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C16CD" w14:textId="312C3519" w:rsidR="0020137D" w:rsidRPr="004068AE" w:rsidRDefault="00862FB1" w:rsidP="00B66A5A">
      <w:pPr>
        <w:widowControl w:val="0"/>
      </w:pPr>
      <w:r w:rsidRPr="004068AE">
        <w:rPr>
          <w:rFonts w:ascii="Tahoma" w:hAnsi="Tahoma" w:cs="Tahoma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6836FA4" wp14:editId="6A7CC101">
                <wp:simplePos x="0" y="0"/>
                <wp:positionH relativeFrom="page">
                  <wp:posOffset>7561580</wp:posOffset>
                </wp:positionH>
                <wp:positionV relativeFrom="page">
                  <wp:posOffset>-1650365</wp:posOffset>
                </wp:positionV>
                <wp:extent cx="3113405" cy="9391650"/>
                <wp:effectExtent l="0" t="0" r="0" b="19050"/>
                <wp:wrapNone/>
                <wp:docPr id="247734791" name="Group 24773479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3405" cy="9391650"/>
                          <a:chOff x="0" y="0"/>
                          <a:chExt cx="3113670" cy="10058400"/>
                        </a:xfrm>
                        <a:solidFill>
                          <a:srgbClr val="009999"/>
                        </a:solidFill>
                      </wpg:grpSpPr>
                      <wps:wsp>
                        <wps:cNvPr id="134839084" name="Rectangle 134839084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8545" cy="10058400"/>
                          </a:xfrm>
                          <a:prstGeom prst="rect">
                            <a:avLst/>
                          </a:prstGeom>
                          <a:grp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8190125" name="Rectangle 178190125"/>
                        <wps:cNvSpPr>
                          <a:spLocks noChangeArrowheads="1"/>
                        </wps:cNvSpPr>
                        <wps:spPr bwMode="auto">
                          <a:xfrm>
                            <a:off x="124691" y="0"/>
                            <a:ext cx="2971800" cy="10058400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250908" name="Rectangle 1335250908"/>
                        <wps:cNvSpPr>
                          <a:spLocks noChangeArrowheads="1"/>
                        </wps:cNvSpPr>
                        <wps:spPr bwMode="auto">
                          <a:xfrm>
                            <a:off x="13854" y="0"/>
                            <a:ext cx="3099816" cy="2377440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6BC7AB" w14:textId="77777777" w:rsidR="0020137D" w:rsidRDefault="0020137D" w:rsidP="0020137D">
                              <w:pPr>
                                <w:pStyle w:val="NoSpacing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36FA4" id="Group 247734791" o:spid="_x0000_s1026" alt="&quot;&quot;" style="position:absolute;margin-left:595.4pt;margin-top:-129.95pt;width:245.15pt;height:739.5pt;z-index:251657216;mso-position-horizontal-relative:page;mso-position-vertical-relative:page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">
                <v:rect id="Rectangle 134839084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" filled="f" strokecolor="white" strokeweight="1pt">
                  <v:shadow color="#d8d8d8" offset="3pt,3pt"/>
                </v:rect>
                <v:rect id="Rectangle 178190125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" filled="f" stroked="f" strokecolor="#d8d8d8"/>
                <v:rect id="Rectangle 1335250908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" filled="f" stroked="f" strokecolor="white" strokeweight="1pt">
                  <v:shadow color="#d8d8d8" offset="3pt,3pt"/>
                  <v:textbox inset="28.8pt,14.4pt,14.4pt,14.4pt">
                    <w:txbxContent>
                      <w:p w14:paraId="526BC7AB" w14:textId="77777777" w:rsidR="0020137D" w:rsidRDefault="0020137D" w:rsidP="0020137D">
                        <w:pPr>
                          <w:pStyle w:val="NoSpacing"/>
                          <w:rPr>
                            <w:color w:val="FFFFFF" w:themeColor="background1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662B7F" w:rsidRPr="004068AE">
        <w:rPr>
          <w:rFonts w:ascii="Tahoma" w:hAnsi="Tahoma" w:cs="Tahom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56B5710" wp14:editId="22ED874F">
                <wp:simplePos x="0" y="0"/>
                <wp:positionH relativeFrom="margin">
                  <wp:posOffset>-742950</wp:posOffset>
                </wp:positionH>
                <wp:positionV relativeFrom="page">
                  <wp:posOffset>419100</wp:posOffset>
                </wp:positionV>
                <wp:extent cx="7210425" cy="1981200"/>
                <wp:effectExtent l="0" t="0" r="28575" b="19050"/>
                <wp:wrapNone/>
                <wp:docPr id="463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0425" cy="1981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585CF" w14:textId="52EFE46B" w:rsidR="0020137D" w:rsidRPr="00BA4184" w:rsidRDefault="00E11948" w:rsidP="0020137D">
                            <w:pPr>
                              <w:pStyle w:val="NoSpacing"/>
                              <w:jc w:val="right"/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Title"/>
                                <w:id w:val="-1704864950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364A67">
                                  <w:rPr>
                                    <w:rFonts w:cstheme="minorHAns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Q1 </w:t>
                                </w:r>
                                <w:r w:rsidR="00B91370">
                                  <w:rPr>
                                    <w:rFonts w:cstheme="minorHAns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Financial Management Report</w:t>
                                </w:r>
                              </w:sdtContent>
                            </w:sdt>
                            <w:r w:rsidR="0020137D" w:rsidRPr="00BA4184"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0A5B4B51" w14:textId="52E4E516" w:rsidR="0020137D" w:rsidRPr="00BA4184" w:rsidRDefault="00F70EFA" w:rsidP="0020137D">
                            <w:pPr>
                              <w:pStyle w:val="NoSpacing"/>
                              <w:jc w:val="right"/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>April</w:t>
                            </w:r>
                            <w:r w:rsidR="0020137D" w:rsidRPr="00BA4184"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F85137"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>202</w:t>
                            </w:r>
                            <w:r w:rsidR="00364A67"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F85137"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20137D" w:rsidRPr="00BA4184"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>to</w:t>
                            </w:r>
                            <w:r w:rsidR="0020137D"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64A67"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>June</w:t>
                            </w:r>
                            <w:r w:rsidR="0020137D" w:rsidRPr="00BA4184"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202</w:t>
                            </w:r>
                            <w:r w:rsidR="0020137D">
                              <w:rPr>
                                <w:rFonts w:cstheme="minorHAnsi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B5710" id="Rectangle 463" o:spid="_x0000_s1030" style="position:absolute;margin-left:-58.5pt;margin-top:33pt;width:567.75pt;height:15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" o:allowincell="f" fillcolor="black [3213]" strokecolor="black [3213]" strokeweight="1.5pt">
                <v:textbox inset="14.4pt,,14.4pt">
                  <w:txbxContent>
                    <w:p w14:paraId="723585CF" w14:textId="52EFE46B" w:rsidR="0020137D" w:rsidRPr="00BA4184" w:rsidRDefault="00E11948" w:rsidP="0020137D">
                      <w:pPr>
                        <w:pStyle w:val="NoSpacing"/>
                        <w:jc w:val="right"/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</w:pPr>
                      <w:sdt>
                        <w:sdtPr>
                          <w:rPr>
                            <w:rFonts w:cstheme="minorHAnsi"/>
                            <w:color w:val="FFFFFF" w:themeColor="background1"/>
                            <w:sz w:val="72"/>
                            <w:szCs w:val="72"/>
                          </w:rPr>
                          <w:alias w:val="Title"/>
                          <w:id w:val="-1704864950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r w:rsidR="00364A67">
                            <w:rPr>
                              <w:rFonts w:cstheme="minorHAnsi"/>
                              <w:color w:val="FFFFFF" w:themeColor="background1"/>
                              <w:sz w:val="72"/>
                              <w:szCs w:val="72"/>
                            </w:rPr>
                            <w:t xml:space="preserve">Q1 </w:t>
                          </w:r>
                          <w:r w:rsidR="00B91370">
                            <w:rPr>
                              <w:rFonts w:cstheme="minorHAnsi"/>
                              <w:color w:val="FFFFFF" w:themeColor="background1"/>
                              <w:sz w:val="72"/>
                              <w:szCs w:val="72"/>
                            </w:rPr>
                            <w:t>Financial Management Report</w:t>
                          </w:r>
                        </w:sdtContent>
                      </w:sdt>
                      <w:r w:rsidR="0020137D" w:rsidRPr="00BA4184"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</w:p>
                    <w:p w14:paraId="0A5B4B51" w14:textId="52E4E516" w:rsidR="0020137D" w:rsidRPr="00BA4184" w:rsidRDefault="00F70EFA" w:rsidP="0020137D">
                      <w:pPr>
                        <w:pStyle w:val="NoSpacing"/>
                        <w:jc w:val="right"/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>April</w:t>
                      </w:r>
                      <w:r w:rsidR="0020137D" w:rsidRPr="00BA4184"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F85137"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>202</w:t>
                      </w:r>
                      <w:r w:rsidR="00364A67"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F85137"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20137D" w:rsidRPr="00BA4184"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>to</w:t>
                      </w:r>
                      <w:r w:rsidR="0020137D"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364A67"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>June</w:t>
                      </w:r>
                      <w:r w:rsidR="0020137D" w:rsidRPr="00BA4184"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 xml:space="preserve"> 202</w:t>
                      </w:r>
                      <w:r w:rsidR="0020137D">
                        <w:rPr>
                          <w:rFonts w:cstheme="minorHAnsi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45E708F0" w:rsidRPr="0CBA159A">
        <w:rPr>
          <w:rFonts w:ascii="Tahoma" w:hAnsi="Tahoma" w:cs="Tahoma"/>
          <w:b/>
          <w:bCs/>
          <w:color w:val="808080" w:themeColor="background1" w:themeShade="80"/>
        </w:rPr>
        <w:t>savings</w:t>
      </w:r>
    </w:p>
    <w:p w14:paraId="63E07F59" w14:textId="7FC3DC75" w:rsidR="0020137D" w:rsidRPr="004068AE" w:rsidRDefault="00862FB1" w:rsidP="00B66A5A">
      <w:pPr>
        <w:pStyle w:val="NoSpacing"/>
        <w:widowControl w:val="0"/>
        <w:jc w:val="right"/>
        <w:rPr>
          <w:rFonts w:ascii="Tahoma" w:hAnsi="Tahoma" w:cs="Tahoma"/>
          <w:color w:val="FFFFFF" w:themeColor="background1"/>
        </w:rPr>
      </w:pPr>
      <w:r w:rsidRPr="004068AE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81C43DA" wp14:editId="5A5E52F5">
            <wp:simplePos x="0" y="0"/>
            <wp:positionH relativeFrom="page">
              <wp:posOffset>697865</wp:posOffset>
            </wp:positionH>
            <wp:positionV relativeFrom="paragraph">
              <wp:posOffset>1694815</wp:posOffset>
            </wp:positionV>
            <wp:extent cx="3048000" cy="2933700"/>
            <wp:effectExtent l="0" t="0" r="0" b="0"/>
            <wp:wrapTopAndBottom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F4B" w:rsidRPr="004068AE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58243" behindDoc="0" locked="0" layoutInCell="1" allowOverlap="1" wp14:anchorId="5AB753F6" wp14:editId="4723A1B9">
            <wp:simplePos x="0" y="0"/>
            <wp:positionH relativeFrom="page">
              <wp:posOffset>4269740</wp:posOffset>
            </wp:positionH>
            <wp:positionV relativeFrom="paragraph">
              <wp:posOffset>1694815</wp:posOffset>
            </wp:positionV>
            <wp:extent cx="2477770" cy="2933700"/>
            <wp:effectExtent l="0" t="0" r="0" b="0"/>
            <wp:wrapTopAndBottom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E7D10" w14:textId="77777777" w:rsidR="005E4F4B" w:rsidRPr="004068AE" w:rsidRDefault="005E4F4B" w:rsidP="00B66A5A">
      <w:pPr>
        <w:widowControl w:val="0"/>
        <w:spacing w:after="160" w:line="278" w:lineRule="auto"/>
        <w:rPr>
          <w:rFonts w:ascii="Tahoma" w:hAnsi="Tahoma" w:cs="Tahoma"/>
          <w:color w:val="FFFFFF" w:themeColor="background1"/>
        </w:rPr>
        <w:sectPr w:rsidR="005E4F4B" w:rsidRPr="004068AE" w:rsidSect="00802652">
          <w:headerReference w:type="even" r:id="rId13"/>
          <w:footerReference w:type="even" r:id="rId14"/>
          <w:footerReference w:type="default" r:id="rId15"/>
          <w:footerReference w:type="first" r:id="rId16"/>
          <w:pgSz w:w="16838" w:h="11906" w:orient="landscape"/>
          <w:pgMar w:top="621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791EAB67" w14:textId="730291FD" w:rsidR="00F665F8" w:rsidRPr="004068AE" w:rsidRDefault="00F665F8" w:rsidP="00B66A5A">
      <w:pPr>
        <w:pStyle w:val="H1outturn"/>
        <w:keepNext w:val="0"/>
        <w:widowControl w:val="0"/>
        <w:rPr>
          <w:rFonts w:ascii="Tahoma" w:hAnsi="Tahoma" w:cs="Tahoma"/>
          <w:sz w:val="22"/>
          <w:szCs w:val="22"/>
        </w:rPr>
      </w:pPr>
      <w:r w:rsidRPr="004068AE">
        <w:rPr>
          <w:rFonts w:ascii="Tahoma" w:hAnsi="Tahoma" w:cs="Tahoma"/>
          <w:sz w:val="22"/>
          <w:szCs w:val="22"/>
        </w:rPr>
        <w:lastRenderedPageBreak/>
        <w:t>Chief Finance Officer (CFO) Summary</w:t>
      </w:r>
    </w:p>
    <w:p w14:paraId="4FB424DF" w14:textId="24916E89" w:rsidR="00554E4C" w:rsidRDefault="00554E4C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554E4C">
        <w:rPr>
          <w:rFonts w:ascii="Tahoma" w:hAnsi="Tahoma" w:cs="Tahoma"/>
          <w:szCs w:val="22"/>
        </w:rPr>
        <w:t>This report sets out the forecast revenue and capital outturn position as at 30 June 2026, the end of the first quarter (Q1)</w:t>
      </w:r>
      <w:r w:rsidR="0034153D">
        <w:rPr>
          <w:rFonts w:ascii="Tahoma" w:hAnsi="Tahoma" w:cs="Tahoma"/>
          <w:szCs w:val="22"/>
        </w:rPr>
        <w:t xml:space="preserve"> </w:t>
      </w:r>
      <w:r w:rsidR="0034153D" w:rsidRPr="00554E4C">
        <w:rPr>
          <w:rFonts w:ascii="Tahoma" w:hAnsi="Tahoma" w:cs="Tahoma"/>
          <w:szCs w:val="22"/>
        </w:rPr>
        <w:t>for the 2026/27 financial year</w:t>
      </w:r>
      <w:r>
        <w:rPr>
          <w:rFonts w:ascii="Tahoma" w:hAnsi="Tahoma" w:cs="Tahoma"/>
          <w:szCs w:val="22"/>
        </w:rPr>
        <w:t>.</w:t>
      </w:r>
    </w:p>
    <w:p w14:paraId="279671FC" w14:textId="77777777" w:rsidR="00C97119" w:rsidRPr="004068AE" w:rsidRDefault="00C97119" w:rsidP="00B66A5A">
      <w:pPr>
        <w:pStyle w:val="H2Outturn"/>
        <w:widowControl w:val="0"/>
        <w:numPr>
          <w:ilvl w:val="1"/>
          <w:numId w:val="2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>The headline financial position is:</w:t>
      </w:r>
    </w:p>
    <w:p w14:paraId="519F9DB9" w14:textId="2E1B8635" w:rsidR="00C97119" w:rsidRPr="004068AE" w:rsidRDefault="00C97119" w:rsidP="00B66A5A">
      <w:pPr>
        <w:pStyle w:val="H2Outturn"/>
        <w:widowControl w:val="0"/>
        <w:numPr>
          <w:ilvl w:val="0"/>
          <w:numId w:val="13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a revenue underspend of </w:t>
      </w:r>
      <w:r w:rsidRPr="004068AE">
        <w:rPr>
          <w:rFonts w:ascii="Tahoma" w:hAnsi="Tahoma" w:cs="Tahoma"/>
          <w:color w:val="FF0000"/>
          <w:szCs w:val="22"/>
        </w:rPr>
        <w:t>(£</w:t>
      </w:r>
      <w:r w:rsidR="002C4BE3" w:rsidRPr="004068AE">
        <w:rPr>
          <w:rFonts w:ascii="Tahoma" w:hAnsi="Tahoma" w:cs="Tahoma"/>
          <w:color w:val="FF0000"/>
          <w:szCs w:val="22"/>
        </w:rPr>
        <w:t>9.9</w:t>
      </w:r>
      <w:r w:rsidR="001D01DE" w:rsidRPr="004068AE">
        <w:rPr>
          <w:rFonts w:ascii="Tahoma" w:hAnsi="Tahoma" w:cs="Tahoma"/>
          <w:color w:val="FF0000"/>
          <w:szCs w:val="22"/>
        </w:rPr>
        <w:t>m</w:t>
      </w:r>
      <w:r w:rsidRPr="004068AE">
        <w:rPr>
          <w:rFonts w:ascii="Tahoma" w:hAnsi="Tahoma" w:cs="Tahoma"/>
          <w:color w:val="FF0000"/>
          <w:szCs w:val="22"/>
        </w:rPr>
        <w:t xml:space="preserve">) </w:t>
      </w:r>
      <w:r w:rsidRPr="004068AE">
        <w:rPr>
          <w:rFonts w:ascii="Tahoma" w:hAnsi="Tahoma" w:cs="Tahoma"/>
          <w:szCs w:val="22"/>
        </w:rPr>
        <w:t>on service expenditure</w:t>
      </w:r>
    </w:p>
    <w:p w14:paraId="6210C803" w14:textId="5409A89E" w:rsidR="00330FCE" w:rsidRPr="004068AE" w:rsidRDefault="00C97119" w:rsidP="00B66A5A">
      <w:pPr>
        <w:pStyle w:val="ListParagraph"/>
        <w:widowControl w:val="0"/>
        <w:numPr>
          <w:ilvl w:val="0"/>
          <w:numId w:val="13"/>
        </w:numPr>
        <w:spacing w:line="240" w:lineRule="auto"/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</w:pP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a</w:t>
      </w:r>
      <w:r w:rsidR="002C4BE3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 £1.3m overspend </w:t>
      </w:r>
      <w:r w:rsidR="007A1542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on</w:t>
      </w:r>
      <w:r w:rsidR="00330FCE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 capital expenditure</w:t>
      </w:r>
      <w:r w:rsidR="002C4BE3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.</w:t>
      </w:r>
    </w:p>
    <w:p w14:paraId="0AEE40B4" w14:textId="39499438" w:rsidR="00963CBF" w:rsidRPr="004068AE" w:rsidRDefault="00963CBF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It should be noted that having spoken to other forces, </w:t>
      </w:r>
      <w:r w:rsidR="0044513F">
        <w:rPr>
          <w:rFonts w:ascii="Tahoma" w:hAnsi="Tahoma" w:cs="Tahoma"/>
          <w:szCs w:val="22"/>
        </w:rPr>
        <w:t xml:space="preserve">the forecast revenue underspend </w:t>
      </w:r>
      <w:r w:rsidRPr="004068AE">
        <w:rPr>
          <w:rFonts w:ascii="Tahoma" w:hAnsi="Tahoma" w:cs="Tahoma"/>
          <w:szCs w:val="22"/>
        </w:rPr>
        <w:t xml:space="preserve">is not a unique position to </w:t>
      </w:r>
      <w:r w:rsidR="001B33F0" w:rsidRPr="004068AE">
        <w:rPr>
          <w:rFonts w:ascii="Tahoma" w:hAnsi="Tahoma" w:cs="Tahoma"/>
          <w:szCs w:val="22"/>
        </w:rPr>
        <w:t>Kent.</w:t>
      </w:r>
    </w:p>
    <w:p w14:paraId="13F0DE7A" w14:textId="2E979248" w:rsidR="000E70F6" w:rsidRPr="004068AE" w:rsidRDefault="00DA0718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>Finance ha</w:t>
      </w:r>
      <w:r w:rsidR="000B537D">
        <w:rPr>
          <w:rFonts w:ascii="Tahoma" w:hAnsi="Tahoma" w:cs="Tahoma"/>
          <w:szCs w:val="22"/>
        </w:rPr>
        <w:t>s</w:t>
      </w:r>
      <w:r w:rsidRPr="004068AE">
        <w:rPr>
          <w:rFonts w:ascii="Tahoma" w:hAnsi="Tahoma" w:cs="Tahoma"/>
          <w:szCs w:val="22"/>
        </w:rPr>
        <w:t xml:space="preserve"> reviewed and updated the risk</w:t>
      </w:r>
      <w:r w:rsidR="00020787">
        <w:rPr>
          <w:rFonts w:ascii="Tahoma" w:hAnsi="Tahoma" w:cs="Tahoma"/>
          <w:szCs w:val="22"/>
        </w:rPr>
        <w:t>s</w:t>
      </w:r>
      <w:r w:rsidRPr="004068AE">
        <w:rPr>
          <w:rFonts w:ascii="Tahoma" w:hAnsi="Tahoma" w:cs="Tahoma"/>
          <w:szCs w:val="22"/>
        </w:rPr>
        <w:t xml:space="preserve"> and opportunities</w:t>
      </w:r>
      <w:r w:rsidR="009D381A" w:rsidRPr="004068AE">
        <w:rPr>
          <w:rFonts w:ascii="Tahoma" w:hAnsi="Tahoma" w:cs="Tahoma"/>
          <w:szCs w:val="22"/>
        </w:rPr>
        <w:t xml:space="preserve"> which are detailed in this report</w:t>
      </w:r>
      <w:r w:rsidRPr="004068AE">
        <w:rPr>
          <w:rFonts w:ascii="Tahoma" w:hAnsi="Tahoma" w:cs="Tahoma"/>
          <w:szCs w:val="22"/>
        </w:rPr>
        <w:t xml:space="preserve">. The forecast revenue </w:t>
      </w:r>
      <w:r w:rsidR="007D0510">
        <w:rPr>
          <w:rFonts w:ascii="Tahoma" w:hAnsi="Tahoma" w:cs="Tahoma"/>
          <w:szCs w:val="22"/>
        </w:rPr>
        <w:t xml:space="preserve">underspend is estimated to be </w:t>
      </w:r>
      <w:r w:rsidRPr="004068AE">
        <w:rPr>
          <w:rFonts w:ascii="Tahoma" w:hAnsi="Tahoma" w:cs="Tahoma"/>
          <w:szCs w:val="22"/>
        </w:rPr>
        <w:t xml:space="preserve">between </w:t>
      </w:r>
      <w:r w:rsidRPr="004068AE">
        <w:rPr>
          <w:rFonts w:ascii="Tahoma" w:hAnsi="Tahoma" w:cs="Tahoma"/>
          <w:color w:val="FF0000"/>
          <w:szCs w:val="22"/>
        </w:rPr>
        <w:t>(£</w:t>
      </w:r>
      <w:r w:rsidR="00665340" w:rsidRPr="004068AE">
        <w:rPr>
          <w:rFonts w:ascii="Tahoma" w:hAnsi="Tahoma" w:cs="Tahoma"/>
          <w:color w:val="FF0000"/>
          <w:szCs w:val="22"/>
        </w:rPr>
        <w:t>8</w:t>
      </w:r>
      <w:r w:rsidRPr="004068AE">
        <w:rPr>
          <w:rFonts w:ascii="Tahoma" w:hAnsi="Tahoma" w:cs="Tahoma"/>
          <w:color w:val="FF0000"/>
          <w:szCs w:val="22"/>
        </w:rPr>
        <w:t xml:space="preserve">m) </w:t>
      </w:r>
      <w:r w:rsidRPr="004068AE">
        <w:rPr>
          <w:rFonts w:ascii="Tahoma" w:hAnsi="Tahoma" w:cs="Tahoma"/>
          <w:szCs w:val="22"/>
        </w:rPr>
        <w:t xml:space="preserve">and </w:t>
      </w:r>
      <w:r w:rsidRPr="004068AE">
        <w:rPr>
          <w:rFonts w:ascii="Tahoma" w:hAnsi="Tahoma" w:cs="Tahoma"/>
          <w:color w:val="FF0000"/>
          <w:szCs w:val="22"/>
        </w:rPr>
        <w:t>(£</w:t>
      </w:r>
      <w:r w:rsidR="00665340" w:rsidRPr="004068AE">
        <w:rPr>
          <w:rFonts w:ascii="Tahoma" w:hAnsi="Tahoma" w:cs="Tahoma"/>
          <w:color w:val="FF0000"/>
          <w:szCs w:val="22"/>
        </w:rPr>
        <w:t>12</w:t>
      </w:r>
      <w:r w:rsidRPr="004068AE">
        <w:rPr>
          <w:rFonts w:ascii="Tahoma" w:hAnsi="Tahoma" w:cs="Tahoma"/>
          <w:color w:val="FF0000"/>
          <w:szCs w:val="22"/>
        </w:rPr>
        <w:t>m)</w:t>
      </w:r>
      <w:r w:rsidR="003127AF" w:rsidRPr="003127AF">
        <w:rPr>
          <w:rFonts w:ascii="Tahoma" w:hAnsi="Tahoma" w:cs="Tahoma"/>
          <w:szCs w:val="22"/>
        </w:rPr>
        <w:t>,</w:t>
      </w:r>
      <w:r w:rsidR="00E24359" w:rsidRPr="004068AE">
        <w:rPr>
          <w:rFonts w:ascii="Tahoma" w:hAnsi="Tahoma" w:cs="Tahoma"/>
          <w:color w:val="FF0000"/>
          <w:szCs w:val="22"/>
        </w:rPr>
        <w:t xml:space="preserve"> </w:t>
      </w:r>
      <w:r w:rsidR="00E24359" w:rsidRPr="004068AE">
        <w:rPr>
          <w:rFonts w:ascii="Tahoma" w:hAnsi="Tahoma" w:cs="Tahoma"/>
          <w:szCs w:val="22"/>
        </w:rPr>
        <w:t>prior to any agreed transfer to reserves</w:t>
      </w:r>
      <w:r w:rsidRPr="004A56AF">
        <w:rPr>
          <w:rFonts w:ascii="Tahoma" w:hAnsi="Tahoma" w:cs="Tahoma"/>
          <w:szCs w:val="22"/>
        </w:rPr>
        <w:t>.</w:t>
      </w:r>
      <w:r w:rsidR="006D0C00" w:rsidRPr="004068AE">
        <w:rPr>
          <w:rFonts w:ascii="Tahoma" w:hAnsi="Tahoma" w:cs="Tahoma"/>
          <w:color w:val="FF0000"/>
          <w:szCs w:val="22"/>
        </w:rPr>
        <w:t xml:space="preserve"> </w:t>
      </w:r>
    </w:p>
    <w:p w14:paraId="32CE173C" w14:textId="52BB7A4F" w:rsidR="00B02C91" w:rsidRPr="004068AE" w:rsidRDefault="00371FEF" w:rsidP="204C2BB2">
      <w:pPr>
        <w:pStyle w:val="H2Outturn"/>
        <w:widowControl w:val="0"/>
        <w:rPr>
          <w:rFonts w:ascii="Tahoma" w:hAnsi="Tahoma" w:cs="Tahoma"/>
        </w:rPr>
      </w:pPr>
      <w:r w:rsidRPr="204C2BB2">
        <w:rPr>
          <w:rFonts w:ascii="Tahoma" w:hAnsi="Tahoma" w:cs="Tahoma"/>
        </w:rPr>
        <w:t xml:space="preserve">However, </w:t>
      </w:r>
      <w:r w:rsidR="00D77AC3" w:rsidRPr="204C2BB2">
        <w:rPr>
          <w:rFonts w:ascii="Tahoma" w:hAnsi="Tahoma" w:cs="Tahoma"/>
        </w:rPr>
        <w:t xml:space="preserve">this forecast underspend does not include </w:t>
      </w:r>
      <w:r w:rsidR="005F6496" w:rsidRPr="204C2BB2">
        <w:rPr>
          <w:rFonts w:ascii="Tahoma" w:hAnsi="Tahoma" w:cs="Tahoma"/>
          <w:color w:val="000000" w:themeColor="text1"/>
        </w:rPr>
        <w:t xml:space="preserve">the </w:t>
      </w:r>
      <w:r w:rsidR="008B6F25" w:rsidRPr="204C2BB2">
        <w:rPr>
          <w:rFonts w:ascii="Tahoma" w:hAnsi="Tahoma" w:cs="Tahoma"/>
          <w:color w:val="000000" w:themeColor="text1"/>
        </w:rPr>
        <w:t xml:space="preserve">financial implications of the </w:t>
      </w:r>
      <w:r w:rsidR="005F6496" w:rsidRPr="204C2BB2">
        <w:rPr>
          <w:rFonts w:ascii="Tahoma" w:hAnsi="Tahoma" w:cs="Tahoma"/>
          <w:color w:val="000000" w:themeColor="text1"/>
        </w:rPr>
        <w:t xml:space="preserve">programme </w:t>
      </w:r>
      <w:r w:rsidR="007645B4" w:rsidRPr="204C2BB2">
        <w:rPr>
          <w:rFonts w:ascii="Tahoma" w:hAnsi="Tahoma" w:cs="Tahoma"/>
          <w:color w:val="000000" w:themeColor="text1"/>
        </w:rPr>
        <w:t xml:space="preserve">called RMS Gen 2 which is </w:t>
      </w:r>
      <w:r w:rsidR="005F6496" w:rsidRPr="204C2BB2">
        <w:rPr>
          <w:rFonts w:ascii="Tahoma" w:hAnsi="Tahoma" w:cs="Tahoma"/>
          <w:color w:val="000000" w:themeColor="text1"/>
        </w:rPr>
        <w:t>to procure and implement the next generation Records Management System to replace the current Athena system used by Kent and partner forces</w:t>
      </w:r>
      <w:r w:rsidR="00665340" w:rsidRPr="204C2BB2">
        <w:rPr>
          <w:rFonts w:ascii="Tahoma" w:hAnsi="Tahoma" w:cs="Tahoma"/>
          <w:color w:val="000000" w:themeColor="text1"/>
        </w:rPr>
        <w:t xml:space="preserve">. </w:t>
      </w:r>
      <w:r w:rsidR="007B55F9" w:rsidRPr="204C2BB2">
        <w:rPr>
          <w:rFonts w:ascii="Tahoma" w:hAnsi="Tahoma" w:cs="Tahoma"/>
          <w:color w:val="000000" w:themeColor="text1"/>
        </w:rPr>
        <w:t>T</w:t>
      </w:r>
      <w:r w:rsidR="000B3472" w:rsidRPr="204C2BB2">
        <w:rPr>
          <w:rFonts w:ascii="Tahoma" w:hAnsi="Tahoma" w:cs="Tahoma"/>
          <w:color w:val="000000" w:themeColor="text1"/>
        </w:rPr>
        <w:t>he final cost of RMS Gen 2 is not yet know</w:t>
      </w:r>
      <w:r w:rsidR="00CA2400" w:rsidRPr="204C2BB2">
        <w:rPr>
          <w:rFonts w:ascii="Tahoma" w:hAnsi="Tahoma" w:cs="Tahoma"/>
          <w:color w:val="000000" w:themeColor="text1"/>
        </w:rPr>
        <w:t>n</w:t>
      </w:r>
      <w:r w:rsidR="007B55F9" w:rsidRPr="204C2BB2">
        <w:rPr>
          <w:rFonts w:ascii="Tahoma" w:hAnsi="Tahoma" w:cs="Tahoma"/>
          <w:color w:val="000000" w:themeColor="text1"/>
        </w:rPr>
        <w:t xml:space="preserve"> but </w:t>
      </w:r>
      <w:r w:rsidR="00BA075E" w:rsidRPr="204C2BB2">
        <w:rPr>
          <w:rFonts w:ascii="Tahoma" w:hAnsi="Tahoma" w:cs="Tahoma"/>
          <w:color w:val="000000" w:themeColor="text1"/>
        </w:rPr>
        <w:t xml:space="preserve">is </w:t>
      </w:r>
      <w:r w:rsidR="00F6722B" w:rsidRPr="204C2BB2">
        <w:rPr>
          <w:rFonts w:ascii="Tahoma" w:hAnsi="Tahoma" w:cs="Tahoma"/>
          <w:color w:val="000000" w:themeColor="text1"/>
        </w:rPr>
        <w:t xml:space="preserve">expected </w:t>
      </w:r>
      <w:r w:rsidR="000B3472" w:rsidRPr="204C2BB2">
        <w:rPr>
          <w:rFonts w:ascii="Tahoma" w:hAnsi="Tahoma" w:cs="Tahoma"/>
          <w:color w:val="000000" w:themeColor="text1"/>
        </w:rPr>
        <w:t xml:space="preserve">to </w:t>
      </w:r>
      <w:r w:rsidR="00EE66D9" w:rsidRPr="204C2BB2">
        <w:rPr>
          <w:rFonts w:ascii="Tahoma" w:hAnsi="Tahoma" w:cs="Tahoma"/>
          <w:color w:val="000000" w:themeColor="text1"/>
        </w:rPr>
        <w:t xml:space="preserve">be </w:t>
      </w:r>
      <w:r w:rsidR="00D77AC3" w:rsidRPr="204C2BB2">
        <w:rPr>
          <w:rFonts w:ascii="Tahoma" w:hAnsi="Tahoma" w:cs="Tahoma"/>
          <w:color w:val="000000" w:themeColor="text1"/>
        </w:rPr>
        <w:t>significant</w:t>
      </w:r>
      <w:r w:rsidR="000F32E3" w:rsidRPr="204C2BB2">
        <w:rPr>
          <w:rFonts w:ascii="Tahoma" w:hAnsi="Tahoma" w:cs="Tahoma"/>
          <w:color w:val="000000" w:themeColor="text1"/>
        </w:rPr>
        <w:t>,</w:t>
      </w:r>
      <w:r w:rsidR="00D77AC3" w:rsidRPr="204C2BB2">
        <w:rPr>
          <w:rFonts w:ascii="Tahoma" w:hAnsi="Tahoma" w:cs="Tahoma"/>
          <w:color w:val="000000" w:themeColor="text1"/>
        </w:rPr>
        <w:t xml:space="preserve"> </w:t>
      </w:r>
      <w:r w:rsidR="00FF008E" w:rsidRPr="204C2BB2">
        <w:rPr>
          <w:rFonts w:ascii="Tahoma" w:hAnsi="Tahoma" w:cs="Tahoma"/>
          <w:color w:val="000000" w:themeColor="text1"/>
        </w:rPr>
        <w:t xml:space="preserve">and </w:t>
      </w:r>
      <w:r w:rsidR="007B55F9" w:rsidRPr="204C2BB2">
        <w:rPr>
          <w:rFonts w:ascii="Tahoma" w:hAnsi="Tahoma" w:cs="Tahoma"/>
          <w:color w:val="000000" w:themeColor="text1"/>
        </w:rPr>
        <w:t>the</w:t>
      </w:r>
      <w:r w:rsidR="008468B9" w:rsidRPr="204C2BB2">
        <w:rPr>
          <w:rFonts w:ascii="Tahoma" w:hAnsi="Tahoma" w:cs="Tahoma"/>
          <w:color w:val="000000" w:themeColor="text1"/>
        </w:rPr>
        <w:t xml:space="preserve">refore the </w:t>
      </w:r>
      <w:r w:rsidR="00EE66D9" w:rsidRPr="204C2BB2">
        <w:rPr>
          <w:rFonts w:ascii="Tahoma" w:hAnsi="Tahoma" w:cs="Tahoma"/>
          <w:color w:val="000000" w:themeColor="text1"/>
        </w:rPr>
        <w:t xml:space="preserve">forecast </w:t>
      </w:r>
      <w:r w:rsidR="00D074BB" w:rsidRPr="204C2BB2">
        <w:rPr>
          <w:rFonts w:ascii="Tahoma" w:hAnsi="Tahoma" w:cs="Tahoma"/>
          <w:color w:val="000000" w:themeColor="text1"/>
        </w:rPr>
        <w:t xml:space="preserve">underspend </w:t>
      </w:r>
      <w:r w:rsidR="00FF008E" w:rsidRPr="204C2BB2">
        <w:rPr>
          <w:rFonts w:ascii="Tahoma" w:hAnsi="Tahoma" w:cs="Tahoma"/>
          <w:color w:val="000000" w:themeColor="text1"/>
        </w:rPr>
        <w:t>for 2026/27</w:t>
      </w:r>
      <w:r w:rsidR="008B6F25" w:rsidRPr="204C2BB2">
        <w:rPr>
          <w:rFonts w:ascii="Tahoma" w:hAnsi="Tahoma" w:cs="Tahoma"/>
          <w:color w:val="000000" w:themeColor="text1"/>
        </w:rPr>
        <w:t xml:space="preserve"> will be allocated to meet this</w:t>
      </w:r>
      <w:r w:rsidR="007E2DEA" w:rsidRPr="204C2BB2">
        <w:rPr>
          <w:rFonts w:ascii="Tahoma" w:hAnsi="Tahoma" w:cs="Tahoma"/>
          <w:color w:val="000000" w:themeColor="text1"/>
        </w:rPr>
        <w:t xml:space="preserve"> </w:t>
      </w:r>
      <w:r w:rsidR="00FC00EA" w:rsidRPr="204C2BB2">
        <w:rPr>
          <w:rFonts w:ascii="Tahoma" w:hAnsi="Tahoma" w:cs="Tahoma"/>
          <w:color w:val="000000" w:themeColor="text1"/>
        </w:rPr>
        <w:t>financial commitment</w:t>
      </w:r>
      <w:r w:rsidR="00861124" w:rsidRPr="204C2BB2">
        <w:rPr>
          <w:rFonts w:ascii="Tahoma" w:hAnsi="Tahoma" w:cs="Tahoma"/>
          <w:color w:val="000000" w:themeColor="text1"/>
        </w:rPr>
        <w:t>.</w:t>
      </w:r>
    </w:p>
    <w:p w14:paraId="771E9553" w14:textId="4BF21DFA" w:rsidR="00CB723C" w:rsidRPr="004068AE" w:rsidRDefault="00413F13" w:rsidP="00B66A5A">
      <w:pPr>
        <w:pStyle w:val="H2Outturn"/>
        <w:widowControl w:val="0"/>
        <w:numPr>
          <w:ilvl w:val="1"/>
          <w:numId w:val="17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Overall, the </w:t>
      </w:r>
      <w:r w:rsidR="0076258F" w:rsidRPr="004068AE">
        <w:rPr>
          <w:rFonts w:ascii="Tahoma" w:hAnsi="Tahoma" w:cs="Tahoma"/>
          <w:szCs w:val="22"/>
        </w:rPr>
        <w:t xml:space="preserve">forecast </w:t>
      </w:r>
      <w:r w:rsidRPr="004068AE">
        <w:rPr>
          <w:rFonts w:ascii="Tahoma" w:hAnsi="Tahoma" w:cs="Tahoma"/>
          <w:szCs w:val="22"/>
        </w:rPr>
        <w:t xml:space="preserve">outturn reflects </w:t>
      </w:r>
      <w:r w:rsidR="0076258F" w:rsidRPr="004068AE">
        <w:rPr>
          <w:rFonts w:ascii="Tahoma" w:hAnsi="Tahoma" w:cs="Tahoma"/>
          <w:szCs w:val="22"/>
        </w:rPr>
        <w:t xml:space="preserve">ongoing </w:t>
      </w:r>
      <w:r w:rsidRPr="004068AE">
        <w:rPr>
          <w:rFonts w:ascii="Tahoma" w:hAnsi="Tahoma" w:cs="Tahoma"/>
          <w:szCs w:val="22"/>
        </w:rPr>
        <w:t xml:space="preserve">strong financial management and </w:t>
      </w:r>
      <w:r w:rsidR="006A5066" w:rsidRPr="004068AE">
        <w:rPr>
          <w:rFonts w:ascii="Tahoma" w:hAnsi="Tahoma" w:cs="Tahoma"/>
          <w:szCs w:val="22"/>
        </w:rPr>
        <w:t>expectation of</w:t>
      </w:r>
      <w:r w:rsidRPr="004068AE">
        <w:rPr>
          <w:rFonts w:ascii="Tahoma" w:hAnsi="Tahoma" w:cs="Tahoma"/>
          <w:szCs w:val="22"/>
        </w:rPr>
        <w:t xml:space="preserve"> in-year gains. However, it also reinforces that:</w:t>
      </w:r>
    </w:p>
    <w:p w14:paraId="31811E41" w14:textId="14D09A6A" w:rsidR="00413F13" w:rsidRPr="004068AE" w:rsidRDefault="00413F13" w:rsidP="00B66A5A">
      <w:pPr>
        <w:pStyle w:val="H2Outturn"/>
        <w:widowControl w:val="0"/>
        <w:numPr>
          <w:ilvl w:val="0"/>
          <w:numId w:val="16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much of the </w:t>
      </w:r>
      <w:r w:rsidR="006A5066" w:rsidRPr="004068AE">
        <w:rPr>
          <w:rFonts w:ascii="Tahoma" w:hAnsi="Tahoma" w:cs="Tahoma"/>
          <w:szCs w:val="22"/>
        </w:rPr>
        <w:t xml:space="preserve">forecast </w:t>
      </w:r>
      <w:r w:rsidRPr="004068AE">
        <w:rPr>
          <w:rFonts w:ascii="Tahoma" w:hAnsi="Tahoma" w:cs="Tahoma"/>
          <w:szCs w:val="22"/>
        </w:rPr>
        <w:t xml:space="preserve">favourable position is one-off or </w:t>
      </w:r>
      <w:r w:rsidR="009E7BE6" w:rsidRPr="004068AE">
        <w:rPr>
          <w:rFonts w:ascii="Tahoma" w:hAnsi="Tahoma" w:cs="Tahoma"/>
          <w:szCs w:val="22"/>
        </w:rPr>
        <w:t>timing related</w:t>
      </w:r>
      <w:r w:rsidR="006823B0" w:rsidRPr="004068AE">
        <w:rPr>
          <w:rFonts w:ascii="Tahoma" w:hAnsi="Tahoma" w:cs="Tahoma"/>
          <w:szCs w:val="22"/>
        </w:rPr>
        <w:t xml:space="preserve">. </w:t>
      </w:r>
      <w:r w:rsidR="00CF696B" w:rsidRPr="004068AE">
        <w:rPr>
          <w:rFonts w:ascii="Tahoma" w:hAnsi="Tahoma" w:cs="Tahoma"/>
          <w:szCs w:val="22"/>
        </w:rPr>
        <w:t>Therefore, it is not a clear case of being able to assume this occurs each year in the exact same way</w:t>
      </w:r>
      <w:r w:rsidR="00CB00B0">
        <w:rPr>
          <w:rFonts w:ascii="Tahoma" w:hAnsi="Tahoma" w:cs="Tahoma"/>
          <w:szCs w:val="22"/>
        </w:rPr>
        <w:t>.</w:t>
      </w:r>
    </w:p>
    <w:p w14:paraId="41728026" w14:textId="21C0A44F" w:rsidR="00413F13" w:rsidRPr="004068AE" w:rsidRDefault="00413F13" w:rsidP="00B66A5A">
      <w:pPr>
        <w:pStyle w:val="H2Outturn"/>
        <w:widowControl w:val="0"/>
        <w:numPr>
          <w:ilvl w:val="0"/>
          <w:numId w:val="16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savings and capital programme </w:t>
      </w:r>
      <w:r w:rsidR="004D2BCC" w:rsidRPr="004068AE">
        <w:rPr>
          <w:rFonts w:ascii="Tahoma" w:hAnsi="Tahoma" w:cs="Tahoma"/>
          <w:szCs w:val="22"/>
        </w:rPr>
        <w:t>delivery</w:t>
      </w:r>
      <w:r w:rsidRPr="004068AE">
        <w:rPr>
          <w:rFonts w:ascii="Tahoma" w:hAnsi="Tahoma" w:cs="Tahoma"/>
          <w:szCs w:val="22"/>
        </w:rPr>
        <w:t xml:space="preserve"> require continued focus</w:t>
      </w:r>
      <w:r w:rsidR="00CB00B0">
        <w:rPr>
          <w:rFonts w:ascii="Tahoma" w:hAnsi="Tahoma" w:cs="Tahoma"/>
          <w:szCs w:val="22"/>
        </w:rPr>
        <w:t>.</w:t>
      </w:r>
    </w:p>
    <w:p w14:paraId="324540A6" w14:textId="3A60E3A4" w:rsidR="004D2BCC" w:rsidRPr="004068AE" w:rsidRDefault="00413F13" w:rsidP="00B66A5A">
      <w:pPr>
        <w:pStyle w:val="H2Outturn"/>
        <w:widowControl w:val="0"/>
        <w:numPr>
          <w:ilvl w:val="0"/>
          <w:numId w:val="16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the underlying </w:t>
      </w:r>
      <w:r w:rsidR="004D2BCC" w:rsidRPr="004068AE">
        <w:rPr>
          <w:rFonts w:ascii="Tahoma" w:hAnsi="Tahoma" w:cs="Tahoma"/>
          <w:szCs w:val="22"/>
        </w:rPr>
        <w:t xml:space="preserve">medium term </w:t>
      </w:r>
      <w:r w:rsidRPr="004068AE">
        <w:rPr>
          <w:rFonts w:ascii="Tahoma" w:hAnsi="Tahoma" w:cs="Tahoma"/>
          <w:szCs w:val="22"/>
        </w:rPr>
        <w:t>financial challenge remains</w:t>
      </w:r>
      <w:r w:rsidR="00CB00B0">
        <w:rPr>
          <w:rFonts w:ascii="Tahoma" w:hAnsi="Tahoma" w:cs="Tahoma"/>
          <w:szCs w:val="22"/>
        </w:rPr>
        <w:t>.</w:t>
      </w:r>
    </w:p>
    <w:p w14:paraId="6DB56644" w14:textId="5347D64C" w:rsidR="002453F4" w:rsidRPr="004068AE" w:rsidRDefault="00CB4EAC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Whilst continuing to face financial pressures, Kent Police is in a </w:t>
      </w:r>
      <w:r w:rsidR="00E65D0E" w:rsidRPr="004068AE">
        <w:rPr>
          <w:rFonts w:ascii="Tahoma" w:hAnsi="Tahoma" w:cs="Tahoma"/>
          <w:szCs w:val="22"/>
        </w:rPr>
        <w:t>stronger</w:t>
      </w:r>
      <w:r w:rsidRPr="004068AE">
        <w:rPr>
          <w:rFonts w:ascii="Tahoma" w:hAnsi="Tahoma" w:cs="Tahoma"/>
          <w:szCs w:val="22"/>
        </w:rPr>
        <w:t xml:space="preserve"> financial position than </w:t>
      </w:r>
      <w:r w:rsidR="00B02C91" w:rsidRPr="004068AE">
        <w:rPr>
          <w:rFonts w:ascii="Tahoma" w:hAnsi="Tahoma" w:cs="Tahoma"/>
          <w:szCs w:val="22"/>
        </w:rPr>
        <w:t>five</w:t>
      </w:r>
      <w:r w:rsidRPr="004068AE">
        <w:rPr>
          <w:rFonts w:ascii="Tahoma" w:hAnsi="Tahoma" w:cs="Tahoma"/>
          <w:szCs w:val="22"/>
        </w:rPr>
        <w:t xml:space="preserve"> years ago due to the proactive budget management taken and supported by </w:t>
      </w:r>
      <w:r w:rsidR="00D74F21">
        <w:rPr>
          <w:rFonts w:ascii="Tahoma" w:hAnsi="Tahoma" w:cs="Tahoma"/>
          <w:szCs w:val="22"/>
        </w:rPr>
        <w:t>Chief Officers</w:t>
      </w:r>
      <w:r w:rsidRPr="004068AE">
        <w:rPr>
          <w:rFonts w:ascii="Tahoma" w:hAnsi="Tahoma" w:cs="Tahoma"/>
          <w:szCs w:val="22"/>
        </w:rPr>
        <w:t xml:space="preserve"> which has put</w:t>
      </w:r>
      <w:r w:rsidR="005D01EB">
        <w:rPr>
          <w:rFonts w:ascii="Tahoma" w:hAnsi="Tahoma" w:cs="Tahoma"/>
          <w:szCs w:val="22"/>
        </w:rPr>
        <w:t xml:space="preserve"> the Force </w:t>
      </w:r>
      <w:r w:rsidRPr="004068AE">
        <w:rPr>
          <w:rFonts w:ascii="Tahoma" w:hAnsi="Tahoma" w:cs="Tahoma"/>
          <w:szCs w:val="22"/>
        </w:rPr>
        <w:t xml:space="preserve">in </w:t>
      </w:r>
      <w:r w:rsidR="005D01EB">
        <w:rPr>
          <w:rFonts w:ascii="Tahoma" w:hAnsi="Tahoma" w:cs="Tahoma"/>
          <w:szCs w:val="22"/>
        </w:rPr>
        <w:t xml:space="preserve">a </w:t>
      </w:r>
      <w:r w:rsidRPr="004068AE">
        <w:rPr>
          <w:rFonts w:ascii="Tahoma" w:hAnsi="Tahoma" w:cs="Tahoma"/>
          <w:szCs w:val="22"/>
        </w:rPr>
        <w:t xml:space="preserve">better position to meet these external financial </w:t>
      </w:r>
      <w:r w:rsidR="001B33F0" w:rsidRPr="004068AE">
        <w:rPr>
          <w:rFonts w:ascii="Tahoma" w:hAnsi="Tahoma" w:cs="Tahoma"/>
          <w:szCs w:val="22"/>
        </w:rPr>
        <w:t>constraints.</w:t>
      </w:r>
    </w:p>
    <w:p w14:paraId="165A3F59" w14:textId="23D88B60" w:rsidR="00A12059" w:rsidRPr="004068AE" w:rsidRDefault="009C1CE0" w:rsidP="00B66A5A">
      <w:pPr>
        <w:pStyle w:val="H1outturn"/>
        <w:keepNext w:val="0"/>
        <w:widowControl w:val="0"/>
        <w:rPr>
          <w:rFonts w:ascii="Tahoma" w:hAnsi="Tahoma" w:cs="Tahoma"/>
          <w:sz w:val="22"/>
          <w:szCs w:val="22"/>
        </w:rPr>
      </w:pPr>
      <w:r w:rsidRPr="004068AE">
        <w:rPr>
          <w:rFonts w:ascii="Tahoma" w:hAnsi="Tahoma" w:cs="Tahoma"/>
          <w:sz w:val="22"/>
          <w:szCs w:val="22"/>
        </w:rPr>
        <w:t>Forecast</w:t>
      </w:r>
      <w:r w:rsidR="00A12059" w:rsidRPr="004068AE">
        <w:rPr>
          <w:rFonts w:ascii="Tahoma" w:hAnsi="Tahoma" w:cs="Tahoma"/>
          <w:sz w:val="22"/>
          <w:szCs w:val="22"/>
        </w:rPr>
        <w:t xml:space="preserve"> </w:t>
      </w:r>
      <w:r w:rsidRPr="004068AE">
        <w:rPr>
          <w:rFonts w:ascii="Tahoma" w:hAnsi="Tahoma" w:cs="Tahoma"/>
          <w:sz w:val="22"/>
          <w:szCs w:val="22"/>
        </w:rPr>
        <w:t>R</w:t>
      </w:r>
      <w:r w:rsidR="00A12059" w:rsidRPr="004068AE">
        <w:rPr>
          <w:rFonts w:ascii="Tahoma" w:hAnsi="Tahoma" w:cs="Tahoma"/>
          <w:sz w:val="22"/>
          <w:szCs w:val="22"/>
        </w:rPr>
        <w:t xml:space="preserve">evenue </w:t>
      </w:r>
    </w:p>
    <w:p w14:paraId="7ABBD444" w14:textId="38D5826C" w:rsidR="00087908" w:rsidRPr="004068AE" w:rsidRDefault="00087908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The full year </w:t>
      </w:r>
      <w:r w:rsidR="00C21CFF" w:rsidRPr="004068AE">
        <w:rPr>
          <w:rFonts w:ascii="Tahoma" w:hAnsi="Tahoma" w:cs="Tahoma"/>
          <w:szCs w:val="22"/>
        </w:rPr>
        <w:t>r</w:t>
      </w:r>
      <w:r w:rsidRPr="004068AE">
        <w:rPr>
          <w:rFonts w:ascii="Tahoma" w:hAnsi="Tahoma" w:cs="Tahoma"/>
          <w:szCs w:val="22"/>
        </w:rPr>
        <w:t>evenue service expenditure budget is £4</w:t>
      </w:r>
      <w:r w:rsidR="00CD65C9" w:rsidRPr="004068AE">
        <w:rPr>
          <w:rFonts w:ascii="Tahoma" w:hAnsi="Tahoma" w:cs="Tahoma"/>
          <w:szCs w:val="22"/>
        </w:rPr>
        <w:t>60</w:t>
      </w:r>
      <w:r w:rsidRPr="004068AE">
        <w:rPr>
          <w:rFonts w:ascii="Tahoma" w:hAnsi="Tahoma" w:cs="Tahoma"/>
          <w:szCs w:val="22"/>
        </w:rPr>
        <w:t>.</w:t>
      </w:r>
      <w:r w:rsidR="00CD65C9" w:rsidRPr="004068AE">
        <w:rPr>
          <w:rFonts w:ascii="Tahoma" w:hAnsi="Tahoma" w:cs="Tahoma"/>
          <w:szCs w:val="22"/>
        </w:rPr>
        <w:t>0</w:t>
      </w:r>
      <w:r w:rsidRPr="004068AE">
        <w:rPr>
          <w:rFonts w:ascii="Tahoma" w:hAnsi="Tahoma" w:cs="Tahoma"/>
          <w:szCs w:val="22"/>
        </w:rPr>
        <w:t xml:space="preserve">m and the </w:t>
      </w:r>
      <w:r w:rsidR="002561D6" w:rsidRPr="004068AE">
        <w:rPr>
          <w:rFonts w:ascii="Tahoma" w:hAnsi="Tahoma" w:cs="Tahoma"/>
          <w:szCs w:val="22"/>
        </w:rPr>
        <w:t>forecast</w:t>
      </w:r>
      <w:r w:rsidRPr="004068AE">
        <w:rPr>
          <w:rFonts w:ascii="Tahoma" w:hAnsi="Tahoma" w:cs="Tahoma"/>
          <w:szCs w:val="22"/>
        </w:rPr>
        <w:t xml:space="preserve"> position at year end is £4</w:t>
      </w:r>
      <w:r w:rsidR="006F07C4" w:rsidRPr="004068AE">
        <w:rPr>
          <w:rFonts w:ascii="Tahoma" w:hAnsi="Tahoma" w:cs="Tahoma"/>
          <w:szCs w:val="22"/>
        </w:rPr>
        <w:t>50</w:t>
      </w:r>
      <w:r w:rsidRPr="004068AE">
        <w:rPr>
          <w:rFonts w:ascii="Tahoma" w:hAnsi="Tahoma" w:cs="Tahoma"/>
          <w:szCs w:val="22"/>
        </w:rPr>
        <w:t>.</w:t>
      </w:r>
      <w:r w:rsidR="00776321" w:rsidRPr="004068AE">
        <w:rPr>
          <w:rFonts w:ascii="Tahoma" w:hAnsi="Tahoma" w:cs="Tahoma"/>
          <w:szCs w:val="22"/>
        </w:rPr>
        <w:t>1</w:t>
      </w:r>
      <w:r w:rsidRPr="004068AE">
        <w:rPr>
          <w:rFonts w:ascii="Tahoma" w:hAnsi="Tahoma" w:cs="Tahoma"/>
          <w:szCs w:val="22"/>
        </w:rPr>
        <w:t xml:space="preserve">m, which is an underspend of </w:t>
      </w:r>
      <w:r w:rsidRPr="004068AE">
        <w:rPr>
          <w:rFonts w:ascii="Tahoma" w:hAnsi="Tahoma" w:cs="Tahoma"/>
          <w:color w:val="FF0000"/>
          <w:szCs w:val="22"/>
        </w:rPr>
        <w:t>(£</w:t>
      </w:r>
      <w:r w:rsidR="00BB15A5" w:rsidRPr="004068AE">
        <w:rPr>
          <w:rFonts w:ascii="Tahoma" w:hAnsi="Tahoma" w:cs="Tahoma"/>
          <w:color w:val="FF0000"/>
          <w:szCs w:val="22"/>
        </w:rPr>
        <w:t>9</w:t>
      </w:r>
      <w:r w:rsidRPr="004068AE">
        <w:rPr>
          <w:rFonts w:ascii="Tahoma" w:hAnsi="Tahoma" w:cs="Tahoma"/>
          <w:color w:val="FF0000"/>
          <w:szCs w:val="22"/>
        </w:rPr>
        <w:t>.</w:t>
      </w:r>
      <w:r w:rsidR="00776321" w:rsidRPr="004068AE">
        <w:rPr>
          <w:rFonts w:ascii="Tahoma" w:hAnsi="Tahoma" w:cs="Tahoma"/>
          <w:color w:val="FF0000"/>
          <w:szCs w:val="22"/>
        </w:rPr>
        <w:t>9</w:t>
      </w:r>
      <w:r w:rsidRPr="004068AE">
        <w:rPr>
          <w:rFonts w:ascii="Tahoma" w:hAnsi="Tahoma" w:cs="Tahoma"/>
          <w:color w:val="FF0000"/>
          <w:szCs w:val="22"/>
        </w:rPr>
        <w:t xml:space="preserve">m) </w:t>
      </w:r>
      <w:r w:rsidRPr="004068AE">
        <w:rPr>
          <w:rFonts w:ascii="Tahoma" w:hAnsi="Tahoma" w:cs="Tahoma"/>
          <w:szCs w:val="22"/>
        </w:rPr>
        <w:t>on service expenditure.</w:t>
      </w:r>
      <w:r w:rsidRPr="004068AE">
        <w:rPr>
          <w:rFonts w:ascii="Tahoma" w:hAnsi="Tahoma" w:cs="Tahoma"/>
          <w:color w:val="FF0000"/>
          <w:szCs w:val="22"/>
        </w:rPr>
        <w:t xml:space="preserve"> </w:t>
      </w:r>
      <w:r w:rsidR="009374B7" w:rsidRPr="004068AE">
        <w:rPr>
          <w:rFonts w:ascii="Tahoma" w:hAnsi="Tahoma" w:cs="Tahoma"/>
          <w:szCs w:val="22"/>
        </w:rPr>
        <w:t xml:space="preserve">This </w:t>
      </w:r>
      <w:r w:rsidR="00B25C8B" w:rsidRPr="004068AE">
        <w:rPr>
          <w:rFonts w:ascii="Tahoma" w:hAnsi="Tahoma" w:cs="Tahoma"/>
          <w:szCs w:val="22"/>
        </w:rPr>
        <w:t xml:space="preserve">will be offset by the cost </w:t>
      </w:r>
      <w:r w:rsidR="00ED4D4C" w:rsidRPr="004068AE">
        <w:rPr>
          <w:rFonts w:ascii="Tahoma" w:hAnsi="Tahoma" w:cs="Tahoma"/>
          <w:szCs w:val="22"/>
        </w:rPr>
        <w:t xml:space="preserve">of </w:t>
      </w:r>
      <w:r w:rsidR="00B25C8B" w:rsidRPr="004068AE">
        <w:rPr>
          <w:rFonts w:ascii="Tahoma" w:hAnsi="Tahoma" w:cs="Tahoma"/>
          <w:szCs w:val="22"/>
        </w:rPr>
        <w:t>RMS Gen 2</w:t>
      </w:r>
      <w:r w:rsidR="00ED4D4C" w:rsidRPr="004068AE">
        <w:rPr>
          <w:rFonts w:ascii="Tahoma" w:hAnsi="Tahoma" w:cs="Tahoma"/>
          <w:szCs w:val="22"/>
        </w:rPr>
        <w:t xml:space="preserve"> as explained above</w:t>
      </w:r>
      <w:r w:rsidR="00B25C8B" w:rsidRPr="004068AE">
        <w:rPr>
          <w:rFonts w:ascii="Tahoma" w:hAnsi="Tahoma" w:cs="Tahoma"/>
          <w:szCs w:val="22"/>
        </w:rPr>
        <w:t xml:space="preserve">. </w:t>
      </w:r>
    </w:p>
    <w:p w14:paraId="12CB4146" w14:textId="3BB9ED71" w:rsidR="00087908" w:rsidRPr="004068AE" w:rsidRDefault="00087908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>The most significant variances in the full year underspend on service expenditure are shown</w:t>
      </w:r>
      <w:r w:rsidR="0020026F" w:rsidRPr="004068AE">
        <w:rPr>
          <w:rFonts w:ascii="Tahoma" w:hAnsi="Tahoma" w:cs="Tahoma"/>
          <w:szCs w:val="22"/>
        </w:rPr>
        <w:t xml:space="preserve"> below and</w:t>
      </w:r>
      <w:r w:rsidRPr="004068AE">
        <w:rPr>
          <w:rFonts w:ascii="Tahoma" w:hAnsi="Tahoma" w:cs="Tahoma"/>
          <w:szCs w:val="22"/>
        </w:rPr>
        <w:t xml:space="preserve"> </w:t>
      </w:r>
      <w:r w:rsidR="003679E4" w:rsidRPr="004068AE">
        <w:rPr>
          <w:rFonts w:ascii="Tahoma" w:hAnsi="Tahoma" w:cs="Tahoma"/>
          <w:szCs w:val="22"/>
        </w:rPr>
        <w:t xml:space="preserve">in </w:t>
      </w:r>
      <w:r w:rsidR="0073047A">
        <w:rPr>
          <w:rFonts w:ascii="Tahoma" w:hAnsi="Tahoma" w:cs="Tahoma"/>
          <w:b/>
          <w:bCs/>
          <w:szCs w:val="22"/>
        </w:rPr>
        <w:t>T</w:t>
      </w:r>
      <w:r w:rsidR="003679E4" w:rsidRPr="004068AE">
        <w:rPr>
          <w:rFonts w:ascii="Tahoma" w:hAnsi="Tahoma" w:cs="Tahoma"/>
          <w:b/>
          <w:bCs/>
          <w:szCs w:val="22"/>
        </w:rPr>
        <w:t>able 1</w:t>
      </w:r>
      <w:r w:rsidR="00305614" w:rsidRPr="004068AE">
        <w:rPr>
          <w:rFonts w:ascii="Tahoma" w:hAnsi="Tahoma" w:cs="Tahoma"/>
          <w:szCs w:val="22"/>
        </w:rPr>
        <w:t>.</w:t>
      </w:r>
    </w:p>
    <w:p w14:paraId="1F85DDBE" w14:textId="188DA741" w:rsidR="00C5074A" w:rsidRPr="004068AE" w:rsidRDefault="002562EA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lastRenderedPageBreak/>
        <w:t xml:space="preserve">The current savings position shows </w:t>
      </w:r>
      <w:r w:rsidR="00D07255" w:rsidRPr="004068AE">
        <w:rPr>
          <w:rFonts w:ascii="Tahoma" w:hAnsi="Tahoma" w:cs="Tahoma"/>
          <w:szCs w:val="22"/>
        </w:rPr>
        <w:t>£1.0m cost pressure of unachieved savings</w:t>
      </w:r>
      <w:r w:rsidRPr="004068AE">
        <w:rPr>
          <w:rFonts w:ascii="Tahoma" w:hAnsi="Tahoma" w:cs="Tahoma"/>
          <w:szCs w:val="22"/>
        </w:rPr>
        <w:t xml:space="preserve"> with a prudent </w:t>
      </w:r>
      <w:r w:rsidR="0001512F" w:rsidRPr="004068AE">
        <w:rPr>
          <w:rFonts w:ascii="Tahoma" w:hAnsi="Tahoma" w:cs="Tahoma"/>
          <w:szCs w:val="22"/>
        </w:rPr>
        <w:t xml:space="preserve">additional </w:t>
      </w:r>
      <w:r w:rsidRPr="004068AE">
        <w:rPr>
          <w:rFonts w:ascii="Tahoma" w:hAnsi="Tahoma" w:cs="Tahoma"/>
          <w:szCs w:val="22"/>
        </w:rPr>
        <w:t>general risk declared of £</w:t>
      </w:r>
      <w:r w:rsidR="00677FD7" w:rsidRPr="004068AE">
        <w:rPr>
          <w:rFonts w:ascii="Tahoma" w:hAnsi="Tahoma" w:cs="Tahoma"/>
          <w:szCs w:val="22"/>
        </w:rPr>
        <w:t>1</w:t>
      </w:r>
      <w:r w:rsidRPr="004068AE">
        <w:rPr>
          <w:rFonts w:ascii="Tahoma" w:hAnsi="Tahoma" w:cs="Tahoma"/>
          <w:szCs w:val="22"/>
        </w:rPr>
        <w:t>.</w:t>
      </w:r>
      <w:r w:rsidR="00E33A88" w:rsidRPr="004068AE">
        <w:rPr>
          <w:rFonts w:ascii="Tahoma" w:hAnsi="Tahoma" w:cs="Tahoma"/>
          <w:szCs w:val="22"/>
        </w:rPr>
        <w:t>0</w:t>
      </w:r>
      <w:r w:rsidRPr="004068AE">
        <w:rPr>
          <w:rFonts w:ascii="Tahoma" w:hAnsi="Tahoma" w:cs="Tahoma"/>
          <w:szCs w:val="22"/>
        </w:rPr>
        <w:t>m based on historic rates of achievement on savings.</w:t>
      </w:r>
    </w:p>
    <w:p w14:paraId="3F124B45" w14:textId="10E6B205" w:rsidR="0003625B" w:rsidRPr="004068AE" w:rsidRDefault="00027CF4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The estimated full year </w:t>
      </w:r>
      <w:r w:rsidR="00C25819">
        <w:rPr>
          <w:rFonts w:ascii="Tahoma" w:hAnsi="Tahoma" w:cs="Tahoma"/>
          <w:szCs w:val="22"/>
        </w:rPr>
        <w:t>budget variance i</w:t>
      </w:r>
      <w:r w:rsidRPr="004068AE">
        <w:rPr>
          <w:rFonts w:ascii="Tahoma" w:hAnsi="Tahoma" w:cs="Tahoma"/>
          <w:szCs w:val="22"/>
        </w:rPr>
        <w:t xml:space="preserve">s a range </w:t>
      </w:r>
      <w:r w:rsidR="00B40171">
        <w:rPr>
          <w:rFonts w:ascii="Tahoma" w:hAnsi="Tahoma" w:cs="Tahoma"/>
          <w:szCs w:val="22"/>
        </w:rPr>
        <w:t xml:space="preserve">from </w:t>
      </w:r>
      <w:r w:rsidRPr="004068AE">
        <w:rPr>
          <w:rFonts w:ascii="Tahoma" w:hAnsi="Tahoma" w:cs="Tahoma"/>
          <w:szCs w:val="22"/>
        </w:rPr>
        <w:t>a</w:t>
      </w:r>
      <w:r w:rsidR="00964F62">
        <w:rPr>
          <w:rFonts w:ascii="Tahoma" w:hAnsi="Tahoma" w:cs="Tahoma"/>
          <w:szCs w:val="22"/>
        </w:rPr>
        <w:t>n</w:t>
      </w:r>
      <w:r w:rsidRPr="004068AE">
        <w:rPr>
          <w:rFonts w:ascii="Tahoma" w:hAnsi="Tahoma" w:cs="Tahoma"/>
          <w:szCs w:val="22"/>
        </w:rPr>
        <w:t xml:space="preserve"> </w:t>
      </w:r>
      <w:r w:rsidRPr="004068AE">
        <w:rPr>
          <w:rFonts w:ascii="Tahoma" w:hAnsi="Tahoma" w:cs="Tahoma"/>
          <w:color w:val="FF0000"/>
          <w:szCs w:val="22"/>
        </w:rPr>
        <w:t>(£</w:t>
      </w:r>
      <w:r w:rsidR="00E71D5F" w:rsidRPr="004068AE">
        <w:rPr>
          <w:rFonts w:ascii="Tahoma" w:hAnsi="Tahoma" w:cs="Tahoma"/>
          <w:color w:val="FF0000"/>
          <w:szCs w:val="22"/>
        </w:rPr>
        <w:t>8</w:t>
      </w:r>
      <w:r w:rsidRPr="004068AE">
        <w:rPr>
          <w:rFonts w:ascii="Tahoma" w:hAnsi="Tahoma" w:cs="Tahoma"/>
          <w:color w:val="FF0000"/>
          <w:szCs w:val="22"/>
        </w:rPr>
        <w:t>.</w:t>
      </w:r>
      <w:r w:rsidR="00DE14C1" w:rsidRPr="004068AE">
        <w:rPr>
          <w:rFonts w:ascii="Tahoma" w:hAnsi="Tahoma" w:cs="Tahoma"/>
          <w:color w:val="FF0000"/>
          <w:szCs w:val="22"/>
        </w:rPr>
        <w:t>0</w:t>
      </w:r>
      <w:r w:rsidRPr="004068AE">
        <w:rPr>
          <w:rFonts w:ascii="Tahoma" w:hAnsi="Tahoma" w:cs="Tahoma"/>
          <w:color w:val="FF0000"/>
          <w:szCs w:val="22"/>
        </w:rPr>
        <w:t xml:space="preserve">m) </w:t>
      </w:r>
      <w:r w:rsidRPr="004068AE">
        <w:rPr>
          <w:rFonts w:ascii="Tahoma" w:hAnsi="Tahoma" w:cs="Tahoma"/>
          <w:szCs w:val="22"/>
        </w:rPr>
        <w:t xml:space="preserve">underspend to a </w:t>
      </w:r>
      <w:r w:rsidRPr="004068AE">
        <w:rPr>
          <w:rFonts w:ascii="Tahoma" w:hAnsi="Tahoma" w:cs="Tahoma"/>
          <w:color w:val="FF0000"/>
          <w:szCs w:val="22"/>
        </w:rPr>
        <w:t>(£</w:t>
      </w:r>
      <w:r w:rsidR="007B0042" w:rsidRPr="004068AE">
        <w:rPr>
          <w:rFonts w:ascii="Tahoma" w:hAnsi="Tahoma" w:cs="Tahoma"/>
          <w:color w:val="FF0000"/>
          <w:szCs w:val="22"/>
        </w:rPr>
        <w:t>1</w:t>
      </w:r>
      <w:r w:rsidR="00E71D5F" w:rsidRPr="004068AE">
        <w:rPr>
          <w:rFonts w:ascii="Tahoma" w:hAnsi="Tahoma" w:cs="Tahoma"/>
          <w:color w:val="FF0000"/>
          <w:szCs w:val="22"/>
        </w:rPr>
        <w:t>2</w:t>
      </w:r>
      <w:r w:rsidRPr="004068AE">
        <w:rPr>
          <w:rFonts w:ascii="Tahoma" w:hAnsi="Tahoma" w:cs="Tahoma"/>
          <w:color w:val="FF0000"/>
          <w:szCs w:val="22"/>
        </w:rPr>
        <w:t>.</w:t>
      </w:r>
      <w:r w:rsidR="00E71D5F" w:rsidRPr="004068AE">
        <w:rPr>
          <w:rFonts w:ascii="Tahoma" w:hAnsi="Tahoma" w:cs="Tahoma"/>
          <w:color w:val="FF0000"/>
          <w:szCs w:val="22"/>
        </w:rPr>
        <w:t>0</w:t>
      </w:r>
      <w:r w:rsidRPr="004068AE">
        <w:rPr>
          <w:rFonts w:ascii="Tahoma" w:hAnsi="Tahoma" w:cs="Tahoma"/>
          <w:color w:val="FF0000"/>
          <w:szCs w:val="22"/>
        </w:rPr>
        <w:t xml:space="preserve">m) </w:t>
      </w:r>
      <w:r w:rsidRPr="004068AE">
        <w:rPr>
          <w:rFonts w:ascii="Tahoma" w:hAnsi="Tahoma" w:cs="Tahoma"/>
          <w:szCs w:val="22"/>
        </w:rPr>
        <w:t>underspend</w:t>
      </w:r>
      <w:r w:rsidR="0003551E" w:rsidRPr="004068AE">
        <w:rPr>
          <w:rFonts w:ascii="Tahoma" w:hAnsi="Tahoma" w:cs="Tahoma"/>
          <w:szCs w:val="22"/>
        </w:rPr>
        <w:t>.</w:t>
      </w:r>
      <w:r w:rsidR="0003625B" w:rsidRPr="004068AE">
        <w:rPr>
          <w:rFonts w:ascii="Tahoma" w:hAnsi="Tahoma" w:cs="Tahoma"/>
          <w:szCs w:val="22"/>
        </w:rPr>
        <w:t xml:space="preserve"> This will be offset by the cost of RMS Gen 2 as explained above. </w:t>
      </w:r>
    </w:p>
    <w:p w14:paraId="04D79930" w14:textId="216F285B" w:rsidR="00AE31C9" w:rsidRPr="004068AE" w:rsidRDefault="00AE31C9" w:rsidP="204C2BB2">
      <w:pPr>
        <w:pStyle w:val="H2Outturn"/>
        <w:widowControl w:val="0"/>
        <w:numPr>
          <w:ilvl w:val="0"/>
          <w:numId w:val="0"/>
        </w:numPr>
        <w:spacing w:before="240" w:after="240"/>
        <w:rPr>
          <w:rFonts w:ascii="Tahoma" w:hAnsi="Tahoma" w:cs="Tahoma"/>
          <w:b/>
          <w:bCs/>
        </w:rPr>
      </w:pPr>
      <w:r w:rsidRPr="204C2BB2">
        <w:rPr>
          <w:rFonts w:ascii="Tahoma" w:hAnsi="Tahoma" w:cs="Tahoma"/>
          <w:b/>
          <w:bCs/>
        </w:rPr>
        <w:t>Table 1 - Significant variances in the expected full year underspend on service expenditure</w:t>
      </w:r>
    </w:p>
    <w:p w14:paraId="5E1C77D0" w14:textId="3882DAEF" w:rsidR="00AE31C9" w:rsidRPr="004068AE" w:rsidRDefault="00AE31C9" w:rsidP="00B66A5A">
      <w:pPr>
        <w:pStyle w:val="H2Outturn"/>
        <w:widowControl w:val="0"/>
        <w:numPr>
          <w:ilvl w:val="0"/>
          <w:numId w:val="0"/>
        </w:numPr>
        <w:rPr>
          <w:rFonts w:ascii="Tahoma" w:hAnsi="Tahoma" w:cs="Tahoma"/>
          <w:b/>
          <w:bCs/>
          <w:color w:val="FF0000"/>
          <w:szCs w:val="22"/>
        </w:rPr>
      </w:pPr>
      <w:r w:rsidRPr="004068AE">
        <w:rPr>
          <w:rFonts w:ascii="Tahoma" w:hAnsi="Tahoma" w:cs="Tahoma"/>
          <w:b/>
          <w:bCs/>
          <w:szCs w:val="22"/>
        </w:rPr>
        <w:t xml:space="preserve">Additional Unexpected/Unbudgeted Income </w:t>
      </w:r>
      <w:r w:rsidR="006E3FCA">
        <w:rPr>
          <w:rFonts w:ascii="Tahoma" w:hAnsi="Tahoma" w:cs="Tahoma"/>
          <w:b/>
          <w:bCs/>
          <w:szCs w:val="22"/>
        </w:rPr>
        <w:t xml:space="preserve">and </w:t>
      </w:r>
      <w:r w:rsidRPr="004068AE">
        <w:rPr>
          <w:rFonts w:ascii="Tahoma" w:hAnsi="Tahoma" w:cs="Tahoma"/>
          <w:b/>
          <w:bCs/>
          <w:szCs w:val="22"/>
        </w:rPr>
        <w:t xml:space="preserve">Underspends in 2026/27 – </w:t>
      </w:r>
      <w:r w:rsidRPr="004068AE">
        <w:rPr>
          <w:rFonts w:ascii="Tahoma" w:hAnsi="Tahoma" w:cs="Tahoma"/>
          <w:b/>
          <w:bCs/>
          <w:color w:val="FF0000"/>
          <w:szCs w:val="22"/>
        </w:rPr>
        <w:t>(£</w:t>
      </w:r>
      <w:r w:rsidR="00122AD2" w:rsidRPr="004068AE">
        <w:rPr>
          <w:rFonts w:ascii="Tahoma" w:hAnsi="Tahoma" w:cs="Tahoma"/>
          <w:b/>
          <w:bCs/>
          <w:color w:val="FF0000"/>
          <w:szCs w:val="22"/>
        </w:rPr>
        <w:t>1</w:t>
      </w:r>
      <w:r w:rsidR="002D5666" w:rsidRPr="004068AE">
        <w:rPr>
          <w:rFonts w:ascii="Tahoma" w:hAnsi="Tahoma" w:cs="Tahoma"/>
          <w:b/>
          <w:bCs/>
          <w:color w:val="FF0000"/>
          <w:szCs w:val="22"/>
        </w:rPr>
        <w:t>1</w:t>
      </w:r>
      <w:r w:rsidRPr="004068AE">
        <w:rPr>
          <w:rFonts w:ascii="Tahoma" w:hAnsi="Tahoma" w:cs="Tahoma"/>
          <w:b/>
          <w:bCs/>
          <w:color w:val="FF0000"/>
          <w:szCs w:val="22"/>
        </w:rPr>
        <w:t>.</w:t>
      </w:r>
      <w:r w:rsidR="002D5666" w:rsidRPr="004068AE">
        <w:rPr>
          <w:rFonts w:ascii="Tahoma" w:hAnsi="Tahoma" w:cs="Tahoma"/>
          <w:b/>
          <w:bCs/>
          <w:color w:val="FF0000"/>
          <w:szCs w:val="22"/>
        </w:rPr>
        <w:t>6</w:t>
      </w:r>
      <w:r w:rsidRPr="004068AE">
        <w:rPr>
          <w:rFonts w:ascii="Tahoma" w:hAnsi="Tahoma" w:cs="Tahoma"/>
          <w:b/>
          <w:bCs/>
          <w:color w:val="FF0000"/>
          <w:szCs w:val="22"/>
        </w:rPr>
        <w:t>m)</w:t>
      </w:r>
    </w:p>
    <w:p w14:paraId="052D5B4E" w14:textId="3BAC8C1E" w:rsidR="00AE31C9" w:rsidRPr="004068AE" w:rsidRDefault="00AE31C9" w:rsidP="00B66A5A">
      <w:pPr>
        <w:pStyle w:val="H2Outturn"/>
        <w:widowControl w:val="0"/>
        <w:numPr>
          <w:ilvl w:val="0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</w:t>
      </w:r>
      <w:r w:rsidR="009C720B" w:rsidRPr="004068AE">
        <w:rPr>
          <w:rFonts w:ascii="Tahoma" w:hAnsi="Tahoma" w:cs="Tahoma"/>
          <w:color w:val="FF0000"/>
          <w:szCs w:val="22"/>
        </w:rPr>
        <w:t>2</w:t>
      </w:r>
      <w:r w:rsidRPr="004068AE">
        <w:rPr>
          <w:rFonts w:ascii="Tahoma" w:hAnsi="Tahoma" w:cs="Tahoma"/>
          <w:color w:val="FF0000"/>
          <w:szCs w:val="22"/>
        </w:rPr>
        <w:t>.</w:t>
      </w:r>
      <w:r w:rsidR="00343519" w:rsidRPr="004068AE">
        <w:rPr>
          <w:rFonts w:ascii="Tahoma" w:hAnsi="Tahoma" w:cs="Tahoma"/>
          <w:color w:val="FF0000"/>
          <w:szCs w:val="22"/>
        </w:rPr>
        <w:t>1</w:t>
      </w:r>
      <w:r w:rsidRPr="004068AE">
        <w:rPr>
          <w:rFonts w:ascii="Tahoma" w:hAnsi="Tahoma" w:cs="Tahoma"/>
          <w:color w:val="FF0000"/>
          <w:szCs w:val="22"/>
        </w:rPr>
        <w:t xml:space="preserve">m) </w:t>
      </w:r>
      <w:r w:rsidRPr="004068AE">
        <w:rPr>
          <w:rFonts w:ascii="Tahoma" w:hAnsi="Tahoma" w:cs="Tahoma"/>
          <w:szCs w:val="22"/>
        </w:rPr>
        <w:t xml:space="preserve">Additional </w:t>
      </w:r>
      <w:r w:rsidR="00E93C08" w:rsidRPr="004068AE">
        <w:rPr>
          <w:rFonts w:ascii="Tahoma" w:hAnsi="Tahoma" w:cs="Tahoma"/>
          <w:szCs w:val="22"/>
        </w:rPr>
        <w:t>e</w:t>
      </w:r>
      <w:r w:rsidRPr="004068AE">
        <w:rPr>
          <w:rFonts w:ascii="Tahoma" w:hAnsi="Tahoma" w:cs="Tahoma"/>
          <w:szCs w:val="22"/>
        </w:rPr>
        <w:t xml:space="preserve">xternal income from </w:t>
      </w:r>
      <w:r w:rsidR="0003205A" w:rsidRPr="004068AE">
        <w:rPr>
          <w:rFonts w:ascii="Tahoma" w:hAnsi="Tahoma" w:cs="Tahoma"/>
          <w:szCs w:val="22"/>
        </w:rPr>
        <w:t>g</w:t>
      </w:r>
      <w:r w:rsidRPr="004068AE">
        <w:rPr>
          <w:rFonts w:ascii="Tahoma" w:hAnsi="Tahoma" w:cs="Tahoma"/>
          <w:szCs w:val="22"/>
        </w:rPr>
        <w:t xml:space="preserve">overnment departments and </w:t>
      </w:r>
      <w:r w:rsidR="0003205A" w:rsidRPr="004068AE">
        <w:rPr>
          <w:rFonts w:ascii="Tahoma" w:hAnsi="Tahoma" w:cs="Tahoma"/>
          <w:szCs w:val="22"/>
        </w:rPr>
        <w:t>l</w:t>
      </w:r>
      <w:r w:rsidRPr="004068AE">
        <w:rPr>
          <w:rFonts w:ascii="Tahoma" w:hAnsi="Tahoma" w:cs="Tahoma"/>
          <w:szCs w:val="22"/>
        </w:rPr>
        <w:t>ocal authorities.</w:t>
      </w:r>
    </w:p>
    <w:p w14:paraId="381472AA" w14:textId="064A3F9C" w:rsidR="00AE31C9" w:rsidRPr="004068AE" w:rsidRDefault="00AE31C9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</w:t>
      </w:r>
      <w:r w:rsidR="001831AE" w:rsidRPr="004068AE">
        <w:rPr>
          <w:rFonts w:ascii="Tahoma" w:hAnsi="Tahoma" w:cs="Tahoma"/>
          <w:color w:val="FF0000"/>
          <w:szCs w:val="22"/>
        </w:rPr>
        <w:t>0</w:t>
      </w:r>
      <w:r w:rsidRPr="004068AE">
        <w:rPr>
          <w:rFonts w:ascii="Tahoma" w:hAnsi="Tahoma" w:cs="Tahoma"/>
          <w:color w:val="FF0000"/>
          <w:szCs w:val="22"/>
        </w:rPr>
        <w:t>.</w:t>
      </w:r>
      <w:r w:rsidR="001831AE" w:rsidRPr="004068AE">
        <w:rPr>
          <w:rFonts w:ascii="Tahoma" w:hAnsi="Tahoma" w:cs="Tahoma"/>
          <w:color w:val="FF0000"/>
          <w:szCs w:val="22"/>
        </w:rPr>
        <w:t>5</w:t>
      </w:r>
      <w:r w:rsidRPr="004068AE">
        <w:rPr>
          <w:rFonts w:ascii="Tahoma" w:hAnsi="Tahoma" w:cs="Tahoma"/>
          <w:color w:val="FF0000"/>
          <w:szCs w:val="22"/>
        </w:rPr>
        <w:t>m)</w:t>
      </w:r>
      <w:r w:rsidR="0060155C" w:rsidRPr="004068AE">
        <w:rPr>
          <w:rFonts w:ascii="Tahoma" w:hAnsi="Tahoma" w:cs="Tahoma"/>
          <w:szCs w:val="22"/>
        </w:rPr>
        <w:t xml:space="preserve"> Additional income has been </w:t>
      </w:r>
      <w:r w:rsidR="00C32886" w:rsidRPr="004068AE">
        <w:rPr>
          <w:rFonts w:ascii="Tahoma" w:hAnsi="Tahoma" w:cs="Tahoma"/>
          <w:szCs w:val="22"/>
        </w:rPr>
        <w:t xml:space="preserve">received </w:t>
      </w:r>
      <w:r w:rsidR="0060155C" w:rsidRPr="004068AE">
        <w:rPr>
          <w:rFonts w:ascii="Tahoma" w:hAnsi="Tahoma" w:cs="Tahoma"/>
          <w:szCs w:val="22"/>
        </w:rPr>
        <w:t xml:space="preserve">across a number of areas, including </w:t>
      </w:r>
      <w:r w:rsidR="000574C6">
        <w:rPr>
          <w:rFonts w:ascii="Tahoma" w:hAnsi="Tahoma" w:cs="Tahoma"/>
          <w:szCs w:val="22"/>
        </w:rPr>
        <w:t>v</w:t>
      </w:r>
      <w:r w:rsidR="0060155C" w:rsidRPr="004068AE">
        <w:rPr>
          <w:rFonts w:ascii="Tahoma" w:hAnsi="Tahoma" w:cs="Tahoma"/>
          <w:szCs w:val="22"/>
        </w:rPr>
        <w:t xml:space="preserve">irtual </w:t>
      </w:r>
      <w:r w:rsidR="000574C6">
        <w:rPr>
          <w:rFonts w:ascii="Tahoma" w:hAnsi="Tahoma" w:cs="Tahoma"/>
          <w:szCs w:val="22"/>
        </w:rPr>
        <w:t>c</w:t>
      </w:r>
      <w:r w:rsidR="0060155C" w:rsidRPr="004068AE">
        <w:rPr>
          <w:rFonts w:ascii="Tahoma" w:hAnsi="Tahoma" w:cs="Tahoma"/>
          <w:szCs w:val="22"/>
        </w:rPr>
        <w:t xml:space="preserve">ourt remand hearings, analytical product recharges, Families First </w:t>
      </w:r>
      <w:r w:rsidR="00A855A9">
        <w:rPr>
          <w:rFonts w:ascii="Tahoma" w:hAnsi="Tahoma" w:cs="Tahoma"/>
          <w:szCs w:val="22"/>
        </w:rPr>
        <w:t>s</w:t>
      </w:r>
      <w:r w:rsidR="0060155C" w:rsidRPr="004068AE">
        <w:rPr>
          <w:rFonts w:ascii="Tahoma" w:hAnsi="Tahoma" w:cs="Tahoma"/>
          <w:szCs w:val="22"/>
        </w:rPr>
        <w:t>uperintendent funding, and Home Office funding for Op</w:t>
      </w:r>
      <w:r w:rsidR="001673FF">
        <w:rPr>
          <w:rFonts w:ascii="Tahoma" w:hAnsi="Tahoma" w:cs="Tahoma"/>
          <w:szCs w:val="22"/>
        </w:rPr>
        <w:t>eration</w:t>
      </w:r>
      <w:r w:rsidR="0060155C" w:rsidRPr="004068AE">
        <w:rPr>
          <w:rFonts w:ascii="Tahoma" w:hAnsi="Tahoma" w:cs="Tahoma"/>
          <w:szCs w:val="22"/>
        </w:rPr>
        <w:t xml:space="preserve"> Tarragon (</w:t>
      </w:r>
      <w:r w:rsidR="008010C1" w:rsidRPr="004068AE">
        <w:rPr>
          <w:rFonts w:ascii="Tahoma" w:hAnsi="Tahoma" w:cs="Tahoma"/>
          <w:szCs w:val="22"/>
        </w:rPr>
        <w:t xml:space="preserve">Vice President </w:t>
      </w:r>
      <w:r w:rsidR="007C7FF4" w:rsidRPr="004068AE">
        <w:rPr>
          <w:rFonts w:ascii="Tahoma" w:hAnsi="Tahoma" w:cs="Tahoma"/>
          <w:szCs w:val="22"/>
        </w:rPr>
        <w:t>o</w:t>
      </w:r>
      <w:r w:rsidR="000D6CBA" w:rsidRPr="004068AE">
        <w:rPr>
          <w:rFonts w:ascii="Tahoma" w:hAnsi="Tahoma" w:cs="Tahoma"/>
          <w:szCs w:val="22"/>
        </w:rPr>
        <w:t xml:space="preserve">f </w:t>
      </w:r>
      <w:r w:rsidR="004C54C6" w:rsidRPr="004068AE">
        <w:rPr>
          <w:rFonts w:ascii="Tahoma" w:hAnsi="Tahoma" w:cs="Tahoma"/>
          <w:szCs w:val="22"/>
        </w:rPr>
        <w:t>t</w:t>
      </w:r>
      <w:r w:rsidR="000D6CBA" w:rsidRPr="004068AE">
        <w:rPr>
          <w:rFonts w:ascii="Tahoma" w:hAnsi="Tahoma" w:cs="Tahoma"/>
          <w:szCs w:val="22"/>
        </w:rPr>
        <w:t>he United States visit</w:t>
      </w:r>
      <w:r w:rsidR="0060155C" w:rsidRPr="004068AE">
        <w:rPr>
          <w:rFonts w:ascii="Tahoma" w:hAnsi="Tahoma" w:cs="Tahoma"/>
          <w:szCs w:val="22"/>
        </w:rPr>
        <w:t>). Collectively, these income streams are expected to improve the year-end financial position</w:t>
      </w:r>
      <w:r w:rsidRPr="004068AE">
        <w:rPr>
          <w:rFonts w:ascii="Tahoma" w:hAnsi="Tahoma" w:cs="Tahoma"/>
          <w:szCs w:val="22"/>
        </w:rPr>
        <w:t xml:space="preserve">. </w:t>
      </w:r>
    </w:p>
    <w:p w14:paraId="04A3AC39" w14:textId="1C0F5F49" w:rsidR="00675B81" w:rsidRPr="004068AE" w:rsidRDefault="00675B81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(£0.</w:t>
      </w:r>
      <w:r w:rsidR="000E27CD" w:rsidRPr="004068AE">
        <w:rPr>
          <w:rFonts w:ascii="Tahoma" w:hAnsi="Tahoma" w:cs="Tahoma"/>
          <w:color w:val="FF0000"/>
          <w:szCs w:val="22"/>
        </w:rPr>
        <w:t xml:space="preserve">4m) </w:t>
      </w:r>
      <w:r w:rsidR="00486CD9" w:rsidRPr="004068AE">
        <w:rPr>
          <w:rFonts w:ascii="Tahoma" w:hAnsi="Tahoma" w:cs="Tahoma"/>
          <w:szCs w:val="22"/>
        </w:rPr>
        <w:t xml:space="preserve">Transport department - </w:t>
      </w:r>
      <w:r w:rsidR="000675C3">
        <w:rPr>
          <w:rFonts w:ascii="Tahoma" w:hAnsi="Tahoma" w:cs="Tahoma"/>
          <w:szCs w:val="22"/>
        </w:rPr>
        <w:t>i</w:t>
      </w:r>
      <w:r w:rsidR="00486CD9" w:rsidRPr="004068AE">
        <w:rPr>
          <w:rFonts w:ascii="Tahoma" w:hAnsi="Tahoma" w:cs="Tahoma"/>
          <w:szCs w:val="22"/>
        </w:rPr>
        <w:t xml:space="preserve">nsurance </w:t>
      </w:r>
      <w:r w:rsidR="00E93C08" w:rsidRPr="004068AE">
        <w:rPr>
          <w:rFonts w:ascii="Tahoma" w:hAnsi="Tahoma" w:cs="Tahoma"/>
          <w:szCs w:val="22"/>
        </w:rPr>
        <w:t>r</w:t>
      </w:r>
      <w:r w:rsidR="00486CD9" w:rsidRPr="004068AE">
        <w:rPr>
          <w:rFonts w:ascii="Tahoma" w:hAnsi="Tahoma" w:cs="Tahoma"/>
          <w:szCs w:val="22"/>
        </w:rPr>
        <w:t xml:space="preserve">ecoveries estimated by </w:t>
      </w:r>
      <w:r w:rsidR="00907085" w:rsidRPr="004068AE">
        <w:rPr>
          <w:rFonts w:ascii="Tahoma" w:hAnsi="Tahoma" w:cs="Tahoma"/>
          <w:szCs w:val="22"/>
        </w:rPr>
        <w:t>the</w:t>
      </w:r>
      <w:r w:rsidR="00486CD9" w:rsidRPr="004068AE">
        <w:rPr>
          <w:rFonts w:ascii="Tahoma" w:hAnsi="Tahoma" w:cs="Tahoma"/>
          <w:szCs w:val="22"/>
        </w:rPr>
        <w:t xml:space="preserve"> Insurance Team based on continued focus on outstanding claims</w:t>
      </w:r>
      <w:r w:rsidR="00E93C08" w:rsidRPr="004068AE">
        <w:rPr>
          <w:rFonts w:ascii="Tahoma" w:hAnsi="Tahoma" w:cs="Tahoma"/>
          <w:szCs w:val="22"/>
        </w:rPr>
        <w:t>.</w:t>
      </w:r>
    </w:p>
    <w:p w14:paraId="219787E0" w14:textId="2F171C20" w:rsidR="0054575D" w:rsidRPr="004068AE" w:rsidRDefault="0054575D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 xml:space="preserve">(£0.4m) </w:t>
      </w:r>
      <w:r w:rsidRPr="004068AE">
        <w:rPr>
          <w:rFonts w:ascii="Tahoma" w:hAnsi="Tahoma" w:cs="Tahoma"/>
          <w:szCs w:val="22"/>
        </w:rPr>
        <w:t>Op</w:t>
      </w:r>
      <w:r w:rsidR="001673FF">
        <w:rPr>
          <w:rFonts w:ascii="Tahoma" w:hAnsi="Tahoma" w:cs="Tahoma"/>
          <w:szCs w:val="22"/>
        </w:rPr>
        <w:t>eration</w:t>
      </w:r>
      <w:r w:rsidRPr="004068AE">
        <w:rPr>
          <w:rFonts w:ascii="Tahoma" w:hAnsi="Tahoma" w:cs="Tahoma"/>
          <w:szCs w:val="22"/>
        </w:rPr>
        <w:t xml:space="preserve"> Lockstream (Organised Immigration Crime) </w:t>
      </w:r>
      <w:r w:rsidR="006A6B63">
        <w:rPr>
          <w:rFonts w:ascii="Tahoma" w:hAnsi="Tahoma" w:cs="Tahoma"/>
          <w:szCs w:val="22"/>
        </w:rPr>
        <w:t>additional unbudgeted income</w:t>
      </w:r>
      <w:r w:rsidRPr="004068AE">
        <w:rPr>
          <w:rFonts w:ascii="Tahoma" w:hAnsi="Tahoma" w:cs="Tahoma"/>
          <w:szCs w:val="22"/>
        </w:rPr>
        <w:t>, net of costs.</w:t>
      </w:r>
    </w:p>
    <w:p w14:paraId="06B862E2" w14:textId="1A61F541" w:rsidR="00B161C3" w:rsidRPr="004068AE" w:rsidRDefault="00B161C3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 xml:space="preserve">(£0.3m) </w:t>
      </w:r>
      <w:r w:rsidRPr="004068AE">
        <w:rPr>
          <w:rFonts w:ascii="Tahoma" w:hAnsi="Tahoma" w:cs="Tahoma"/>
          <w:szCs w:val="22"/>
        </w:rPr>
        <w:t>Op</w:t>
      </w:r>
      <w:r w:rsidR="001673FF">
        <w:rPr>
          <w:rFonts w:ascii="Tahoma" w:hAnsi="Tahoma" w:cs="Tahoma"/>
          <w:szCs w:val="22"/>
        </w:rPr>
        <w:t>eration</w:t>
      </w:r>
      <w:r w:rsidRPr="004068AE">
        <w:rPr>
          <w:rFonts w:ascii="Tahoma" w:hAnsi="Tahoma" w:cs="Tahoma"/>
          <w:szCs w:val="22"/>
        </w:rPr>
        <w:t xml:space="preserve"> Beaconport (Child Sexual Exploitation and Abuse) additional unbudgeted income, net of costs</w:t>
      </w:r>
      <w:r w:rsidR="000675C3">
        <w:rPr>
          <w:rFonts w:ascii="Tahoma" w:hAnsi="Tahoma" w:cs="Tahoma"/>
          <w:szCs w:val="22"/>
        </w:rPr>
        <w:t>.</w:t>
      </w:r>
    </w:p>
    <w:p w14:paraId="441565E5" w14:textId="040B614D" w:rsidR="000E27CD" w:rsidRPr="004068AE" w:rsidRDefault="000E27CD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(£0.3m)</w:t>
      </w:r>
      <w:r w:rsidR="00486CD9" w:rsidRPr="004068AE">
        <w:rPr>
          <w:rFonts w:ascii="Tahoma" w:hAnsi="Tahoma" w:cs="Tahoma"/>
          <w:color w:val="FF0000"/>
          <w:szCs w:val="22"/>
        </w:rPr>
        <w:t xml:space="preserve"> </w:t>
      </w:r>
      <w:r w:rsidR="00E1103A" w:rsidRPr="004068AE">
        <w:rPr>
          <w:rFonts w:ascii="Tahoma" w:hAnsi="Tahoma" w:cs="Tahoma"/>
          <w:szCs w:val="22"/>
        </w:rPr>
        <w:t xml:space="preserve">Increased income </w:t>
      </w:r>
      <w:r w:rsidR="00915662" w:rsidRPr="004068AE">
        <w:rPr>
          <w:rFonts w:ascii="Tahoma" w:hAnsi="Tahoma" w:cs="Tahoma"/>
          <w:szCs w:val="22"/>
        </w:rPr>
        <w:t xml:space="preserve">from the National Driver Offender Retraining Scheme </w:t>
      </w:r>
      <w:r w:rsidR="00E1103A" w:rsidRPr="004068AE">
        <w:rPr>
          <w:rFonts w:ascii="Tahoma" w:hAnsi="Tahoma" w:cs="Tahoma"/>
          <w:szCs w:val="22"/>
        </w:rPr>
        <w:t xml:space="preserve">and reduced postage costs following the implementation of </w:t>
      </w:r>
      <w:r w:rsidR="00085A69">
        <w:rPr>
          <w:rFonts w:ascii="Tahoma" w:hAnsi="Tahoma" w:cs="Tahoma"/>
          <w:szCs w:val="22"/>
        </w:rPr>
        <w:t xml:space="preserve">a new </w:t>
      </w:r>
      <w:r w:rsidR="00E1103A" w:rsidRPr="004068AE">
        <w:rPr>
          <w:rFonts w:ascii="Tahoma" w:hAnsi="Tahoma" w:cs="Tahoma"/>
          <w:szCs w:val="22"/>
        </w:rPr>
        <w:t>contract</w:t>
      </w:r>
      <w:r w:rsidR="007E16F2" w:rsidRPr="004068AE">
        <w:rPr>
          <w:rFonts w:ascii="Tahoma" w:hAnsi="Tahoma" w:cs="Tahoma"/>
          <w:szCs w:val="22"/>
        </w:rPr>
        <w:t>.</w:t>
      </w:r>
    </w:p>
    <w:p w14:paraId="46D425CA" w14:textId="0A1D7722" w:rsidR="000E27CD" w:rsidRPr="004068AE" w:rsidRDefault="000E27CD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</w:t>
      </w:r>
      <w:r w:rsidR="001831AE" w:rsidRPr="004068AE">
        <w:rPr>
          <w:rFonts w:ascii="Tahoma" w:hAnsi="Tahoma" w:cs="Tahoma"/>
          <w:color w:val="FF0000"/>
          <w:szCs w:val="22"/>
        </w:rPr>
        <w:t xml:space="preserve">0.2m) </w:t>
      </w:r>
      <w:r w:rsidR="00CA5312" w:rsidRPr="004068AE">
        <w:rPr>
          <w:rFonts w:ascii="Tahoma" w:hAnsi="Tahoma" w:cs="Tahoma"/>
          <w:szCs w:val="22"/>
        </w:rPr>
        <w:t xml:space="preserve">Force Control Room (FCR) - </w:t>
      </w:r>
      <w:r w:rsidR="007E16F2" w:rsidRPr="004068AE">
        <w:rPr>
          <w:rFonts w:ascii="Tahoma" w:hAnsi="Tahoma" w:cs="Tahoma"/>
          <w:szCs w:val="22"/>
        </w:rPr>
        <w:t>v</w:t>
      </w:r>
      <w:r w:rsidR="00CA5312" w:rsidRPr="004068AE">
        <w:rPr>
          <w:rFonts w:ascii="Tahoma" w:hAnsi="Tahoma" w:cs="Tahoma"/>
          <w:szCs w:val="22"/>
        </w:rPr>
        <w:t>ehicle seizure income due to higher</w:t>
      </w:r>
      <w:r w:rsidR="007E16F2" w:rsidRPr="004068AE">
        <w:rPr>
          <w:rFonts w:ascii="Tahoma" w:hAnsi="Tahoma" w:cs="Tahoma"/>
          <w:szCs w:val="22"/>
        </w:rPr>
        <w:t xml:space="preserve"> </w:t>
      </w:r>
      <w:r w:rsidR="00CA5312" w:rsidRPr="004068AE">
        <w:rPr>
          <w:rFonts w:ascii="Tahoma" w:hAnsi="Tahoma" w:cs="Tahoma"/>
          <w:szCs w:val="22"/>
        </w:rPr>
        <w:t>than</w:t>
      </w:r>
      <w:r w:rsidR="007E16F2" w:rsidRPr="004068AE">
        <w:rPr>
          <w:rFonts w:ascii="Tahoma" w:hAnsi="Tahoma" w:cs="Tahoma"/>
          <w:szCs w:val="22"/>
        </w:rPr>
        <w:t xml:space="preserve"> </w:t>
      </w:r>
      <w:r w:rsidR="00CA5312" w:rsidRPr="004068AE">
        <w:rPr>
          <w:rFonts w:ascii="Tahoma" w:hAnsi="Tahoma" w:cs="Tahoma"/>
          <w:szCs w:val="22"/>
        </w:rPr>
        <w:t>budgeted income from referral fees and the sale of seized vehicles at auction</w:t>
      </w:r>
      <w:r w:rsidR="007E16F2" w:rsidRPr="004068AE">
        <w:rPr>
          <w:rFonts w:ascii="Tahoma" w:hAnsi="Tahoma" w:cs="Tahoma"/>
          <w:szCs w:val="22"/>
        </w:rPr>
        <w:t>.</w:t>
      </w:r>
    </w:p>
    <w:p w14:paraId="57F60BC5" w14:textId="2B515DD7" w:rsidR="00AE31C9" w:rsidRPr="004068AE" w:rsidRDefault="00AE31C9" w:rsidP="00B66A5A">
      <w:pPr>
        <w:pStyle w:val="H2Outturn"/>
        <w:widowControl w:val="0"/>
        <w:numPr>
          <w:ilvl w:val="0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</w:t>
      </w:r>
      <w:r w:rsidR="007367B6" w:rsidRPr="004068AE">
        <w:rPr>
          <w:rFonts w:ascii="Tahoma" w:hAnsi="Tahoma" w:cs="Tahoma"/>
          <w:color w:val="FF0000"/>
          <w:szCs w:val="22"/>
        </w:rPr>
        <w:t>4</w:t>
      </w:r>
      <w:r w:rsidRPr="004068AE">
        <w:rPr>
          <w:rFonts w:ascii="Tahoma" w:hAnsi="Tahoma" w:cs="Tahoma"/>
          <w:color w:val="FF0000"/>
          <w:szCs w:val="22"/>
        </w:rPr>
        <w:t>.</w:t>
      </w:r>
      <w:r w:rsidR="00FF64FE" w:rsidRPr="004068AE">
        <w:rPr>
          <w:rFonts w:ascii="Tahoma" w:hAnsi="Tahoma" w:cs="Tahoma"/>
          <w:color w:val="FF0000"/>
          <w:szCs w:val="22"/>
        </w:rPr>
        <w:t>0</w:t>
      </w:r>
      <w:r w:rsidRPr="004068AE">
        <w:rPr>
          <w:rFonts w:ascii="Tahoma" w:hAnsi="Tahoma" w:cs="Tahoma"/>
          <w:color w:val="FF0000"/>
          <w:szCs w:val="22"/>
        </w:rPr>
        <w:t xml:space="preserve">m) </w:t>
      </w:r>
      <w:r w:rsidRPr="004068AE">
        <w:rPr>
          <w:rFonts w:ascii="Tahoma" w:hAnsi="Tahoma" w:cs="Tahoma"/>
          <w:szCs w:val="22"/>
        </w:rPr>
        <w:t xml:space="preserve">Combination of additional planned savings and general underspends. </w:t>
      </w:r>
    </w:p>
    <w:p w14:paraId="3301BE40" w14:textId="55FCC58C" w:rsidR="00AE31C9" w:rsidRPr="004068AE" w:rsidRDefault="00AE31C9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i/>
          <w:iCs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</w:t>
      </w:r>
      <w:r w:rsidR="00D827C9" w:rsidRPr="004068AE">
        <w:rPr>
          <w:rFonts w:ascii="Tahoma" w:hAnsi="Tahoma" w:cs="Tahoma"/>
          <w:color w:val="FF0000"/>
          <w:szCs w:val="22"/>
        </w:rPr>
        <w:t>2</w:t>
      </w:r>
      <w:r w:rsidRPr="004068AE">
        <w:rPr>
          <w:rFonts w:ascii="Tahoma" w:hAnsi="Tahoma" w:cs="Tahoma"/>
          <w:color w:val="FF0000"/>
          <w:szCs w:val="22"/>
        </w:rPr>
        <w:t>.</w:t>
      </w:r>
      <w:r w:rsidR="00D827C9" w:rsidRPr="004068AE">
        <w:rPr>
          <w:rFonts w:ascii="Tahoma" w:hAnsi="Tahoma" w:cs="Tahoma"/>
          <w:color w:val="FF0000"/>
          <w:szCs w:val="22"/>
        </w:rPr>
        <w:t>4</w:t>
      </w:r>
      <w:r w:rsidRPr="004068AE">
        <w:rPr>
          <w:rFonts w:ascii="Tahoma" w:hAnsi="Tahoma" w:cs="Tahoma"/>
          <w:color w:val="FF0000"/>
          <w:szCs w:val="22"/>
        </w:rPr>
        <w:t>m)</w:t>
      </w:r>
      <w:r w:rsidR="00C904EB" w:rsidRPr="004068AE">
        <w:rPr>
          <w:rFonts w:ascii="Tahoma" w:hAnsi="Tahoma" w:cs="Tahoma"/>
          <w:color w:val="FF0000"/>
          <w:szCs w:val="22"/>
        </w:rPr>
        <w:t xml:space="preserve"> </w:t>
      </w:r>
      <w:r w:rsidR="00C12485" w:rsidRPr="004068AE">
        <w:rPr>
          <w:rFonts w:ascii="Tahoma" w:hAnsi="Tahoma" w:cs="Tahoma"/>
          <w:szCs w:val="22"/>
        </w:rPr>
        <w:t>A</w:t>
      </w:r>
      <w:r w:rsidR="00D57710" w:rsidRPr="004068AE">
        <w:rPr>
          <w:rFonts w:ascii="Tahoma" w:hAnsi="Tahoma" w:cs="Tahoma"/>
          <w:szCs w:val="22"/>
        </w:rPr>
        <w:t xml:space="preserve">t </w:t>
      </w:r>
      <w:r w:rsidR="00DE5E29">
        <w:rPr>
          <w:rFonts w:ascii="Tahoma" w:hAnsi="Tahoma" w:cs="Tahoma"/>
          <w:szCs w:val="22"/>
        </w:rPr>
        <w:t xml:space="preserve">the </w:t>
      </w:r>
      <w:r w:rsidR="00D57710" w:rsidRPr="004068AE">
        <w:rPr>
          <w:rFonts w:ascii="Tahoma" w:hAnsi="Tahoma" w:cs="Tahoma"/>
          <w:szCs w:val="22"/>
        </w:rPr>
        <w:t xml:space="preserve">time of budget setting, the </w:t>
      </w:r>
      <w:r w:rsidR="008E6170">
        <w:rPr>
          <w:rFonts w:ascii="Tahoma" w:hAnsi="Tahoma" w:cs="Tahoma"/>
          <w:szCs w:val="22"/>
        </w:rPr>
        <w:t xml:space="preserve">final </w:t>
      </w:r>
      <w:r w:rsidR="00D57710" w:rsidRPr="004068AE">
        <w:rPr>
          <w:rFonts w:ascii="Tahoma" w:hAnsi="Tahoma" w:cs="Tahoma"/>
          <w:szCs w:val="22"/>
        </w:rPr>
        <w:t xml:space="preserve">settlement was not known </w:t>
      </w:r>
      <w:r w:rsidR="007E16F2" w:rsidRPr="004068AE">
        <w:rPr>
          <w:rFonts w:ascii="Tahoma" w:hAnsi="Tahoma" w:cs="Tahoma"/>
          <w:szCs w:val="22"/>
        </w:rPr>
        <w:t xml:space="preserve">and </w:t>
      </w:r>
      <w:r w:rsidR="00D57710" w:rsidRPr="004068AE">
        <w:rPr>
          <w:rFonts w:ascii="Tahoma" w:hAnsi="Tahoma" w:cs="Tahoma"/>
          <w:szCs w:val="22"/>
        </w:rPr>
        <w:t>£2.</w:t>
      </w:r>
      <w:r w:rsidR="00E07DB8">
        <w:rPr>
          <w:rFonts w:ascii="Tahoma" w:hAnsi="Tahoma" w:cs="Tahoma"/>
          <w:szCs w:val="22"/>
        </w:rPr>
        <w:t>4</w:t>
      </w:r>
      <w:r w:rsidR="00D57710" w:rsidRPr="004068AE">
        <w:rPr>
          <w:rFonts w:ascii="Tahoma" w:hAnsi="Tahoma" w:cs="Tahoma"/>
          <w:szCs w:val="22"/>
        </w:rPr>
        <w:t xml:space="preserve">m was included as an assumption for new expectations in relation to </w:t>
      </w:r>
      <w:r w:rsidR="00C04C10" w:rsidRPr="004068AE">
        <w:rPr>
          <w:rFonts w:ascii="Tahoma" w:hAnsi="Tahoma" w:cs="Tahoma"/>
          <w:szCs w:val="22"/>
        </w:rPr>
        <w:t>Neighbourhood Policing (</w:t>
      </w:r>
      <w:r w:rsidR="00D57710" w:rsidRPr="004068AE">
        <w:rPr>
          <w:rFonts w:ascii="Tahoma" w:hAnsi="Tahoma" w:cs="Tahoma"/>
          <w:szCs w:val="22"/>
        </w:rPr>
        <w:t>NHP</w:t>
      </w:r>
      <w:r w:rsidR="00C04C10" w:rsidRPr="004068AE">
        <w:rPr>
          <w:rFonts w:ascii="Tahoma" w:hAnsi="Tahoma" w:cs="Tahoma"/>
          <w:szCs w:val="22"/>
        </w:rPr>
        <w:t>)</w:t>
      </w:r>
      <w:r w:rsidR="00D57710" w:rsidRPr="004068AE">
        <w:rPr>
          <w:rFonts w:ascii="Tahoma" w:hAnsi="Tahoma" w:cs="Tahoma"/>
          <w:szCs w:val="22"/>
        </w:rPr>
        <w:t xml:space="preserve"> for example. However, </w:t>
      </w:r>
      <w:r w:rsidR="00B4719F" w:rsidRPr="004068AE">
        <w:rPr>
          <w:rFonts w:ascii="Tahoma" w:hAnsi="Tahoma" w:cs="Tahoma"/>
          <w:szCs w:val="22"/>
        </w:rPr>
        <w:t xml:space="preserve">whilst there has been </w:t>
      </w:r>
      <w:r w:rsidR="007603FF">
        <w:rPr>
          <w:rFonts w:ascii="Tahoma" w:hAnsi="Tahoma" w:cs="Tahoma"/>
          <w:szCs w:val="22"/>
        </w:rPr>
        <w:t xml:space="preserve">a </w:t>
      </w:r>
      <w:r w:rsidR="00B4719F" w:rsidRPr="004068AE">
        <w:rPr>
          <w:rFonts w:ascii="Tahoma" w:hAnsi="Tahoma" w:cs="Tahoma"/>
          <w:szCs w:val="22"/>
        </w:rPr>
        <w:t xml:space="preserve">requirement for NHP </w:t>
      </w:r>
      <w:r w:rsidR="003A22DE" w:rsidRPr="004068AE">
        <w:rPr>
          <w:rFonts w:ascii="Tahoma" w:hAnsi="Tahoma" w:cs="Tahoma"/>
          <w:szCs w:val="22"/>
        </w:rPr>
        <w:t>in relation to growth of office</w:t>
      </w:r>
      <w:r w:rsidR="00C04C10" w:rsidRPr="004068AE">
        <w:rPr>
          <w:rFonts w:ascii="Tahoma" w:hAnsi="Tahoma" w:cs="Tahoma"/>
          <w:szCs w:val="22"/>
        </w:rPr>
        <w:t>r</w:t>
      </w:r>
      <w:r w:rsidR="003A22DE" w:rsidRPr="004068AE">
        <w:rPr>
          <w:rFonts w:ascii="Tahoma" w:hAnsi="Tahoma" w:cs="Tahoma"/>
          <w:szCs w:val="22"/>
        </w:rPr>
        <w:t xml:space="preserve"> numbers</w:t>
      </w:r>
      <w:r w:rsidR="00E0492C">
        <w:rPr>
          <w:rFonts w:ascii="Tahoma" w:hAnsi="Tahoma" w:cs="Tahoma"/>
          <w:szCs w:val="22"/>
        </w:rPr>
        <w:t>,</w:t>
      </w:r>
      <w:r w:rsidR="00C41A53">
        <w:rPr>
          <w:rFonts w:ascii="Tahoma" w:hAnsi="Tahoma" w:cs="Tahoma"/>
          <w:szCs w:val="22"/>
        </w:rPr>
        <w:t xml:space="preserve"> this can now be achieved within existing officer numbers due to the </w:t>
      </w:r>
      <w:r w:rsidR="004F110C" w:rsidRPr="004F110C">
        <w:rPr>
          <w:rFonts w:ascii="Tahoma" w:hAnsi="Tahoma" w:cs="Tahoma"/>
          <w:szCs w:val="22"/>
        </w:rPr>
        <w:t>remov</w:t>
      </w:r>
      <w:r w:rsidR="004F110C">
        <w:rPr>
          <w:rFonts w:ascii="Tahoma" w:hAnsi="Tahoma" w:cs="Tahoma"/>
          <w:szCs w:val="22"/>
        </w:rPr>
        <w:t>al of</w:t>
      </w:r>
      <w:r w:rsidR="004F110C" w:rsidRPr="004F110C">
        <w:rPr>
          <w:rFonts w:ascii="Tahoma" w:hAnsi="Tahoma" w:cs="Tahoma"/>
          <w:szCs w:val="22"/>
        </w:rPr>
        <w:t xml:space="preserve"> the previous grant condition requiring forces to maintain a specified overall police officer headcount</w:t>
      </w:r>
      <w:r w:rsidR="00C41A53">
        <w:rPr>
          <w:rFonts w:ascii="Tahoma" w:hAnsi="Tahoma" w:cs="Tahoma"/>
          <w:szCs w:val="22"/>
        </w:rPr>
        <w:t xml:space="preserve">. </w:t>
      </w:r>
      <w:r w:rsidR="00B4719F" w:rsidRPr="004068AE">
        <w:rPr>
          <w:rFonts w:ascii="Tahoma" w:hAnsi="Tahoma" w:cs="Tahoma"/>
          <w:szCs w:val="22"/>
        </w:rPr>
        <w:t xml:space="preserve">Therefore </w:t>
      </w:r>
      <w:r w:rsidR="00724199" w:rsidRPr="004068AE">
        <w:rPr>
          <w:rFonts w:ascii="Tahoma" w:hAnsi="Tahoma" w:cs="Tahoma"/>
          <w:szCs w:val="22"/>
        </w:rPr>
        <w:t>this contingency is no longer required.</w:t>
      </w:r>
    </w:p>
    <w:p w14:paraId="6E8241E9" w14:textId="7F60A364" w:rsidR="00B66A5A" w:rsidRDefault="004B0AC7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</w:t>
      </w:r>
      <w:r w:rsidR="00AE19C2" w:rsidRPr="004068AE">
        <w:rPr>
          <w:rFonts w:ascii="Tahoma" w:hAnsi="Tahoma" w:cs="Tahoma"/>
          <w:color w:val="FF0000"/>
          <w:szCs w:val="22"/>
        </w:rPr>
        <w:t>1.</w:t>
      </w:r>
      <w:r w:rsidR="00FF64FE" w:rsidRPr="004068AE">
        <w:rPr>
          <w:rFonts w:ascii="Tahoma" w:hAnsi="Tahoma" w:cs="Tahoma"/>
          <w:color w:val="FF0000"/>
          <w:szCs w:val="22"/>
        </w:rPr>
        <w:t>6</w:t>
      </w:r>
      <w:r w:rsidR="00AE19C2" w:rsidRPr="004068AE">
        <w:rPr>
          <w:rFonts w:ascii="Tahoma" w:hAnsi="Tahoma" w:cs="Tahoma"/>
          <w:color w:val="FF0000"/>
          <w:szCs w:val="22"/>
        </w:rPr>
        <w:t>m</w:t>
      </w:r>
      <w:r w:rsidR="000C5FDB" w:rsidRPr="004068AE">
        <w:rPr>
          <w:rFonts w:ascii="Tahoma" w:hAnsi="Tahoma" w:cs="Tahoma"/>
          <w:color w:val="FF0000"/>
          <w:szCs w:val="22"/>
        </w:rPr>
        <w:t>)</w:t>
      </w:r>
      <w:r w:rsidR="00036744" w:rsidRPr="004068AE">
        <w:rPr>
          <w:rFonts w:ascii="Tahoma" w:hAnsi="Tahoma" w:cs="Tahoma"/>
          <w:szCs w:val="22"/>
        </w:rPr>
        <w:t xml:space="preserve"> </w:t>
      </w:r>
      <w:r w:rsidR="00724199" w:rsidRPr="004068AE">
        <w:rPr>
          <w:rFonts w:ascii="Tahoma" w:hAnsi="Tahoma" w:cs="Tahoma"/>
          <w:szCs w:val="22"/>
        </w:rPr>
        <w:t>General u</w:t>
      </w:r>
      <w:r w:rsidR="003E05F4" w:rsidRPr="004068AE">
        <w:rPr>
          <w:rFonts w:ascii="Tahoma" w:hAnsi="Tahoma" w:cs="Tahoma"/>
          <w:szCs w:val="22"/>
        </w:rPr>
        <w:t>nderspends including</w:t>
      </w:r>
      <w:r w:rsidR="00691BC0">
        <w:rPr>
          <w:rFonts w:ascii="Tahoma" w:hAnsi="Tahoma" w:cs="Tahoma"/>
          <w:szCs w:val="22"/>
        </w:rPr>
        <w:t>:</w:t>
      </w:r>
      <w:r w:rsidR="003E05F4" w:rsidRPr="004068AE">
        <w:rPr>
          <w:rFonts w:ascii="Tahoma" w:hAnsi="Tahoma" w:cs="Tahoma"/>
          <w:szCs w:val="22"/>
        </w:rPr>
        <w:t xml:space="preserve"> £0.5m for IT Services permanent in</w:t>
      </w:r>
      <w:r w:rsidR="006E71DB">
        <w:rPr>
          <w:rFonts w:ascii="Tahoma" w:hAnsi="Tahoma" w:cs="Tahoma"/>
          <w:szCs w:val="22"/>
        </w:rPr>
        <w:t>-</w:t>
      </w:r>
      <w:r w:rsidR="003E05F4" w:rsidRPr="004068AE">
        <w:rPr>
          <w:rFonts w:ascii="Tahoma" w:hAnsi="Tahoma" w:cs="Tahoma"/>
          <w:szCs w:val="22"/>
        </w:rPr>
        <w:t xml:space="preserve">year savings across Airwaves and </w:t>
      </w:r>
      <w:r w:rsidR="00C04C10" w:rsidRPr="004068AE">
        <w:rPr>
          <w:rFonts w:ascii="Tahoma" w:hAnsi="Tahoma" w:cs="Tahoma"/>
          <w:szCs w:val="22"/>
        </w:rPr>
        <w:t>n</w:t>
      </w:r>
      <w:r w:rsidR="003E05F4" w:rsidRPr="004068AE">
        <w:rPr>
          <w:rFonts w:ascii="Tahoma" w:hAnsi="Tahoma" w:cs="Tahoma"/>
          <w:szCs w:val="22"/>
        </w:rPr>
        <w:t>etwork call charges and the revised reduced charges levied by the Home Office</w:t>
      </w:r>
      <w:r w:rsidR="00691BC0">
        <w:rPr>
          <w:rFonts w:ascii="Tahoma" w:hAnsi="Tahoma" w:cs="Tahoma"/>
          <w:szCs w:val="22"/>
        </w:rPr>
        <w:t>;</w:t>
      </w:r>
      <w:r w:rsidR="003E05F4" w:rsidRPr="004068AE">
        <w:rPr>
          <w:rFonts w:ascii="Tahoma" w:hAnsi="Tahoma" w:cs="Tahoma"/>
          <w:szCs w:val="22"/>
        </w:rPr>
        <w:t xml:space="preserve"> </w:t>
      </w:r>
      <w:r w:rsidR="005930BB" w:rsidRPr="004068AE">
        <w:rPr>
          <w:rFonts w:ascii="Tahoma" w:hAnsi="Tahoma" w:cs="Tahoma"/>
          <w:szCs w:val="22"/>
        </w:rPr>
        <w:t xml:space="preserve">National Police Air Service </w:t>
      </w:r>
      <w:r w:rsidR="003E05F4" w:rsidRPr="004068AE">
        <w:rPr>
          <w:rFonts w:ascii="Tahoma" w:hAnsi="Tahoma" w:cs="Tahoma"/>
          <w:szCs w:val="22"/>
        </w:rPr>
        <w:t>savings</w:t>
      </w:r>
      <w:r w:rsidR="00691BC0">
        <w:rPr>
          <w:rFonts w:ascii="Tahoma" w:hAnsi="Tahoma" w:cs="Tahoma"/>
          <w:szCs w:val="22"/>
        </w:rPr>
        <w:t>;</w:t>
      </w:r>
      <w:r w:rsidR="003E05F4" w:rsidRPr="004068AE">
        <w:rPr>
          <w:rFonts w:ascii="Tahoma" w:hAnsi="Tahoma" w:cs="Tahoma"/>
          <w:szCs w:val="22"/>
        </w:rPr>
        <w:t xml:space="preserve"> </w:t>
      </w:r>
      <w:r w:rsidR="005930BB" w:rsidRPr="004068AE">
        <w:rPr>
          <w:rFonts w:ascii="Tahoma" w:hAnsi="Tahoma" w:cs="Tahoma"/>
          <w:szCs w:val="22"/>
        </w:rPr>
        <w:t>c</w:t>
      </w:r>
      <w:r w:rsidR="003E05F4" w:rsidRPr="004068AE">
        <w:rPr>
          <w:rFonts w:ascii="Tahoma" w:hAnsi="Tahoma" w:cs="Tahoma"/>
          <w:szCs w:val="22"/>
        </w:rPr>
        <w:t xml:space="preserve">entralised cost recovery for </w:t>
      </w:r>
      <w:r w:rsidR="005930BB" w:rsidRPr="004068AE">
        <w:rPr>
          <w:rFonts w:ascii="Tahoma" w:hAnsi="Tahoma" w:cs="Tahoma"/>
          <w:szCs w:val="22"/>
        </w:rPr>
        <w:t>i</w:t>
      </w:r>
      <w:r w:rsidR="003E05F4" w:rsidRPr="004068AE">
        <w:rPr>
          <w:rFonts w:ascii="Tahoma" w:hAnsi="Tahoma" w:cs="Tahoma"/>
          <w:szCs w:val="22"/>
        </w:rPr>
        <w:t>nvestigative powers subscription</w:t>
      </w:r>
      <w:r w:rsidR="00691BC0">
        <w:rPr>
          <w:rFonts w:ascii="Tahoma" w:hAnsi="Tahoma" w:cs="Tahoma"/>
          <w:szCs w:val="22"/>
        </w:rPr>
        <w:t>;</w:t>
      </w:r>
      <w:r w:rsidR="00365027" w:rsidRPr="004068AE">
        <w:rPr>
          <w:rFonts w:ascii="Tahoma" w:hAnsi="Tahoma" w:cs="Tahoma"/>
          <w:szCs w:val="22"/>
        </w:rPr>
        <w:t xml:space="preserve"> and a </w:t>
      </w:r>
      <w:r w:rsidR="003E05F4" w:rsidRPr="004068AE">
        <w:rPr>
          <w:rFonts w:ascii="Tahoma" w:hAnsi="Tahoma" w:cs="Tahoma"/>
          <w:szCs w:val="22"/>
        </w:rPr>
        <w:t>reduction in</w:t>
      </w:r>
      <w:r w:rsidR="00365027" w:rsidRPr="004068AE">
        <w:rPr>
          <w:rFonts w:ascii="Tahoma" w:hAnsi="Tahoma" w:cs="Tahoma"/>
          <w:szCs w:val="22"/>
        </w:rPr>
        <w:t xml:space="preserve"> the number of </w:t>
      </w:r>
      <w:r w:rsidR="003E05F4" w:rsidRPr="004068AE">
        <w:rPr>
          <w:rFonts w:ascii="Tahoma" w:hAnsi="Tahoma" w:cs="Tahoma"/>
          <w:szCs w:val="22"/>
        </w:rPr>
        <w:t>ill health retirees.</w:t>
      </w:r>
      <w:r w:rsidR="00B66A5A">
        <w:rPr>
          <w:rFonts w:ascii="Tahoma" w:hAnsi="Tahoma" w:cs="Tahoma"/>
          <w:szCs w:val="22"/>
        </w:rPr>
        <w:br w:type="page"/>
      </w:r>
    </w:p>
    <w:p w14:paraId="64EC6E9F" w14:textId="58541E33" w:rsidR="00AE31C9" w:rsidRPr="004068AE" w:rsidRDefault="00AE31C9" w:rsidP="00B66A5A">
      <w:pPr>
        <w:pStyle w:val="H2Outturn"/>
        <w:widowControl w:val="0"/>
        <w:numPr>
          <w:ilvl w:val="0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lastRenderedPageBreak/>
        <w:t>(£</w:t>
      </w:r>
      <w:r w:rsidR="004F4FCB" w:rsidRPr="004068AE">
        <w:rPr>
          <w:rFonts w:ascii="Tahoma" w:hAnsi="Tahoma" w:cs="Tahoma"/>
          <w:color w:val="FF0000"/>
          <w:szCs w:val="22"/>
        </w:rPr>
        <w:t>2</w:t>
      </w:r>
      <w:r w:rsidRPr="004068AE">
        <w:rPr>
          <w:rFonts w:ascii="Tahoma" w:hAnsi="Tahoma" w:cs="Tahoma"/>
          <w:color w:val="FF0000"/>
          <w:szCs w:val="22"/>
        </w:rPr>
        <w:t>.</w:t>
      </w:r>
      <w:r w:rsidR="008049CB" w:rsidRPr="004068AE">
        <w:rPr>
          <w:rFonts w:ascii="Tahoma" w:hAnsi="Tahoma" w:cs="Tahoma"/>
          <w:color w:val="FF0000"/>
          <w:szCs w:val="22"/>
        </w:rPr>
        <w:t>9</w:t>
      </w:r>
      <w:r w:rsidRPr="004068AE">
        <w:rPr>
          <w:rFonts w:ascii="Tahoma" w:hAnsi="Tahoma" w:cs="Tahoma"/>
          <w:color w:val="FF0000"/>
          <w:szCs w:val="22"/>
        </w:rPr>
        <w:t xml:space="preserve">m) </w:t>
      </w:r>
      <w:r w:rsidR="00092753" w:rsidRPr="004068AE">
        <w:rPr>
          <w:rFonts w:ascii="Tahoma" w:hAnsi="Tahoma" w:cs="Tahoma"/>
          <w:szCs w:val="22"/>
        </w:rPr>
        <w:t>Police Pay</w:t>
      </w:r>
    </w:p>
    <w:p w14:paraId="521DE18D" w14:textId="25A59BAB" w:rsidR="001E3193" w:rsidRPr="004068AE" w:rsidRDefault="007D229A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</w:t>
      </w:r>
      <w:r w:rsidR="00276B6A" w:rsidRPr="004068AE">
        <w:rPr>
          <w:rFonts w:ascii="Tahoma" w:hAnsi="Tahoma" w:cs="Tahoma"/>
          <w:color w:val="FF0000"/>
          <w:szCs w:val="22"/>
        </w:rPr>
        <w:t>1</w:t>
      </w:r>
      <w:r w:rsidRPr="004068AE">
        <w:rPr>
          <w:rFonts w:ascii="Tahoma" w:hAnsi="Tahoma" w:cs="Tahoma"/>
          <w:color w:val="FF0000"/>
          <w:szCs w:val="22"/>
        </w:rPr>
        <w:t>.</w:t>
      </w:r>
      <w:r w:rsidR="008049CB" w:rsidRPr="004068AE">
        <w:rPr>
          <w:rFonts w:ascii="Tahoma" w:hAnsi="Tahoma" w:cs="Tahoma"/>
          <w:color w:val="FF0000"/>
          <w:szCs w:val="22"/>
        </w:rPr>
        <w:t>6</w:t>
      </w:r>
      <w:r w:rsidRPr="004068AE">
        <w:rPr>
          <w:rFonts w:ascii="Tahoma" w:hAnsi="Tahoma" w:cs="Tahoma"/>
          <w:color w:val="FF0000"/>
          <w:szCs w:val="22"/>
        </w:rPr>
        <w:t xml:space="preserve">m) </w:t>
      </w:r>
      <w:r w:rsidR="00EF0F02" w:rsidRPr="004068AE">
        <w:rPr>
          <w:rFonts w:ascii="Tahoma" w:hAnsi="Tahoma" w:cs="Tahoma"/>
          <w:szCs w:val="22"/>
        </w:rPr>
        <w:t>Whilst t</w:t>
      </w:r>
      <w:r w:rsidR="00135A89" w:rsidRPr="004068AE">
        <w:rPr>
          <w:rFonts w:ascii="Tahoma" w:hAnsi="Tahoma" w:cs="Tahoma"/>
          <w:szCs w:val="22"/>
        </w:rPr>
        <w:t xml:space="preserve">he </w:t>
      </w:r>
      <w:r w:rsidR="00267428" w:rsidRPr="004068AE">
        <w:rPr>
          <w:rFonts w:ascii="Tahoma" w:hAnsi="Tahoma" w:cs="Tahoma"/>
          <w:szCs w:val="22"/>
        </w:rPr>
        <w:t xml:space="preserve">pay award of 3.5% is </w:t>
      </w:r>
      <w:r w:rsidR="00C01940" w:rsidRPr="004068AE">
        <w:rPr>
          <w:rFonts w:ascii="Tahoma" w:hAnsi="Tahoma" w:cs="Tahoma"/>
          <w:szCs w:val="22"/>
        </w:rPr>
        <w:t xml:space="preserve">in </w:t>
      </w:r>
      <w:r w:rsidR="00267428" w:rsidRPr="004068AE">
        <w:rPr>
          <w:rFonts w:ascii="Tahoma" w:hAnsi="Tahoma" w:cs="Tahoma"/>
          <w:szCs w:val="22"/>
        </w:rPr>
        <w:t>line with expectation</w:t>
      </w:r>
      <w:r w:rsidR="00EF0F02" w:rsidRPr="004068AE">
        <w:rPr>
          <w:rFonts w:ascii="Tahoma" w:hAnsi="Tahoma" w:cs="Tahoma"/>
          <w:szCs w:val="22"/>
        </w:rPr>
        <w:t xml:space="preserve">, </w:t>
      </w:r>
      <w:r w:rsidR="00823E49" w:rsidRPr="004068AE">
        <w:rPr>
          <w:rFonts w:ascii="Tahoma" w:hAnsi="Tahoma" w:cs="Tahoma"/>
          <w:szCs w:val="22"/>
        </w:rPr>
        <w:t xml:space="preserve">the associated grant from the Government was not </w:t>
      </w:r>
      <w:r w:rsidR="00F776E8" w:rsidRPr="004068AE">
        <w:rPr>
          <w:rFonts w:ascii="Tahoma" w:hAnsi="Tahoma" w:cs="Tahoma"/>
          <w:szCs w:val="22"/>
        </w:rPr>
        <w:t xml:space="preserve">anticipated </w:t>
      </w:r>
      <w:r w:rsidR="00510F6A" w:rsidRPr="004068AE">
        <w:rPr>
          <w:rFonts w:ascii="Tahoma" w:hAnsi="Tahoma" w:cs="Tahoma"/>
          <w:szCs w:val="22"/>
        </w:rPr>
        <w:t>and therefore is a</w:t>
      </w:r>
      <w:r w:rsidR="00F776E8" w:rsidRPr="004068AE">
        <w:rPr>
          <w:rFonts w:ascii="Tahoma" w:hAnsi="Tahoma" w:cs="Tahoma"/>
          <w:szCs w:val="22"/>
        </w:rPr>
        <w:t>dditional income</w:t>
      </w:r>
      <w:r w:rsidR="00C205D0" w:rsidRPr="004068AE">
        <w:rPr>
          <w:rFonts w:ascii="Tahoma" w:hAnsi="Tahoma" w:cs="Tahoma"/>
          <w:szCs w:val="22"/>
        </w:rPr>
        <w:t>.</w:t>
      </w:r>
    </w:p>
    <w:p w14:paraId="0BFE8FF1" w14:textId="0500AA4C" w:rsidR="007D229A" w:rsidRPr="004068AE" w:rsidRDefault="007D229A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</w:t>
      </w:r>
      <w:r w:rsidR="0053447F" w:rsidRPr="004068AE">
        <w:rPr>
          <w:rFonts w:ascii="Tahoma" w:hAnsi="Tahoma" w:cs="Tahoma"/>
          <w:color w:val="FF0000"/>
          <w:szCs w:val="22"/>
        </w:rPr>
        <w:t>£</w:t>
      </w:r>
      <w:r w:rsidRPr="004068AE">
        <w:rPr>
          <w:rFonts w:ascii="Tahoma" w:hAnsi="Tahoma" w:cs="Tahoma"/>
          <w:color w:val="FF0000"/>
          <w:szCs w:val="22"/>
        </w:rPr>
        <w:t xml:space="preserve">1.3m) </w:t>
      </w:r>
      <w:r w:rsidRPr="004068AE">
        <w:rPr>
          <w:rFonts w:ascii="Tahoma" w:hAnsi="Tahoma" w:cs="Tahoma"/>
          <w:szCs w:val="22"/>
        </w:rPr>
        <w:t>T</w:t>
      </w:r>
      <w:r w:rsidR="001F7193" w:rsidRPr="004068AE">
        <w:rPr>
          <w:rFonts w:ascii="Tahoma" w:hAnsi="Tahoma" w:cs="Tahoma"/>
          <w:szCs w:val="22"/>
        </w:rPr>
        <w:t xml:space="preserve">he number of </w:t>
      </w:r>
      <w:r w:rsidR="00A855A9">
        <w:rPr>
          <w:rFonts w:ascii="Tahoma" w:hAnsi="Tahoma" w:cs="Tahoma"/>
          <w:szCs w:val="22"/>
        </w:rPr>
        <w:t>p</w:t>
      </w:r>
      <w:r w:rsidR="001F7193" w:rsidRPr="004068AE">
        <w:rPr>
          <w:rFonts w:ascii="Tahoma" w:hAnsi="Tahoma" w:cs="Tahoma"/>
          <w:szCs w:val="22"/>
        </w:rPr>
        <w:t xml:space="preserve">olice </w:t>
      </w:r>
      <w:r w:rsidR="00A855A9">
        <w:rPr>
          <w:rFonts w:ascii="Tahoma" w:hAnsi="Tahoma" w:cs="Tahoma"/>
          <w:szCs w:val="22"/>
        </w:rPr>
        <w:t>o</w:t>
      </w:r>
      <w:r w:rsidR="001F7193" w:rsidRPr="004068AE">
        <w:rPr>
          <w:rFonts w:ascii="Tahoma" w:hAnsi="Tahoma" w:cs="Tahoma"/>
          <w:szCs w:val="22"/>
        </w:rPr>
        <w:t>fficers t</w:t>
      </w:r>
      <w:r w:rsidRPr="004068AE">
        <w:rPr>
          <w:rFonts w:ascii="Tahoma" w:hAnsi="Tahoma" w:cs="Tahoma"/>
          <w:szCs w:val="22"/>
        </w:rPr>
        <w:t>ransfers in</w:t>
      </w:r>
      <w:r w:rsidR="00EA3130" w:rsidRPr="004068AE">
        <w:rPr>
          <w:rFonts w:ascii="Tahoma" w:hAnsi="Tahoma" w:cs="Tahoma"/>
          <w:szCs w:val="22"/>
        </w:rPr>
        <w:t xml:space="preserve"> </w:t>
      </w:r>
      <w:r w:rsidRPr="004068AE">
        <w:rPr>
          <w:rFonts w:ascii="Tahoma" w:hAnsi="Tahoma" w:cs="Tahoma"/>
          <w:szCs w:val="22"/>
        </w:rPr>
        <w:t xml:space="preserve">and </w:t>
      </w:r>
      <w:r w:rsidR="001F7193" w:rsidRPr="004068AE">
        <w:rPr>
          <w:rFonts w:ascii="Tahoma" w:hAnsi="Tahoma" w:cs="Tahoma"/>
          <w:szCs w:val="22"/>
        </w:rPr>
        <w:t xml:space="preserve">the </w:t>
      </w:r>
      <w:r w:rsidRPr="004068AE">
        <w:rPr>
          <w:rFonts w:ascii="Tahoma" w:hAnsi="Tahoma" w:cs="Tahoma"/>
          <w:szCs w:val="22"/>
        </w:rPr>
        <w:t>intakes of new student constables</w:t>
      </w:r>
      <w:r w:rsidR="00F776E8" w:rsidRPr="004068AE">
        <w:rPr>
          <w:rFonts w:ascii="Tahoma" w:hAnsi="Tahoma" w:cs="Tahoma"/>
          <w:szCs w:val="22"/>
        </w:rPr>
        <w:t xml:space="preserve"> is</w:t>
      </w:r>
      <w:r w:rsidR="00E27C7A" w:rsidRPr="004068AE">
        <w:rPr>
          <w:rFonts w:ascii="Tahoma" w:hAnsi="Tahoma" w:cs="Tahoma"/>
          <w:szCs w:val="22"/>
        </w:rPr>
        <w:t xml:space="preserve"> </w:t>
      </w:r>
      <w:r w:rsidRPr="004068AE">
        <w:rPr>
          <w:rFonts w:ascii="Tahoma" w:hAnsi="Tahoma" w:cs="Tahoma"/>
          <w:szCs w:val="22"/>
        </w:rPr>
        <w:t xml:space="preserve">lower than expected </w:t>
      </w:r>
      <w:r w:rsidR="009D68F2" w:rsidRPr="004068AE">
        <w:rPr>
          <w:rFonts w:ascii="Tahoma" w:hAnsi="Tahoma" w:cs="Tahoma"/>
          <w:szCs w:val="22"/>
        </w:rPr>
        <w:t xml:space="preserve">(-14 Transfers </w:t>
      </w:r>
      <w:r w:rsidR="00A368A7" w:rsidRPr="004068AE">
        <w:rPr>
          <w:rFonts w:ascii="Tahoma" w:hAnsi="Tahoma" w:cs="Tahoma"/>
          <w:szCs w:val="22"/>
        </w:rPr>
        <w:t>in</w:t>
      </w:r>
      <w:r w:rsidR="009D68F2" w:rsidRPr="004068AE">
        <w:rPr>
          <w:rFonts w:ascii="Tahoma" w:hAnsi="Tahoma" w:cs="Tahoma"/>
          <w:szCs w:val="22"/>
        </w:rPr>
        <w:t xml:space="preserve"> and -4 Students)</w:t>
      </w:r>
      <w:r w:rsidR="001F05A8" w:rsidRPr="004068AE">
        <w:rPr>
          <w:rFonts w:ascii="Tahoma" w:hAnsi="Tahoma" w:cs="Tahoma"/>
          <w:szCs w:val="22"/>
        </w:rPr>
        <w:t xml:space="preserve"> </w:t>
      </w:r>
      <w:r w:rsidRPr="004068AE">
        <w:rPr>
          <w:rFonts w:ascii="Tahoma" w:hAnsi="Tahoma" w:cs="Tahoma"/>
          <w:szCs w:val="22"/>
        </w:rPr>
        <w:t xml:space="preserve">in </w:t>
      </w:r>
      <w:r w:rsidR="00B74355">
        <w:rPr>
          <w:rFonts w:ascii="Tahoma" w:hAnsi="Tahoma" w:cs="Tahoma"/>
          <w:szCs w:val="22"/>
        </w:rPr>
        <w:t xml:space="preserve">the final </w:t>
      </w:r>
      <w:r w:rsidRPr="004068AE">
        <w:rPr>
          <w:rFonts w:ascii="Tahoma" w:hAnsi="Tahoma" w:cs="Tahoma"/>
          <w:szCs w:val="22"/>
        </w:rPr>
        <w:t xml:space="preserve">quarter </w:t>
      </w:r>
      <w:r w:rsidR="00B74355">
        <w:rPr>
          <w:rFonts w:ascii="Tahoma" w:hAnsi="Tahoma" w:cs="Tahoma"/>
          <w:szCs w:val="22"/>
        </w:rPr>
        <w:t xml:space="preserve">for </w:t>
      </w:r>
      <w:r w:rsidRPr="004068AE">
        <w:rPr>
          <w:rFonts w:ascii="Tahoma" w:hAnsi="Tahoma" w:cs="Tahoma"/>
          <w:szCs w:val="22"/>
        </w:rPr>
        <w:t xml:space="preserve">2025/26, resulting in </w:t>
      </w:r>
      <w:r w:rsidR="00296DB3">
        <w:rPr>
          <w:rFonts w:ascii="Tahoma" w:hAnsi="Tahoma" w:cs="Tahoma"/>
          <w:szCs w:val="22"/>
        </w:rPr>
        <w:t xml:space="preserve">the Force </w:t>
      </w:r>
      <w:r w:rsidRPr="004068AE">
        <w:rPr>
          <w:rFonts w:ascii="Tahoma" w:hAnsi="Tahoma" w:cs="Tahoma"/>
          <w:szCs w:val="22"/>
        </w:rPr>
        <w:t>starting 2026/27 at a lower strength. A high number of retirees has resulted in the average cost of a leaver being higher than budgeted</w:t>
      </w:r>
      <w:r w:rsidR="00153727">
        <w:rPr>
          <w:rFonts w:ascii="Tahoma" w:hAnsi="Tahoma" w:cs="Tahoma"/>
          <w:szCs w:val="22"/>
        </w:rPr>
        <w:t>,</w:t>
      </w:r>
      <w:r w:rsidRPr="004068AE">
        <w:rPr>
          <w:rFonts w:ascii="Tahoma" w:hAnsi="Tahoma" w:cs="Tahoma"/>
          <w:szCs w:val="22"/>
        </w:rPr>
        <w:t xml:space="preserve"> further increasing the underspend. </w:t>
      </w:r>
      <w:r w:rsidR="00C83161" w:rsidRPr="004068AE">
        <w:rPr>
          <w:rFonts w:ascii="Tahoma" w:hAnsi="Tahoma" w:cs="Tahoma"/>
          <w:szCs w:val="22"/>
        </w:rPr>
        <w:t>This has been partially offset by a</w:t>
      </w:r>
      <w:r w:rsidRPr="004068AE">
        <w:rPr>
          <w:rFonts w:ascii="Tahoma" w:hAnsi="Tahoma" w:cs="Tahoma"/>
          <w:color w:val="000000"/>
          <w:szCs w:val="22"/>
        </w:rPr>
        <w:t>n increase in recruitment to achieve an FTE of 4,104 as well as a number of planned promotions at Inspector and Sergeant rank</w:t>
      </w:r>
      <w:r w:rsidR="00C83161" w:rsidRPr="004068AE">
        <w:rPr>
          <w:rFonts w:ascii="Tahoma" w:hAnsi="Tahoma" w:cs="Tahoma"/>
          <w:color w:val="000000"/>
          <w:szCs w:val="22"/>
        </w:rPr>
        <w:t>.</w:t>
      </w:r>
    </w:p>
    <w:p w14:paraId="5D5CADA4" w14:textId="293EFAD0" w:rsidR="00AE31C9" w:rsidRPr="004068AE" w:rsidRDefault="00AE31C9" w:rsidP="00B66A5A">
      <w:pPr>
        <w:pStyle w:val="H2Outturn"/>
        <w:widowControl w:val="0"/>
        <w:numPr>
          <w:ilvl w:val="0"/>
          <w:numId w:val="4"/>
        </w:numPr>
        <w:rPr>
          <w:rFonts w:ascii="Tahoma" w:hAnsi="Tahoma" w:cs="Tahoma"/>
          <w:i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</w:t>
      </w:r>
      <w:r w:rsidR="009A54C5" w:rsidRPr="004068AE">
        <w:rPr>
          <w:rFonts w:ascii="Tahoma" w:hAnsi="Tahoma" w:cs="Tahoma"/>
          <w:color w:val="FF0000"/>
          <w:szCs w:val="22"/>
        </w:rPr>
        <w:t>0.7</w:t>
      </w:r>
      <w:r w:rsidRPr="004068AE">
        <w:rPr>
          <w:rFonts w:ascii="Tahoma" w:hAnsi="Tahoma" w:cs="Tahoma"/>
          <w:color w:val="FF0000"/>
          <w:szCs w:val="22"/>
        </w:rPr>
        <w:t xml:space="preserve">m) </w:t>
      </w:r>
      <w:r w:rsidR="00092753" w:rsidRPr="004068AE">
        <w:rPr>
          <w:rFonts w:ascii="Tahoma" w:hAnsi="Tahoma" w:cs="Tahoma"/>
          <w:szCs w:val="22"/>
        </w:rPr>
        <w:t>P</w:t>
      </w:r>
      <w:r w:rsidR="002B455C">
        <w:rPr>
          <w:rFonts w:ascii="Tahoma" w:hAnsi="Tahoma" w:cs="Tahoma"/>
          <w:szCs w:val="22"/>
        </w:rPr>
        <w:t xml:space="preserve">olice Staff Employees (PSE) </w:t>
      </w:r>
      <w:r w:rsidR="00092753" w:rsidRPr="004068AE">
        <w:rPr>
          <w:rFonts w:ascii="Tahoma" w:hAnsi="Tahoma" w:cs="Tahoma"/>
          <w:szCs w:val="22"/>
        </w:rPr>
        <w:t>Pay</w:t>
      </w:r>
    </w:p>
    <w:p w14:paraId="1B641E86" w14:textId="77F83D42" w:rsidR="001A7BC5" w:rsidRPr="004068AE" w:rsidRDefault="001A7BC5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iCs/>
          <w:szCs w:val="22"/>
        </w:rPr>
      </w:pPr>
      <w:r w:rsidRPr="004068AE">
        <w:rPr>
          <w:rFonts w:ascii="Tahoma" w:hAnsi="Tahoma" w:cs="Tahoma"/>
          <w:iCs/>
          <w:color w:val="FF0000"/>
          <w:szCs w:val="22"/>
        </w:rPr>
        <w:t xml:space="preserve">(£1.0m) </w:t>
      </w:r>
      <w:r w:rsidRPr="004068AE">
        <w:rPr>
          <w:rFonts w:ascii="Tahoma" w:hAnsi="Tahoma" w:cs="Tahoma"/>
          <w:szCs w:val="22"/>
        </w:rPr>
        <w:t>Higher than budgeted police staff vacancy factor across the financial year, budgeted at 10.5%</w:t>
      </w:r>
      <w:r w:rsidR="00AC01CA" w:rsidRPr="004068AE">
        <w:rPr>
          <w:rFonts w:ascii="Tahoma" w:hAnsi="Tahoma" w:cs="Tahoma"/>
          <w:szCs w:val="22"/>
        </w:rPr>
        <w:t xml:space="preserve">, but currently </w:t>
      </w:r>
      <w:r w:rsidRPr="004068AE">
        <w:rPr>
          <w:rFonts w:ascii="Tahoma" w:hAnsi="Tahoma" w:cs="Tahoma"/>
          <w:szCs w:val="22"/>
        </w:rPr>
        <w:t>trending at 12.4%</w:t>
      </w:r>
      <w:r w:rsidR="00F25CF3">
        <w:rPr>
          <w:rFonts w:ascii="Tahoma" w:hAnsi="Tahoma" w:cs="Tahoma"/>
          <w:szCs w:val="22"/>
        </w:rPr>
        <w:t xml:space="preserve"> offset by </w:t>
      </w:r>
      <w:r w:rsidR="00F434ED">
        <w:rPr>
          <w:rFonts w:ascii="Tahoma" w:hAnsi="Tahoma" w:cs="Tahoma"/>
          <w:szCs w:val="22"/>
        </w:rPr>
        <w:t>other minor overspends.</w:t>
      </w:r>
    </w:p>
    <w:p w14:paraId="7FF4DA3F" w14:textId="77777777" w:rsidR="00AC01CA" w:rsidRPr="004068AE" w:rsidRDefault="00135031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iCs/>
          <w:color w:val="FF0000"/>
          <w:szCs w:val="22"/>
        </w:rPr>
        <w:t>(£0.</w:t>
      </w:r>
      <w:r w:rsidR="00AC54AD" w:rsidRPr="004068AE">
        <w:rPr>
          <w:rFonts w:ascii="Tahoma" w:hAnsi="Tahoma" w:cs="Tahoma"/>
          <w:iCs/>
          <w:color w:val="FF0000"/>
          <w:szCs w:val="22"/>
        </w:rPr>
        <w:t>3</w:t>
      </w:r>
      <w:r w:rsidRPr="004068AE">
        <w:rPr>
          <w:rFonts w:ascii="Tahoma" w:hAnsi="Tahoma" w:cs="Tahoma"/>
          <w:iCs/>
          <w:color w:val="FF0000"/>
          <w:szCs w:val="22"/>
        </w:rPr>
        <w:t xml:space="preserve">m) </w:t>
      </w:r>
      <w:r w:rsidR="00AC01CA" w:rsidRPr="004068AE">
        <w:rPr>
          <w:rFonts w:ascii="Tahoma" w:hAnsi="Tahoma" w:cs="Tahoma"/>
          <w:szCs w:val="22"/>
        </w:rPr>
        <w:t>Whilst the pay award of 3.5% is in line with expectation, the associated grant from the Government was not anticipated and therefore is additional income.</w:t>
      </w:r>
    </w:p>
    <w:p w14:paraId="3495ED75" w14:textId="7E2B3086" w:rsidR="00A92F64" w:rsidRPr="004068AE" w:rsidRDefault="009A54C5" w:rsidP="00B66A5A">
      <w:pPr>
        <w:pStyle w:val="H2Outturn"/>
        <w:widowControl w:val="0"/>
        <w:numPr>
          <w:ilvl w:val="1"/>
          <w:numId w:val="4"/>
        </w:numPr>
        <w:rPr>
          <w:rFonts w:ascii="Tahoma" w:hAnsi="Tahoma" w:cs="Tahoma"/>
          <w:iCs/>
          <w:color w:val="000000" w:themeColor="text1"/>
          <w:szCs w:val="22"/>
        </w:rPr>
      </w:pPr>
      <w:r w:rsidRPr="004068AE">
        <w:rPr>
          <w:rFonts w:ascii="Tahoma" w:hAnsi="Tahoma" w:cs="Tahoma"/>
          <w:iCs/>
          <w:color w:val="000000" w:themeColor="text1"/>
          <w:szCs w:val="22"/>
        </w:rPr>
        <w:t>£0.6m</w:t>
      </w:r>
      <w:r w:rsidR="00CC510A" w:rsidRPr="004068AE">
        <w:rPr>
          <w:rFonts w:ascii="Tahoma" w:hAnsi="Tahoma" w:cs="Tahoma"/>
          <w:iCs/>
          <w:color w:val="000000" w:themeColor="text1"/>
          <w:szCs w:val="22"/>
        </w:rPr>
        <w:t xml:space="preserve"> </w:t>
      </w:r>
      <w:r w:rsidR="00E5517F" w:rsidRPr="004068AE">
        <w:rPr>
          <w:rFonts w:ascii="Tahoma" w:hAnsi="Tahoma" w:cs="Tahoma"/>
          <w:iCs/>
          <w:color w:val="000000" w:themeColor="text1"/>
          <w:szCs w:val="22"/>
        </w:rPr>
        <w:t xml:space="preserve">Assumed underachievement of </w:t>
      </w:r>
      <w:r w:rsidR="00CC510A" w:rsidRPr="004068AE">
        <w:rPr>
          <w:rFonts w:ascii="Tahoma" w:hAnsi="Tahoma" w:cs="Tahoma"/>
          <w:iCs/>
          <w:color w:val="000000" w:themeColor="text1"/>
          <w:szCs w:val="22"/>
        </w:rPr>
        <w:t>savings</w:t>
      </w:r>
      <w:r w:rsidR="00E5517F" w:rsidRPr="004068AE">
        <w:rPr>
          <w:rFonts w:ascii="Tahoma" w:hAnsi="Tahoma" w:cs="Tahoma"/>
          <w:iCs/>
          <w:color w:val="000000" w:themeColor="text1"/>
          <w:szCs w:val="22"/>
        </w:rPr>
        <w:t xml:space="preserve"> initiatives</w:t>
      </w:r>
      <w:r w:rsidR="00FB4FF7" w:rsidRPr="004068AE">
        <w:rPr>
          <w:rFonts w:ascii="Tahoma" w:hAnsi="Tahoma" w:cs="Tahoma"/>
          <w:iCs/>
          <w:color w:val="000000" w:themeColor="text1"/>
          <w:szCs w:val="22"/>
        </w:rPr>
        <w:t xml:space="preserve"> relating to PSE pay.</w:t>
      </w:r>
    </w:p>
    <w:p w14:paraId="477E4B4A" w14:textId="792707A5" w:rsidR="00EA006F" w:rsidRDefault="00AE31C9" w:rsidP="00B66A5A">
      <w:pPr>
        <w:pStyle w:val="H2Outturn"/>
        <w:widowControl w:val="0"/>
        <w:numPr>
          <w:ilvl w:val="0"/>
          <w:numId w:val="4"/>
        </w:numPr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color w:val="FF0000"/>
          <w:szCs w:val="22"/>
        </w:rPr>
        <w:t>(£1.</w:t>
      </w:r>
      <w:r w:rsidR="00415257" w:rsidRPr="004068AE">
        <w:rPr>
          <w:rFonts w:ascii="Tahoma" w:hAnsi="Tahoma" w:cs="Tahoma"/>
          <w:color w:val="FF0000"/>
          <w:szCs w:val="22"/>
        </w:rPr>
        <w:t>9</w:t>
      </w:r>
      <w:r w:rsidRPr="004068AE">
        <w:rPr>
          <w:rFonts w:ascii="Tahoma" w:hAnsi="Tahoma" w:cs="Tahoma"/>
          <w:color w:val="FF0000"/>
          <w:szCs w:val="22"/>
        </w:rPr>
        <w:t>m)</w:t>
      </w:r>
      <w:r w:rsidR="0037521C" w:rsidRPr="004068AE">
        <w:rPr>
          <w:rFonts w:ascii="Tahoma" w:hAnsi="Tahoma" w:cs="Tahoma"/>
          <w:szCs w:val="22"/>
        </w:rPr>
        <w:t xml:space="preserve"> </w:t>
      </w:r>
      <w:r w:rsidR="00871B80" w:rsidRPr="004068AE">
        <w:rPr>
          <w:rFonts w:ascii="Tahoma" w:hAnsi="Tahoma" w:cs="Tahoma"/>
          <w:szCs w:val="22"/>
        </w:rPr>
        <w:t>A combination of lower borrowing costs and higher investment returns. The reduced borrowing costs are due to l</w:t>
      </w:r>
      <w:r w:rsidR="002E569F" w:rsidRPr="004068AE">
        <w:rPr>
          <w:rFonts w:ascii="Tahoma" w:hAnsi="Tahoma" w:cs="Tahoma"/>
          <w:szCs w:val="22"/>
        </w:rPr>
        <w:t>ower than anticipated revenue and capital expenditure</w:t>
      </w:r>
      <w:r w:rsidR="005C5816" w:rsidRPr="004068AE">
        <w:rPr>
          <w:rFonts w:ascii="Tahoma" w:hAnsi="Tahoma" w:cs="Tahoma"/>
          <w:szCs w:val="22"/>
        </w:rPr>
        <w:t xml:space="preserve"> in 2025/26</w:t>
      </w:r>
      <w:r w:rsidR="002E569F" w:rsidRPr="004068AE">
        <w:rPr>
          <w:rFonts w:ascii="Tahoma" w:hAnsi="Tahoma" w:cs="Tahoma"/>
          <w:szCs w:val="22"/>
        </w:rPr>
        <w:t xml:space="preserve"> </w:t>
      </w:r>
      <w:r w:rsidR="00871B80" w:rsidRPr="004068AE">
        <w:rPr>
          <w:rFonts w:ascii="Tahoma" w:hAnsi="Tahoma" w:cs="Tahoma"/>
          <w:szCs w:val="22"/>
        </w:rPr>
        <w:t xml:space="preserve">resulting </w:t>
      </w:r>
      <w:r w:rsidR="002E569F" w:rsidRPr="004068AE">
        <w:rPr>
          <w:rFonts w:ascii="Tahoma" w:hAnsi="Tahoma" w:cs="Tahoma"/>
          <w:szCs w:val="22"/>
        </w:rPr>
        <w:t xml:space="preserve">in higher cash balances. </w:t>
      </w:r>
      <w:r w:rsidR="005C1068" w:rsidRPr="004068AE">
        <w:rPr>
          <w:rFonts w:ascii="Tahoma" w:hAnsi="Tahoma" w:cs="Tahoma"/>
          <w:szCs w:val="22"/>
        </w:rPr>
        <w:t>Further to this,</w:t>
      </w:r>
      <w:r w:rsidR="002E569F" w:rsidRPr="004068AE">
        <w:rPr>
          <w:rFonts w:ascii="Tahoma" w:hAnsi="Tahoma" w:cs="Tahoma"/>
          <w:szCs w:val="22"/>
        </w:rPr>
        <w:t xml:space="preserve"> addition</w:t>
      </w:r>
      <w:r w:rsidR="005C1068" w:rsidRPr="004068AE">
        <w:rPr>
          <w:rFonts w:ascii="Tahoma" w:hAnsi="Tahoma" w:cs="Tahoma"/>
          <w:szCs w:val="22"/>
        </w:rPr>
        <w:t>al</w:t>
      </w:r>
      <w:r w:rsidR="002E569F" w:rsidRPr="004068AE">
        <w:rPr>
          <w:rFonts w:ascii="Tahoma" w:hAnsi="Tahoma" w:cs="Tahoma"/>
          <w:szCs w:val="22"/>
        </w:rPr>
        <w:t xml:space="preserve"> real and anticipated cost reductions and income ha</w:t>
      </w:r>
      <w:r w:rsidR="00A87304">
        <w:rPr>
          <w:rFonts w:ascii="Tahoma" w:hAnsi="Tahoma" w:cs="Tahoma"/>
          <w:szCs w:val="22"/>
        </w:rPr>
        <w:t>ve</w:t>
      </w:r>
      <w:r w:rsidR="002E569F" w:rsidRPr="004068AE">
        <w:rPr>
          <w:rFonts w:ascii="Tahoma" w:hAnsi="Tahoma" w:cs="Tahoma"/>
          <w:szCs w:val="22"/>
        </w:rPr>
        <w:t xml:space="preserve"> reduced </w:t>
      </w:r>
      <w:r w:rsidR="00FD7607">
        <w:rPr>
          <w:rFonts w:ascii="Tahoma" w:hAnsi="Tahoma" w:cs="Tahoma"/>
          <w:szCs w:val="22"/>
        </w:rPr>
        <w:t xml:space="preserve">the </w:t>
      </w:r>
      <w:r w:rsidR="002E569F" w:rsidRPr="004068AE">
        <w:rPr>
          <w:rFonts w:ascii="Tahoma" w:hAnsi="Tahoma" w:cs="Tahoma"/>
          <w:szCs w:val="22"/>
        </w:rPr>
        <w:t>borrowing requirements</w:t>
      </w:r>
      <w:r w:rsidR="00A615C1">
        <w:rPr>
          <w:rFonts w:ascii="Tahoma" w:hAnsi="Tahoma" w:cs="Tahoma"/>
          <w:szCs w:val="22"/>
        </w:rPr>
        <w:t xml:space="preserve"> and the </w:t>
      </w:r>
      <w:r w:rsidR="00014B33" w:rsidRPr="004068AE">
        <w:rPr>
          <w:rFonts w:ascii="Tahoma" w:hAnsi="Tahoma" w:cs="Tahoma"/>
          <w:szCs w:val="22"/>
        </w:rPr>
        <w:t xml:space="preserve">cost of </w:t>
      </w:r>
      <w:r w:rsidR="002E569F" w:rsidRPr="004068AE">
        <w:rPr>
          <w:rFonts w:ascii="Tahoma" w:hAnsi="Tahoma" w:cs="Tahoma"/>
          <w:szCs w:val="22"/>
        </w:rPr>
        <w:t>interest payable</w:t>
      </w:r>
      <w:r w:rsidR="00871B80" w:rsidRPr="004068AE">
        <w:rPr>
          <w:rFonts w:ascii="Tahoma" w:hAnsi="Tahoma" w:cs="Tahoma"/>
          <w:szCs w:val="22"/>
        </w:rPr>
        <w:t>. T</w:t>
      </w:r>
      <w:r w:rsidR="002E569F" w:rsidRPr="004068AE">
        <w:rPr>
          <w:rFonts w:ascii="Tahoma" w:hAnsi="Tahoma" w:cs="Tahoma"/>
          <w:szCs w:val="22"/>
        </w:rPr>
        <w:t xml:space="preserve">his </w:t>
      </w:r>
      <w:r w:rsidR="00871B80" w:rsidRPr="004068AE">
        <w:rPr>
          <w:rFonts w:ascii="Tahoma" w:hAnsi="Tahoma" w:cs="Tahoma"/>
          <w:szCs w:val="22"/>
        </w:rPr>
        <w:t xml:space="preserve">also </w:t>
      </w:r>
      <w:r w:rsidR="00A615C1">
        <w:rPr>
          <w:rFonts w:ascii="Tahoma" w:hAnsi="Tahoma" w:cs="Tahoma"/>
          <w:szCs w:val="22"/>
        </w:rPr>
        <w:t xml:space="preserve">enables </w:t>
      </w:r>
      <w:r w:rsidR="00447575">
        <w:rPr>
          <w:rFonts w:ascii="Tahoma" w:hAnsi="Tahoma" w:cs="Tahoma"/>
          <w:szCs w:val="22"/>
        </w:rPr>
        <w:t xml:space="preserve">the Force </w:t>
      </w:r>
      <w:r w:rsidR="002E569F" w:rsidRPr="004068AE">
        <w:rPr>
          <w:rFonts w:ascii="Tahoma" w:hAnsi="Tahoma" w:cs="Tahoma"/>
          <w:szCs w:val="22"/>
        </w:rPr>
        <w:t>to actively invest surplus operating cash</w:t>
      </w:r>
      <w:r w:rsidR="00C039ED">
        <w:rPr>
          <w:rFonts w:ascii="Tahoma" w:hAnsi="Tahoma" w:cs="Tahoma"/>
          <w:szCs w:val="22"/>
        </w:rPr>
        <w:t>,</w:t>
      </w:r>
      <w:r w:rsidR="002E569F" w:rsidRPr="004068AE">
        <w:rPr>
          <w:rFonts w:ascii="Tahoma" w:hAnsi="Tahoma" w:cs="Tahoma"/>
          <w:szCs w:val="22"/>
        </w:rPr>
        <w:t xml:space="preserve"> </w:t>
      </w:r>
      <w:r w:rsidR="00C039ED">
        <w:rPr>
          <w:rFonts w:ascii="Tahoma" w:hAnsi="Tahoma" w:cs="Tahoma"/>
          <w:szCs w:val="22"/>
        </w:rPr>
        <w:t>(</w:t>
      </w:r>
      <w:r w:rsidR="002E569F" w:rsidRPr="004068AE">
        <w:rPr>
          <w:rFonts w:ascii="Tahoma" w:hAnsi="Tahoma" w:cs="Tahoma"/>
          <w:szCs w:val="22"/>
        </w:rPr>
        <w:t xml:space="preserve">including the sale of land </w:t>
      </w:r>
      <w:r w:rsidR="00014B33" w:rsidRPr="004068AE">
        <w:rPr>
          <w:rFonts w:ascii="Tahoma" w:hAnsi="Tahoma" w:cs="Tahoma"/>
          <w:szCs w:val="22"/>
        </w:rPr>
        <w:t>at Headquarters</w:t>
      </w:r>
      <w:r w:rsidR="00C039ED">
        <w:rPr>
          <w:rFonts w:ascii="Tahoma" w:hAnsi="Tahoma" w:cs="Tahoma"/>
          <w:szCs w:val="22"/>
        </w:rPr>
        <w:t>),</w:t>
      </w:r>
      <w:r w:rsidR="00014B33" w:rsidRPr="004068AE">
        <w:rPr>
          <w:rFonts w:ascii="Tahoma" w:hAnsi="Tahoma" w:cs="Tahoma"/>
          <w:szCs w:val="22"/>
        </w:rPr>
        <w:t xml:space="preserve"> </w:t>
      </w:r>
      <w:r w:rsidR="002E569F" w:rsidRPr="004068AE">
        <w:rPr>
          <w:rFonts w:ascii="Tahoma" w:hAnsi="Tahoma" w:cs="Tahoma"/>
          <w:szCs w:val="22"/>
        </w:rPr>
        <w:t xml:space="preserve">to maximise returns, </w:t>
      </w:r>
      <w:r w:rsidR="00014B33" w:rsidRPr="004068AE">
        <w:rPr>
          <w:rFonts w:ascii="Tahoma" w:hAnsi="Tahoma" w:cs="Tahoma"/>
          <w:szCs w:val="22"/>
        </w:rPr>
        <w:t xml:space="preserve">thereby </w:t>
      </w:r>
      <w:r w:rsidR="002E569F" w:rsidRPr="004068AE">
        <w:rPr>
          <w:rFonts w:ascii="Tahoma" w:hAnsi="Tahoma" w:cs="Tahoma"/>
          <w:szCs w:val="22"/>
        </w:rPr>
        <w:t xml:space="preserve">generating additional interest </w:t>
      </w:r>
      <w:r w:rsidR="00816972" w:rsidRPr="004068AE">
        <w:rPr>
          <w:rFonts w:ascii="Tahoma" w:hAnsi="Tahoma" w:cs="Tahoma"/>
          <w:szCs w:val="22"/>
        </w:rPr>
        <w:t>income.</w:t>
      </w:r>
    </w:p>
    <w:p w14:paraId="531B2023" w14:textId="382CFFBC" w:rsidR="00AE31C9" w:rsidRPr="004068AE" w:rsidRDefault="00AE31C9" w:rsidP="00B66A5A">
      <w:pPr>
        <w:pStyle w:val="H2Outturn"/>
        <w:widowControl w:val="0"/>
        <w:numPr>
          <w:ilvl w:val="0"/>
          <w:numId w:val="0"/>
        </w:numPr>
        <w:rPr>
          <w:rFonts w:ascii="Tahoma" w:hAnsi="Tahoma" w:cs="Tahoma"/>
          <w:b/>
          <w:bCs/>
          <w:szCs w:val="22"/>
        </w:rPr>
      </w:pPr>
      <w:r w:rsidRPr="004068AE">
        <w:rPr>
          <w:rFonts w:ascii="Tahoma" w:hAnsi="Tahoma" w:cs="Tahoma"/>
          <w:b/>
          <w:bCs/>
          <w:szCs w:val="22"/>
        </w:rPr>
        <w:t xml:space="preserve">Underachieved Income </w:t>
      </w:r>
      <w:r w:rsidR="006E3FCA">
        <w:rPr>
          <w:rFonts w:ascii="Tahoma" w:hAnsi="Tahoma" w:cs="Tahoma"/>
          <w:b/>
          <w:bCs/>
          <w:szCs w:val="22"/>
        </w:rPr>
        <w:t>and C</w:t>
      </w:r>
      <w:r w:rsidRPr="004068AE">
        <w:rPr>
          <w:rFonts w:ascii="Tahoma" w:hAnsi="Tahoma" w:cs="Tahoma"/>
          <w:b/>
          <w:bCs/>
          <w:szCs w:val="22"/>
        </w:rPr>
        <w:t>ost Overspends in 2026/27 – £</w:t>
      </w:r>
      <w:r w:rsidR="0018350F" w:rsidRPr="004068AE">
        <w:rPr>
          <w:rFonts w:ascii="Tahoma" w:hAnsi="Tahoma" w:cs="Tahoma"/>
          <w:b/>
          <w:bCs/>
          <w:szCs w:val="22"/>
        </w:rPr>
        <w:t>1</w:t>
      </w:r>
      <w:r w:rsidRPr="004068AE">
        <w:rPr>
          <w:rFonts w:ascii="Tahoma" w:hAnsi="Tahoma" w:cs="Tahoma"/>
          <w:b/>
          <w:bCs/>
          <w:szCs w:val="22"/>
        </w:rPr>
        <w:t>.</w:t>
      </w:r>
      <w:r w:rsidR="0018350F" w:rsidRPr="004068AE">
        <w:rPr>
          <w:rFonts w:ascii="Tahoma" w:hAnsi="Tahoma" w:cs="Tahoma"/>
          <w:b/>
          <w:bCs/>
          <w:szCs w:val="22"/>
        </w:rPr>
        <w:t>7</w:t>
      </w:r>
      <w:r w:rsidRPr="004068AE">
        <w:rPr>
          <w:rFonts w:ascii="Tahoma" w:hAnsi="Tahoma" w:cs="Tahoma"/>
          <w:b/>
          <w:bCs/>
          <w:szCs w:val="22"/>
        </w:rPr>
        <w:t>m</w:t>
      </w:r>
    </w:p>
    <w:p w14:paraId="52ACB8C7" w14:textId="2B0F4E8B" w:rsidR="00AE31C9" w:rsidRPr="004068AE" w:rsidRDefault="00AE31C9" w:rsidP="00B66A5A">
      <w:pPr>
        <w:pStyle w:val="NoSpacing"/>
        <w:widowControl w:val="0"/>
        <w:numPr>
          <w:ilvl w:val="0"/>
          <w:numId w:val="5"/>
        </w:numPr>
        <w:spacing w:before="120" w:after="120"/>
        <w:ind w:left="1077" w:hanging="357"/>
        <w:rPr>
          <w:rFonts w:ascii="Tahoma" w:eastAsia="Times New Roman" w:hAnsi="Tahoma" w:cs="Tahoma"/>
          <w:lang w:eastAsia="en-GB"/>
        </w:rPr>
      </w:pPr>
      <w:r w:rsidRPr="004068AE">
        <w:rPr>
          <w:rFonts w:ascii="Tahoma" w:eastAsia="Times New Roman" w:hAnsi="Tahoma" w:cs="Tahoma"/>
          <w:lang w:eastAsia="en-GB"/>
        </w:rPr>
        <w:t>£1.</w:t>
      </w:r>
      <w:r w:rsidR="00415257" w:rsidRPr="004068AE">
        <w:rPr>
          <w:rFonts w:ascii="Tahoma" w:eastAsia="Times New Roman" w:hAnsi="Tahoma" w:cs="Tahoma"/>
          <w:lang w:eastAsia="en-GB"/>
        </w:rPr>
        <w:t>3</w:t>
      </w:r>
      <w:r w:rsidRPr="004068AE">
        <w:rPr>
          <w:rFonts w:ascii="Tahoma" w:eastAsia="Times New Roman" w:hAnsi="Tahoma" w:cs="Tahoma"/>
          <w:lang w:eastAsia="en-GB"/>
        </w:rPr>
        <w:t xml:space="preserve">m </w:t>
      </w:r>
      <w:r w:rsidR="00E02F9C" w:rsidRPr="004068AE">
        <w:rPr>
          <w:rFonts w:ascii="Tahoma" w:eastAsia="Times New Roman" w:hAnsi="Tahoma" w:cs="Tahoma"/>
          <w:lang w:eastAsia="en-GB"/>
        </w:rPr>
        <w:t xml:space="preserve">Reflects higher-than-anticipated demand for </w:t>
      </w:r>
      <w:r w:rsidR="00646349" w:rsidRPr="004068AE">
        <w:rPr>
          <w:rFonts w:ascii="Tahoma" w:eastAsia="Times New Roman" w:hAnsi="Tahoma" w:cs="Tahoma"/>
          <w:lang w:eastAsia="en-GB"/>
        </w:rPr>
        <w:t>Domestic Violence Protection Orders</w:t>
      </w:r>
      <w:r w:rsidR="00E02F9C" w:rsidRPr="004068AE">
        <w:rPr>
          <w:rFonts w:ascii="Tahoma" w:eastAsia="Times New Roman" w:hAnsi="Tahoma" w:cs="Tahoma"/>
          <w:lang w:eastAsia="en-GB"/>
        </w:rPr>
        <w:t xml:space="preserve"> driven by an increased emphasis on their use as an early safeguarding measure in domestic abuse investigations, increased transfer to </w:t>
      </w:r>
      <w:r w:rsidR="00A32561" w:rsidRPr="004068AE">
        <w:rPr>
          <w:rFonts w:ascii="Tahoma" w:eastAsia="Times New Roman" w:hAnsi="Tahoma" w:cs="Tahoma"/>
          <w:lang w:eastAsia="en-GB"/>
        </w:rPr>
        <w:t>i</w:t>
      </w:r>
      <w:r w:rsidR="00E02F9C" w:rsidRPr="004068AE">
        <w:rPr>
          <w:rFonts w:ascii="Tahoma" w:eastAsia="Times New Roman" w:hAnsi="Tahoma" w:cs="Tahoma"/>
          <w:lang w:eastAsia="en-GB"/>
        </w:rPr>
        <w:t xml:space="preserve">nsurance provision </w:t>
      </w:r>
      <w:r w:rsidR="00C939AC" w:rsidRPr="004068AE">
        <w:rPr>
          <w:rFonts w:ascii="Tahoma" w:eastAsia="Times New Roman" w:hAnsi="Tahoma" w:cs="Tahoma"/>
          <w:lang w:eastAsia="en-GB"/>
        </w:rPr>
        <w:t xml:space="preserve">in accordance with </w:t>
      </w:r>
      <w:r w:rsidR="00E02F9C" w:rsidRPr="004068AE">
        <w:rPr>
          <w:rFonts w:ascii="Tahoma" w:eastAsia="Times New Roman" w:hAnsi="Tahoma" w:cs="Tahoma"/>
          <w:lang w:eastAsia="en-GB"/>
        </w:rPr>
        <w:t xml:space="preserve">the </w:t>
      </w:r>
      <w:r w:rsidR="00C939AC" w:rsidRPr="004068AE">
        <w:rPr>
          <w:rFonts w:ascii="Tahoma" w:eastAsia="Times New Roman" w:hAnsi="Tahoma" w:cs="Tahoma"/>
          <w:lang w:eastAsia="en-GB"/>
        </w:rPr>
        <w:t xml:space="preserve">latest </w:t>
      </w:r>
      <w:r w:rsidR="00BE1112" w:rsidRPr="004068AE">
        <w:rPr>
          <w:rFonts w:ascii="Tahoma" w:eastAsia="Times New Roman" w:hAnsi="Tahoma" w:cs="Tahoma"/>
          <w:lang w:eastAsia="en-GB"/>
        </w:rPr>
        <w:t xml:space="preserve">external </w:t>
      </w:r>
      <w:r w:rsidR="00C939AC" w:rsidRPr="004068AE">
        <w:rPr>
          <w:rFonts w:ascii="Tahoma" w:eastAsia="Times New Roman" w:hAnsi="Tahoma" w:cs="Tahoma"/>
          <w:lang w:eastAsia="en-GB"/>
        </w:rPr>
        <w:t>i</w:t>
      </w:r>
      <w:r w:rsidR="00BE1112" w:rsidRPr="004068AE">
        <w:rPr>
          <w:rFonts w:ascii="Tahoma" w:eastAsia="Times New Roman" w:hAnsi="Tahoma" w:cs="Tahoma"/>
          <w:lang w:eastAsia="en-GB"/>
        </w:rPr>
        <w:t xml:space="preserve">nsurance </w:t>
      </w:r>
      <w:r w:rsidR="00E02F9C" w:rsidRPr="004068AE">
        <w:rPr>
          <w:rFonts w:ascii="Tahoma" w:eastAsia="Times New Roman" w:hAnsi="Tahoma" w:cs="Tahoma"/>
          <w:lang w:eastAsia="en-GB"/>
        </w:rPr>
        <w:t>report</w:t>
      </w:r>
      <w:r w:rsidR="00391DD6">
        <w:rPr>
          <w:rFonts w:ascii="Tahoma" w:eastAsia="Times New Roman" w:hAnsi="Tahoma" w:cs="Tahoma"/>
          <w:lang w:eastAsia="en-GB"/>
        </w:rPr>
        <w:t>,</w:t>
      </w:r>
      <w:r w:rsidR="00BE1112" w:rsidRPr="004068AE">
        <w:rPr>
          <w:rFonts w:ascii="Tahoma" w:eastAsia="Times New Roman" w:hAnsi="Tahoma" w:cs="Tahoma"/>
          <w:lang w:eastAsia="en-GB"/>
        </w:rPr>
        <w:t xml:space="preserve"> and</w:t>
      </w:r>
      <w:r w:rsidR="00E02F9C" w:rsidRPr="004068AE">
        <w:rPr>
          <w:rFonts w:ascii="Tahoma" w:eastAsia="Times New Roman" w:hAnsi="Tahoma" w:cs="Tahoma"/>
          <w:lang w:eastAsia="en-GB"/>
        </w:rPr>
        <w:t xml:space="preserve"> </w:t>
      </w:r>
      <w:r w:rsidR="001C75BE" w:rsidRPr="004068AE">
        <w:rPr>
          <w:rFonts w:ascii="Tahoma" w:eastAsia="Times New Roman" w:hAnsi="Tahoma" w:cs="Tahoma"/>
          <w:lang w:eastAsia="en-GB"/>
        </w:rPr>
        <w:t xml:space="preserve">the </w:t>
      </w:r>
      <w:r w:rsidR="007B5B65" w:rsidRPr="004068AE">
        <w:rPr>
          <w:rFonts w:ascii="Tahoma" w:eastAsia="Times New Roman" w:hAnsi="Tahoma" w:cs="Tahoma"/>
          <w:lang w:eastAsia="en-GB"/>
        </w:rPr>
        <w:t xml:space="preserve">cost of </w:t>
      </w:r>
      <w:r w:rsidR="00E02F9C" w:rsidRPr="004068AE">
        <w:rPr>
          <w:rFonts w:ascii="Tahoma" w:eastAsia="Times New Roman" w:hAnsi="Tahoma" w:cs="Tahoma"/>
          <w:lang w:eastAsia="en-GB"/>
        </w:rPr>
        <w:t xml:space="preserve">fuel </w:t>
      </w:r>
      <w:r w:rsidR="00BE1112" w:rsidRPr="004068AE">
        <w:rPr>
          <w:rFonts w:ascii="Tahoma" w:eastAsia="Times New Roman" w:hAnsi="Tahoma" w:cs="Tahoma"/>
          <w:lang w:eastAsia="en-GB"/>
        </w:rPr>
        <w:t xml:space="preserve">due to </w:t>
      </w:r>
      <w:r w:rsidR="00E02F9C" w:rsidRPr="004068AE">
        <w:rPr>
          <w:rFonts w:ascii="Tahoma" w:eastAsia="Times New Roman" w:hAnsi="Tahoma" w:cs="Tahoma"/>
          <w:lang w:eastAsia="en-GB"/>
        </w:rPr>
        <w:t>the ongoing US/Iran conflict. Additional pressure</w:t>
      </w:r>
      <w:r w:rsidR="00816972" w:rsidRPr="004068AE">
        <w:rPr>
          <w:rFonts w:ascii="Tahoma" w:eastAsia="Times New Roman" w:hAnsi="Tahoma" w:cs="Tahoma"/>
          <w:lang w:eastAsia="en-GB"/>
        </w:rPr>
        <w:t>s</w:t>
      </w:r>
      <w:r w:rsidR="00E02F9C" w:rsidRPr="004068AE">
        <w:rPr>
          <w:rFonts w:ascii="Tahoma" w:eastAsia="Times New Roman" w:hAnsi="Tahoma" w:cs="Tahoma"/>
          <w:lang w:eastAsia="en-GB"/>
        </w:rPr>
        <w:t xml:space="preserve"> </w:t>
      </w:r>
      <w:r w:rsidR="00B909A3" w:rsidRPr="004068AE">
        <w:rPr>
          <w:rFonts w:ascii="Tahoma" w:eastAsia="Times New Roman" w:hAnsi="Tahoma" w:cs="Tahoma"/>
          <w:lang w:eastAsia="en-GB"/>
        </w:rPr>
        <w:t xml:space="preserve">include </w:t>
      </w:r>
      <w:r w:rsidR="00E02F9C" w:rsidRPr="004068AE">
        <w:rPr>
          <w:rFonts w:ascii="Tahoma" w:eastAsia="Times New Roman" w:hAnsi="Tahoma" w:cs="Tahoma"/>
          <w:lang w:eastAsia="en-GB"/>
        </w:rPr>
        <w:t xml:space="preserve">a regional funding shortfall for </w:t>
      </w:r>
      <w:r w:rsidR="001C75BE" w:rsidRPr="004068AE">
        <w:rPr>
          <w:rFonts w:ascii="Tahoma" w:eastAsia="Times New Roman" w:hAnsi="Tahoma" w:cs="Tahoma"/>
          <w:lang w:eastAsia="en-GB"/>
        </w:rPr>
        <w:t xml:space="preserve">South East Regional Organised Crime Unit </w:t>
      </w:r>
      <w:r w:rsidR="00E02F9C" w:rsidRPr="004068AE">
        <w:rPr>
          <w:rFonts w:ascii="Tahoma" w:eastAsia="Times New Roman" w:hAnsi="Tahoma" w:cs="Tahoma"/>
          <w:lang w:eastAsia="en-GB"/>
        </w:rPr>
        <w:t>and reduced funding</w:t>
      </w:r>
      <w:r w:rsidR="00CF06A2" w:rsidRPr="004068AE">
        <w:rPr>
          <w:rFonts w:ascii="Tahoma" w:eastAsia="Times New Roman" w:hAnsi="Tahoma" w:cs="Tahoma"/>
          <w:lang w:eastAsia="en-GB"/>
        </w:rPr>
        <w:t xml:space="preserve"> for the </w:t>
      </w:r>
      <w:r w:rsidR="0045213C" w:rsidRPr="004068AE">
        <w:rPr>
          <w:rFonts w:ascii="Tahoma" w:eastAsia="Times New Roman" w:hAnsi="Tahoma" w:cs="Tahoma"/>
          <w:lang w:eastAsia="en-GB"/>
        </w:rPr>
        <w:t>Gateway Multi Agency Hub</w:t>
      </w:r>
      <w:r w:rsidR="00E02F9C" w:rsidRPr="004068AE">
        <w:rPr>
          <w:rFonts w:ascii="Tahoma" w:eastAsia="Times New Roman" w:hAnsi="Tahoma" w:cs="Tahoma"/>
          <w:lang w:eastAsia="en-GB"/>
        </w:rPr>
        <w:t>, partially offset by underspends elsewhere within regionally funded policing activities.</w:t>
      </w:r>
    </w:p>
    <w:p w14:paraId="2C06A447" w14:textId="158B4A77" w:rsidR="0000739E" w:rsidRPr="004068AE" w:rsidRDefault="0000739E" w:rsidP="00B66A5A">
      <w:pPr>
        <w:pStyle w:val="NoSpacing"/>
        <w:widowControl w:val="0"/>
        <w:numPr>
          <w:ilvl w:val="0"/>
          <w:numId w:val="5"/>
        </w:numPr>
        <w:spacing w:before="120" w:after="120"/>
        <w:ind w:left="1077" w:hanging="357"/>
        <w:rPr>
          <w:rFonts w:ascii="Tahoma" w:eastAsia="Times New Roman" w:hAnsi="Tahoma" w:cs="Tahoma"/>
          <w:lang w:eastAsia="en-GB"/>
        </w:rPr>
      </w:pPr>
      <w:r w:rsidRPr="004068AE">
        <w:rPr>
          <w:rFonts w:ascii="Tahoma" w:eastAsia="Times New Roman" w:hAnsi="Tahoma" w:cs="Tahoma"/>
          <w:lang w:eastAsia="en-GB"/>
        </w:rPr>
        <w:t>£0</w:t>
      </w:r>
      <w:r w:rsidR="00A92F64" w:rsidRPr="004068AE">
        <w:rPr>
          <w:rFonts w:ascii="Tahoma" w:eastAsia="Times New Roman" w:hAnsi="Tahoma" w:cs="Tahoma"/>
          <w:lang w:eastAsia="en-GB"/>
        </w:rPr>
        <w:t>.4</w:t>
      </w:r>
      <w:r w:rsidRPr="004068AE">
        <w:rPr>
          <w:rFonts w:ascii="Tahoma" w:eastAsia="Times New Roman" w:hAnsi="Tahoma" w:cs="Tahoma"/>
          <w:lang w:eastAsia="en-GB"/>
        </w:rPr>
        <w:t>m</w:t>
      </w:r>
      <w:r w:rsidR="00991D08" w:rsidRPr="004068AE">
        <w:rPr>
          <w:rFonts w:ascii="Tahoma" w:eastAsia="Times New Roman" w:hAnsi="Tahoma" w:cs="Tahoma"/>
          <w:lang w:eastAsia="en-GB"/>
        </w:rPr>
        <w:t xml:space="preserve"> </w:t>
      </w:r>
      <w:r w:rsidR="005D2771" w:rsidRPr="004068AE">
        <w:rPr>
          <w:rFonts w:ascii="Tahoma" w:eastAsia="Times New Roman" w:hAnsi="Tahoma" w:cs="Tahoma"/>
          <w:lang w:eastAsia="en-GB"/>
        </w:rPr>
        <w:t>U</w:t>
      </w:r>
      <w:r w:rsidR="00991D08" w:rsidRPr="004068AE">
        <w:rPr>
          <w:rFonts w:ascii="Tahoma" w:eastAsia="Times New Roman" w:hAnsi="Tahoma" w:cs="Tahoma"/>
          <w:lang w:eastAsia="en-GB"/>
        </w:rPr>
        <w:t xml:space="preserve">nderachieved savings from planned </w:t>
      </w:r>
      <w:r w:rsidR="0014682F" w:rsidRPr="004068AE">
        <w:rPr>
          <w:rFonts w:ascii="Tahoma" w:eastAsia="Times New Roman" w:hAnsi="Tahoma" w:cs="Tahoma"/>
          <w:lang w:eastAsia="en-GB"/>
        </w:rPr>
        <w:t>s</w:t>
      </w:r>
      <w:r w:rsidR="00991D08" w:rsidRPr="004068AE">
        <w:rPr>
          <w:rFonts w:ascii="Tahoma" w:eastAsia="Times New Roman" w:hAnsi="Tahoma" w:cs="Tahoma"/>
          <w:lang w:eastAsia="en-GB"/>
        </w:rPr>
        <w:t xml:space="preserve">avings initiatives </w:t>
      </w:r>
      <w:r w:rsidR="007E3B93" w:rsidRPr="004068AE">
        <w:rPr>
          <w:rFonts w:ascii="Tahoma" w:eastAsia="Times New Roman" w:hAnsi="Tahoma" w:cs="Tahoma"/>
          <w:lang w:eastAsia="en-GB"/>
        </w:rPr>
        <w:t xml:space="preserve">relating </w:t>
      </w:r>
      <w:r w:rsidR="005D2771" w:rsidRPr="004068AE">
        <w:rPr>
          <w:rFonts w:ascii="Tahoma" w:eastAsia="Times New Roman" w:hAnsi="Tahoma" w:cs="Tahoma"/>
          <w:lang w:eastAsia="en-GB"/>
        </w:rPr>
        <w:t xml:space="preserve">to the </w:t>
      </w:r>
      <w:r w:rsidR="0014682F" w:rsidRPr="004068AE">
        <w:rPr>
          <w:rFonts w:ascii="Tahoma" w:eastAsia="Times New Roman" w:hAnsi="Tahoma" w:cs="Tahoma"/>
          <w:lang w:eastAsia="en-GB"/>
        </w:rPr>
        <w:t>one</w:t>
      </w:r>
      <w:r w:rsidR="004F72D4">
        <w:rPr>
          <w:rFonts w:ascii="Tahoma" w:eastAsia="Times New Roman" w:hAnsi="Tahoma" w:cs="Tahoma"/>
          <w:lang w:eastAsia="en-GB"/>
        </w:rPr>
        <w:t>-</w:t>
      </w:r>
      <w:r w:rsidR="0014682F" w:rsidRPr="004068AE">
        <w:rPr>
          <w:rFonts w:ascii="Tahoma" w:eastAsia="Times New Roman" w:hAnsi="Tahoma" w:cs="Tahoma"/>
          <w:lang w:eastAsia="en-GB"/>
        </w:rPr>
        <w:t>of</w:t>
      </w:r>
      <w:r w:rsidR="004F72D4">
        <w:rPr>
          <w:rFonts w:ascii="Tahoma" w:eastAsia="Times New Roman" w:hAnsi="Tahoma" w:cs="Tahoma"/>
          <w:lang w:eastAsia="en-GB"/>
        </w:rPr>
        <w:t>f</w:t>
      </w:r>
      <w:r w:rsidR="0014682F" w:rsidRPr="004068AE">
        <w:rPr>
          <w:rFonts w:ascii="Tahoma" w:eastAsia="Times New Roman" w:hAnsi="Tahoma" w:cs="Tahoma"/>
          <w:lang w:eastAsia="en-GB"/>
        </w:rPr>
        <w:t xml:space="preserve"> usage of reserves</w:t>
      </w:r>
      <w:r w:rsidR="00D654D5" w:rsidRPr="004068AE">
        <w:rPr>
          <w:rFonts w:ascii="Tahoma" w:eastAsia="Times New Roman" w:hAnsi="Tahoma" w:cs="Tahoma"/>
          <w:lang w:eastAsia="en-GB"/>
        </w:rPr>
        <w:t xml:space="preserve"> no longer required</w:t>
      </w:r>
      <w:r w:rsidR="0014682F" w:rsidRPr="004068AE">
        <w:rPr>
          <w:rFonts w:ascii="Tahoma" w:eastAsia="Times New Roman" w:hAnsi="Tahoma" w:cs="Tahoma"/>
          <w:lang w:eastAsia="en-GB"/>
        </w:rPr>
        <w:t>.</w:t>
      </w:r>
      <w:r w:rsidR="007E3B93" w:rsidRPr="004068AE">
        <w:rPr>
          <w:rFonts w:ascii="Tahoma" w:eastAsia="Times New Roman" w:hAnsi="Tahoma" w:cs="Tahoma"/>
          <w:lang w:eastAsia="en-GB"/>
        </w:rPr>
        <w:t xml:space="preserve"> </w:t>
      </w:r>
    </w:p>
    <w:p w14:paraId="1A12CCBF" w14:textId="7C28D034" w:rsidR="00C63D01" w:rsidRPr="004068AE" w:rsidRDefault="00044BBC" w:rsidP="00B66A5A">
      <w:pPr>
        <w:pStyle w:val="H1outturn"/>
        <w:keepNext w:val="0"/>
        <w:widowControl w:val="0"/>
        <w:rPr>
          <w:rFonts w:ascii="Tahoma" w:hAnsi="Tahoma" w:cs="Tahoma"/>
          <w:sz w:val="22"/>
          <w:szCs w:val="22"/>
        </w:rPr>
      </w:pPr>
      <w:r w:rsidRPr="004068AE">
        <w:rPr>
          <w:rFonts w:ascii="Tahoma" w:hAnsi="Tahoma" w:cs="Tahoma"/>
          <w:sz w:val="22"/>
          <w:szCs w:val="22"/>
        </w:rPr>
        <w:t>Forecast</w:t>
      </w:r>
      <w:r w:rsidR="00473D2E" w:rsidRPr="004068AE">
        <w:rPr>
          <w:rFonts w:ascii="Tahoma" w:hAnsi="Tahoma" w:cs="Tahoma"/>
          <w:sz w:val="22"/>
          <w:szCs w:val="22"/>
        </w:rPr>
        <w:t xml:space="preserve"> Capital</w:t>
      </w:r>
    </w:p>
    <w:p w14:paraId="5D11168A" w14:textId="77777777" w:rsidR="00B66A5A" w:rsidRDefault="003C2BE2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The </w:t>
      </w:r>
      <w:r w:rsidR="00521012" w:rsidRPr="004068AE">
        <w:rPr>
          <w:rFonts w:ascii="Tahoma" w:hAnsi="Tahoma" w:cs="Tahoma"/>
          <w:szCs w:val="22"/>
        </w:rPr>
        <w:t>Q1</w:t>
      </w:r>
      <w:r w:rsidR="0022136E" w:rsidRPr="004068AE">
        <w:rPr>
          <w:rFonts w:ascii="Tahoma" w:hAnsi="Tahoma" w:cs="Tahoma"/>
          <w:szCs w:val="22"/>
        </w:rPr>
        <w:t xml:space="preserve"> </w:t>
      </w:r>
      <w:r w:rsidR="00772D80" w:rsidRPr="004068AE">
        <w:rPr>
          <w:rFonts w:ascii="Tahoma" w:hAnsi="Tahoma" w:cs="Tahoma"/>
          <w:szCs w:val="22"/>
        </w:rPr>
        <w:t xml:space="preserve">capital </w:t>
      </w:r>
      <w:r w:rsidRPr="004068AE">
        <w:rPr>
          <w:rFonts w:ascii="Tahoma" w:hAnsi="Tahoma" w:cs="Tahoma"/>
          <w:szCs w:val="22"/>
        </w:rPr>
        <w:t>expenditure for</w:t>
      </w:r>
      <w:r w:rsidR="00D70794" w:rsidRPr="004068AE">
        <w:rPr>
          <w:rFonts w:ascii="Tahoma" w:hAnsi="Tahoma" w:cs="Tahoma"/>
          <w:szCs w:val="22"/>
        </w:rPr>
        <w:t>ecast for 2026</w:t>
      </w:r>
      <w:r w:rsidR="00367F1E" w:rsidRPr="004068AE">
        <w:rPr>
          <w:rFonts w:ascii="Tahoma" w:hAnsi="Tahoma" w:cs="Tahoma"/>
          <w:szCs w:val="22"/>
        </w:rPr>
        <w:t xml:space="preserve">/27 is </w:t>
      </w:r>
      <w:r w:rsidRPr="004068AE">
        <w:rPr>
          <w:rFonts w:ascii="Tahoma" w:hAnsi="Tahoma" w:cs="Tahoma"/>
          <w:szCs w:val="22"/>
        </w:rPr>
        <w:t>£</w:t>
      </w:r>
      <w:r w:rsidR="00780708" w:rsidRPr="004068AE">
        <w:rPr>
          <w:rFonts w:ascii="Tahoma" w:hAnsi="Tahoma" w:cs="Tahoma"/>
          <w:szCs w:val="22"/>
        </w:rPr>
        <w:t>19</w:t>
      </w:r>
      <w:r w:rsidR="00CF78F7" w:rsidRPr="004068AE">
        <w:rPr>
          <w:rFonts w:ascii="Tahoma" w:hAnsi="Tahoma" w:cs="Tahoma"/>
          <w:szCs w:val="22"/>
        </w:rPr>
        <w:t>.0</w:t>
      </w:r>
      <w:r w:rsidR="00780708" w:rsidRPr="004068AE">
        <w:rPr>
          <w:rFonts w:ascii="Tahoma" w:hAnsi="Tahoma" w:cs="Tahoma"/>
          <w:szCs w:val="22"/>
        </w:rPr>
        <w:t>m</w:t>
      </w:r>
      <w:r w:rsidRPr="004068AE">
        <w:rPr>
          <w:rFonts w:ascii="Tahoma" w:hAnsi="Tahoma" w:cs="Tahoma"/>
          <w:szCs w:val="22"/>
        </w:rPr>
        <w:t xml:space="preserve"> against a budget of £</w:t>
      </w:r>
      <w:r w:rsidR="00780708" w:rsidRPr="004068AE">
        <w:rPr>
          <w:rFonts w:ascii="Tahoma" w:hAnsi="Tahoma" w:cs="Tahoma"/>
          <w:szCs w:val="22"/>
        </w:rPr>
        <w:t>17.7m</w:t>
      </w:r>
      <w:r w:rsidR="00264928">
        <w:rPr>
          <w:rFonts w:ascii="Tahoma" w:hAnsi="Tahoma" w:cs="Tahoma"/>
          <w:szCs w:val="22"/>
        </w:rPr>
        <w:t xml:space="preserve"> resulting in </w:t>
      </w:r>
      <w:r w:rsidRPr="004068AE">
        <w:rPr>
          <w:rFonts w:ascii="Tahoma" w:hAnsi="Tahoma" w:cs="Tahoma"/>
          <w:szCs w:val="22"/>
        </w:rPr>
        <w:t xml:space="preserve">an </w:t>
      </w:r>
      <w:r w:rsidR="005C40C2" w:rsidRPr="004068AE">
        <w:rPr>
          <w:rFonts w:ascii="Tahoma" w:hAnsi="Tahoma" w:cs="Tahoma"/>
          <w:szCs w:val="22"/>
        </w:rPr>
        <w:t xml:space="preserve">overspend of </w:t>
      </w:r>
      <w:r w:rsidR="00CF78F7" w:rsidRPr="004068AE">
        <w:rPr>
          <w:rFonts w:ascii="Tahoma" w:hAnsi="Tahoma" w:cs="Tahoma"/>
          <w:szCs w:val="22"/>
        </w:rPr>
        <w:t>£1.3m</w:t>
      </w:r>
      <w:r w:rsidRPr="008D037D">
        <w:rPr>
          <w:rFonts w:ascii="Tahoma" w:hAnsi="Tahoma" w:cs="Tahoma"/>
          <w:szCs w:val="22"/>
        </w:rPr>
        <w:t>.</w:t>
      </w:r>
      <w:r w:rsidR="00B66A5A">
        <w:rPr>
          <w:rFonts w:ascii="Tahoma" w:hAnsi="Tahoma" w:cs="Tahoma"/>
          <w:szCs w:val="22"/>
        </w:rPr>
        <w:br w:type="page"/>
      </w:r>
    </w:p>
    <w:p w14:paraId="2D55B052" w14:textId="1E250B03" w:rsidR="00C96270" w:rsidRPr="004068AE" w:rsidRDefault="00C96270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This is a </w:t>
      </w:r>
      <w:r w:rsidR="00125056" w:rsidRPr="004068AE">
        <w:rPr>
          <w:rFonts w:ascii="Tahoma" w:hAnsi="Tahoma" w:cs="Tahoma"/>
          <w:szCs w:val="22"/>
        </w:rPr>
        <w:t>7</w:t>
      </w:r>
      <w:r w:rsidRPr="004068AE">
        <w:rPr>
          <w:rFonts w:ascii="Tahoma" w:hAnsi="Tahoma" w:cs="Tahoma"/>
          <w:szCs w:val="22"/>
        </w:rPr>
        <w:t xml:space="preserve">% </w:t>
      </w:r>
      <w:r w:rsidR="00125056" w:rsidRPr="004068AE">
        <w:rPr>
          <w:rFonts w:ascii="Tahoma" w:hAnsi="Tahoma" w:cs="Tahoma"/>
          <w:szCs w:val="22"/>
        </w:rPr>
        <w:t>ov</w:t>
      </w:r>
      <w:r w:rsidRPr="004068AE">
        <w:rPr>
          <w:rFonts w:ascii="Tahoma" w:hAnsi="Tahoma" w:cs="Tahoma"/>
          <w:szCs w:val="22"/>
        </w:rPr>
        <w:t>erspend overall</w:t>
      </w:r>
      <w:r w:rsidR="00A977EA" w:rsidRPr="004068AE">
        <w:rPr>
          <w:rFonts w:ascii="Tahoma" w:hAnsi="Tahoma" w:cs="Tahoma"/>
          <w:szCs w:val="22"/>
        </w:rPr>
        <w:t>. It should be noted that funding of £</w:t>
      </w:r>
      <w:r w:rsidR="00125056" w:rsidRPr="004068AE">
        <w:rPr>
          <w:rFonts w:ascii="Tahoma" w:hAnsi="Tahoma" w:cs="Tahoma"/>
          <w:szCs w:val="22"/>
        </w:rPr>
        <w:t>5</w:t>
      </w:r>
      <w:r w:rsidR="001F26EE" w:rsidRPr="004068AE">
        <w:rPr>
          <w:rFonts w:ascii="Tahoma" w:hAnsi="Tahoma" w:cs="Tahoma"/>
          <w:szCs w:val="22"/>
        </w:rPr>
        <w:t>.</w:t>
      </w:r>
      <w:r w:rsidR="00125056" w:rsidRPr="004068AE">
        <w:rPr>
          <w:rFonts w:ascii="Tahoma" w:hAnsi="Tahoma" w:cs="Tahoma"/>
          <w:szCs w:val="22"/>
        </w:rPr>
        <w:t>264</w:t>
      </w:r>
      <w:r w:rsidR="003946BA" w:rsidRPr="004068AE">
        <w:rPr>
          <w:rFonts w:ascii="Tahoma" w:hAnsi="Tahoma" w:cs="Tahoma"/>
          <w:szCs w:val="22"/>
        </w:rPr>
        <w:t xml:space="preserve">m was identified to complete the implementation </w:t>
      </w:r>
      <w:r w:rsidR="009D7F61" w:rsidRPr="004068AE">
        <w:rPr>
          <w:rFonts w:ascii="Tahoma" w:hAnsi="Tahoma" w:cs="Tahoma"/>
          <w:szCs w:val="22"/>
        </w:rPr>
        <w:t xml:space="preserve">of projects </w:t>
      </w:r>
      <w:r w:rsidR="004A4617" w:rsidRPr="004068AE">
        <w:rPr>
          <w:rFonts w:ascii="Tahoma" w:hAnsi="Tahoma" w:cs="Tahoma"/>
          <w:szCs w:val="22"/>
        </w:rPr>
        <w:t>that commenced in 2025/26</w:t>
      </w:r>
      <w:r w:rsidR="00D60DAC" w:rsidRPr="004068AE">
        <w:rPr>
          <w:rFonts w:ascii="Tahoma" w:hAnsi="Tahoma" w:cs="Tahoma"/>
          <w:szCs w:val="22"/>
        </w:rPr>
        <w:t xml:space="preserve"> and whilst the PCC has approved this expenditure, the overall capital budget was not increased. The rationale</w:t>
      </w:r>
      <w:r w:rsidR="00BB2F1D">
        <w:rPr>
          <w:rFonts w:ascii="Tahoma" w:hAnsi="Tahoma" w:cs="Tahoma"/>
          <w:szCs w:val="22"/>
        </w:rPr>
        <w:t xml:space="preserve"> was that the </w:t>
      </w:r>
      <w:r w:rsidR="00CD0FE2" w:rsidRPr="004068AE">
        <w:rPr>
          <w:rFonts w:ascii="Tahoma" w:hAnsi="Tahoma" w:cs="Tahoma"/>
          <w:szCs w:val="22"/>
        </w:rPr>
        <w:t xml:space="preserve">capital programme has </w:t>
      </w:r>
      <w:r w:rsidR="00BB2F1D">
        <w:rPr>
          <w:rFonts w:ascii="Tahoma" w:hAnsi="Tahoma" w:cs="Tahoma"/>
          <w:szCs w:val="22"/>
        </w:rPr>
        <w:t xml:space="preserve">historically </w:t>
      </w:r>
      <w:r w:rsidR="00CD0FE2" w:rsidRPr="004068AE">
        <w:rPr>
          <w:rFonts w:ascii="Tahoma" w:hAnsi="Tahoma" w:cs="Tahoma"/>
          <w:szCs w:val="22"/>
        </w:rPr>
        <w:t xml:space="preserve">underspent each year due to </w:t>
      </w:r>
      <w:r w:rsidR="00AC5170">
        <w:rPr>
          <w:rFonts w:ascii="Tahoma" w:hAnsi="Tahoma" w:cs="Tahoma"/>
          <w:szCs w:val="22"/>
        </w:rPr>
        <w:t xml:space="preserve">project </w:t>
      </w:r>
      <w:r w:rsidR="00CD0FE2" w:rsidRPr="004068AE">
        <w:rPr>
          <w:rFonts w:ascii="Tahoma" w:hAnsi="Tahoma" w:cs="Tahoma"/>
          <w:szCs w:val="22"/>
        </w:rPr>
        <w:t>slippage</w:t>
      </w:r>
      <w:r w:rsidR="00594B86" w:rsidRPr="004068AE">
        <w:rPr>
          <w:rFonts w:ascii="Tahoma" w:hAnsi="Tahoma" w:cs="Tahoma"/>
          <w:szCs w:val="22"/>
        </w:rPr>
        <w:t>.</w:t>
      </w:r>
      <w:r w:rsidRPr="004068AE">
        <w:rPr>
          <w:rFonts w:ascii="Tahoma" w:hAnsi="Tahoma" w:cs="Tahoma"/>
          <w:szCs w:val="22"/>
        </w:rPr>
        <w:t xml:space="preserve"> </w:t>
      </w:r>
    </w:p>
    <w:p w14:paraId="417AB80F" w14:textId="73A5BC7A" w:rsidR="004801AE" w:rsidRPr="004068AE" w:rsidRDefault="004801AE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Whilst this is the forecast at Q1, the capital programme often sees slippage towards the end of the year. </w:t>
      </w:r>
      <w:r w:rsidR="001B33F0" w:rsidRPr="004068AE">
        <w:rPr>
          <w:rFonts w:ascii="Tahoma" w:hAnsi="Tahoma" w:cs="Tahoma"/>
          <w:szCs w:val="22"/>
        </w:rPr>
        <w:t>Therefore,</w:t>
      </w:r>
      <w:r w:rsidRPr="004068AE">
        <w:rPr>
          <w:rFonts w:ascii="Tahoma" w:hAnsi="Tahoma" w:cs="Tahoma"/>
          <w:szCs w:val="22"/>
        </w:rPr>
        <w:t xml:space="preserve"> a range of £1m underspend to £1.3m</w:t>
      </w:r>
      <w:r w:rsidR="00A13E23" w:rsidRPr="004068AE">
        <w:rPr>
          <w:rFonts w:ascii="Tahoma" w:hAnsi="Tahoma" w:cs="Tahoma"/>
          <w:szCs w:val="22"/>
        </w:rPr>
        <w:t xml:space="preserve"> is </w:t>
      </w:r>
      <w:r w:rsidR="004F72D4">
        <w:rPr>
          <w:rFonts w:ascii="Tahoma" w:hAnsi="Tahoma" w:cs="Tahoma"/>
          <w:szCs w:val="22"/>
        </w:rPr>
        <w:t xml:space="preserve">considered to be </w:t>
      </w:r>
      <w:r w:rsidR="00A13E23" w:rsidRPr="004068AE">
        <w:rPr>
          <w:rFonts w:ascii="Tahoma" w:hAnsi="Tahoma" w:cs="Tahoma"/>
          <w:szCs w:val="22"/>
        </w:rPr>
        <w:t>realistic at this point in time.</w:t>
      </w:r>
    </w:p>
    <w:p w14:paraId="3146C038" w14:textId="791BBEB9" w:rsidR="0017034F" w:rsidRPr="004068AE" w:rsidRDefault="0017034F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The main </w:t>
      </w:r>
      <w:r w:rsidR="004B4F4F">
        <w:rPr>
          <w:rFonts w:ascii="Tahoma" w:hAnsi="Tahoma" w:cs="Tahoma"/>
          <w:szCs w:val="22"/>
        </w:rPr>
        <w:t xml:space="preserve">budget variances </w:t>
      </w:r>
      <w:r w:rsidR="007F2865" w:rsidRPr="004068AE">
        <w:rPr>
          <w:rFonts w:ascii="Tahoma" w:hAnsi="Tahoma" w:cs="Tahoma"/>
          <w:szCs w:val="22"/>
        </w:rPr>
        <w:t xml:space="preserve">are </w:t>
      </w:r>
      <w:r w:rsidRPr="004068AE">
        <w:rPr>
          <w:rFonts w:ascii="Tahoma" w:hAnsi="Tahoma" w:cs="Tahoma"/>
          <w:szCs w:val="22"/>
        </w:rPr>
        <w:t>summarised below:</w:t>
      </w:r>
    </w:p>
    <w:p w14:paraId="7AA0C367" w14:textId="1F7DEEF0" w:rsidR="00462FE7" w:rsidRPr="004068AE" w:rsidRDefault="00462FE7" w:rsidP="00B66A5A">
      <w:pPr>
        <w:pStyle w:val="ListParagraph"/>
        <w:widowControl w:val="0"/>
        <w:numPr>
          <w:ilvl w:val="2"/>
          <w:numId w:val="4"/>
        </w:numPr>
        <w:spacing w:before="120" w:after="120" w:line="240" w:lineRule="auto"/>
        <w:ind w:left="1559" w:hanging="567"/>
        <w:contextualSpacing w:val="0"/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</w:pP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IT </w:t>
      </w:r>
      <w:r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(£</w:t>
      </w:r>
      <w:r w:rsidR="00810192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3.2</w:t>
      </w:r>
      <w:r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 xml:space="preserve">m) </w:t>
      </w:r>
      <w:r w:rsidR="00B95F0A" w:rsidRPr="00B95F0A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underspend</w:t>
      </w:r>
      <w:r w:rsidR="00D46D6C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: 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delay </w:t>
      </w:r>
      <w:r w:rsidR="00AC5170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to the 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Digital Forensic Platform project</w:t>
      </w:r>
      <w:r w:rsidR="0071182B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 due to the </w:t>
      </w:r>
      <w:r w:rsidR="00601A7B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commitments of the </w:t>
      </w:r>
      <w:r w:rsidR="0071182B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Technical Architect </w:t>
      </w:r>
      <w:r w:rsidR="006D7707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reducing </w:t>
      </w:r>
      <w:r w:rsidR="00601A7B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their </w:t>
      </w:r>
      <w:r w:rsidR="006D7707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availability</w:t>
      </w:r>
      <w:r w:rsidR="00D46D6C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; due to </w:t>
      </w:r>
      <w:r w:rsidR="00596250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the inflated cost of Isilon storage this year IT ha</w:t>
      </w:r>
      <w:r w:rsidR="00954D2B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s</w:t>
      </w:r>
      <w:r w:rsidR="00596250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 decided to </w:t>
      </w:r>
      <w:r w:rsidR="005C2E03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put replacement </w:t>
      </w:r>
      <w:r w:rsidR="00872F65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of software and hardware </w:t>
      </w:r>
      <w:r w:rsidR="005C2E03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on hold</w:t>
      </w:r>
      <w:r w:rsidR="00D341AE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 and review the options available later in the financial year. </w:t>
      </w:r>
    </w:p>
    <w:p w14:paraId="36C78A5E" w14:textId="577F7B42" w:rsidR="005459DF" w:rsidRPr="004068AE" w:rsidRDefault="005459DF" w:rsidP="00B66A5A">
      <w:pPr>
        <w:pStyle w:val="ListParagraph"/>
        <w:widowControl w:val="0"/>
        <w:numPr>
          <w:ilvl w:val="2"/>
          <w:numId w:val="4"/>
        </w:numPr>
        <w:spacing w:before="120" w:after="120" w:line="240" w:lineRule="auto"/>
        <w:ind w:left="1559" w:hanging="567"/>
        <w:contextualSpacing w:val="0"/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</w:pP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Estates </w:t>
      </w:r>
      <w:r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(£</w:t>
      </w:r>
      <w:r w:rsidR="00890986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0.9</w:t>
      </w:r>
      <w:r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 xml:space="preserve">m) </w:t>
      </w:r>
      <w:r w:rsidR="00B95F0A" w:rsidRPr="00B95F0A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underspend</w:t>
      </w:r>
      <w:r w:rsidR="00AB3892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: </w:t>
      </w:r>
      <w:r w:rsidR="00B656E9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delay </w:t>
      </w:r>
      <w:r w:rsidR="00D8247F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to the </w:t>
      </w:r>
      <w:r w:rsidR="00277F10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Property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 Stores racking </w:t>
      </w:r>
      <w:r w:rsidR="00E45B83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project</w:t>
      </w:r>
      <w:r w:rsidR="00B656E9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 </w:t>
      </w:r>
      <w:r w:rsidR="00421919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(</w:t>
      </w:r>
      <w:r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£</w:t>
      </w:r>
      <w:r w:rsidR="00511DC9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0</w:t>
      </w:r>
      <w:r w:rsidR="005669C9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.</w:t>
      </w:r>
      <w:r w:rsidR="00AB74E0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5</w:t>
      </w:r>
      <w:r w:rsidR="00511DC9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m</w:t>
      </w:r>
      <w:r w:rsidR="00421919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)</w:t>
      </w:r>
      <w:r w:rsidR="0092219F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 xml:space="preserve"> </w:t>
      </w:r>
      <w:r w:rsidR="00954D2B" w:rsidRPr="00954D2B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because further </w:t>
      </w:r>
      <w:r w:rsidR="00C72B3F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feasibility </w:t>
      </w:r>
      <w:r w:rsidR="00954D2B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work is </w:t>
      </w:r>
      <w:r w:rsidR="00A74314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required</w:t>
      </w:r>
      <w:r w:rsidR="00AB3892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; </w:t>
      </w:r>
      <w:r w:rsidR="00CB6CDB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the 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Kent Police College (KPC)</w:t>
      </w:r>
      <w:r w:rsidR="00C93229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/Maidstone P</w:t>
      </w:r>
      <w:r w:rsidR="00CB6CDB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olice Station h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ardstanding </w:t>
      </w:r>
      <w:r w:rsidR="00CB6CDB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project </w:t>
      </w:r>
      <w:r w:rsidR="00421919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(</w:t>
      </w:r>
      <w:r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£</w:t>
      </w:r>
      <w:r w:rsidR="00511DC9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0.</w:t>
      </w:r>
      <w:r w:rsidR="00AB74E0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4</w:t>
      </w:r>
      <w:r w:rsidR="00511DC9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m</w:t>
      </w:r>
      <w:r w:rsidR="00421919" w:rsidRPr="004068AE">
        <w:rPr>
          <w:rFonts w:ascii="Tahoma" w:eastAsia="Times New Roman" w:hAnsi="Tahoma" w:cs="Tahoma"/>
          <w:color w:val="FF0000"/>
          <w:kern w:val="0"/>
          <w:sz w:val="22"/>
          <w:szCs w:val="22"/>
          <w:lang w:eastAsia="en-GB"/>
          <w14:ligatures w14:val="none"/>
        </w:rPr>
        <w:t>)</w:t>
      </w:r>
      <w:r w:rsidR="00CB6CDB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 </w:t>
      </w:r>
      <w:r w:rsidR="000912C6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because this </w:t>
      </w:r>
      <w:r w:rsidR="46A83604" w:rsidRPr="004068AE">
        <w:rPr>
          <w:rFonts w:ascii="Tahoma" w:eastAsia="Times New Roman" w:hAnsi="Tahoma" w:cs="Tahoma"/>
          <w:sz w:val="22"/>
          <w:szCs w:val="22"/>
          <w:lang w:eastAsia="en-GB"/>
        </w:rPr>
        <w:t xml:space="preserve">will not be implemented but instead repairs will be undertaken </w:t>
      </w:r>
      <w:r w:rsidR="002C3EEE">
        <w:rPr>
          <w:rFonts w:ascii="Tahoma" w:eastAsia="Times New Roman" w:hAnsi="Tahoma" w:cs="Tahoma"/>
          <w:sz w:val="22"/>
          <w:szCs w:val="22"/>
          <w:lang w:eastAsia="en-GB"/>
        </w:rPr>
        <w:t xml:space="preserve">funded from </w:t>
      </w:r>
      <w:r w:rsidR="46A83604" w:rsidRPr="004068AE">
        <w:rPr>
          <w:rFonts w:ascii="Tahoma" w:eastAsia="Times New Roman" w:hAnsi="Tahoma" w:cs="Tahoma"/>
          <w:sz w:val="22"/>
          <w:szCs w:val="22"/>
          <w:lang w:eastAsia="en-GB"/>
        </w:rPr>
        <w:t>revenue</w:t>
      </w:r>
      <w:r w:rsidR="00CA3A7A" w:rsidRPr="004068AE">
        <w:rPr>
          <w:rFonts w:ascii="Tahoma" w:eastAsia="Times New Roman" w:hAnsi="Tahoma" w:cs="Tahoma"/>
          <w:sz w:val="22"/>
          <w:szCs w:val="22"/>
          <w:lang w:eastAsia="en-GB"/>
        </w:rPr>
        <w:t>.</w:t>
      </w:r>
    </w:p>
    <w:p w14:paraId="553ECF88" w14:textId="406A2A7C" w:rsidR="00A81891" w:rsidRPr="004068AE" w:rsidRDefault="00A81891" w:rsidP="00B66A5A">
      <w:pPr>
        <w:pStyle w:val="ListParagraph"/>
        <w:widowControl w:val="0"/>
        <w:numPr>
          <w:ilvl w:val="2"/>
          <w:numId w:val="4"/>
        </w:numPr>
        <w:spacing w:before="120" w:after="120" w:line="240" w:lineRule="auto"/>
        <w:ind w:left="1559" w:hanging="567"/>
        <w:contextualSpacing w:val="0"/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</w:pP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Other </w:t>
      </w:r>
      <w:r w:rsidR="001156F1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Projects - 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£</w:t>
      </w:r>
      <w:r w:rsidR="00890986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0.1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m</w:t>
      </w:r>
      <w:r w:rsidR="00355C63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 overspend</w:t>
      </w:r>
      <w:r w:rsidR="000912C6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: </w:t>
      </w:r>
      <w:r w:rsidR="00B3678B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mainly </w:t>
      </w:r>
      <w:r w:rsidR="00CA3A7A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an underspend on </w:t>
      </w:r>
      <w:r w:rsidR="00B3678B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Plant </w:t>
      </w:r>
      <w:r w:rsidR="006E3FCA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and </w:t>
      </w:r>
      <w:r w:rsidR="00B3678B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Equipment due to </w:t>
      </w:r>
      <w:r w:rsidR="00CA3A7A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a </w:t>
      </w:r>
      <w:r w:rsidR="00AC42EC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re</w:t>
      </w:r>
      <w:r w:rsidR="00CA3A7A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-</w:t>
      </w:r>
      <w:r w:rsidR="00AC42EC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prioritisation of various plant offset by the carbine replacement </w:t>
      </w:r>
      <w:r w:rsidR="00470890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programme </w:t>
      </w:r>
      <w:r w:rsidR="00963DD3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for which d</w:t>
      </w:r>
      <w:r w:rsidR="00AC42EC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eliveries are </w:t>
      </w:r>
      <w:r w:rsidR="00963DD3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now expected in 2026/27 </w:t>
      </w:r>
      <w:r w:rsidR="00694479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rather than 2027/28</w:t>
      </w:r>
      <w:r w:rsidR="00CA3A7A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.</w:t>
      </w:r>
    </w:p>
    <w:p w14:paraId="13A4524D" w14:textId="5509A049" w:rsidR="00EA006F" w:rsidRDefault="00462FE7" w:rsidP="00B66A5A">
      <w:pPr>
        <w:pStyle w:val="ListParagraph"/>
        <w:widowControl w:val="0"/>
        <w:numPr>
          <w:ilvl w:val="2"/>
          <w:numId w:val="4"/>
        </w:numPr>
        <w:spacing w:before="120" w:after="120" w:line="240" w:lineRule="auto"/>
        <w:ind w:left="1559" w:hanging="567"/>
        <w:contextualSpacing w:val="0"/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</w:pP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the above </w:t>
      </w:r>
      <w:r w:rsidR="006D6D42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underspends 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are </w:t>
      </w:r>
      <w:r w:rsidR="00963DD3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more than 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offset by the £</w:t>
      </w:r>
      <w:r w:rsidR="006D6D42"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5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.</w:t>
      </w:r>
      <w:r w:rsidR="00AF76D3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264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m </w:t>
      </w:r>
      <w:r w:rsidR="00AF76D3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referred to </w:t>
      </w:r>
      <w:r w:rsidRPr="004068AE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 xml:space="preserve">above relating to </w:t>
      </w:r>
      <w:r w:rsidR="00CA7F18">
        <w:rPr>
          <w:rFonts w:ascii="Tahoma" w:eastAsia="Times New Roman" w:hAnsi="Tahoma" w:cs="Tahoma"/>
          <w:kern w:val="0"/>
          <w:sz w:val="22"/>
          <w:szCs w:val="22"/>
          <w:lang w:eastAsia="en-GB"/>
          <w14:ligatures w14:val="none"/>
        </w:rPr>
        <w:t>the completion of 2025/26 projects.</w:t>
      </w:r>
    </w:p>
    <w:p w14:paraId="22B6B650" w14:textId="2051B13B" w:rsidR="00473D2E" w:rsidRPr="004068AE" w:rsidRDefault="00A16B65" w:rsidP="00B66A5A">
      <w:pPr>
        <w:pStyle w:val="H1outturn"/>
        <w:keepNext w:val="0"/>
        <w:widowControl w:val="0"/>
        <w:rPr>
          <w:rFonts w:ascii="Tahoma" w:hAnsi="Tahoma" w:cs="Tahoma"/>
          <w:sz w:val="22"/>
          <w:szCs w:val="22"/>
        </w:rPr>
      </w:pPr>
      <w:r w:rsidRPr="004068AE">
        <w:rPr>
          <w:rFonts w:ascii="Tahoma" w:hAnsi="Tahoma" w:cs="Tahoma"/>
          <w:sz w:val="22"/>
          <w:szCs w:val="22"/>
        </w:rPr>
        <w:t>Revenue Savings</w:t>
      </w:r>
    </w:p>
    <w:tbl>
      <w:tblPr>
        <w:tblW w:w="94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2"/>
        <w:gridCol w:w="1928"/>
        <w:gridCol w:w="2098"/>
        <w:gridCol w:w="1480"/>
      </w:tblGrid>
      <w:tr w:rsidR="00D54063" w:rsidRPr="004068AE" w14:paraId="4068CBD5" w14:textId="77777777" w:rsidTr="0069475D">
        <w:trPr>
          <w:trHeight w:val="903"/>
        </w:trPr>
        <w:tc>
          <w:tcPr>
            <w:tcW w:w="3912" w:type="dxa"/>
            <w:shd w:val="clear" w:color="000000" w:fill="D9E1F2"/>
            <w:vAlign w:val="center"/>
            <w:hideMark/>
          </w:tcPr>
          <w:p w14:paraId="0378659C" w14:textId="77777777" w:rsidR="00D54063" w:rsidRPr="004068AE" w:rsidRDefault="00D5406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Heading</w:t>
            </w:r>
          </w:p>
        </w:tc>
        <w:tc>
          <w:tcPr>
            <w:tcW w:w="1928" w:type="dxa"/>
            <w:shd w:val="clear" w:color="000000" w:fill="D9E1F2"/>
            <w:vAlign w:val="bottom"/>
            <w:hideMark/>
          </w:tcPr>
          <w:p w14:paraId="3CDEC78C" w14:textId="77777777" w:rsidR="00D54063" w:rsidRPr="004068AE" w:rsidRDefault="00D54063" w:rsidP="003E22BD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Savings Target 2026/27</w:t>
            </w: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br/>
              <w:t>£'m</w:t>
            </w:r>
          </w:p>
        </w:tc>
        <w:tc>
          <w:tcPr>
            <w:tcW w:w="2098" w:type="dxa"/>
            <w:shd w:val="clear" w:color="000000" w:fill="D9E1F2"/>
            <w:vAlign w:val="bottom"/>
            <w:hideMark/>
          </w:tcPr>
          <w:p w14:paraId="499A1056" w14:textId="77777777" w:rsidR="00D54063" w:rsidRPr="004068AE" w:rsidRDefault="00D54063" w:rsidP="003E22BD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Forecast Savings </w:t>
            </w: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br/>
              <w:t>2026/27</w:t>
            </w: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br/>
              <w:t>£'m</w:t>
            </w:r>
          </w:p>
        </w:tc>
        <w:tc>
          <w:tcPr>
            <w:tcW w:w="1480" w:type="dxa"/>
            <w:shd w:val="clear" w:color="000000" w:fill="D9E1F2"/>
            <w:vAlign w:val="bottom"/>
            <w:hideMark/>
          </w:tcPr>
          <w:p w14:paraId="0C5B1033" w14:textId="77777777" w:rsidR="00634C20" w:rsidRPr="004068AE" w:rsidRDefault="00D54063" w:rsidP="003E22BD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Variance</w:t>
            </w:r>
          </w:p>
          <w:p w14:paraId="3671A236" w14:textId="18EFEBBE" w:rsidR="00D54063" w:rsidRPr="004068AE" w:rsidRDefault="00634C20" w:rsidP="003E22BD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2026/27</w:t>
            </w:r>
            <w:r w:rsidR="00D54063"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br/>
              <w:t>£'m</w:t>
            </w:r>
          </w:p>
        </w:tc>
      </w:tr>
      <w:tr w:rsidR="00D54063" w:rsidRPr="004068AE" w14:paraId="5A38E8B8" w14:textId="77777777" w:rsidTr="0069475D">
        <w:trPr>
          <w:trHeight w:val="290"/>
        </w:trPr>
        <w:tc>
          <w:tcPr>
            <w:tcW w:w="3912" w:type="dxa"/>
            <w:vAlign w:val="center"/>
          </w:tcPr>
          <w:p w14:paraId="3CDA32FF" w14:textId="3051097C" w:rsidR="00D54063" w:rsidRPr="004068AE" w:rsidRDefault="00D5406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Reserves</w:t>
            </w:r>
          </w:p>
        </w:tc>
        <w:tc>
          <w:tcPr>
            <w:tcW w:w="1928" w:type="dxa"/>
            <w:noWrap/>
            <w:vAlign w:val="center"/>
          </w:tcPr>
          <w:p w14:paraId="19E3439F" w14:textId="39D44848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FF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FF0000"/>
                <w:lang w:eastAsia="en-GB"/>
              </w:rPr>
              <w:t>(0.4)</w:t>
            </w:r>
          </w:p>
        </w:tc>
        <w:tc>
          <w:tcPr>
            <w:tcW w:w="2098" w:type="dxa"/>
            <w:noWrap/>
            <w:vAlign w:val="center"/>
          </w:tcPr>
          <w:p w14:paraId="3EA5DC37" w14:textId="160728AE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FF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/>
                <w:lang w:eastAsia="en-GB"/>
              </w:rPr>
              <w:t>0.0</w:t>
            </w:r>
          </w:p>
        </w:tc>
        <w:tc>
          <w:tcPr>
            <w:tcW w:w="1480" w:type="dxa"/>
            <w:noWrap/>
            <w:vAlign w:val="center"/>
          </w:tcPr>
          <w:p w14:paraId="7BFDFF52" w14:textId="34C2587D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 w:themeColor="text1"/>
                <w:lang w:eastAsia="en-GB"/>
              </w:rPr>
              <w:t>0.4</w:t>
            </w:r>
          </w:p>
        </w:tc>
      </w:tr>
      <w:tr w:rsidR="00D54063" w:rsidRPr="004068AE" w14:paraId="2EF22D64" w14:textId="77777777" w:rsidTr="0069475D">
        <w:trPr>
          <w:trHeight w:val="290"/>
        </w:trPr>
        <w:tc>
          <w:tcPr>
            <w:tcW w:w="3912" w:type="dxa"/>
            <w:vAlign w:val="center"/>
          </w:tcPr>
          <w:p w14:paraId="1995123E" w14:textId="2FE59BE9" w:rsidR="00D54063" w:rsidRPr="004068AE" w:rsidRDefault="00D5406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Staff savings</w:t>
            </w:r>
          </w:p>
        </w:tc>
        <w:tc>
          <w:tcPr>
            <w:tcW w:w="1928" w:type="dxa"/>
            <w:noWrap/>
            <w:vAlign w:val="center"/>
          </w:tcPr>
          <w:p w14:paraId="06E99D5C" w14:textId="1FE5CE52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FF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FF0000"/>
                <w:lang w:eastAsia="en-GB"/>
              </w:rPr>
              <w:t>(1.5)</w:t>
            </w:r>
          </w:p>
        </w:tc>
        <w:tc>
          <w:tcPr>
            <w:tcW w:w="2098" w:type="dxa"/>
            <w:noWrap/>
            <w:vAlign w:val="center"/>
          </w:tcPr>
          <w:p w14:paraId="4B4674D0" w14:textId="2BB05EB9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FF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FF0000"/>
                <w:lang w:eastAsia="en-GB"/>
              </w:rPr>
              <w:t>(1.5)</w:t>
            </w:r>
          </w:p>
        </w:tc>
        <w:tc>
          <w:tcPr>
            <w:tcW w:w="1480" w:type="dxa"/>
            <w:noWrap/>
            <w:vAlign w:val="center"/>
          </w:tcPr>
          <w:p w14:paraId="68FC37B6" w14:textId="1EC97F77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/>
                <w:lang w:eastAsia="en-GB"/>
              </w:rPr>
              <w:t>0.0</w:t>
            </w:r>
          </w:p>
        </w:tc>
      </w:tr>
      <w:tr w:rsidR="00D54063" w:rsidRPr="004068AE" w14:paraId="57C8C063" w14:textId="77777777" w:rsidTr="0069475D">
        <w:trPr>
          <w:trHeight w:val="290"/>
        </w:trPr>
        <w:tc>
          <w:tcPr>
            <w:tcW w:w="3912" w:type="dxa"/>
            <w:vAlign w:val="center"/>
          </w:tcPr>
          <w:p w14:paraId="4617F988" w14:textId="169B0686" w:rsidR="00D54063" w:rsidRPr="004068AE" w:rsidRDefault="00D5406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Vacancy factor</w:t>
            </w:r>
          </w:p>
        </w:tc>
        <w:tc>
          <w:tcPr>
            <w:tcW w:w="1928" w:type="dxa"/>
            <w:noWrap/>
            <w:vAlign w:val="center"/>
          </w:tcPr>
          <w:p w14:paraId="20CCB485" w14:textId="4E28E34D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FF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FF0000"/>
                <w:lang w:eastAsia="en-GB"/>
              </w:rPr>
              <w:t>(1.1)</w:t>
            </w:r>
          </w:p>
        </w:tc>
        <w:tc>
          <w:tcPr>
            <w:tcW w:w="2098" w:type="dxa"/>
            <w:noWrap/>
            <w:vAlign w:val="center"/>
          </w:tcPr>
          <w:p w14:paraId="68360B2F" w14:textId="282EABEF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FF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FF0000"/>
                <w:lang w:eastAsia="en-GB"/>
              </w:rPr>
              <w:t>(1.1)</w:t>
            </w:r>
          </w:p>
        </w:tc>
        <w:tc>
          <w:tcPr>
            <w:tcW w:w="1480" w:type="dxa"/>
            <w:noWrap/>
            <w:vAlign w:val="center"/>
          </w:tcPr>
          <w:p w14:paraId="7C58051A" w14:textId="332BB9B8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/>
                <w:lang w:eastAsia="en-GB"/>
              </w:rPr>
              <w:t>0.0</w:t>
            </w:r>
          </w:p>
        </w:tc>
      </w:tr>
      <w:tr w:rsidR="00D54063" w:rsidRPr="004068AE" w14:paraId="691EE87C" w14:textId="77777777" w:rsidTr="0069475D">
        <w:trPr>
          <w:trHeight w:val="290"/>
        </w:trPr>
        <w:tc>
          <w:tcPr>
            <w:tcW w:w="3912" w:type="dxa"/>
            <w:vAlign w:val="center"/>
          </w:tcPr>
          <w:p w14:paraId="327C7098" w14:textId="130F49F2" w:rsidR="00D54063" w:rsidRPr="004068AE" w:rsidRDefault="00D5406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Non-pay related savings</w:t>
            </w:r>
          </w:p>
        </w:tc>
        <w:tc>
          <w:tcPr>
            <w:tcW w:w="1928" w:type="dxa"/>
            <w:noWrap/>
            <w:vAlign w:val="center"/>
          </w:tcPr>
          <w:p w14:paraId="6AF850E8" w14:textId="11A4CDB4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FF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FF0000"/>
                <w:lang w:eastAsia="en-GB"/>
              </w:rPr>
              <w:t>(0.6)</w:t>
            </w:r>
          </w:p>
        </w:tc>
        <w:tc>
          <w:tcPr>
            <w:tcW w:w="2098" w:type="dxa"/>
            <w:noWrap/>
            <w:vAlign w:val="center"/>
          </w:tcPr>
          <w:p w14:paraId="5344BE61" w14:textId="2186C9AA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FF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FF0000"/>
                <w:lang w:eastAsia="en-GB"/>
              </w:rPr>
              <w:t>(0.6)</w:t>
            </w:r>
          </w:p>
        </w:tc>
        <w:tc>
          <w:tcPr>
            <w:tcW w:w="1480" w:type="dxa"/>
            <w:noWrap/>
            <w:vAlign w:val="center"/>
          </w:tcPr>
          <w:p w14:paraId="0F4870E0" w14:textId="2F80983E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/>
                <w:lang w:eastAsia="en-GB"/>
              </w:rPr>
              <w:t>0.0</w:t>
            </w:r>
          </w:p>
        </w:tc>
      </w:tr>
      <w:tr w:rsidR="00D54063" w:rsidRPr="004068AE" w14:paraId="29A7D8EF" w14:textId="77777777" w:rsidTr="0069475D">
        <w:trPr>
          <w:trHeight w:val="290"/>
        </w:trPr>
        <w:tc>
          <w:tcPr>
            <w:tcW w:w="3912" w:type="dxa"/>
            <w:vAlign w:val="center"/>
            <w:hideMark/>
          </w:tcPr>
          <w:p w14:paraId="7D834E36" w14:textId="73A3077D" w:rsidR="00D54063" w:rsidRPr="004068AE" w:rsidRDefault="00D5406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Total Savings Initiatives</w:t>
            </w:r>
          </w:p>
        </w:tc>
        <w:tc>
          <w:tcPr>
            <w:tcW w:w="1928" w:type="dxa"/>
            <w:noWrap/>
            <w:vAlign w:val="center"/>
            <w:hideMark/>
          </w:tcPr>
          <w:p w14:paraId="315C6162" w14:textId="7A7425DD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FF0000"/>
                <w:lang w:eastAsia="en-GB"/>
              </w:rPr>
              <w:t>(3.6)</w:t>
            </w:r>
          </w:p>
        </w:tc>
        <w:tc>
          <w:tcPr>
            <w:tcW w:w="2098" w:type="dxa"/>
            <w:noWrap/>
            <w:vAlign w:val="center"/>
            <w:hideMark/>
          </w:tcPr>
          <w:p w14:paraId="4010B881" w14:textId="4AF3506E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FF0000"/>
                <w:lang w:eastAsia="en-GB"/>
              </w:rPr>
              <w:t>(3.2)</w:t>
            </w:r>
          </w:p>
        </w:tc>
        <w:tc>
          <w:tcPr>
            <w:tcW w:w="1480" w:type="dxa"/>
            <w:noWrap/>
            <w:vAlign w:val="center"/>
            <w:hideMark/>
          </w:tcPr>
          <w:p w14:paraId="5C8306C7" w14:textId="735D588A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 w:themeColor="text1"/>
                <w:lang w:eastAsia="en-GB"/>
              </w:rPr>
              <w:t>0.4</w:t>
            </w:r>
          </w:p>
        </w:tc>
      </w:tr>
      <w:tr w:rsidR="00D54063" w:rsidRPr="004068AE" w14:paraId="73206CF7" w14:textId="77777777" w:rsidTr="0069475D">
        <w:trPr>
          <w:trHeight w:val="290"/>
        </w:trPr>
        <w:tc>
          <w:tcPr>
            <w:tcW w:w="3912" w:type="dxa"/>
            <w:vAlign w:val="center"/>
            <w:hideMark/>
          </w:tcPr>
          <w:p w14:paraId="188EF674" w14:textId="5063408B" w:rsidR="00D54063" w:rsidRPr="004068AE" w:rsidRDefault="00D5406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Pressures</w:t>
            </w:r>
          </w:p>
        </w:tc>
        <w:tc>
          <w:tcPr>
            <w:tcW w:w="1928" w:type="dxa"/>
            <w:noWrap/>
            <w:vAlign w:val="center"/>
            <w:hideMark/>
          </w:tcPr>
          <w:p w14:paraId="3F9190EA" w14:textId="54DD8752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0.7</w:t>
            </w:r>
          </w:p>
        </w:tc>
        <w:tc>
          <w:tcPr>
            <w:tcW w:w="2098" w:type="dxa"/>
            <w:noWrap/>
            <w:vAlign w:val="center"/>
            <w:hideMark/>
          </w:tcPr>
          <w:p w14:paraId="4E713381" w14:textId="73616559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1.3</w:t>
            </w:r>
          </w:p>
        </w:tc>
        <w:tc>
          <w:tcPr>
            <w:tcW w:w="1480" w:type="dxa"/>
            <w:noWrap/>
            <w:vAlign w:val="center"/>
            <w:hideMark/>
          </w:tcPr>
          <w:p w14:paraId="67D1B52D" w14:textId="5F1A940D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0.6</w:t>
            </w:r>
          </w:p>
        </w:tc>
      </w:tr>
      <w:tr w:rsidR="00D54063" w:rsidRPr="004068AE" w14:paraId="081427DC" w14:textId="77777777" w:rsidTr="0069475D">
        <w:trPr>
          <w:trHeight w:val="290"/>
        </w:trPr>
        <w:tc>
          <w:tcPr>
            <w:tcW w:w="3912" w:type="dxa"/>
            <w:noWrap/>
            <w:vAlign w:val="bottom"/>
            <w:hideMark/>
          </w:tcPr>
          <w:p w14:paraId="04C4EED0" w14:textId="0AAFF156" w:rsidR="00D54063" w:rsidRPr="004068AE" w:rsidRDefault="00D5406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Total Savings </w:t>
            </w:r>
            <w:r w:rsidR="00BC5C64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20</w:t>
            </w: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26</w:t>
            </w:r>
            <w:r w:rsidR="00BC5C64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/</w:t>
            </w: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27</w:t>
            </w:r>
          </w:p>
        </w:tc>
        <w:tc>
          <w:tcPr>
            <w:tcW w:w="1928" w:type="dxa"/>
            <w:noWrap/>
            <w:vAlign w:val="center"/>
            <w:hideMark/>
          </w:tcPr>
          <w:p w14:paraId="120A5C16" w14:textId="519D2E54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FF0000"/>
                <w:lang w:eastAsia="en-GB"/>
              </w:rPr>
              <w:t>(2.9)</w:t>
            </w:r>
          </w:p>
        </w:tc>
        <w:tc>
          <w:tcPr>
            <w:tcW w:w="2098" w:type="dxa"/>
            <w:noWrap/>
            <w:vAlign w:val="center"/>
            <w:hideMark/>
          </w:tcPr>
          <w:p w14:paraId="327B6626" w14:textId="7A79FBEB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FF0000"/>
                <w:lang w:eastAsia="en-GB"/>
              </w:rPr>
              <w:t>(1.9)</w:t>
            </w:r>
          </w:p>
        </w:tc>
        <w:tc>
          <w:tcPr>
            <w:tcW w:w="1480" w:type="dxa"/>
            <w:noWrap/>
            <w:vAlign w:val="center"/>
            <w:hideMark/>
          </w:tcPr>
          <w:p w14:paraId="430A9573" w14:textId="19AEA28C" w:rsidR="00D54063" w:rsidRPr="004068AE" w:rsidRDefault="00D54063" w:rsidP="00867E72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color w:val="000000" w:themeColor="text1"/>
                <w:lang w:eastAsia="en-GB"/>
              </w:rPr>
              <w:t>1.0</w:t>
            </w:r>
          </w:p>
        </w:tc>
      </w:tr>
    </w:tbl>
    <w:p w14:paraId="72D67673" w14:textId="77777777" w:rsidR="00C13F6F" w:rsidRDefault="00C13F6F" w:rsidP="00C13F6F">
      <w:r>
        <w:br w:type="page"/>
      </w:r>
    </w:p>
    <w:p w14:paraId="31AC2DBE" w14:textId="3957A80B" w:rsidR="00362CDE" w:rsidRDefault="00342147" w:rsidP="00B66A5A">
      <w:pPr>
        <w:pStyle w:val="H2Outturn"/>
        <w:widowControl w:val="0"/>
        <w:spacing w:line="278" w:lineRule="auto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>The savings programme is showing £1.0m in unachieved savings, and a further £1.0m risk has been included on the Risk and Opportunity Register to reflect potential further delivery delays and changes to business case scope that may impact the achievement of planned savings.</w:t>
      </w:r>
    </w:p>
    <w:p w14:paraId="066899E4" w14:textId="636A9519" w:rsidR="00AD4958" w:rsidRPr="004068AE" w:rsidRDefault="00AD4958" w:rsidP="00B66A5A">
      <w:pPr>
        <w:pStyle w:val="H1outturn"/>
        <w:keepNext w:val="0"/>
        <w:widowControl w:val="0"/>
        <w:rPr>
          <w:rFonts w:ascii="Tahoma" w:hAnsi="Tahoma" w:cs="Tahoma"/>
          <w:sz w:val="22"/>
          <w:szCs w:val="22"/>
        </w:rPr>
      </w:pPr>
      <w:r w:rsidRPr="004068AE">
        <w:rPr>
          <w:rFonts w:ascii="Tahoma" w:hAnsi="Tahoma" w:cs="Tahoma"/>
          <w:sz w:val="22"/>
          <w:szCs w:val="22"/>
        </w:rPr>
        <w:t>Risks</w:t>
      </w:r>
    </w:p>
    <w:tbl>
      <w:tblPr>
        <w:tblW w:w="14170" w:type="dxa"/>
        <w:tblLook w:val="04A0" w:firstRow="1" w:lastRow="0" w:firstColumn="1" w:lastColumn="0" w:noHBand="0" w:noVBand="1"/>
      </w:tblPr>
      <w:tblGrid>
        <w:gridCol w:w="2263"/>
        <w:gridCol w:w="1560"/>
        <w:gridCol w:w="9072"/>
        <w:gridCol w:w="1275"/>
      </w:tblGrid>
      <w:tr w:rsidR="00AD4958" w:rsidRPr="004068AE" w14:paraId="047D205D" w14:textId="77777777" w:rsidTr="204C2BB2">
        <w:trPr>
          <w:cantSplit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75E46A62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Management Group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56D23866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£'m</w:t>
            </w:r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59CA7233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Description of Risk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468C03DD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Level</w:t>
            </w:r>
          </w:p>
        </w:tc>
      </w:tr>
      <w:tr w:rsidR="00AD4958" w:rsidRPr="004068AE" w14:paraId="7C6EB63E" w14:textId="77777777" w:rsidTr="204C2BB2">
        <w:trPr>
          <w:cantSplit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25E6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Various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A758" w14:textId="6E11A3B1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1.0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BD0D" w14:textId="008F13D9" w:rsidR="00AD4958" w:rsidRPr="004068AE" w:rsidRDefault="00AA119A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204C2BB2">
              <w:rPr>
                <w:rFonts w:ascii="Tahoma" w:hAnsi="Tahoma" w:cs="Tahoma"/>
                <w:color w:val="000000" w:themeColor="text1"/>
              </w:rPr>
              <w:t>P</w:t>
            </w:r>
            <w:r w:rsidR="00AD4958" w:rsidRPr="204C2BB2">
              <w:rPr>
                <w:rFonts w:ascii="Tahoma" w:hAnsi="Tahoma" w:cs="Tahoma"/>
                <w:color w:val="000000" w:themeColor="text1"/>
              </w:rPr>
              <w:t xml:space="preserve">otential further underachievement of savings in 2026/27. </w:t>
            </w:r>
            <w:r w:rsidR="00E17159" w:rsidRPr="204C2BB2">
              <w:rPr>
                <w:rFonts w:ascii="Tahoma" w:hAnsi="Tahoma" w:cs="Tahoma"/>
                <w:color w:val="000000" w:themeColor="text1"/>
              </w:rPr>
              <w:t xml:space="preserve">Discussion </w:t>
            </w:r>
            <w:r w:rsidR="00AD4958" w:rsidRPr="204C2BB2">
              <w:rPr>
                <w:rFonts w:ascii="Tahoma" w:hAnsi="Tahoma" w:cs="Tahoma"/>
                <w:color w:val="000000" w:themeColor="text1"/>
              </w:rPr>
              <w:t>with the Change Team ha</w:t>
            </w:r>
            <w:r w:rsidR="00963DD3" w:rsidRPr="204C2BB2">
              <w:rPr>
                <w:rFonts w:ascii="Tahoma" w:hAnsi="Tahoma" w:cs="Tahoma"/>
                <w:color w:val="000000" w:themeColor="text1"/>
              </w:rPr>
              <w:t xml:space="preserve">s </w:t>
            </w:r>
            <w:r w:rsidR="00AD4958" w:rsidRPr="204C2BB2">
              <w:rPr>
                <w:rFonts w:ascii="Tahoma" w:hAnsi="Tahoma" w:cs="Tahoma"/>
                <w:color w:val="000000" w:themeColor="text1"/>
              </w:rPr>
              <w:t xml:space="preserve">identified possible delays to business case delivery and changes in project scope, which may impact the achievement of forecast savings.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6CB8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High</w:t>
            </w:r>
          </w:p>
        </w:tc>
      </w:tr>
      <w:tr w:rsidR="00AD4958" w:rsidRPr="004068AE" w14:paraId="1D400107" w14:textId="77777777" w:rsidTr="204C2BB2">
        <w:trPr>
          <w:cantSplit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5BD7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Crime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0F8F" w14:textId="64CC2CD1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D397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New initiatives risk under review by Chief Officers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1E66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Medium</w:t>
            </w:r>
          </w:p>
        </w:tc>
      </w:tr>
      <w:tr w:rsidR="00AD4958" w:rsidRPr="004068AE" w14:paraId="76E3CBB3" w14:textId="77777777" w:rsidTr="204C2BB2">
        <w:trPr>
          <w:cantSplit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3871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Tactical Operations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2B27" w14:textId="41984B61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0.4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6AC9" w14:textId="0159DE1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 xml:space="preserve">Full implementation of Exit/Entry System (EES) at </w:t>
            </w:r>
            <w:r w:rsidR="00FF5939" w:rsidRPr="004068AE">
              <w:rPr>
                <w:rFonts w:ascii="Tahoma" w:hAnsi="Tahoma" w:cs="Tahoma"/>
                <w:color w:val="000000"/>
              </w:rPr>
              <w:t>p</w:t>
            </w:r>
            <w:r w:rsidRPr="004068AE">
              <w:rPr>
                <w:rFonts w:ascii="Tahoma" w:hAnsi="Tahoma" w:cs="Tahoma"/>
                <w:color w:val="000000"/>
              </w:rPr>
              <w:t>orts and Eurotunnel may require significant overtime</w:t>
            </w:r>
            <w:r w:rsidR="00B3650C">
              <w:rPr>
                <w:rFonts w:ascii="Tahoma" w:hAnsi="Tahoma" w:cs="Tahoma"/>
                <w:color w:val="000000"/>
              </w:rPr>
              <w:t xml:space="preserve"> and </w:t>
            </w:r>
            <w:r w:rsidRPr="004068AE">
              <w:rPr>
                <w:rFonts w:ascii="Tahoma" w:hAnsi="Tahoma" w:cs="Tahoma"/>
                <w:color w:val="000000"/>
              </w:rPr>
              <w:t>enhanced weekend staffing (July–September). No external funding is anticipated.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5EFD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Medium</w:t>
            </w:r>
          </w:p>
        </w:tc>
      </w:tr>
      <w:tr w:rsidR="00AD4958" w:rsidRPr="004068AE" w14:paraId="09A1DE7A" w14:textId="77777777" w:rsidTr="204C2BB2">
        <w:trPr>
          <w:cantSplit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9049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Various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F68B" w14:textId="67F49E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0AEA" w14:textId="14FA5B25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 xml:space="preserve">Geopolitical pressures are driving volatility in fuel and energy markets, </w:t>
            </w:r>
            <w:r w:rsidR="00E02B9B">
              <w:rPr>
                <w:rFonts w:ascii="Tahoma" w:hAnsi="Tahoma" w:cs="Tahoma"/>
                <w:color w:val="000000"/>
              </w:rPr>
              <w:t xml:space="preserve">creating a </w:t>
            </w:r>
            <w:r w:rsidRPr="004068AE">
              <w:rPr>
                <w:rFonts w:ascii="Tahoma" w:hAnsi="Tahoma" w:cs="Tahoma"/>
                <w:color w:val="000000"/>
              </w:rPr>
              <w:t>risk of</w:t>
            </w:r>
            <w:r w:rsidR="00E02B9B">
              <w:rPr>
                <w:rFonts w:ascii="Tahoma" w:hAnsi="Tahoma" w:cs="Tahoma"/>
                <w:color w:val="000000"/>
              </w:rPr>
              <w:t xml:space="preserve"> further </w:t>
            </w:r>
            <w:r w:rsidRPr="004068AE">
              <w:rPr>
                <w:rFonts w:ascii="Tahoma" w:hAnsi="Tahoma" w:cs="Tahoma"/>
                <w:color w:val="000000"/>
              </w:rPr>
              <w:t>increases across utilities and related contracts.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7360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Medium</w:t>
            </w:r>
          </w:p>
        </w:tc>
      </w:tr>
      <w:tr w:rsidR="00AD4958" w:rsidRPr="004068AE" w14:paraId="31EDE4EC" w14:textId="77777777" w:rsidTr="204C2BB2">
        <w:trPr>
          <w:cantSplit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B56E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Finance - Finance Charges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FEE6" w14:textId="1E18B760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0.3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9166" w14:textId="5694983C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</w:t>
            </w:r>
            <w:r w:rsidR="006F4050">
              <w:rPr>
                <w:rFonts w:ascii="Tahoma" w:hAnsi="Tahoma" w:cs="Tahoma"/>
                <w:color w:val="000000"/>
              </w:rPr>
              <w:t>0.2m</w:t>
            </w:r>
            <w:r w:rsidRPr="004068AE">
              <w:rPr>
                <w:rFonts w:ascii="Tahoma" w:hAnsi="Tahoma" w:cs="Tahoma"/>
                <w:color w:val="000000"/>
              </w:rPr>
              <w:t xml:space="preserve"> risk for additional interest payable if additional borrowing were to be required </w:t>
            </w:r>
            <w:r w:rsidR="006F4050">
              <w:rPr>
                <w:rFonts w:ascii="Tahoma" w:hAnsi="Tahoma" w:cs="Tahoma"/>
                <w:color w:val="000000"/>
              </w:rPr>
              <w:t xml:space="preserve">and £0.1m </w:t>
            </w:r>
            <w:r w:rsidRPr="004068AE">
              <w:rPr>
                <w:rFonts w:ascii="Tahoma" w:hAnsi="Tahoma" w:cs="Tahoma"/>
                <w:color w:val="000000"/>
              </w:rPr>
              <w:t>risk for reduced interest receivable should rates soften.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5D9B6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Low</w:t>
            </w:r>
          </w:p>
        </w:tc>
      </w:tr>
      <w:tr w:rsidR="00AD4958" w:rsidRPr="004068AE" w14:paraId="0495B9D9" w14:textId="77777777" w:rsidTr="204C2BB2">
        <w:trPr>
          <w:cantSplit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085B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Total Risks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13DA3" w14:textId="658F3AA5" w:rsidR="00AD4958" w:rsidRPr="004068AE" w:rsidRDefault="003F0AED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2.5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60FE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D4C1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/>
                <w:lang w:eastAsia="en-GB"/>
              </w:rPr>
              <w:t> </w:t>
            </w:r>
          </w:p>
        </w:tc>
      </w:tr>
    </w:tbl>
    <w:p w14:paraId="11E571ED" w14:textId="77777777" w:rsidR="00AD4958" w:rsidRPr="004068AE" w:rsidRDefault="00AD4958" w:rsidP="00B66A5A">
      <w:pPr>
        <w:pStyle w:val="H1outturn"/>
        <w:keepNext w:val="0"/>
        <w:widowControl w:val="0"/>
        <w:rPr>
          <w:rFonts w:ascii="Tahoma" w:hAnsi="Tahoma" w:cs="Tahoma"/>
          <w:sz w:val="22"/>
          <w:szCs w:val="22"/>
        </w:rPr>
      </w:pPr>
      <w:r w:rsidRPr="004068AE">
        <w:rPr>
          <w:rFonts w:ascii="Tahoma" w:hAnsi="Tahoma" w:cs="Tahoma"/>
          <w:sz w:val="22"/>
          <w:szCs w:val="22"/>
        </w:rPr>
        <w:t>Opportunities</w:t>
      </w:r>
    </w:p>
    <w:tbl>
      <w:tblPr>
        <w:tblW w:w="14220" w:type="dxa"/>
        <w:tblLook w:val="04A0" w:firstRow="1" w:lastRow="0" w:firstColumn="1" w:lastColumn="0" w:noHBand="0" w:noVBand="1"/>
      </w:tblPr>
      <w:tblGrid>
        <w:gridCol w:w="2360"/>
        <w:gridCol w:w="1500"/>
        <w:gridCol w:w="9060"/>
        <w:gridCol w:w="1300"/>
      </w:tblGrid>
      <w:tr w:rsidR="00AD4958" w:rsidRPr="004068AE" w14:paraId="0F402E29" w14:textId="77777777" w:rsidTr="00583472">
        <w:trPr>
          <w:cantSplit/>
          <w:tblHeader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503A4F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Management Group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2D9BECA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£'m</w:t>
            </w:r>
          </w:p>
        </w:tc>
        <w:tc>
          <w:tcPr>
            <w:tcW w:w="9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6794045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Description of Opportunity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4A37EB2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Level</w:t>
            </w:r>
          </w:p>
        </w:tc>
      </w:tr>
      <w:tr w:rsidR="00AD4958" w:rsidRPr="004068AE" w14:paraId="6AFA8B31" w14:textId="77777777" w:rsidTr="00583472">
        <w:trPr>
          <w:cantSplit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96EA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Contingency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5570" w14:textId="5192A5A8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(1.5)</w:t>
            </w:r>
          </w:p>
        </w:tc>
        <w:tc>
          <w:tcPr>
            <w:tcW w:w="9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A000" w14:textId="7A4C5F66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Contingency held pending review of potential future risks</w:t>
            </w:r>
            <w:r w:rsidR="004164BA">
              <w:rPr>
                <w:rFonts w:ascii="Tahoma" w:hAnsi="Tahoma" w:cs="Tahoma"/>
                <w:color w:val="000000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F2A5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High</w:t>
            </w:r>
          </w:p>
        </w:tc>
      </w:tr>
      <w:tr w:rsidR="00AD4958" w:rsidRPr="004068AE" w14:paraId="445E5FB1" w14:textId="77777777" w:rsidTr="00583472">
        <w:trPr>
          <w:cantSplit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BC2E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Various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0169" w14:textId="6E78EE4D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(0.8)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4AB" w14:textId="09452A70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Various income streams (e.g. county lines, detainee costs and prison lockouts) arise during the year, creating potential in</w:t>
            </w:r>
            <w:r w:rsidRPr="004068AE">
              <w:rPr>
                <w:rFonts w:ascii="Tahoma" w:hAnsi="Tahoma" w:cs="Tahoma"/>
                <w:color w:val="000000"/>
              </w:rPr>
              <w:noBreakHyphen/>
              <w:t>year income opportunities</w:t>
            </w:r>
            <w:r w:rsidR="000D6824">
              <w:rPr>
                <w:rFonts w:ascii="Tahoma" w:hAnsi="Tahoma" w:cs="Tahoma"/>
                <w:color w:val="000000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77EC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Medium</w:t>
            </w:r>
          </w:p>
        </w:tc>
      </w:tr>
      <w:tr w:rsidR="00AD4958" w:rsidRPr="004068AE" w14:paraId="6176888F" w14:textId="77777777" w:rsidTr="00583472">
        <w:trPr>
          <w:cantSplit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E3A9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IT Services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FCCD9" w14:textId="2DB27511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(0.5)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5D74" w14:textId="4870A012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 xml:space="preserve">Based on an analysis of prior years, it is likely that an underspend will be incurred. £0.5m has been declared in the Q1 </w:t>
            </w:r>
            <w:r w:rsidR="00556D47" w:rsidRPr="004068AE">
              <w:rPr>
                <w:rFonts w:ascii="Tahoma" w:hAnsi="Tahoma" w:cs="Tahoma"/>
                <w:color w:val="000000"/>
              </w:rPr>
              <w:t>f</w:t>
            </w:r>
            <w:r w:rsidRPr="004068AE">
              <w:rPr>
                <w:rFonts w:ascii="Tahoma" w:hAnsi="Tahoma" w:cs="Tahoma"/>
                <w:color w:val="000000"/>
              </w:rPr>
              <w:t>orecast as a saving and the remainder will be kept under review.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DC98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Medium</w:t>
            </w:r>
          </w:p>
        </w:tc>
      </w:tr>
      <w:tr w:rsidR="00AD4958" w:rsidRPr="004068AE" w14:paraId="5EEDE181" w14:textId="77777777" w:rsidTr="00583472">
        <w:trPr>
          <w:cantSplit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D1E2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Intelligence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8F37" w14:textId="208E2C93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(0.2)</w:t>
            </w:r>
          </w:p>
        </w:tc>
        <w:tc>
          <w:tcPr>
            <w:tcW w:w="9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E8BB" w14:textId="48D5FEE3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 xml:space="preserve">Possible funding for High Street Organised Crime Unit from the Home Office, to start from October 2026. </w:t>
            </w:r>
            <w:r w:rsidR="000D6824">
              <w:rPr>
                <w:rFonts w:ascii="Tahoma" w:hAnsi="Tahoma" w:cs="Tahoma"/>
                <w:color w:val="000000"/>
              </w:rPr>
              <w:t>A b</w:t>
            </w:r>
            <w:r w:rsidRPr="004068AE">
              <w:rPr>
                <w:rFonts w:ascii="Tahoma" w:hAnsi="Tahoma" w:cs="Tahoma"/>
                <w:color w:val="000000"/>
              </w:rPr>
              <w:t>id has been submitted</w:t>
            </w:r>
            <w:r w:rsidR="000D6824">
              <w:rPr>
                <w:rFonts w:ascii="Tahoma" w:hAnsi="Tahoma" w:cs="Tahoma"/>
                <w:color w:val="000000"/>
              </w:rPr>
              <w:t xml:space="preserve"> and is </w:t>
            </w:r>
            <w:r w:rsidRPr="004068AE">
              <w:rPr>
                <w:rFonts w:ascii="Tahoma" w:hAnsi="Tahoma" w:cs="Tahoma"/>
                <w:color w:val="000000"/>
              </w:rPr>
              <w:t>awaiting approval confirmation. Value adjusted for potential overtime costs.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06CD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Medium</w:t>
            </w:r>
          </w:p>
        </w:tc>
      </w:tr>
      <w:tr w:rsidR="00AD4958" w:rsidRPr="004068AE" w14:paraId="2807869F" w14:textId="77777777" w:rsidTr="00583472">
        <w:trPr>
          <w:cantSplit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F571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color w:val="000000"/>
                <w:lang w:eastAsia="en-GB"/>
              </w:rPr>
              <w:t>Total Opportunities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D940" w14:textId="79BDF94F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color w:val="FF0000"/>
                <w:lang w:eastAsia="en-GB"/>
              </w:rPr>
              <w:t>(</w:t>
            </w:r>
            <w:r w:rsidRPr="004068AE">
              <w:rPr>
                <w:rFonts w:ascii="Tahoma" w:hAnsi="Tahoma" w:cs="Tahoma"/>
                <w:b/>
                <w:bCs/>
                <w:color w:val="FF0000"/>
              </w:rPr>
              <w:t>3.0</w:t>
            </w:r>
            <w:r w:rsidRPr="004068AE">
              <w:rPr>
                <w:rFonts w:ascii="Tahoma" w:eastAsia="Times New Roman" w:hAnsi="Tahoma" w:cs="Tahoma"/>
                <w:b/>
                <w:color w:val="FF0000"/>
                <w:lang w:eastAsia="en-GB"/>
              </w:rPr>
              <w:t>)</w:t>
            </w:r>
          </w:p>
        </w:tc>
        <w:tc>
          <w:tcPr>
            <w:tcW w:w="9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46FC" w14:textId="77777777" w:rsidR="00AD4958" w:rsidRPr="004068AE" w:rsidRDefault="00AD495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3079" w14:textId="77777777" w:rsidR="00AD4958" w:rsidRPr="004068AE" w:rsidRDefault="00AD495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/>
                <w:lang w:eastAsia="en-GB"/>
              </w:rPr>
              <w:t> </w:t>
            </w:r>
          </w:p>
        </w:tc>
      </w:tr>
    </w:tbl>
    <w:p w14:paraId="0FA6BBC2" w14:textId="6572EA34" w:rsidR="000C4B6A" w:rsidRPr="004068AE" w:rsidRDefault="00795A96" w:rsidP="00B66A5A">
      <w:pPr>
        <w:pStyle w:val="H1outturn"/>
        <w:keepNext w:val="0"/>
        <w:widowControl w:val="0"/>
        <w:rPr>
          <w:rFonts w:ascii="Tahoma" w:hAnsi="Tahoma" w:cs="Tahoma"/>
          <w:sz w:val="22"/>
          <w:szCs w:val="22"/>
        </w:rPr>
      </w:pPr>
      <w:r w:rsidRPr="004068AE">
        <w:rPr>
          <w:rFonts w:ascii="Tahoma" w:hAnsi="Tahoma" w:cs="Tahoma"/>
          <w:sz w:val="22"/>
          <w:szCs w:val="22"/>
        </w:rPr>
        <w:t>Police Attrition Estimates and Average Leaver</w:t>
      </w:r>
    </w:p>
    <w:tbl>
      <w:tblPr>
        <w:tblW w:w="5305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4551A5" w:rsidRPr="004068AE" w14:paraId="15920BA5" w14:textId="77777777" w:rsidTr="00F03D29">
        <w:trPr>
          <w:trHeight w:val="312"/>
        </w:trPr>
        <w:tc>
          <w:tcPr>
            <w:tcW w:w="323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9C85A9" w14:textId="597C06C2" w:rsidR="004551A5" w:rsidRPr="004068AE" w:rsidRDefault="004551A5" w:rsidP="00B66A5A">
            <w:pPr>
              <w:widowControl w:val="0"/>
              <w:spacing w:before="40" w:after="40" w:line="240" w:lineRule="auto"/>
              <w:rPr>
                <w:rFonts w:ascii="Tahoma" w:hAnsi="Tahoma" w:cs="Tahoma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Police numbers</w:t>
            </w:r>
          </w:p>
        </w:tc>
        <w:tc>
          <w:tcPr>
            <w:tcW w:w="11568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083EE" w14:textId="11246505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Actual / Forecast</w:t>
            </w:r>
          </w:p>
        </w:tc>
      </w:tr>
      <w:tr w:rsidR="004551A5" w:rsidRPr="004068AE" w14:paraId="0F3C9D53" w14:textId="77777777" w:rsidTr="00F03D29">
        <w:trPr>
          <w:trHeight w:val="295"/>
        </w:trPr>
        <w:tc>
          <w:tcPr>
            <w:tcW w:w="323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D565AD" w14:textId="061C2DE0" w:rsidR="004551A5" w:rsidRPr="004068AE" w:rsidRDefault="004551A5" w:rsidP="00B66A5A">
            <w:pPr>
              <w:widowControl w:val="0"/>
              <w:spacing w:before="40" w:after="40" w:line="240" w:lineRule="auto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Period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A622E" w14:textId="30A94953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Apr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571BA" w14:textId="696ECDB7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May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F84" w14:textId="5AD6DA24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Jun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807B7" w14:textId="7F7B9029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Jul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CC5F" w14:textId="4256631D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Aug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50FE" w14:textId="072530DF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Sep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52379" w14:textId="38D08C9D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Oct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B4E5" w14:textId="33AF4651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Nov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E8A2A" w14:textId="66295EC0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Dec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71FFB" w14:textId="5C24D6F9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Jan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2DF42" w14:textId="0C57E587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Feb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BE994" w14:textId="230D2212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Mar</w:t>
            </w:r>
          </w:p>
        </w:tc>
      </w:tr>
      <w:tr w:rsidR="004551A5" w:rsidRPr="004068AE" w14:paraId="6AD71DEE" w14:textId="77777777" w:rsidTr="00F03D29">
        <w:trPr>
          <w:trHeight w:val="295"/>
        </w:trPr>
        <w:tc>
          <w:tcPr>
            <w:tcW w:w="323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C225D" w14:textId="1CE281CE" w:rsidR="004551A5" w:rsidRPr="004068AE" w:rsidRDefault="004551A5" w:rsidP="00B66A5A">
            <w:pPr>
              <w:widowControl w:val="0"/>
              <w:spacing w:before="40" w:after="40" w:line="240" w:lineRule="auto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Attrition - Actual/ Forecast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F1FE2" w14:textId="49E0BE97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color w:val="000000"/>
              </w:rPr>
            </w:pPr>
            <w:r w:rsidRPr="004068AE">
              <w:rPr>
                <w:rFonts w:ascii="Tahoma" w:hAnsi="Tahoma" w:cs="Tahoma"/>
                <w:color w:val="000000"/>
              </w:rPr>
              <w:t>-28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6C943" w14:textId="4DFC8D95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color w:val="000000"/>
              </w:rPr>
            </w:pPr>
            <w:r w:rsidRPr="004068AE">
              <w:rPr>
                <w:rFonts w:ascii="Tahoma" w:hAnsi="Tahoma" w:cs="Tahoma"/>
                <w:color w:val="000000"/>
              </w:rPr>
              <w:t>-21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F6F8" w14:textId="6CD06817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color w:val="000000"/>
              </w:rPr>
            </w:pPr>
            <w:r w:rsidRPr="004068AE">
              <w:rPr>
                <w:rFonts w:ascii="Tahoma" w:hAnsi="Tahoma" w:cs="Tahoma"/>
                <w:color w:val="000000"/>
              </w:rPr>
              <w:t>-12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43AA" w14:textId="123627D4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-24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E93BF" w14:textId="42A2B207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-21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6C8B4" w14:textId="7694915A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-21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625B" w14:textId="3C992F98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-21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030A" w14:textId="5BC3A479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-21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897F" w14:textId="7B899004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-21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4B883" w14:textId="6766F664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-21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383C" w14:textId="74074DCA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-21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0393" w14:textId="57403B10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-21</w:t>
            </w:r>
          </w:p>
        </w:tc>
      </w:tr>
      <w:tr w:rsidR="004551A5" w:rsidRPr="004068AE" w14:paraId="141CA450" w14:textId="77777777" w:rsidTr="00F03D29">
        <w:trPr>
          <w:trHeight w:val="295"/>
        </w:trPr>
        <w:tc>
          <w:tcPr>
            <w:tcW w:w="323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A4134B" w14:textId="389A869D" w:rsidR="004551A5" w:rsidRPr="004068AE" w:rsidRDefault="004551A5" w:rsidP="00B66A5A">
            <w:pPr>
              <w:widowControl w:val="0"/>
              <w:spacing w:before="40" w:after="40" w:line="240" w:lineRule="auto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 xml:space="preserve">Joiners - Actual/ Forecast 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50A61" w14:textId="5626B83E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color w:val="000000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BCE75" w14:textId="2676FDCA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color w:val="000000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C2037" w14:textId="3DF2EB00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color w:val="000000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CC348" w14:textId="2B2E36D1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44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C912D" w14:textId="26F9C545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A341B" w14:textId="5711BDA2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81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DB199" w14:textId="5EA4DA53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3007F" w14:textId="75588042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6A74E" w14:textId="5F3D6992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4AC2" w14:textId="52080125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35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9C2C7" w14:textId="1820D2FE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21F03" w14:textId="3E4B18FD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91</w:t>
            </w:r>
          </w:p>
        </w:tc>
      </w:tr>
      <w:tr w:rsidR="004551A5" w:rsidRPr="004068AE" w14:paraId="0FC920EA" w14:textId="77777777" w:rsidTr="00F03D29">
        <w:trPr>
          <w:trHeight w:val="295"/>
        </w:trPr>
        <w:tc>
          <w:tcPr>
            <w:tcW w:w="323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D84C08" w14:textId="1B2B1984" w:rsidR="004551A5" w:rsidRPr="004068AE" w:rsidRDefault="004551A5" w:rsidP="00B66A5A">
            <w:pPr>
              <w:widowControl w:val="0"/>
              <w:spacing w:before="40" w:after="40" w:line="240" w:lineRule="auto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 xml:space="preserve">Transfers - Actual/ Forecast 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9A6DF" w14:textId="620A7D05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color w:val="000000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39C4B" w14:textId="476B2439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color w:val="000000"/>
              </w:rPr>
            </w:pPr>
            <w:r w:rsidRPr="004068AE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FB692" w14:textId="74597EC3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  <w:color w:val="000000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BEA43" w14:textId="2860F9CD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6E368" w14:textId="2B5BE3CC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E92C" w14:textId="7F3ED708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3EF0A" w14:textId="28CC4A84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612FF" w14:textId="40536020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9B9A" w14:textId="599B91FA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52A0D" w14:textId="403C024E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B1D05" w14:textId="5931460C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54306" w14:textId="525920C9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1</w:t>
            </w:r>
          </w:p>
        </w:tc>
      </w:tr>
      <w:tr w:rsidR="004551A5" w:rsidRPr="004068AE" w14:paraId="2EF2C762" w14:textId="77777777" w:rsidTr="00F03D29">
        <w:trPr>
          <w:trHeight w:val="314"/>
        </w:trPr>
        <w:tc>
          <w:tcPr>
            <w:tcW w:w="323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005B6B" w14:textId="38780C21" w:rsidR="004551A5" w:rsidRPr="004068AE" w:rsidRDefault="004551A5" w:rsidP="00B66A5A">
            <w:pPr>
              <w:widowControl w:val="0"/>
              <w:spacing w:before="40" w:after="40" w:line="240" w:lineRule="auto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Adjustment for Part Time hours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EA5E" w14:textId="404BA479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-1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EF177" w14:textId="30F18D8D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2297D" w14:textId="3DD01AA9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-1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7048" w14:textId="739BA753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6C20" w14:textId="356F0481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EC5AB" w14:textId="7F0C8B52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F3E2" w14:textId="1F49CD6A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60456" w14:textId="6D5A2276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2BEA" w14:textId="35E90998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E6D39" w14:textId="4821E875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10CE9" w14:textId="57DF9AFB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FB05" w14:textId="38497E27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</w:tr>
      <w:tr w:rsidR="004551A5" w:rsidRPr="004068AE" w14:paraId="76BFE9FA" w14:textId="77777777" w:rsidTr="00F03D29">
        <w:trPr>
          <w:trHeight w:val="295"/>
        </w:trPr>
        <w:tc>
          <w:tcPr>
            <w:tcW w:w="3231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D7C8E7" w14:textId="707620DB" w:rsidR="004551A5" w:rsidRPr="004068AE" w:rsidRDefault="004551A5" w:rsidP="00B66A5A">
            <w:pPr>
              <w:widowControl w:val="0"/>
              <w:spacing w:before="40" w:after="40" w:line="240" w:lineRule="auto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Closing Strength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18A4" w14:textId="76797861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4063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136E" w14:textId="2D0C15C1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4044</w:t>
            </w:r>
          </w:p>
        </w:tc>
        <w:tc>
          <w:tcPr>
            <w:tcW w:w="964" w:type="dxa"/>
            <w:shd w:val="clear" w:color="000000" w:fill="E2EF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76A94" w14:textId="43AB51F9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4031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0A746" w14:textId="1E749487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4051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1DC4" w14:textId="7972B510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4032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8D347" w14:textId="40992597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4094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E13FF" w14:textId="4E43F895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4074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2093B" w14:textId="20A44718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4054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91658" w14:textId="59482AD3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4034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F5D3" w14:textId="409FC8F4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4049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80E8" w14:textId="4CED0C7C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4029</w:t>
            </w:r>
          </w:p>
        </w:tc>
        <w:tc>
          <w:tcPr>
            <w:tcW w:w="9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3BA5" w14:textId="3D04D4B4" w:rsidR="004551A5" w:rsidRPr="004068AE" w:rsidRDefault="004551A5" w:rsidP="00B66A5A">
            <w:pPr>
              <w:widowControl w:val="0"/>
              <w:spacing w:before="40" w:after="40" w:line="240" w:lineRule="auto"/>
              <w:jc w:val="center"/>
              <w:rPr>
                <w:rFonts w:ascii="Tahoma" w:hAnsi="Tahoma" w:cs="Tahoma"/>
              </w:rPr>
            </w:pPr>
            <w:r w:rsidRPr="004068AE">
              <w:rPr>
                <w:rFonts w:ascii="Tahoma" w:hAnsi="Tahoma" w:cs="Tahoma"/>
                <w:color w:val="000000"/>
              </w:rPr>
              <w:t>4100</w:t>
            </w:r>
          </w:p>
        </w:tc>
      </w:tr>
    </w:tbl>
    <w:p w14:paraId="63AD47F0" w14:textId="7677BB13" w:rsidR="00EB688E" w:rsidRPr="004068AE" w:rsidRDefault="00EB688E" w:rsidP="00B66A5A">
      <w:pPr>
        <w:pStyle w:val="Outurnsub-sections"/>
        <w:keepNext w:val="0"/>
        <w:keepLines w:val="0"/>
        <w:widowControl w:val="0"/>
        <w:numPr>
          <w:ilvl w:val="0"/>
          <w:numId w:val="0"/>
        </w:numPr>
        <w:ind w:left="360" w:hanging="360"/>
        <w:rPr>
          <w:rFonts w:ascii="Tahoma" w:hAnsi="Tahoma" w:cs="Tahoma"/>
          <w:szCs w:val="22"/>
        </w:rPr>
      </w:pPr>
    </w:p>
    <w:tbl>
      <w:tblPr>
        <w:tblW w:w="5391" w:type="pct"/>
        <w:tblInd w:w="-28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65"/>
        <w:gridCol w:w="1059"/>
        <w:gridCol w:w="1024"/>
        <w:gridCol w:w="1060"/>
        <w:gridCol w:w="1029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1B2918" w:rsidRPr="004068AE" w14:paraId="64FE2ABE" w14:textId="77777777" w:rsidTr="002108A4">
        <w:trPr>
          <w:trHeight w:val="693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410A3" w14:textId="640DE32E" w:rsidR="00D90601" w:rsidRPr="004068AE" w:rsidRDefault="00D9060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Police </w:t>
            </w:r>
            <w:r w:rsidR="00AB1F19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P</w:t>
            </w: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ay - </w:t>
            </w:r>
            <w:r w:rsidR="00AB1F19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A</w:t>
            </w: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verage </w:t>
            </w:r>
            <w:r w:rsidR="00AB1F19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L</w:t>
            </w: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eaver </w:t>
            </w:r>
            <w:r w:rsidR="00AB1F19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C</w:t>
            </w: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ost</w:t>
            </w:r>
          </w:p>
        </w:tc>
        <w:tc>
          <w:tcPr>
            <w:tcW w:w="1236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F4F01A1" w14:textId="77777777" w:rsidR="00D90601" w:rsidRPr="004068AE" w:rsidRDefault="00D90601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Actual / Forecast </w:t>
            </w:r>
          </w:p>
        </w:tc>
      </w:tr>
      <w:tr w:rsidR="005E32D2" w:rsidRPr="004068AE" w14:paraId="039679E4" w14:textId="77777777" w:rsidTr="002108A4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BAB024" w14:textId="77777777" w:rsidR="005E32D2" w:rsidRPr="004068AE" w:rsidRDefault="005E32D2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Period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60404E1" w14:textId="61B27B69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Apr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33C2798" w14:textId="726AA04B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May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5C7D5B8" w14:textId="776212A9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Jun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EFC71" w14:textId="37BD9E93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Jul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7339F" w14:textId="45A69E9A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Aug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5439EC" w14:textId="63596693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Sep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3EE095" w14:textId="3FE06C9C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Oct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AA9C5" w14:textId="41F05B9C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Nov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FA4C9" w14:textId="7364D3EF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Dec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19207" w14:textId="319DF7D8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Jan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3BFCAC" w14:textId="0B1E9312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Feb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591C10" w14:textId="313B3C2E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Mar</w:t>
            </w:r>
          </w:p>
        </w:tc>
      </w:tr>
      <w:tr w:rsidR="005E32D2" w:rsidRPr="004068AE" w14:paraId="2CA78621" w14:textId="77777777" w:rsidTr="002108A4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CEDEC5" w14:textId="77777777" w:rsidR="005E32D2" w:rsidRPr="004068AE" w:rsidRDefault="005E32D2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/>
                <w:lang w:eastAsia="en-GB"/>
              </w:rPr>
              <w:t>Month Actual / Forecast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144F539" w14:textId="02019DA3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£70,939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D805463" w14:textId="6379E6FD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£77,130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F323B25" w14:textId="3AF00ED3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£71,456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13EAE8" w14:textId="07302637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£71,224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27B8D9" w14:textId="1A194922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£71,224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EB2C55" w14:textId="3675F051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£71,224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08801" w14:textId="0A15A2D3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£71,224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3E6102" w14:textId="4E80B015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£71,224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1C70FA" w14:textId="4865F65D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£71,224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270C32" w14:textId="17702AA5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£71,224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BD127" w14:textId="115574CA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£71,224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389BA" w14:textId="195BB556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£71,224</w:t>
            </w:r>
          </w:p>
        </w:tc>
      </w:tr>
      <w:tr w:rsidR="005E32D2" w:rsidRPr="004068AE" w14:paraId="754DFB8D" w14:textId="77777777" w:rsidTr="002108A4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1667F" w14:textId="77777777" w:rsidR="005E32D2" w:rsidRPr="004068AE" w:rsidRDefault="005E32D2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color w:val="000000"/>
                <w:lang w:eastAsia="en-GB"/>
              </w:rPr>
              <w:t>Year to Date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955ED0E" w14:textId="6CCC4C4D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£70,939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074008A" w14:textId="08D8824F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£73,386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D45686C" w14:textId="60E1B377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£72,998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C40393" w14:textId="43F0122D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A0C05" w14:textId="5AA1B318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3C120D" w14:textId="79942410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D6ED7" w14:textId="6A0C6D6B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E1FA28" w14:textId="078B604F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46B861" w14:textId="0C577489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1C5826" w14:textId="3512E4B6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E8DD5" w14:textId="25D2E356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441106" w14:textId="02B4C892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£0</w:t>
            </w:r>
          </w:p>
        </w:tc>
      </w:tr>
      <w:tr w:rsidR="005E32D2" w:rsidRPr="004068AE" w14:paraId="7C48B72A" w14:textId="77777777" w:rsidTr="002108A4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B85166" w14:textId="77777777" w:rsidR="005E32D2" w:rsidRPr="004068AE" w:rsidRDefault="005E32D2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Budget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9179596" w14:textId="65E0010B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18D28C0A" w14:textId="34FF775C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0530883" w14:textId="6871017E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C7A8239" w14:textId="5C1A2BB8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2E2AF7B" w14:textId="31AFF8A9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D72D561" w14:textId="14578957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970BFF4" w14:textId="14F575B3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7580EC0C" w14:textId="5128871E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DEC84AA" w14:textId="5F98EBA0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5AA54C9" w14:textId="3B765CBE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12837392" w14:textId="525C28C4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7F565A1" w14:textId="49EC9299" w:rsidR="005E32D2" w:rsidRPr="004068AE" w:rsidRDefault="005E32D2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£65,529</w:t>
            </w:r>
          </w:p>
        </w:tc>
      </w:tr>
    </w:tbl>
    <w:p w14:paraId="3B5AFAD4" w14:textId="77777777" w:rsidR="00E11608" w:rsidRPr="004068AE" w:rsidRDefault="00E11608" w:rsidP="00B66A5A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en-GB"/>
        </w:rPr>
      </w:pPr>
    </w:p>
    <w:p w14:paraId="0328F89F" w14:textId="77777777" w:rsidR="00C13F6F" w:rsidRDefault="00C13F6F" w:rsidP="00C13F6F">
      <w:r>
        <w:br w:type="page"/>
      </w:r>
    </w:p>
    <w:tbl>
      <w:tblPr>
        <w:tblW w:w="5387" w:type="pct"/>
        <w:tblInd w:w="-28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66"/>
        <w:gridCol w:w="1059"/>
        <w:gridCol w:w="1016"/>
        <w:gridCol w:w="1060"/>
        <w:gridCol w:w="1029"/>
        <w:gridCol w:w="1002"/>
        <w:gridCol w:w="986"/>
        <w:gridCol w:w="984"/>
        <w:gridCol w:w="1134"/>
        <w:gridCol w:w="1020"/>
        <w:gridCol w:w="1020"/>
        <w:gridCol w:w="964"/>
        <w:gridCol w:w="1077"/>
      </w:tblGrid>
      <w:tr w:rsidR="00285B28" w:rsidRPr="004068AE" w14:paraId="105E0100" w14:textId="77777777" w:rsidTr="002108A4">
        <w:trPr>
          <w:trHeight w:val="315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2ACCB4" w14:textId="2EAD011F" w:rsidR="00285B28" w:rsidRPr="004068AE" w:rsidRDefault="00285B2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NHP (</w:t>
            </w:r>
            <w:r w:rsidR="00AB1F19">
              <w:rPr>
                <w:rFonts w:ascii="Tahoma" w:hAnsi="Tahoma" w:cs="Tahoma"/>
                <w:b/>
                <w:bCs/>
                <w:color w:val="000000"/>
              </w:rPr>
              <w:t>B</w:t>
            </w:r>
            <w:r w:rsidRPr="004068AE">
              <w:rPr>
                <w:rFonts w:ascii="Tahoma" w:hAnsi="Tahoma" w:cs="Tahoma"/>
                <w:b/>
                <w:bCs/>
                <w:color w:val="000000"/>
              </w:rPr>
              <w:t xml:space="preserve">aseline 364 </w:t>
            </w:r>
            <w:r w:rsidR="00AB1F19">
              <w:rPr>
                <w:rFonts w:ascii="Tahoma" w:hAnsi="Tahoma" w:cs="Tahoma"/>
                <w:b/>
                <w:bCs/>
                <w:color w:val="000000"/>
              </w:rPr>
              <w:t>I</w:t>
            </w:r>
            <w:r w:rsidRPr="004068AE">
              <w:rPr>
                <w:rFonts w:ascii="Tahoma" w:hAnsi="Tahoma" w:cs="Tahoma"/>
                <w:b/>
                <w:bCs/>
                <w:color w:val="000000"/>
              </w:rPr>
              <w:t>ncl</w:t>
            </w:r>
            <w:r w:rsidR="001B33F0" w:rsidRPr="004068AE">
              <w:rPr>
                <w:rFonts w:ascii="Tahoma" w:hAnsi="Tahoma" w:cs="Tahoma"/>
                <w:b/>
                <w:bCs/>
                <w:color w:val="000000"/>
              </w:rPr>
              <w:t>uding</w:t>
            </w:r>
            <w:r w:rsidRPr="004068AE">
              <w:rPr>
                <w:rFonts w:ascii="Tahoma" w:hAnsi="Tahoma" w:cs="Tahoma"/>
                <w:b/>
                <w:bCs/>
                <w:color w:val="000000"/>
              </w:rPr>
              <w:t xml:space="preserve"> PCSOs)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4FBFC6A" w14:textId="20F06C9F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Apr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20F6558" w14:textId="581E9C34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May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3AFBDF5" w14:textId="32A48008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Jun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172370" w14:textId="3B60C54D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Jul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B76BD0" w14:textId="1A8ABF3E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Aug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AFC229" w14:textId="7C2CD49E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Sep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B87032" w14:textId="2C73B759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Oct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4E4B7" w14:textId="34E32633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Nov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6FCF3" w14:textId="0F5CC730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Dec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2C029" w14:textId="6BC30429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Jan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629C1F" w14:textId="5AB7A447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Feb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BFFB8" w14:textId="18CFED6A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Mar</w:t>
            </w:r>
          </w:p>
        </w:tc>
      </w:tr>
      <w:tr w:rsidR="00285B28" w:rsidRPr="004068AE" w14:paraId="3C189FE3" w14:textId="77777777" w:rsidTr="002108A4">
        <w:trPr>
          <w:trHeight w:val="315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591799" w14:textId="06090766" w:rsidR="00285B28" w:rsidRPr="004068AE" w:rsidRDefault="00285B2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i/>
                <w:i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Required to achieve 43 Uplift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1EAFDB5" w14:textId="3D4E2E8F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366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F13DA47" w14:textId="3A10B997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7A9ACB5" w14:textId="2FA9AAAF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366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539091" w14:textId="4A185256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366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DEB68" w14:textId="12F21B22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CE1BB" w14:textId="5B522014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399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8C7A9A" w14:textId="009F416A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486493" w14:textId="40A5CBA3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473458" w14:textId="1BE4B325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AFDEC0" w14:textId="712C6082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399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0129DE" w14:textId="03348721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399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FF361" w14:textId="16419C23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i/>
                <w:iCs/>
                <w:color w:val="000000"/>
              </w:rPr>
              <w:t>407</w:t>
            </w:r>
          </w:p>
        </w:tc>
      </w:tr>
      <w:tr w:rsidR="00285B28" w:rsidRPr="004068AE" w14:paraId="44AA4CFD" w14:textId="77777777" w:rsidTr="002108A4">
        <w:trPr>
          <w:trHeight w:val="315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BAA487" w14:textId="7CB6E712" w:rsidR="00285B28" w:rsidRPr="004068AE" w:rsidRDefault="00285B2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Strength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E469972" w14:textId="3022BECC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366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579926B" w14:textId="1ECB0FEF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3F2CAD8" w14:textId="7C5B6265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366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5C8E3E" w14:textId="583789D6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366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9CF30" w14:textId="230A13CA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1E6F81" w14:textId="7EC57BD6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399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A88680" w14:textId="4204977D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3C9FC8" w14:textId="0A01FF0F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CAC034" w14:textId="40441567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3C712B" w14:textId="0CBB258C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399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CE5622" w14:textId="3A203B47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B5C8C" w14:textId="61D6FA02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407</w:t>
            </w:r>
          </w:p>
        </w:tc>
      </w:tr>
      <w:tr w:rsidR="00285B28" w:rsidRPr="004068AE" w14:paraId="372809C3" w14:textId="77777777" w:rsidTr="002108A4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584F90" w14:textId="756A5BF3" w:rsidR="00285B28" w:rsidRPr="004068AE" w:rsidRDefault="00285B28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Variance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AF1365B" w14:textId="6ACA4916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2BF223D" w14:textId="001D7E3A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9916E8E" w14:textId="7DB3911E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4B02BF" w14:textId="79808981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B525F7" w14:textId="414C74A7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7E40A3" w14:textId="57F3763C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8260C4" w14:textId="0A5D30B0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C717D9" w14:textId="037679CC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A8EBD" w14:textId="5D2E35C2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2B742" w14:textId="03CFCD96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D4D91" w14:textId="089EA6FF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5B7C6" w14:textId="4BF1709E" w:rsidR="00285B28" w:rsidRPr="004068AE" w:rsidRDefault="00285B2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</w:t>
            </w:r>
          </w:p>
        </w:tc>
      </w:tr>
    </w:tbl>
    <w:p w14:paraId="429D76CB" w14:textId="5C567D6C" w:rsidR="00330052" w:rsidRPr="004068AE" w:rsidRDefault="00B71D81" w:rsidP="00B66A5A">
      <w:pPr>
        <w:pStyle w:val="H2Outturn"/>
        <w:widowControl w:val="0"/>
        <w:ind w:left="1071" w:hanging="646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>The number of Police Officer transfers in and recruitment in the final six months of last financial year (2025/26) was lower than budgeted</w:t>
      </w:r>
      <w:r w:rsidR="00E57F6E" w:rsidRPr="004068AE">
        <w:rPr>
          <w:rFonts w:ascii="Tahoma" w:hAnsi="Tahoma" w:cs="Tahoma"/>
          <w:szCs w:val="22"/>
        </w:rPr>
        <w:t xml:space="preserve"> (-14 Transfers </w:t>
      </w:r>
      <w:r w:rsidR="00963EAE" w:rsidRPr="004068AE">
        <w:rPr>
          <w:rFonts w:ascii="Tahoma" w:hAnsi="Tahoma" w:cs="Tahoma"/>
          <w:szCs w:val="22"/>
        </w:rPr>
        <w:t xml:space="preserve">in </w:t>
      </w:r>
      <w:r w:rsidR="00E57F6E" w:rsidRPr="004068AE">
        <w:rPr>
          <w:rFonts w:ascii="Tahoma" w:hAnsi="Tahoma" w:cs="Tahoma"/>
          <w:szCs w:val="22"/>
        </w:rPr>
        <w:t>and -4 Students)</w:t>
      </w:r>
      <w:r w:rsidRPr="004068AE">
        <w:rPr>
          <w:rFonts w:ascii="Tahoma" w:hAnsi="Tahoma" w:cs="Tahoma"/>
          <w:szCs w:val="22"/>
        </w:rPr>
        <w:t xml:space="preserve">. This reduction in joiners has led to starting this financial year (2026/27) at a lower strength with a lower cost base resulting in a cost benefit of </w:t>
      </w:r>
      <w:r w:rsidRPr="004068AE">
        <w:rPr>
          <w:rFonts w:ascii="Tahoma" w:hAnsi="Tahoma" w:cs="Tahoma"/>
          <w:color w:val="FF0000"/>
          <w:szCs w:val="22"/>
        </w:rPr>
        <w:t>(£1.4m)</w:t>
      </w:r>
      <w:r w:rsidRPr="004068AE">
        <w:rPr>
          <w:rFonts w:ascii="Tahoma" w:hAnsi="Tahoma" w:cs="Tahoma"/>
          <w:szCs w:val="22"/>
        </w:rPr>
        <w:t xml:space="preserve">. </w:t>
      </w:r>
    </w:p>
    <w:p w14:paraId="2AB0B7D2" w14:textId="0AC8B46A" w:rsidR="00F84194" w:rsidRPr="004068AE" w:rsidRDefault="004C7687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>The</w:t>
      </w:r>
      <w:r w:rsidR="009E3415" w:rsidRPr="004068AE">
        <w:rPr>
          <w:rFonts w:ascii="Tahoma" w:hAnsi="Tahoma" w:cs="Tahoma"/>
          <w:szCs w:val="22"/>
        </w:rPr>
        <w:t xml:space="preserve"> present </w:t>
      </w:r>
      <w:r w:rsidR="00DB4656" w:rsidRPr="004068AE">
        <w:rPr>
          <w:rFonts w:ascii="Tahoma" w:hAnsi="Tahoma" w:cs="Tahoma"/>
          <w:szCs w:val="22"/>
        </w:rPr>
        <w:t xml:space="preserve">trend </w:t>
      </w:r>
      <w:r w:rsidRPr="004068AE">
        <w:rPr>
          <w:rFonts w:ascii="Tahoma" w:hAnsi="Tahoma" w:cs="Tahoma"/>
          <w:szCs w:val="22"/>
        </w:rPr>
        <w:t xml:space="preserve">of monthly </w:t>
      </w:r>
      <w:r w:rsidR="00A50271" w:rsidRPr="004068AE">
        <w:rPr>
          <w:rFonts w:ascii="Tahoma" w:hAnsi="Tahoma" w:cs="Tahoma"/>
          <w:szCs w:val="22"/>
        </w:rPr>
        <w:t>Police Officer attrition</w:t>
      </w:r>
      <w:r w:rsidR="00F45CE7" w:rsidRPr="004068AE">
        <w:rPr>
          <w:rFonts w:ascii="Tahoma" w:hAnsi="Tahoma" w:cs="Tahoma"/>
          <w:szCs w:val="22"/>
        </w:rPr>
        <w:t xml:space="preserve"> </w:t>
      </w:r>
      <w:r w:rsidRPr="004068AE">
        <w:rPr>
          <w:rFonts w:ascii="Tahoma" w:hAnsi="Tahoma" w:cs="Tahoma"/>
          <w:szCs w:val="22"/>
        </w:rPr>
        <w:t>is one of volatility</w:t>
      </w:r>
      <w:r w:rsidR="009347AF" w:rsidRPr="004068AE">
        <w:rPr>
          <w:rFonts w:ascii="Tahoma" w:hAnsi="Tahoma" w:cs="Tahoma"/>
          <w:szCs w:val="22"/>
        </w:rPr>
        <w:t xml:space="preserve"> </w:t>
      </w:r>
      <w:r w:rsidR="00F45CE7" w:rsidRPr="004068AE">
        <w:rPr>
          <w:rFonts w:ascii="Tahoma" w:hAnsi="Tahoma" w:cs="Tahoma"/>
          <w:szCs w:val="22"/>
        </w:rPr>
        <w:t>with particularly high months of attri</w:t>
      </w:r>
      <w:r w:rsidR="00964F12" w:rsidRPr="004068AE">
        <w:rPr>
          <w:rFonts w:ascii="Tahoma" w:hAnsi="Tahoma" w:cs="Tahoma"/>
          <w:szCs w:val="22"/>
        </w:rPr>
        <w:t>t</w:t>
      </w:r>
      <w:r w:rsidR="004B6534" w:rsidRPr="004068AE">
        <w:rPr>
          <w:rFonts w:ascii="Tahoma" w:hAnsi="Tahoma" w:cs="Tahoma"/>
          <w:szCs w:val="22"/>
        </w:rPr>
        <w:t>i</w:t>
      </w:r>
      <w:r w:rsidR="00F45CE7" w:rsidRPr="004068AE">
        <w:rPr>
          <w:rFonts w:ascii="Tahoma" w:hAnsi="Tahoma" w:cs="Tahoma"/>
          <w:szCs w:val="22"/>
        </w:rPr>
        <w:t xml:space="preserve">on </w:t>
      </w:r>
      <w:r w:rsidR="00235E98" w:rsidRPr="004068AE">
        <w:rPr>
          <w:rFonts w:ascii="Tahoma" w:hAnsi="Tahoma" w:cs="Tahoma"/>
          <w:szCs w:val="22"/>
        </w:rPr>
        <w:t xml:space="preserve">in </w:t>
      </w:r>
      <w:r w:rsidR="00A50271" w:rsidRPr="004068AE">
        <w:rPr>
          <w:rFonts w:ascii="Tahoma" w:hAnsi="Tahoma" w:cs="Tahoma"/>
          <w:szCs w:val="22"/>
        </w:rPr>
        <w:t>April</w:t>
      </w:r>
      <w:r w:rsidR="001C2CA9" w:rsidRPr="004068AE">
        <w:rPr>
          <w:rFonts w:ascii="Tahoma" w:hAnsi="Tahoma" w:cs="Tahoma"/>
          <w:szCs w:val="22"/>
        </w:rPr>
        <w:t xml:space="preserve"> and July</w:t>
      </w:r>
      <w:r w:rsidR="00A00EE9" w:rsidRPr="004068AE">
        <w:rPr>
          <w:rFonts w:ascii="Tahoma" w:hAnsi="Tahoma" w:cs="Tahoma"/>
          <w:szCs w:val="22"/>
        </w:rPr>
        <w:t xml:space="preserve"> being offset by the low volume experienced in June</w:t>
      </w:r>
      <w:r w:rsidR="001F08B6">
        <w:rPr>
          <w:rFonts w:ascii="Tahoma" w:hAnsi="Tahoma" w:cs="Tahoma"/>
          <w:szCs w:val="22"/>
        </w:rPr>
        <w:t xml:space="preserve">; </w:t>
      </w:r>
      <w:r w:rsidR="00B17A27" w:rsidRPr="004068AE">
        <w:rPr>
          <w:rFonts w:ascii="Tahoma" w:hAnsi="Tahoma" w:cs="Tahoma"/>
          <w:szCs w:val="22"/>
        </w:rPr>
        <w:t xml:space="preserve">in spite of this the forecast average volume of </w:t>
      </w:r>
      <w:r w:rsidR="009A2042" w:rsidRPr="004068AE">
        <w:rPr>
          <w:rFonts w:ascii="Tahoma" w:hAnsi="Tahoma" w:cs="Tahoma"/>
          <w:szCs w:val="22"/>
        </w:rPr>
        <w:t xml:space="preserve">monthly </w:t>
      </w:r>
      <w:r w:rsidR="00B17A27" w:rsidRPr="004068AE">
        <w:rPr>
          <w:rFonts w:ascii="Tahoma" w:hAnsi="Tahoma" w:cs="Tahoma"/>
          <w:szCs w:val="22"/>
        </w:rPr>
        <w:t xml:space="preserve">leavers remains in line with </w:t>
      </w:r>
      <w:r w:rsidR="009A2042" w:rsidRPr="004068AE">
        <w:rPr>
          <w:rFonts w:ascii="Tahoma" w:hAnsi="Tahoma" w:cs="Tahoma"/>
          <w:szCs w:val="22"/>
        </w:rPr>
        <w:t>the</w:t>
      </w:r>
      <w:r w:rsidR="00F84194" w:rsidRPr="004068AE">
        <w:rPr>
          <w:rFonts w:ascii="Tahoma" w:hAnsi="Tahoma" w:cs="Tahoma"/>
          <w:szCs w:val="22"/>
        </w:rPr>
        <w:t xml:space="preserve"> </w:t>
      </w:r>
      <w:r w:rsidR="00A8003E" w:rsidRPr="004068AE">
        <w:rPr>
          <w:rFonts w:ascii="Tahoma" w:hAnsi="Tahoma" w:cs="Tahoma"/>
          <w:szCs w:val="22"/>
        </w:rPr>
        <w:t>budget</w:t>
      </w:r>
      <w:r w:rsidR="001C03CD" w:rsidRPr="004068AE">
        <w:rPr>
          <w:rFonts w:ascii="Tahoma" w:hAnsi="Tahoma" w:cs="Tahoma"/>
          <w:szCs w:val="22"/>
        </w:rPr>
        <w:t xml:space="preserve"> (21 per mont</w:t>
      </w:r>
      <w:r w:rsidR="000B692D" w:rsidRPr="004068AE">
        <w:rPr>
          <w:rFonts w:ascii="Tahoma" w:hAnsi="Tahoma" w:cs="Tahoma"/>
          <w:szCs w:val="22"/>
        </w:rPr>
        <w:t>h).</w:t>
      </w:r>
    </w:p>
    <w:p w14:paraId="66D40EED" w14:textId="035BDA64" w:rsidR="003B1989" w:rsidRPr="004068AE" w:rsidRDefault="00C80932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The average leaver cost for the </w:t>
      </w:r>
      <w:r w:rsidR="00975162" w:rsidRPr="004068AE">
        <w:rPr>
          <w:rFonts w:ascii="Tahoma" w:hAnsi="Tahoma" w:cs="Tahoma"/>
          <w:szCs w:val="22"/>
        </w:rPr>
        <w:t xml:space="preserve">financial </w:t>
      </w:r>
      <w:r w:rsidRPr="004068AE">
        <w:rPr>
          <w:rFonts w:ascii="Tahoma" w:hAnsi="Tahoma" w:cs="Tahoma"/>
          <w:szCs w:val="22"/>
        </w:rPr>
        <w:t xml:space="preserve">year </w:t>
      </w:r>
      <w:r w:rsidR="00975162" w:rsidRPr="004068AE">
        <w:rPr>
          <w:rFonts w:ascii="Tahoma" w:hAnsi="Tahoma" w:cs="Tahoma"/>
          <w:szCs w:val="22"/>
        </w:rPr>
        <w:t xml:space="preserve">is forecast </w:t>
      </w:r>
      <w:r w:rsidRPr="004068AE">
        <w:rPr>
          <w:rFonts w:ascii="Tahoma" w:hAnsi="Tahoma" w:cs="Tahoma"/>
          <w:szCs w:val="22"/>
        </w:rPr>
        <w:t>to</w:t>
      </w:r>
      <w:r w:rsidR="001929A0" w:rsidRPr="004068AE">
        <w:rPr>
          <w:rFonts w:ascii="Tahoma" w:hAnsi="Tahoma" w:cs="Tahoma"/>
          <w:szCs w:val="22"/>
        </w:rPr>
        <w:t xml:space="preserve"> be </w:t>
      </w:r>
      <w:r w:rsidRPr="004068AE">
        <w:rPr>
          <w:rFonts w:ascii="Tahoma" w:hAnsi="Tahoma" w:cs="Tahoma"/>
          <w:szCs w:val="22"/>
        </w:rPr>
        <w:t>£7</w:t>
      </w:r>
      <w:r w:rsidR="00DF5C8A" w:rsidRPr="004068AE">
        <w:rPr>
          <w:rFonts w:ascii="Tahoma" w:hAnsi="Tahoma" w:cs="Tahoma"/>
          <w:szCs w:val="22"/>
        </w:rPr>
        <w:t>1.2</w:t>
      </w:r>
      <w:r w:rsidRPr="004068AE">
        <w:rPr>
          <w:rFonts w:ascii="Tahoma" w:hAnsi="Tahoma" w:cs="Tahoma"/>
          <w:szCs w:val="22"/>
        </w:rPr>
        <w:t xml:space="preserve">k which is far higher than the budgeted leaver cost of £65.5k, this </w:t>
      </w:r>
      <w:r w:rsidR="006345DD" w:rsidRPr="004068AE">
        <w:rPr>
          <w:rFonts w:ascii="Tahoma" w:hAnsi="Tahoma" w:cs="Tahoma"/>
          <w:szCs w:val="22"/>
        </w:rPr>
        <w:t xml:space="preserve">is </w:t>
      </w:r>
      <w:r w:rsidR="00F017D8" w:rsidRPr="004068AE">
        <w:rPr>
          <w:rFonts w:ascii="Tahoma" w:hAnsi="Tahoma" w:cs="Tahoma"/>
          <w:szCs w:val="22"/>
        </w:rPr>
        <w:t xml:space="preserve">forecast to </w:t>
      </w:r>
      <w:r w:rsidRPr="004068AE">
        <w:rPr>
          <w:rFonts w:ascii="Tahoma" w:hAnsi="Tahoma" w:cs="Tahoma"/>
          <w:szCs w:val="22"/>
        </w:rPr>
        <w:t xml:space="preserve">create a cost benefit of circa </w:t>
      </w:r>
      <w:r w:rsidRPr="004068AE">
        <w:rPr>
          <w:rFonts w:ascii="Tahoma" w:hAnsi="Tahoma" w:cs="Tahoma"/>
          <w:color w:val="FF0000"/>
          <w:szCs w:val="22"/>
        </w:rPr>
        <w:t>(£0.7m)</w:t>
      </w:r>
      <w:r w:rsidRPr="004068AE">
        <w:rPr>
          <w:rFonts w:ascii="Tahoma" w:hAnsi="Tahoma" w:cs="Tahoma"/>
          <w:szCs w:val="22"/>
        </w:rPr>
        <w:t xml:space="preserve"> in 2026/27</w:t>
      </w:r>
      <w:r w:rsidR="0062188C" w:rsidRPr="004068AE">
        <w:rPr>
          <w:rFonts w:ascii="Tahoma" w:hAnsi="Tahoma" w:cs="Tahoma"/>
          <w:szCs w:val="22"/>
        </w:rPr>
        <w:t xml:space="preserve"> and </w:t>
      </w:r>
      <w:r w:rsidR="00AB4363" w:rsidRPr="004068AE">
        <w:rPr>
          <w:rFonts w:ascii="Tahoma" w:hAnsi="Tahoma" w:cs="Tahoma"/>
          <w:szCs w:val="22"/>
        </w:rPr>
        <w:t xml:space="preserve">is </w:t>
      </w:r>
      <w:r w:rsidR="0062188C" w:rsidRPr="004068AE">
        <w:rPr>
          <w:rFonts w:ascii="Tahoma" w:hAnsi="Tahoma" w:cs="Tahoma"/>
          <w:szCs w:val="22"/>
        </w:rPr>
        <w:t xml:space="preserve">driven by the high volume of </w:t>
      </w:r>
      <w:r w:rsidR="003B159B" w:rsidRPr="004068AE">
        <w:rPr>
          <w:rFonts w:ascii="Tahoma" w:hAnsi="Tahoma" w:cs="Tahoma"/>
          <w:szCs w:val="22"/>
        </w:rPr>
        <w:t>retirees</w:t>
      </w:r>
      <w:r w:rsidR="00381D88" w:rsidRPr="004068AE">
        <w:rPr>
          <w:rFonts w:ascii="Tahoma" w:hAnsi="Tahoma" w:cs="Tahoma"/>
          <w:szCs w:val="22"/>
        </w:rPr>
        <w:t xml:space="preserve"> who </w:t>
      </w:r>
      <w:r w:rsidR="00E2398C" w:rsidRPr="004068AE">
        <w:rPr>
          <w:rFonts w:ascii="Tahoma" w:hAnsi="Tahoma" w:cs="Tahoma"/>
          <w:szCs w:val="22"/>
        </w:rPr>
        <w:t xml:space="preserve">tend to </w:t>
      </w:r>
      <w:r w:rsidR="00381D88" w:rsidRPr="004068AE">
        <w:rPr>
          <w:rFonts w:ascii="Tahoma" w:hAnsi="Tahoma" w:cs="Tahoma"/>
          <w:szCs w:val="22"/>
        </w:rPr>
        <w:t xml:space="preserve">leave at </w:t>
      </w:r>
      <w:r w:rsidR="004E2136" w:rsidRPr="004068AE">
        <w:rPr>
          <w:rFonts w:ascii="Tahoma" w:hAnsi="Tahoma" w:cs="Tahoma"/>
          <w:szCs w:val="22"/>
        </w:rPr>
        <w:t>higher</w:t>
      </w:r>
      <w:r w:rsidR="00E2398C" w:rsidRPr="004068AE">
        <w:rPr>
          <w:rFonts w:ascii="Tahoma" w:hAnsi="Tahoma" w:cs="Tahoma"/>
          <w:szCs w:val="22"/>
        </w:rPr>
        <w:t xml:space="preserve"> s</w:t>
      </w:r>
      <w:r w:rsidR="00AB4363" w:rsidRPr="004068AE">
        <w:rPr>
          <w:rFonts w:ascii="Tahoma" w:hAnsi="Tahoma" w:cs="Tahoma"/>
          <w:szCs w:val="22"/>
        </w:rPr>
        <w:t>cale points.</w:t>
      </w:r>
      <w:r w:rsidR="004E2136" w:rsidRPr="004068AE">
        <w:rPr>
          <w:rFonts w:ascii="Tahoma" w:hAnsi="Tahoma" w:cs="Tahoma"/>
          <w:szCs w:val="22"/>
        </w:rPr>
        <w:t xml:space="preserve"> </w:t>
      </w:r>
    </w:p>
    <w:p w14:paraId="30B13185" w14:textId="5EAB71F6" w:rsidR="0091684A" w:rsidRPr="004068AE" w:rsidRDefault="0091684A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>The future promotion of 38 Inspectors and 80 Sergeants will result in an estimated cost of £</w:t>
      </w:r>
      <w:r w:rsidR="00AB4363" w:rsidRPr="004068AE">
        <w:rPr>
          <w:rFonts w:ascii="Tahoma" w:hAnsi="Tahoma" w:cs="Tahoma"/>
          <w:szCs w:val="22"/>
        </w:rPr>
        <w:t>3</w:t>
      </w:r>
      <w:r w:rsidRPr="004068AE">
        <w:rPr>
          <w:rFonts w:ascii="Tahoma" w:hAnsi="Tahoma" w:cs="Tahoma"/>
          <w:szCs w:val="22"/>
        </w:rPr>
        <w:t>00k</w:t>
      </w:r>
      <w:r w:rsidR="00C17BF3" w:rsidRPr="004068AE">
        <w:rPr>
          <w:rFonts w:ascii="Tahoma" w:hAnsi="Tahoma" w:cs="Tahoma"/>
          <w:szCs w:val="22"/>
        </w:rPr>
        <w:t>. T</w:t>
      </w:r>
      <w:r w:rsidR="00DC167B" w:rsidRPr="004068AE">
        <w:rPr>
          <w:rFonts w:ascii="Tahoma" w:hAnsi="Tahoma" w:cs="Tahoma"/>
          <w:szCs w:val="22"/>
        </w:rPr>
        <w:t xml:space="preserve">otal expenditure </w:t>
      </w:r>
      <w:r w:rsidRPr="004068AE">
        <w:rPr>
          <w:rFonts w:ascii="Tahoma" w:hAnsi="Tahoma" w:cs="Tahoma"/>
          <w:szCs w:val="22"/>
        </w:rPr>
        <w:t>will vary depending on the number and timing of promotions and the change in scale point.</w:t>
      </w:r>
      <w:r w:rsidR="00617C91" w:rsidRPr="004068AE">
        <w:rPr>
          <w:rFonts w:ascii="Tahoma" w:hAnsi="Tahoma" w:cs="Tahoma"/>
          <w:szCs w:val="22"/>
        </w:rPr>
        <w:t xml:space="preserve"> </w:t>
      </w:r>
    </w:p>
    <w:p w14:paraId="6E02D328" w14:textId="7CA98021" w:rsidR="005B23B1" w:rsidRPr="004068AE" w:rsidRDefault="001D1BBF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The recruitment of </w:t>
      </w:r>
      <w:r w:rsidR="00E3393F">
        <w:rPr>
          <w:rFonts w:ascii="Tahoma" w:hAnsi="Tahoma" w:cs="Tahoma"/>
          <w:szCs w:val="22"/>
        </w:rPr>
        <w:t>s</w:t>
      </w:r>
      <w:r w:rsidRPr="004068AE">
        <w:rPr>
          <w:rFonts w:ascii="Tahoma" w:hAnsi="Tahoma" w:cs="Tahoma"/>
          <w:szCs w:val="22"/>
        </w:rPr>
        <w:t xml:space="preserve">tudent </w:t>
      </w:r>
      <w:r w:rsidR="00E3393F">
        <w:rPr>
          <w:rFonts w:ascii="Tahoma" w:hAnsi="Tahoma" w:cs="Tahoma"/>
          <w:szCs w:val="22"/>
        </w:rPr>
        <w:t>c</w:t>
      </w:r>
      <w:r w:rsidRPr="004068AE">
        <w:rPr>
          <w:rFonts w:ascii="Tahoma" w:hAnsi="Tahoma" w:cs="Tahoma"/>
          <w:szCs w:val="22"/>
        </w:rPr>
        <w:t xml:space="preserve">onstables </w:t>
      </w:r>
      <w:r w:rsidR="00C46030" w:rsidRPr="004068AE">
        <w:rPr>
          <w:rFonts w:ascii="Tahoma" w:hAnsi="Tahoma" w:cs="Tahoma"/>
          <w:szCs w:val="22"/>
        </w:rPr>
        <w:t xml:space="preserve">is </w:t>
      </w:r>
      <w:r w:rsidRPr="004068AE">
        <w:rPr>
          <w:rFonts w:ascii="Tahoma" w:hAnsi="Tahoma" w:cs="Tahoma"/>
          <w:szCs w:val="22"/>
        </w:rPr>
        <w:t xml:space="preserve">detailed in the </w:t>
      </w:r>
      <w:r w:rsidR="00E3393F">
        <w:rPr>
          <w:rFonts w:ascii="Tahoma" w:hAnsi="Tahoma" w:cs="Tahoma"/>
          <w:szCs w:val="22"/>
        </w:rPr>
        <w:t>p</w:t>
      </w:r>
      <w:r w:rsidRPr="004068AE">
        <w:rPr>
          <w:rFonts w:ascii="Tahoma" w:hAnsi="Tahoma" w:cs="Tahoma"/>
          <w:szCs w:val="22"/>
        </w:rPr>
        <w:t xml:space="preserve">olice </w:t>
      </w:r>
      <w:r w:rsidR="00E3393F">
        <w:rPr>
          <w:rFonts w:ascii="Tahoma" w:hAnsi="Tahoma" w:cs="Tahoma"/>
          <w:szCs w:val="22"/>
        </w:rPr>
        <w:t>n</w:t>
      </w:r>
      <w:r w:rsidRPr="004068AE">
        <w:rPr>
          <w:rFonts w:ascii="Tahoma" w:hAnsi="Tahoma" w:cs="Tahoma"/>
          <w:szCs w:val="22"/>
        </w:rPr>
        <w:t>umbers table above</w:t>
      </w:r>
      <w:r w:rsidR="00BF290B" w:rsidRPr="004068AE">
        <w:rPr>
          <w:rFonts w:ascii="Tahoma" w:hAnsi="Tahoma" w:cs="Tahoma"/>
          <w:szCs w:val="22"/>
        </w:rPr>
        <w:t xml:space="preserve"> and </w:t>
      </w:r>
      <w:r w:rsidR="00B155E5" w:rsidRPr="004068AE">
        <w:rPr>
          <w:rFonts w:ascii="Tahoma" w:hAnsi="Tahoma" w:cs="Tahoma"/>
          <w:szCs w:val="22"/>
        </w:rPr>
        <w:t>equate</w:t>
      </w:r>
      <w:r w:rsidR="008208E1">
        <w:rPr>
          <w:rFonts w:ascii="Tahoma" w:hAnsi="Tahoma" w:cs="Tahoma"/>
          <w:szCs w:val="22"/>
        </w:rPr>
        <w:t>s</w:t>
      </w:r>
      <w:r w:rsidR="00B155E5" w:rsidRPr="004068AE">
        <w:rPr>
          <w:rFonts w:ascii="Tahoma" w:hAnsi="Tahoma" w:cs="Tahoma"/>
          <w:szCs w:val="22"/>
        </w:rPr>
        <w:t xml:space="preserve"> to a cost of circa £300k</w:t>
      </w:r>
      <w:r w:rsidR="00DC167B" w:rsidRPr="004068AE">
        <w:rPr>
          <w:rFonts w:ascii="Tahoma" w:hAnsi="Tahoma" w:cs="Tahoma"/>
          <w:szCs w:val="22"/>
        </w:rPr>
        <w:t>. T</w:t>
      </w:r>
      <w:r w:rsidR="005D3091" w:rsidRPr="004068AE">
        <w:rPr>
          <w:rFonts w:ascii="Tahoma" w:hAnsi="Tahoma" w:cs="Tahoma"/>
          <w:szCs w:val="22"/>
        </w:rPr>
        <w:t>he</w:t>
      </w:r>
      <w:r w:rsidRPr="004068AE">
        <w:rPr>
          <w:rFonts w:ascii="Tahoma" w:hAnsi="Tahoma" w:cs="Tahoma"/>
          <w:szCs w:val="22"/>
        </w:rPr>
        <w:t xml:space="preserve"> focus </w:t>
      </w:r>
      <w:r w:rsidR="00975887" w:rsidRPr="004068AE">
        <w:rPr>
          <w:rFonts w:ascii="Tahoma" w:hAnsi="Tahoma" w:cs="Tahoma"/>
          <w:szCs w:val="22"/>
        </w:rPr>
        <w:t xml:space="preserve">is to </w:t>
      </w:r>
      <w:r w:rsidRPr="004068AE">
        <w:rPr>
          <w:rFonts w:ascii="Tahoma" w:hAnsi="Tahoma" w:cs="Tahoma"/>
          <w:szCs w:val="22"/>
        </w:rPr>
        <w:t>recruit to the full establishment of 4,104 officers.</w:t>
      </w:r>
    </w:p>
    <w:p w14:paraId="43A64FD2" w14:textId="02DA8925" w:rsidR="00FF313E" w:rsidRDefault="00FF6BCE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C13F6F">
        <w:rPr>
          <w:rFonts w:ascii="Tahoma" w:hAnsi="Tahoma" w:cs="Tahoma"/>
          <w:szCs w:val="22"/>
        </w:rPr>
        <w:t xml:space="preserve">NHP strength as at </w:t>
      </w:r>
      <w:r w:rsidR="00CF4F56">
        <w:rPr>
          <w:rFonts w:ascii="Tahoma" w:hAnsi="Tahoma" w:cs="Tahoma"/>
          <w:szCs w:val="22"/>
        </w:rPr>
        <w:t>30 June 2026</w:t>
      </w:r>
      <w:r w:rsidRPr="00C13F6F">
        <w:rPr>
          <w:rFonts w:ascii="Tahoma" w:hAnsi="Tahoma" w:cs="Tahoma"/>
          <w:szCs w:val="22"/>
        </w:rPr>
        <w:t xml:space="preserve"> is 366 (Police and P</w:t>
      </w:r>
      <w:r w:rsidR="003930F7">
        <w:rPr>
          <w:rFonts w:ascii="Tahoma" w:hAnsi="Tahoma" w:cs="Tahoma"/>
          <w:szCs w:val="22"/>
        </w:rPr>
        <w:t>olice Community Support Officers</w:t>
      </w:r>
      <w:r w:rsidRPr="00C13F6F">
        <w:rPr>
          <w:rFonts w:ascii="Tahoma" w:hAnsi="Tahoma" w:cs="Tahoma"/>
          <w:szCs w:val="22"/>
        </w:rPr>
        <w:t xml:space="preserve">) which is in line with the </w:t>
      </w:r>
      <w:r w:rsidR="0061787A" w:rsidRPr="00C13F6F">
        <w:rPr>
          <w:rFonts w:ascii="Tahoma" w:hAnsi="Tahoma" w:cs="Tahoma"/>
          <w:szCs w:val="22"/>
        </w:rPr>
        <w:t>Y</w:t>
      </w:r>
      <w:r w:rsidRPr="00C13F6F">
        <w:rPr>
          <w:rFonts w:ascii="Tahoma" w:hAnsi="Tahoma" w:cs="Tahoma"/>
          <w:szCs w:val="22"/>
        </w:rPr>
        <w:t xml:space="preserve">ear 2 NHP delivery </w:t>
      </w:r>
      <w:r w:rsidR="003930F7">
        <w:rPr>
          <w:rFonts w:ascii="Tahoma" w:hAnsi="Tahoma" w:cs="Tahoma"/>
          <w:szCs w:val="22"/>
        </w:rPr>
        <w:t>p</w:t>
      </w:r>
      <w:r w:rsidRPr="00C13F6F">
        <w:rPr>
          <w:rFonts w:ascii="Tahoma" w:hAnsi="Tahoma" w:cs="Tahoma"/>
          <w:szCs w:val="22"/>
        </w:rPr>
        <w:t>lan submitted to the Home Office.</w:t>
      </w:r>
      <w:r w:rsidR="00FF313E">
        <w:rPr>
          <w:rFonts w:ascii="Tahoma" w:hAnsi="Tahoma" w:cs="Tahoma"/>
          <w:szCs w:val="22"/>
        </w:rPr>
        <w:br w:type="page"/>
      </w:r>
    </w:p>
    <w:p w14:paraId="58D12FAA" w14:textId="13FBF302" w:rsidR="00F84061" w:rsidRPr="004068AE" w:rsidRDefault="007F193F" w:rsidP="00B66A5A">
      <w:pPr>
        <w:pStyle w:val="H1outturn"/>
        <w:keepNext w:val="0"/>
        <w:widowControl w:val="0"/>
        <w:rPr>
          <w:rFonts w:ascii="Tahoma" w:hAnsi="Tahoma" w:cs="Tahoma"/>
          <w:sz w:val="22"/>
          <w:szCs w:val="22"/>
        </w:rPr>
      </w:pPr>
      <w:r w:rsidRPr="004068AE">
        <w:rPr>
          <w:rFonts w:ascii="Tahoma" w:hAnsi="Tahoma" w:cs="Tahoma"/>
          <w:sz w:val="22"/>
          <w:szCs w:val="22"/>
        </w:rPr>
        <w:t>Vacancy Factor</w:t>
      </w:r>
    </w:p>
    <w:tbl>
      <w:tblPr>
        <w:tblW w:w="5216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6"/>
        <w:gridCol w:w="829"/>
        <w:gridCol w:w="829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  <w:gridCol w:w="905"/>
      </w:tblGrid>
      <w:tr w:rsidR="00A24377" w:rsidRPr="004068AE" w14:paraId="3509202D" w14:textId="77777777" w:rsidTr="002108A4">
        <w:trPr>
          <w:trHeight w:val="328"/>
        </w:trPr>
        <w:tc>
          <w:tcPr>
            <w:tcW w:w="4535" w:type="dxa"/>
            <w:noWrap/>
            <w:vAlign w:val="center"/>
            <w:hideMark/>
          </w:tcPr>
          <w:p w14:paraId="68927089" w14:textId="77777777" w:rsidR="00A24377" w:rsidRPr="004068AE" w:rsidRDefault="00A24377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PSE Vacancy Factor </w:t>
            </w:r>
          </w:p>
        </w:tc>
        <w:tc>
          <w:tcPr>
            <w:tcW w:w="10015" w:type="dxa"/>
            <w:gridSpan w:val="12"/>
            <w:noWrap/>
            <w:vAlign w:val="center"/>
            <w:hideMark/>
          </w:tcPr>
          <w:p w14:paraId="54F423AA" w14:textId="77777777" w:rsidR="00A24377" w:rsidRPr="004068AE" w:rsidRDefault="00A24377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Actual / Forecast</w:t>
            </w:r>
          </w:p>
        </w:tc>
      </w:tr>
      <w:tr w:rsidR="00305757" w:rsidRPr="004068AE" w14:paraId="4C3E1406" w14:textId="77777777" w:rsidTr="002108A4">
        <w:trPr>
          <w:trHeight w:val="317"/>
        </w:trPr>
        <w:tc>
          <w:tcPr>
            <w:tcW w:w="4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243C02" w14:textId="4E66C23F" w:rsidR="00AC3B0E" w:rsidRPr="004068AE" w:rsidRDefault="00AC3B0E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Period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B1EF484" w14:textId="69207C85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Apr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D9732FD" w14:textId="5F95FEBC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May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C8BCEE0" w14:textId="5C0DA20A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Jun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C65B5" w14:textId="481E2081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Jul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268DD3" w14:textId="7B9D0DEB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Aug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B8C8D" w14:textId="583D4333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Sep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BE033" w14:textId="7D2199B0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Oct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0502B5" w14:textId="01A07E50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Nov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45AF1A" w14:textId="64BAECDD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Dec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B27A7" w14:textId="79D17509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Jan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0CF5C7" w14:textId="228F7AA8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Feb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3DC868" w14:textId="302890E1" w:rsidR="00AC3B0E" w:rsidRPr="004068AE" w:rsidRDefault="00AC3B0E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Mar</w:t>
            </w:r>
          </w:p>
        </w:tc>
      </w:tr>
      <w:tr w:rsidR="00930D03" w:rsidRPr="004068AE" w14:paraId="602C3A09" w14:textId="77777777" w:rsidTr="002108A4">
        <w:trPr>
          <w:trHeight w:val="317"/>
        </w:trPr>
        <w:tc>
          <w:tcPr>
            <w:tcW w:w="4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9306A5" w14:textId="37AC6346" w:rsidR="00930D03" w:rsidRPr="004068AE" w:rsidRDefault="00930D0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 xml:space="preserve">Force Control </w:t>
            </w:r>
            <w:r w:rsidR="006E3FCA">
              <w:rPr>
                <w:rFonts w:ascii="Tahoma" w:hAnsi="Tahoma" w:cs="Tahoma"/>
                <w:color w:val="000000"/>
              </w:rPr>
              <w:t xml:space="preserve">and </w:t>
            </w:r>
            <w:r w:rsidRPr="004068AE">
              <w:rPr>
                <w:rFonts w:ascii="Tahoma" w:hAnsi="Tahoma" w:cs="Tahoma"/>
                <w:color w:val="000000"/>
              </w:rPr>
              <w:t>Incident Room (FCIR)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772A0F7" w14:textId="2866CF1E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(1.6%)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395DFFA" w14:textId="10BB8DC5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(5.4%)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7BE2ECB" w14:textId="0DACD549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(3.7%)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60BB1" w14:textId="3569D253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(2.4%)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CB7F5B" w14:textId="6F5E8B37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(1.1%)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E1C223" w14:textId="08B789D5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E1B120" w14:textId="28DA3CF3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4EE92" w14:textId="3D5BB29F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2.2%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5117A0" w14:textId="1406BDB8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3.5%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444FF" w14:textId="29DADAFD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4.9%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7A561" w14:textId="1B9E5510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6.3%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063A9" w14:textId="2D7B2DA0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7.6%</w:t>
            </w:r>
          </w:p>
        </w:tc>
      </w:tr>
      <w:tr w:rsidR="00930D03" w:rsidRPr="004068AE" w14:paraId="0DEE368A" w14:textId="77777777" w:rsidTr="002108A4">
        <w:trPr>
          <w:trHeight w:val="317"/>
        </w:trPr>
        <w:tc>
          <w:tcPr>
            <w:tcW w:w="4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BB5DD6" w14:textId="1E67CB87" w:rsidR="00930D03" w:rsidRPr="004068AE" w:rsidRDefault="00930D0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Incident Management Unit (IMU)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E0BAA2A" w14:textId="237E4353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10.0%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208BFBC7" w14:textId="43AD2628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(1.6%)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546D823" w14:textId="0F6617CA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(1.3%)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E7E31" w14:textId="7BAB5A59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(0.6%)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C28F1" w14:textId="1AA3A1DA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0.9%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DB8B3A" w14:textId="0E146559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791C91" w14:textId="4B5448CC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3.2%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49C11D" w14:textId="042D4BEF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4.0%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825898" w14:textId="5B7BBB70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5.5%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8D77A3" w14:textId="0ED4E652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6.3%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339FCC" w14:textId="14F789A8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7.8%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6516A" w14:textId="03D906F5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8.6%</w:t>
            </w:r>
          </w:p>
        </w:tc>
      </w:tr>
      <w:tr w:rsidR="00930D03" w:rsidRPr="004068AE" w14:paraId="6D99216C" w14:textId="77777777" w:rsidTr="002108A4">
        <w:trPr>
          <w:trHeight w:val="317"/>
        </w:trPr>
        <w:tc>
          <w:tcPr>
            <w:tcW w:w="4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AEF652" w14:textId="7DC0C69C" w:rsidR="00930D03" w:rsidRPr="004068AE" w:rsidRDefault="00930D0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Dedicated Detention Officers (DDOs)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12C6562" w14:textId="07CE18F3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(1.3%)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F3A1FEB" w14:textId="772E5AE7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1.1%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3E74082" w14:textId="7D4F9686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(6.4%)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A27ACE" w14:textId="6EBED5E9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(5.4%)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4DFC2D" w14:textId="5A8A1407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(4.4%)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D0298C" w14:textId="71CA6B29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(2.4%)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D69DE7" w14:textId="63CF6317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(1.4%)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7469AE" w14:textId="33F9D267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(6.4%)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70BFC" w14:textId="147A1B9E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(4.4%)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6378E0" w14:textId="3D312D83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(3.4%)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20D0F0" w14:textId="346BD85C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(2.4%)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FC5D6D" w14:textId="54A80734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(0.4%)</w:t>
            </w:r>
          </w:p>
        </w:tc>
      </w:tr>
      <w:tr w:rsidR="00930D03" w:rsidRPr="004068AE" w14:paraId="376FC8F5" w14:textId="77777777" w:rsidTr="002108A4">
        <w:trPr>
          <w:trHeight w:val="317"/>
        </w:trPr>
        <w:tc>
          <w:tcPr>
            <w:tcW w:w="4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40BC5" w14:textId="3DA22DF2" w:rsidR="00930D03" w:rsidRPr="004068AE" w:rsidRDefault="00930D0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Police Community Support Officers (PCSOs)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E644ED1" w14:textId="426ECFB5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14.4%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930A85A" w14:textId="4E676C6D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14.4%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AB76B6D" w14:textId="4ABAD5AA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14.9%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A0E933" w14:textId="314E0C7E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15.9%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F10A2" w14:textId="750F2E04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15.9%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DFF26" w14:textId="5F6F22A9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16.9%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C24F04" w14:textId="7F73071F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16.9%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5E09BF" w14:textId="4778206C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9.0%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A8AE31" w14:textId="6E53AD0F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10.0%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2F646A" w14:textId="2978F2D1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10.0%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2C35D0" w14:textId="6FBF42D0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10.0%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19376A" w14:textId="37D5BE04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10.9%</w:t>
            </w:r>
          </w:p>
        </w:tc>
      </w:tr>
      <w:tr w:rsidR="00930D03" w:rsidRPr="004068AE" w14:paraId="4C4B3D24" w14:textId="77777777" w:rsidTr="002108A4">
        <w:trPr>
          <w:trHeight w:val="317"/>
        </w:trPr>
        <w:tc>
          <w:tcPr>
            <w:tcW w:w="4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D249C" w14:textId="6896917F" w:rsidR="00930D03" w:rsidRPr="004068AE" w:rsidRDefault="00930D03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Police Staff Employee Force Funded all other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19F26B10" w14:textId="5444A27F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12.5%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401F7FE" w14:textId="638DA44B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12.6%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5A938112" w14:textId="22193369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12.4%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CB7969" w14:textId="1E87B3B7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12.4%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FDA43D" w14:textId="2413DF87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12.6%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926BA3" w14:textId="3E067AAE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12.8%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381DE2" w14:textId="41B0BA13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13.0%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DF66DB" w14:textId="16ECE3BE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12.7%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9ADDC" w14:textId="5737CB67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12.3%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FA3A6" w14:textId="4919EF8D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11.9%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5B8CD" w14:textId="5F141AFD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12.0%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8F4B5F" w14:textId="6D21A5E9" w:rsidR="00930D03" w:rsidRPr="004068AE" w:rsidRDefault="00930D03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12.1%</w:t>
            </w:r>
          </w:p>
        </w:tc>
      </w:tr>
    </w:tbl>
    <w:p w14:paraId="0C13C008" w14:textId="2975FE64" w:rsidR="000214E0" w:rsidRPr="004068AE" w:rsidRDefault="000214E0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The budgeted vacancy factor for FCIR, IMU and DDOs is 0%, PCSOs 13% and PSE force funded other is 10.5%. </w:t>
      </w:r>
    </w:p>
    <w:p w14:paraId="704756F3" w14:textId="392D6A69" w:rsidR="00606063" w:rsidRPr="004068AE" w:rsidRDefault="00606063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>The PSE force funded other vacancy factor is forecast to average 12.</w:t>
      </w:r>
      <w:r w:rsidR="00060C7B" w:rsidRPr="004068AE">
        <w:rPr>
          <w:rFonts w:ascii="Tahoma" w:hAnsi="Tahoma" w:cs="Tahoma"/>
          <w:szCs w:val="22"/>
        </w:rPr>
        <w:t>4</w:t>
      </w:r>
      <w:r w:rsidRPr="004068AE">
        <w:rPr>
          <w:rFonts w:ascii="Tahoma" w:hAnsi="Tahoma" w:cs="Tahoma"/>
          <w:szCs w:val="22"/>
        </w:rPr>
        <w:t xml:space="preserve">% for the financial year, which is above the budgeted 10.5% and will lead to a saving of </w:t>
      </w:r>
      <w:r w:rsidRPr="004068AE">
        <w:rPr>
          <w:rFonts w:ascii="Tahoma" w:hAnsi="Tahoma" w:cs="Tahoma"/>
          <w:color w:val="FF0000"/>
          <w:szCs w:val="22"/>
        </w:rPr>
        <w:t>(£1.2m)</w:t>
      </w:r>
      <w:r w:rsidRPr="004068AE">
        <w:rPr>
          <w:rFonts w:ascii="Tahoma" w:hAnsi="Tahoma" w:cs="Tahoma"/>
          <w:szCs w:val="22"/>
        </w:rPr>
        <w:t>. This underspend is below that suggested by the vacancy factor percentage because the vacancies are at lower</w:t>
      </w:r>
      <w:r w:rsidR="00AF60D4">
        <w:rPr>
          <w:rFonts w:ascii="Tahoma" w:hAnsi="Tahoma" w:cs="Tahoma"/>
          <w:szCs w:val="22"/>
        </w:rPr>
        <w:t xml:space="preserve"> </w:t>
      </w:r>
      <w:r w:rsidRPr="004068AE">
        <w:rPr>
          <w:rFonts w:ascii="Tahoma" w:hAnsi="Tahoma" w:cs="Tahoma"/>
          <w:szCs w:val="22"/>
        </w:rPr>
        <w:t>level scale point</w:t>
      </w:r>
      <w:r w:rsidR="00AF60D4">
        <w:rPr>
          <w:rFonts w:ascii="Tahoma" w:hAnsi="Tahoma" w:cs="Tahoma"/>
          <w:szCs w:val="22"/>
        </w:rPr>
        <w:t>s</w:t>
      </w:r>
      <w:r w:rsidRPr="004068AE">
        <w:rPr>
          <w:rFonts w:ascii="Tahoma" w:hAnsi="Tahoma" w:cs="Tahoma"/>
          <w:szCs w:val="22"/>
        </w:rPr>
        <w:t xml:space="preserve"> to th</w:t>
      </w:r>
      <w:r w:rsidR="00E83DDD">
        <w:rPr>
          <w:rFonts w:ascii="Tahoma" w:hAnsi="Tahoma" w:cs="Tahoma"/>
          <w:szCs w:val="22"/>
        </w:rPr>
        <w:t>ose</w:t>
      </w:r>
      <w:r w:rsidRPr="004068AE">
        <w:rPr>
          <w:rFonts w:ascii="Tahoma" w:hAnsi="Tahoma" w:cs="Tahoma"/>
          <w:szCs w:val="22"/>
        </w:rPr>
        <w:t xml:space="preserve"> budgeted. </w:t>
      </w:r>
    </w:p>
    <w:p w14:paraId="18B5BB8B" w14:textId="0BE05046" w:rsidR="00D700B9" w:rsidRPr="004068AE" w:rsidRDefault="00D700B9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>DDOs are forecast to miss the required vacancy factor of 0.0% (averaging -</w:t>
      </w:r>
      <w:r w:rsidR="000D1AE7" w:rsidRPr="004068AE">
        <w:rPr>
          <w:rFonts w:ascii="Tahoma" w:hAnsi="Tahoma" w:cs="Tahoma"/>
          <w:szCs w:val="22"/>
        </w:rPr>
        <w:t>3</w:t>
      </w:r>
      <w:r w:rsidRPr="004068AE">
        <w:rPr>
          <w:rFonts w:ascii="Tahoma" w:hAnsi="Tahoma" w:cs="Tahoma"/>
          <w:szCs w:val="22"/>
        </w:rPr>
        <w:t>.</w:t>
      </w:r>
      <w:r w:rsidR="000D1AE7" w:rsidRPr="004068AE">
        <w:rPr>
          <w:rFonts w:ascii="Tahoma" w:hAnsi="Tahoma" w:cs="Tahoma"/>
          <w:szCs w:val="22"/>
        </w:rPr>
        <w:t>1</w:t>
      </w:r>
      <w:r w:rsidRPr="004068AE">
        <w:rPr>
          <w:rFonts w:ascii="Tahoma" w:hAnsi="Tahoma" w:cs="Tahoma"/>
          <w:szCs w:val="22"/>
        </w:rPr>
        <w:t>% for the financial year), this equates to a cost of circa £0.</w:t>
      </w:r>
      <w:r w:rsidR="005B322A" w:rsidRPr="004068AE">
        <w:rPr>
          <w:rFonts w:ascii="Tahoma" w:hAnsi="Tahoma" w:cs="Tahoma"/>
          <w:szCs w:val="22"/>
        </w:rPr>
        <w:t>1</w:t>
      </w:r>
      <w:r w:rsidR="00C46030" w:rsidRPr="004068AE">
        <w:rPr>
          <w:rFonts w:ascii="Tahoma" w:hAnsi="Tahoma" w:cs="Tahoma"/>
          <w:szCs w:val="22"/>
        </w:rPr>
        <w:t xml:space="preserve">m. </w:t>
      </w:r>
    </w:p>
    <w:p w14:paraId="445CCA0B" w14:textId="14402A35" w:rsidR="0055545B" w:rsidRPr="004068AE" w:rsidRDefault="0055545B" w:rsidP="00B66A5A">
      <w:pPr>
        <w:pStyle w:val="H2Outturn"/>
        <w:widowControl w:val="0"/>
        <w:rPr>
          <w:rFonts w:ascii="Tahoma" w:hAnsi="Tahoma" w:cs="Tahoma"/>
          <w:szCs w:val="22"/>
        </w:rPr>
      </w:pPr>
      <w:r w:rsidRPr="004068AE">
        <w:rPr>
          <w:rFonts w:ascii="Tahoma" w:hAnsi="Tahoma" w:cs="Tahoma"/>
          <w:szCs w:val="22"/>
        </w:rPr>
        <w:t xml:space="preserve">Based on the existing profile as at </w:t>
      </w:r>
      <w:r w:rsidR="008D550E">
        <w:rPr>
          <w:rFonts w:ascii="Tahoma" w:hAnsi="Tahoma" w:cs="Tahoma"/>
          <w:szCs w:val="22"/>
        </w:rPr>
        <w:t>Q1</w:t>
      </w:r>
      <w:r w:rsidRPr="004068AE">
        <w:rPr>
          <w:rFonts w:ascii="Tahoma" w:hAnsi="Tahoma" w:cs="Tahoma"/>
          <w:szCs w:val="22"/>
        </w:rPr>
        <w:t xml:space="preserve"> an underspend of </w:t>
      </w:r>
      <w:r w:rsidRPr="004068AE">
        <w:rPr>
          <w:rFonts w:ascii="Tahoma" w:hAnsi="Tahoma" w:cs="Tahoma"/>
          <w:color w:val="FF0000"/>
          <w:szCs w:val="22"/>
        </w:rPr>
        <w:t>(£0.</w:t>
      </w:r>
      <w:r w:rsidR="006565C0" w:rsidRPr="004068AE">
        <w:rPr>
          <w:rFonts w:ascii="Tahoma" w:hAnsi="Tahoma" w:cs="Tahoma"/>
          <w:color w:val="FF0000"/>
          <w:szCs w:val="22"/>
        </w:rPr>
        <w:t>2</w:t>
      </w:r>
      <w:r w:rsidRPr="004068AE">
        <w:rPr>
          <w:rFonts w:ascii="Tahoma" w:hAnsi="Tahoma" w:cs="Tahoma"/>
          <w:color w:val="FF0000"/>
          <w:szCs w:val="22"/>
        </w:rPr>
        <w:t xml:space="preserve">m) </w:t>
      </w:r>
      <w:r w:rsidRPr="004068AE">
        <w:rPr>
          <w:rFonts w:ascii="Tahoma" w:hAnsi="Tahoma" w:cs="Tahoma"/>
          <w:szCs w:val="22"/>
        </w:rPr>
        <w:t>in total can be attributed to FCIR and IMU collectively.</w:t>
      </w:r>
    </w:p>
    <w:p w14:paraId="153A7781" w14:textId="1124892D" w:rsidR="00474FD8" w:rsidRPr="004068AE" w:rsidRDefault="00CA497C" w:rsidP="00B66A5A">
      <w:pPr>
        <w:pStyle w:val="H2Outturn"/>
        <w:widowControl w:val="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T</w:t>
      </w:r>
      <w:r w:rsidR="00474FD8" w:rsidRPr="004068AE">
        <w:rPr>
          <w:rFonts w:ascii="Tahoma" w:hAnsi="Tahoma" w:cs="Tahoma"/>
          <w:szCs w:val="22"/>
        </w:rPr>
        <w:t>hese numbers have a direct impact on the vacancy factor and will continue to be monitored and adjusted where necessary.</w:t>
      </w:r>
    </w:p>
    <w:p w14:paraId="7B904F0F" w14:textId="6C6CE1D7" w:rsidR="00A01FF0" w:rsidRPr="004068AE" w:rsidRDefault="00A01FF0" w:rsidP="00B66A5A">
      <w:pPr>
        <w:pStyle w:val="H1outturn"/>
        <w:keepNext w:val="0"/>
        <w:widowControl w:val="0"/>
        <w:rPr>
          <w:rFonts w:ascii="Tahoma" w:hAnsi="Tahoma" w:cs="Tahoma"/>
          <w:sz w:val="22"/>
          <w:szCs w:val="22"/>
        </w:rPr>
      </w:pPr>
      <w:r w:rsidRPr="004068AE">
        <w:rPr>
          <w:rFonts w:ascii="Tahoma" w:hAnsi="Tahoma" w:cs="Tahoma"/>
          <w:sz w:val="22"/>
          <w:szCs w:val="22"/>
        </w:rPr>
        <w:t>Medium Term Financial Plan (MTFP) 2026/27 to 20</w:t>
      </w:r>
      <w:r w:rsidR="009B51E3" w:rsidRPr="004068AE">
        <w:rPr>
          <w:rFonts w:ascii="Tahoma" w:hAnsi="Tahoma" w:cs="Tahoma"/>
          <w:sz w:val="22"/>
          <w:szCs w:val="22"/>
        </w:rPr>
        <w:t>30</w:t>
      </w:r>
      <w:r w:rsidRPr="004068AE">
        <w:rPr>
          <w:rFonts w:ascii="Tahoma" w:hAnsi="Tahoma" w:cs="Tahoma"/>
          <w:sz w:val="22"/>
          <w:szCs w:val="22"/>
        </w:rPr>
        <w:t>/</w:t>
      </w:r>
      <w:r w:rsidR="009B51E3" w:rsidRPr="004068AE">
        <w:rPr>
          <w:rFonts w:ascii="Tahoma" w:hAnsi="Tahoma" w:cs="Tahoma"/>
          <w:sz w:val="22"/>
          <w:szCs w:val="22"/>
        </w:rPr>
        <w:t>31</w:t>
      </w:r>
    </w:p>
    <w:p w14:paraId="30DB6011" w14:textId="2F0429D6" w:rsidR="005C0BD6" w:rsidRPr="004068AE" w:rsidRDefault="00A01FF0" w:rsidP="0CBA159A">
      <w:pPr>
        <w:pStyle w:val="H2Outturn"/>
        <w:widowControl w:val="0"/>
        <w:rPr>
          <w:rFonts w:ascii="Tahoma" w:hAnsi="Tahoma" w:cs="Tahoma"/>
        </w:rPr>
      </w:pPr>
      <w:r w:rsidRPr="0CBA159A">
        <w:rPr>
          <w:rFonts w:ascii="Tahoma" w:hAnsi="Tahoma" w:cs="Tahoma"/>
        </w:rPr>
        <w:t>The Medium</w:t>
      </w:r>
      <w:r w:rsidR="00C0347B" w:rsidRPr="0CBA159A">
        <w:rPr>
          <w:rFonts w:ascii="Tahoma" w:hAnsi="Tahoma" w:cs="Tahoma"/>
        </w:rPr>
        <w:t xml:space="preserve"> </w:t>
      </w:r>
      <w:r w:rsidRPr="0CBA159A">
        <w:rPr>
          <w:rFonts w:ascii="Tahoma" w:hAnsi="Tahoma" w:cs="Tahoma"/>
        </w:rPr>
        <w:t>Term Financial Plan (MTFP) is based on the 202</w:t>
      </w:r>
      <w:r w:rsidR="00FB7A97" w:rsidRPr="0CBA159A">
        <w:rPr>
          <w:rFonts w:ascii="Tahoma" w:hAnsi="Tahoma" w:cs="Tahoma"/>
        </w:rPr>
        <w:t>6</w:t>
      </w:r>
      <w:r w:rsidRPr="0CBA159A">
        <w:rPr>
          <w:rFonts w:ascii="Tahoma" w:hAnsi="Tahoma" w:cs="Tahoma"/>
        </w:rPr>
        <w:t>/2</w:t>
      </w:r>
      <w:r w:rsidR="00FB7A97" w:rsidRPr="0CBA159A">
        <w:rPr>
          <w:rFonts w:ascii="Tahoma" w:hAnsi="Tahoma" w:cs="Tahoma"/>
        </w:rPr>
        <w:t>7</w:t>
      </w:r>
      <w:r w:rsidRPr="0CBA159A">
        <w:rPr>
          <w:rFonts w:ascii="Tahoma" w:hAnsi="Tahoma" w:cs="Tahoma"/>
        </w:rPr>
        <w:t xml:space="preserve"> Budget Report that </w:t>
      </w:r>
      <w:r w:rsidR="008E2876" w:rsidRPr="0CBA159A">
        <w:rPr>
          <w:rFonts w:ascii="Tahoma" w:hAnsi="Tahoma" w:cs="Tahoma"/>
        </w:rPr>
        <w:t>was pre</w:t>
      </w:r>
      <w:r w:rsidR="0053286B" w:rsidRPr="0CBA159A">
        <w:rPr>
          <w:rFonts w:ascii="Tahoma" w:hAnsi="Tahoma" w:cs="Tahoma"/>
        </w:rPr>
        <w:t>sented to the Pol</w:t>
      </w:r>
      <w:r w:rsidR="00F2257B" w:rsidRPr="0CBA159A">
        <w:rPr>
          <w:rFonts w:ascii="Tahoma" w:hAnsi="Tahoma" w:cs="Tahoma"/>
        </w:rPr>
        <w:t>i</w:t>
      </w:r>
      <w:r w:rsidR="0053286B" w:rsidRPr="0CBA159A">
        <w:rPr>
          <w:rFonts w:ascii="Tahoma" w:hAnsi="Tahoma" w:cs="Tahoma"/>
        </w:rPr>
        <w:t>ce and Crime Panel</w:t>
      </w:r>
      <w:r w:rsidRPr="0CBA159A">
        <w:rPr>
          <w:rFonts w:ascii="Tahoma" w:hAnsi="Tahoma" w:cs="Tahoma"/>
        </w:rPr>
        <w:t>.</w:t>
      </w:r>
      <w:r w:rsidR="00FB7A97" w:rsidRPr="0CBA159A">
        <w:rPr>
          <w:rFonts w:ascii="Tahoma" w:hAnsi="Tahoma" w:cs="Tahoma"/>
        </w:rPr>
        <w:t xml:space="preserve"> It is due to be updated as part of the 2027/28 budget preparation. </w:t>
      </w:r>
    </w:p>
    <w:p w14:paraId="57A8FA30" w14:textId="77777777" w:rsidR="0002135E" w:rsidRPr="004068AE" w:rsidRDefault="0002135E" w:rsidP="00B66A5A">
      <w:pPr>
        <w:widowControl w:val="0"/>
        <w:spacing w:after="160" w:line="278" w:lineRule="auto"/>
        <w:rPr>
          <w:rFonts w:ascii="Tahoma" w:eastAsia="MS Gothic" w:hAnsi="Tahoma" w:cs="Tahoma"/>
          <w:b/>
          <w:bCs/>
          <w:lang w:eastAsia="ja-JP"/>
        </w:rPr>
      </w:pPr>
      <w:r w:rsidRPr="004068AE">
        <w:rPr>
          <w:rFonts w:ascii="Tahoma" w:hAnsi="Tahoma" w:cs="Tahoma"/>
        </w:rPr>
        <w:br w:type="page"/>
      </w:r>
    </w:p>
    <w:p w14:paraId="1952815A" w14:textId="4E49938C" w:rsidR="00560156" w:rsidRPr="004068AE" w:rsidRDefault="00560156" w:rsidP="00B66A5A">
      <w:pPr>
        <w:pStyle w:val="Heading1-Outturn"/>
        <w:keepNext w:val="0"/>
        <w:keepLines w:val="0"/>
        <w:widowControl w:val="0"/>
        <w:ind w:left="0" w:firstLine="0"/>
        <w:rPr>
          <w:rFonts w:ascii="Tahoma" w:hAnsi="Tahoma" w:cs="Tahoma"/>
          <w:sz w:val="22"/>
          <w:szCs w:val="22"/>
        </w:rPr>
      </w:pPr>
      <w:r w:rsidRPr="004068AE">
        <w:rPr>
          <w:rFonts w:ascii="Tahoma" w:hAnsi="Tahoma" w:cs="Tahoma"/>
          <w:sz w:val="22"/>
          <w:szCs w:val="22"/>
        </w:rPr>
        <w:t xml:space="preserve">Appendix </w:t>
      </w:r>
      <w:r w:rsidR="00FB4716" w:rsidRPr="004068AE">
        <w:rPr>
          <w:rFonts w:ascii="Tahoma" w:hAnsi="Tahoma" w:cs="Tahoma"/>
          <w:sz w:val="22"/>
          <w:szCs w:val="22"/>
        </w:rPr>
        <w:t>A</w:t>
      </w:r>
      <w:r w:rsidRPr="004068AE">
        <w:rPr>
          <w:rFonts w:ascii="Tahoma" w:hAnsi="Tahoma" w:cs="Tahoma"/>
          <w:sz w:val="22"/>
          <w:szCs w:val="22"/>
        </w:rPr>
        <w:t xml:space="preserve"> – Reserves</w:t>
      </w:r>
    </w:p>
    <w:tbl>
      <w:tblPr>
        <w:tblW w:w="11679" w:type="dxa"/>
        <w:tblLook w:val="04A0" w:firstRow="1" w:lastRow="0" w:firstColumn="1" w:lastColumn="0" w:noHBand="0" w:noVBand="1"/>
      </w:tblPr>
      <w:tblGrid>
        <w:gridCol w:w="6123"/>
        <w:gridCol w:w="1871"/>
        <w:gridCol w:w="1814"/>
        <w:gridCol w:w="1871"/>
      </w:tblGrid>
      <w:tr w:rsidR="00B67A65" w:rsidRPr="004068AE" w14:paraId="4640F604" w14:textId="77777777" w:rsidTr="00B24739">
        <w:trPr>
          <w:trHeight w:val="900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28DF8C19" w14:textId="77777777" w:rsidR="00B67A65" w:rsidRPr="004068AE" w:rsidRDefault="00B67A65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0EDDE2F1" w14:textId="77777777" w:rsidR="008D7C38" w:rsidRPr="004068AE" w:rsidRDefault="004E3FA9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Position</w:t>
            </w:r>
            <w:r w:rsidR="00B67A65"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 as at </w:t>
            </w:r>
          </w:p>
          <w:p w14:paraId="230E5800" w14:textId="3485DF8D" w:rsidR="00B67A65" w:rsidRPr="004068AE" w:rsidRDefault="00B67A65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31 March 20</w:t>
            </w:r>
            <w:r w:rsidR="00CF0226"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26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7852C553" w14:textId="21437901" w:rsidR="00B67A65" w:rsidRPr="004068AE" w:rsidRDefault="008D7C38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2026/27 </w:t>
            </w:r>
            <w:r w:rsidR="00CF0226"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Forecast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55111B04" w14:textId="77777777" w:rsidR="008D7C38" w:rsidRPr="004068AE" w:rsidRDefault="00CF0226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Forecast </w:t>
            </w:r>
            <w:r w:rsidR="00012E8A"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as </w:t>
            </w:r>
            <w:r w:rsidR="00B67A65"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 xml:space="preserve">at </w:t>
            </w:r>
          </w:p>
          <w:p w14:paraId="1A68EC61" w14:textId="7157EC4C" w:rsidR="00B67A65" w:rsidRPr="004068AE" w:rsidRDefault="00B67A65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31 March 202</w:t>
            </w:r>
            <w:r w:rsidR="00CF0226"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7</w:t>
            </w:r>
          </w:p>
        </w:tc>
      </w:tr>
      <w:tr w:rsidR="00B67A65" w:rsidRPr="004068AE" w14:paraId="732931CA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452ADACF" w14:textId="77777777" w:rsidR="00B67A65" w:rsidRPr="004068AE" w:rsidRDefault="00B67A65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18190B7F" w14:textId="6351320E" w:rsidR="00B67A65" w:rsidRPr="004068AE" w:rsidRDefault="00B67A65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£’</w:t>
            </w:r>
            <w:r w:rsidR="002D40A1"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m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13DAC7E1" w14:textId="79AD9EE8" w:rsidR="00B67A65" w:rsidRPr="004068AE" w:rsidRDefault="00B67A65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£’</w:t>
            </w:r>
            <w:r w:rsidR="002D40A1"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m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center"/>
            <w:hideMark/>
          </w:tcPr>
          <w:p w14:paraId="4B32B3D1" w14:textId="75D7833F" w:rsidR="00B67A65" w:rsidRPr="004068AE" w:rsidRDefault="00B67A65" w:rsidP="00B66A5A">
            <w:pPr>
              <w:widowControl w:val="0"/>
              <w:spacing w:before="40" w:after="4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£’</w:t>
            </w:r>
            <w:r w:rsidR="002D40A1" w:rsidRPr="004068AE"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  <w:t>m</w:t>
            </w:r>
          </w:p>
        </w:tc>
      </w:tr>
      <w:tr w:rsidR="002D40A1" w:rsidRPr="004068AE" w14:paraId="571ACEE0" w14:textId="77777777" w:rsidTr="00B24739">
        <w:trPr>
          <w:trHeight w:val="300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FC8F" w14:textId="0E3A42AA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General Fund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BC43" w14:textId="7CE55B2C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(13.8)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26AA" w14:textId="219E5E6D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(0.3)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16CE" w14:textId="3B2AA9F9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(14.1)</w:t>
            </w:r>
          </w:p>
        </w:tc>
      </w:tr>
      <w:tr w:rsidR="002D40A1" w:rsidRPr="004068AE" w14:paraId="1C1C38B0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52E6" w14:textId="29C9BA15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0E22" w14:textId="798BFFDF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FA42" w14:textId="6A0DA535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6987" w14:textId="7E89255F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</w:tr>
      <w:tr w:rsidR="002D40A1" w:rsidRPr="004068AE" w14:paraId="54ACACE5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66D9" w14:textId="0E5E231F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Revenue Earmarked Reserves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3B11" w14:textId="358964EB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E9C7" w14:textId="30DEA4A3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1F61" w14:textId="17A5152D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</w:tr>
      <w:tr w:rsidR="002D40A1" w:rsidRPr="004068AE" w14:paraId="3D1A2E02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B32A" w14:textId="1C905553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Budget support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5AA1" w14:textId="748207E2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(25.2)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9C71" w14:textId="5C1F720A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</w:rPr>
              <w:t>2.3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7F9B" w14:textId="399CADBF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(22.9)</w:t>
            </w:r>
          </w:p>
        </w:tc>
      </w:tr>
      <w:tr w:rsidR="002D40A1" w:rsidRPr="004068AE" w14:paraId="503EC857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CE41" w14:textId="7767930C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 xml:space="preserve">PFI reserve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710C" w14:textId="1D37FCF8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(7.0)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C69B" w14:textId="3D66CA97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</w:rPr>
              <w:t>0.8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FBDA" w14:textId="65CC8F49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(6.2)</w:t>
            </w:r>
          </w:p>
        </w:tc>
      </w:tr>
      <w:tr w:rsidR="002D40A1" w:rsidRPr="004068AE" w14:paraId="0C3FBFB9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8C0C" w14:textId="6AE98BA2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Insurance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650D" w14:textId="1FB93AC9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(5.0)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8283" w14:textId="2B76DE58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FF0000"/>
                <w:lang w:eastAsia="en-GB"/>
              </w:rPr>
            </w:pPr>
            <w:r w:rsidRPr="004068AE">
              <w:rPr>
                <w:rFonts w:ascii="Tahoma" w:hAnsi="Tahoma" w:cs="Tahoma"/>
              </w:rPr>
              <w:t>0.0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8673" w14:textId="250B44D9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FF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(5.0)</w:t>
            </w:r>
          </w:p>
        </w:tc>
      </w:tr>
      <w:tr w:rsidR="002D40A1" w:rsidRPr="004068AE" w14:paraId="41402572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B4F9" w14:textId="717FF760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 xml:space="preserve">Office of </w:t>
            </w:r>
            <w:r w:rsidR="00150E31">
              <w:rPr>
                <w:rFonts w:ascii="Tahoma" w:hAnsi="Tahoma" w:cs="Tahoma"/>
                <w:color w:val="000000"/>
              </w:rPr>
              <w:t xml:space="preserve">the </w:t>
            </w:r>
            <w:r w:rsidRPr="004068AE">
              <w:rPr>
                <w:rFonts w:ascii="Tahoma" w:hAnsi="Tahoma" w:cs="Tahoma"/>
                <w:color w:val="000000"/>
              </w:rPr>
              <w:t xml:space="preserve">Police </w:t>
            </w:r>
            <w:r w:rsidR="006E3FCA">
              <w:rPr>
                <w:rFonts w:ascii="Tahoma" w:hAnsi="Tahoma" w:cs="Tahoma"/>
                <w:color w:val="000000"/>
              </w:rPr>
              <w:t xml:space="preserve">and </w:t>
            </w:r>
            <w:r w:rsidRPr="004068AE">
              <w:rPr>
                <w:rFonts w:ascii="Tahoma" w:hAnsi="Tahoma" w:cs="Tahoma"/>
                <w:color w:val="000000"/>
              </w:rPr>
              <w:t>Crime Commissioner (OPCC)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7785" w14:textId="56D9423A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(0.8)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F299" w14:textId="0A3CA77F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</w:rPr>
              <w:t>0.0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A3C9" w14:textId="5313BD84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(0.8)</w:t>
            </w:r>
          </w:p>
        </w:tc>
      </w:tr>
      <w:tr w:rsidR="002D40A1" w:rsidRPr="004068AE" w14:paraId="7CEF7FAE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4E92" w14:textId="0E6AA25C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Partnership funding and contributions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0DCF" w14:textId="1F6CAE7B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(0.7)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7EB7" w14:textId="53F2583A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</w:rPr>
              <w:t>0.0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F505" w14:textId="582E83AE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(0.7)</w:t>
            </w:r>
          </w:p>
        </w:tc>
      </w:tr>
      <w:tr w:rsidR="002D40A1" w:rsidRPr="004068AE" w14:paraId="79C1CC5C" w14:textId="77777777" w:rsidTr="00B24739">
        <w:trPr>
          <w:trHeight w:val="315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1F44" w14:textId="6FDF578F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Property maintenance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1A4A" w14:textId="12F271FD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(0.1)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77A1" w14:textId="132F7F8A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</w:rPr>
              <w:t>0.0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20F2" w14:textId="76F2401F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(0.1)</w:t>
            </w:r>
          </w:p>
        </w:tc>
      </w:tr>
      <w:tr w:rsidR="002D40A1" w:rsidRPr="004068AE" w14:paraId="3C59A66C" w14:textId="77777777" w:rsidTr="00B24739">
        <w:trPr>
          <w:trHeight w:val="300"/>
        </w:trPr>
        <w:tc>
          <w:tcPr>
            <w:tcW w:w="61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B79304" w14:textId="65370ECE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Total Revenue Earmarked Reserves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8FCE3A" w14:textId="0A0CF3EA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(38.8)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E775BE" w14:textId="203C9C23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</w:rPr>
              <w:t>3.1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9CB85D" w14:textId="32182BC0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(35.7)</w:t>
            </w:r>
          </w:p>
        </w:tc>
      </w:tr>
      <w:tr w:rsidR="002D40A1" w:rsidRPr="004068AE" w14:paraId="19572932" w14:textId="77777777" w:rsidTr="00B24739">
        <w:trPr>
          <w:trHeight w:val="322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C599" w14:textId="35402FB0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6589" w14:textId="692791EE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0247" w14:textId="275C66E4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1889" w14:textId="2E651F07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</w:tr>
      <w:tr w:rsidR="002D40A1" w:rsidRPr="004068AE" w14:paraId="0DB35261" w14:textId="77777777" w:rsidTr="00B24739">
        <w:trPr>
          <w:trHeight w:val="315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EDB8" w14:textId="3C9BA66B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Capital Reserves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6EE7" w14:textId="33B45BDF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838F" w14:textId="7D772885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F784" w14:textId="2BACE7A3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 </w:t>
            </w:r>
          </w:p>
        </w:tc>
      </w:tr>
      <w:tr w:rsidR="002D40A1" w:rsidRPr="004068AE" w14:paraId="12019CF2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1B65" w14:textId="55A5F790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Revenue funding of capital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C875" w14:textId="455FAF15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(0.1)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1761" w14:textId="7F9CDA6C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(8.1)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CD23" w14:textId="6EFBCC3C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(8.2)</w:t>
            </w:r>
          </w:p>
        </w:tc>
      </w:tr>
      <w:tr w:rsidR="002D40A1" w:rsidRPr="004068AE" w14:paraId="28EFB752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B299" w14:textId="58BE6B95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Capital receipts income from sale of assets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8ABE" w14:textId="323B5A0D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A231" w14:textId="62A2CCAF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(9.9)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25B7" w14:textId="1B5DE961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(9.9)</w:t>
            </w:r>
          </w:p>
        </w:tc>
      </w:tr>
      <w:tr w:rsidR="002D40A1" w:rsidRPr="004068AE" w14:paraId="28AB3157" w14:textId="77777777" w:rsidTr="00B24739">
        <w:trPr>
          <w:trHeight w:val="300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8F42" w14:textId="27C2965E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>Capital receipts used to fund capital programme expenditure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8521" w14:textId="29FA6BFB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</w:rPr>
              <w:t>0.0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3EFF" w14:textId="503EBDBC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</w:rPr>
              <w:t>18.0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87CB" w14:textId="2696BB36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</w:rPr>
              <w:t>18.0</w:t>
            </w:r>
          </w:p>
        </w:tc>
      </w:tr>
      <w:tr w:rsidR="002D40A1" w:rsidRPr="004068AE" w14:paraId="4084BBE3" w14:textId="77777777" w:rsidTr="00B24739">
        <w:trPr>
          <w:trHeight w:val="321"/>
        </w:trPr>
        <w:tc>
          <w:tcPr>
            <w:tcW w:w="6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B218" w14:textId="7FB7BBDF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000000"/>
              </w:rPr>
              <w:t xml:space="preserve">Capital contributions unapplied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143E" w14:textId="25FF1A43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color w:val="FF0000"/>
              </w:rPr>
              <w:t>(0.1)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59FB" w14:textId="1201B908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</w:rPr>
              <w:t>0.0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A249" w14:textId="3A0A1994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(0.1)</w:t>
            </w:r>
          </w:p>
        </w:tc>
      </w:tr>
      <w:tr w:rsidR="002D40A1" w:rsidRPr="004068AE" w14:paraId="60D1BECC" w14:textId="77777777" w:rsidTr="00B24739">
        <w:trPr>
          <w:trHeight w:val="315"/>
        </w:trPr>
        <w:tc>
          <w:tcPr>
            <w:tcW w:w="61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28C67C" w14:textId="0C730D47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Total Capital Reserves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5366C7" w14:textId="547B9850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(0.2)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9AB112" w14:textId="67241250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</w:rPr>
              <w:t>0.0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87ABAC" w14:textId="6528EDE3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(0.2)</w:t>
            </w:r>
          </w:p>
        </w:tc>
      </w:tr>
      <w:tr w:rsidR="002D40A1" w:rsidRPr="004068AE" w14:paraId="2AA93480" w14:textId="77777777" w:rsidTr="00B24739">
        <w:trPr>
          <w:trHeight w:val="315"/>
        </w:trPr>
        <w:tc>
          <w:tcPr>
            <w:tcW w:w="61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99185BA" w14:textId="7206F57F" w:rsidR="002D40A1" w:rsidRPr="004068AE" w:rsidRDefault="002D40A1" w:rsidP="00B66A5A">
            <w:pPr>
              <w:widowControl w:val="0"/>
              <w:spacing w:before="40" w:after="4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000000"/>
              </w:rPr>
              <w:t>Total Usable Reserves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C426CF" w14:textId="6CCB7C58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(52.8)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119ECE" w14:textId="6DDF7FEB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</w:rPr>
              <w:t>2.8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602E1" w14:textId="792DE7E1" w:rsidR="002D40A1" w:rsidRPr="004068AE" w:rsidRDefault="002D40A1" w:rsidP="00B66A5A">
            <w:pPr>
              <w:widowControl w:val="0"/>
              <w:spacing w:before="40" w:after="4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en-GB"/>
              </w:rPr>
            </w:pPr>
            <w:r w:rsidRPr="004068AE">
              <w:rPr>
                <w:rFonts w:ascii="Tahoma" w:hAnsi="Tahoma" w:cs="Tahoma"/>
                <w:b/>
                <w:bCs/>
                <w:color w:val="FF0000"/>
              </w:rPr>
              <w:t>(50.0)</w:t>
            </w:r>
          </w:p>
        </w:tc>
      </w:tr>
    </w:tbl>
    <w:p w14:paraId="1067E798" w14:textId="77777777" w:rsidR="005C5658" w:rsidRPr="004068AE" w:rsidRDefault="005C5658" w:rsidP="00B66A5A">
      <w:pPr>
        <w:pStyle w:val="Heading1-Outturn"/>
        <w:keepNext w:val="0"/>
        <w:keepLines w:val="0"/>
        <w:widowControl w:val="0"/>
        <w:ind w:left="0" w:firstLine="0"/>
        <w:rPr>
          <w:rFonts w:ascii="Tahoma" w:hAnsi="Tahoma" w:cs="Tahoma"/>
          <w:b w:val="0"/>
          <w:sz w:val="22"/>
          <w:szCs w:val="22"/>
        </w:rPr>
      </w:pPr>
    </w:p>
    <w:sectPr w:rsidR="005C5658" w:rsidRPr="004068AE" w:rsidSect="00802652">
      <w:headerReference w:type="first" r:id="rId17"/>
      <w:pgSz w:w="16838" w:h="11906" w:orient="landscape"/>
      <w:pgMar w:top="621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0D7F" w14:textId="77777777" w:rsidR="00E11948" w:rsidRDefault="00E11948" w:rsidP="0020137D">
      <w:pPr>
        <w:spacing w:after="0" w:line="240" w:lineRule="auto"/>
      </w:pPr>
      <w:r>
        <w:separator/>
      </w:r>
    </w:p>
  </w:endnote>
  <w:endnote w:type="continuationSeparator" w:id="0">
    <w:p w14:paraId="6D0F09EF" w14:textId="77777777" w:rsidR="00E11948" w:rsidRDefault="00E11948" w:rsidP="00201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E2B2" w14:textId="623E7BA4" w:rsidR="0020137D" w:rsidRDefault="0056265A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21A2796" wp14:editId="465BB1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71274276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7F0FE6" w14:textId="0F91E909" w:rsidR="0056265A" w:rsidRPr="0056265A" w:rsidRDefault="0056265A" w:rsidP="0056265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6265A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A279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margin-left:0;margin-top:0;width:40.85pt;height:29.0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" filled="f" stroked="f">
              <v:textbox style="mso-fit-shape-to-text:t" inset="0,0,0,15pt">
                <w:txbxContent>
                  <w:p w14:paraId="727F0FE6" w14:textId="0F91E909" w:rsidR="0056265A" w:rsidRPr="0056265A" w:rsidRDefault="0056265A" w:rsidP="0056265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56265A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73852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CB337F" w14:textId="4EE9568A" w:rsidR="00802652" w:rsidRDefault="008026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B57A59" w14:textId="77777777" w:rsidR="00E966CD" w:rsidRDefault="00E96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899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345B19" w14:textId="650CC478" w:rsidR="005E4F4B" w:rsidRDefault="005E4F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C8CB84" w14:textId="77777777" w:rsidR="005E4F4B" w:rsidRDefault="005E4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E0A6A" w14:textId="77777777" w:rsidR="00E11948" w:rsidRDefault="00E11948" w:rsidP="0020137D">
      <w:pPr>
        <w:spacing w:after="0" w:line="240" w:lineRule="auto"/>
      </w:pPr>
      <w:r>
        <w:separator/>
      </w:r>
    </w:p>
  </w:footnote>
  <w:footnote w:type="continuationSeparator" w:id="0">
    <w:p w14:paraId="760D9572" w14:textId="77777777" w:rsidR="00E11948" w:rsidRDefault="00E11948" w:rsidP="00201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C10B" w14:textId="499D7CAF" w:rsidR="0020137D" w:rsidRDefault="0056265A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9C534D8" wp14:editId="4CA810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8411138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142AA" w14:textId="13D735EC" w:rsidR="0056265A" w:rsidRPr="0056265A" w:rsidRDefault="0056265A" w:rsidP="0056265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6265A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C534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alt="OFFICIAL" style="position:absolute;margin-left:0;margin-top:0;width:40.85pt;height:29.0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033142AA" w14:textId="13D735EC" w:rsidR="0056265A" w:rsidRPr="0056265A" w:rsidRDefault="0056265A" w:rsidP="0056265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56265A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D513" w14:textId="3DAD66B1" w:rsidR="008B1A2D" w:rsidRDefault="008B1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5F3"/>
    <w:multiLevelType w:val="multilevel"/>
    <w:tmpl w:val="22A0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37565"/>
    <w:multiLevelType w:val="hybridMultilevel"/>
    <w:tmpl w:val="C172BD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D7C3A"/>
    <w:multiLevelType w:val="multilevel"/>
    <w:tmpl w:val="271A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319B1"/>
    <w:multiLevelType w:val="hybridMultilevel"/>
    <w:tmpl w:val="AA96A730"/>
    <w:lvl w:ilvl="0" w:tplc="5B181D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2D600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CD638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19809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05E7A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1CCE1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172E3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9B2E9E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DFE37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0E5E4C1B"/>
    <w:multiLevelType w:val="hybridMultilevel"/>
    <w:tmpl w:val="2BB63E92"/>
    <w:lvl w:ilvl="0" w:tplc="F9840546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B3388D"/>
    <w:multiLevelType w:val="hybridMultilevel"/>
    <w:tmpl w:val="84089A02"/>
    <w:lvl w:ilvl="0" w:tplc="B4EA0910">
      <w:start w:val="1"/>
      <w:numFmt w:val="decimal"/>
      <w:lvlText w:val="%1)"/>
      <w:lvlJc w:val="left"/>
      <w:pPr>
        <w:ind w:left="1020" w:hanging="360"/>
      </w:pPr>
    </w:lvl>
    <w:lvl w:ilvl="1" w:tplc="26B42B62">
      <w:start w:val="1"/>
      <w:numFmt w:val="decimal"/>
      <w:lvlText w:val="%2)"/>
      <w:lvlJc w:val="left"/>
      <w:pPr>
        <w:ind w:left="1020" w:hanging="360"/>
      </w:pPr>
    </w:lvl>
    <w:lvl w:ilvl="2" w:tplc="BF56C318">
      <w:start w:val="1"/>
      <w:numFmt w:val="decimal"/>
      <w:lvlText w:val="%3)"/>
      <w:lvlJc w:val="left"/>
      <w:pPr>
        <w:ind w:left="1020" w:hanging="360"/>
      </w:pPr>
    </w:lvl>
    <w:lvl w:ilvl="3" w:tplc="266C7E9C">
      <w:start w:val="1"/>
      <w:numFmt w:val="decimal"/>
      <w:lvlText w:val="%4)"/>
      <w:lvlJc w:val="left"/>
      <w:pPr>
        <w:ind w:left="1020" w:hanging="360"/>
      </w:pPr>
    </w:lvl>
    <w:lvl w:ilvl="4" w:tplc="C1509DBE">
      <w:start w:val="1"/>
      <w:numFmt w:val="decimal"/>
      <w:lvlText w:val="%5)"/>
      <w:lvlJc w:val="left"/>
      <w:pPr>
        <w:ind w:left="1020" w:hanging="360"/>
      </w:pPr>
    </w:lvl>
    <w:lvl w:ilvl="5" w:tplc="F4423146">
      <w:start w:val="1"/>
      <w:numFmt w:val="decimal"/>
      <w:lvlText w:val="%6)"/>
      <w:lvlJc w:val="left"/>
      <w:pPr>
        <w:ind w:left="1020" w:hanging="360"/>
      </w:pPr>
    </w:lvl>
    <w:lvl w:ilvl="6" w:tplc="A99C4984">
      <w:start w:val="1"/>
      <w:numFmt w:val="decimal"/>
      <w:lvlText w:val="%7)"/>
      <w:lvlJc w:val="left"/>
      <w:pPr>
        <w:ind w:left="1020" w:hanging="360"/>
      </w:pPr>
    </w:lvl>
    <w:lvl w:ilvl="7" w:tplc="AF98D206">
      <w:start w:val="1"/>
      <w:numFmt w:val="decimal"/>
      <w:lvlText w:val="%8)"/>
      <w:lvlJc w:val="left"/>
      <w:pPr>
        <w:ind w:left="1020" w:hanging="360"/>
      </w:pPr>
    </w:lvl>
    <w:lvl w:ilvl="8" w:tplc="B1E09454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17A00177"/>
    <w:multiLevelType w:val="multilevel"/>
    <w:tmpl w:val="E28A5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76A7A"/>
    <w:multiLevelType w:val="hybridMultilevel"/>
    <w:tmpl w:val="38CE9C2E"/>
    <w:lvl w:ilvl="0" w:tplc="08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1FD86946"/>
    <w:multiLevelType w:val="multilevel"/>
    <w:tmpl w:val="F418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0A5F3A"/>
    <w:multiLevelType w:val="hybridMultilevel"/>
    <w:tmpl w:val="0F8AA4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BE2F20"/>
    <w:multiLevelType w:val="hybridMultilevel"/>
    <w:tmpl w:val="A28AFC68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403A11"/>
    <w:multiLevelType w:val="multilevel"/>
    <w:tmpl w:val="ACEA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D179B4"/>
    <w:multiLevelType w:val="multilevel"/>
    <w:tmpl w:val="BC408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uturnsub-sections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A9611F"/>
    <w:multiLevelType w:val="multilevel"/>
    <w:tmpl w:val="DBACFD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331D78"/>
    <w:multiLevelType w:val="hybridMultilevel"/>
    <w:tmpl w:val="61DCA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C3469"/>
    <w:multiLevelType w:val="hybridMultilevel"/>
    <w:tmpl w:val="C7B851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534148"/>
    <w:multiLevelType w:val="multilevel"/>
    <w:tmpl w:val="B5EEF9D6"/>
    <w:lvl w:ilvl="0">
      <w:start w:val="1"/>
      <w:numFmt w:val="decimal"/>
      <w:pStyle w:val="H1outtur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/>
        <w:color w:val="auto"/>
        <w:sz w:val="28"/>
        <w:szCs w:val="22"/>
      </w:rPr>
    </w:lvl>
    <w:lvl w:ilvl="1">
      <w:start w:val="1"/>
      <w:numFmt w:val="decimal"/>
      <w:pStyle w:val="H2Outturn"/>
      <w:lvlText w:val="%1.%2"/>
      <w:lvlJc w:val="left"/>
      <w:pPr>
        <w:tabs>
          <w:tab w:val="num" w:pos="1074"/>
        </w:tabs>
        <w:ind w:left="1074" w:hanging="648"/>
      </w:pPr>
      <w:rPr>
        <w:rFonts w:hint="default"/>
        <w:b w:val="0"/>
        <w:i w:val="0"/>
        <w:sz w:val="22"/>
        <w:szCs w:val="20"/>
      </w:rPr>
    </w:lvl>
    <w:lvl w:ilvl="2">
      <w:start w:val="1"/>
      <w:numFmt w:val="bullet"/>
      <w:lvlText w:val=""/>
      <w:lvlJc w:val="left"/>
      <w:pPr>
        <w:tabs>
          <w:tab w:val="num" w:pos="1728"/>
        </w:tabs>
        <w:ind w:left="172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592"/>
        </w:tabs>
        <w:ind w:left="259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24"/>
        </w:tabs>
        <w:ind w:left="3024" w:hanging="12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76"/>
        </w:tabs>
        <w:ind w:left="417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419359B1"/>
    <w:multiLevelType w:val="hybridMultilevel"/>
    <w:tmpl w:val="A36C17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95E7D"/>
    <w:multiLevelType w:val="multilevel"/>
    <w:tmpl w:val="321A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BA311E"/>
    <w:multiLevelType w:val="hybridMultilevel"/>
    <w:tmpl w:val="F10601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8A2E9F"/>
    <w:multiLevelType w:val="hybridMultilevel"/>
    <w:tmpl w:val="F98069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7160000">
      <w:numFmt w:val="bullet"/>
      <w:lvlText w:val="•"/>
      <w:lvlJc w:val="left"/>
      <w:pPr>
        <w:ind w:left="2880" w:hanging="720"/>
      </w:pPr>
      <w:rPr>
        <w:rFonts w:ascii="Calibri" w:eastAsia="Times New Roman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58130E"/>
    <w:multiLevelType w:val="hybridMultilevel"/>
    <w:tmpl w:val="6706E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2D6D6F"/>
    <w:multiLevelType w:val="multilevel"/>
    <w:tmpl w:val="ACEA0B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D5521F"/>
    <w:multiLevelType w:val="multilevel"/>
    <w:tmpl w:val="7A2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F8208F"/>
    <w:multiLevelType w:val="multilevel"/>
    <w:tmpl w:val="E08E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AA454F"/>
    <w:multiLevelType w:val="hybridMultilevel"/>
    <w:tmpl w:val="5240C7BC"/>
    <w:lvl w:ilvl="0" w:tplc="01845B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12EF5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FA62E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AC61C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EB409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E2295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D9876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DEA3E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BB03B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6" w15:restartNumberingAfterBreak="0">
    <w:nsid w:val="741639E3"/>
    <w:multiLevelType w:val="hybridMultilevel"/>
    <w:tmpl w:val="E6C26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24171"/>
    <w:multiLevelType w:val="hybridMultilevel"/>
    <w:tmpl w:val="97205204"/>
    <w:lvl w:ilvl="0" w:tplc="C2860D8C">
      <w:start w:val="1"/>
      <w:numFmt w:val="decimal"/>
      <w:lvlText w:val="%1)"/>
      <w:lvlJc w:val="left"/>
      <w:pPr>
        <w:ind w:left="1020" w:hanging="360"/>
      </w:pPr>
    </w:lvl>
    <w:lvl w:ilvl="1" w:tplc="187CD176">
      <w:start w:val="1"/>
      <w:numFmt w:val="decimal"/>
      <w:lvlText w:val="%2)"/>
      <w:lvlJc w:val="left"/>
      <w:pPr>
        <w:ind w:left="1020" w:hanging="360"/>
      </w:pPr>
    </w:lvl>
    <w:lvl w:ilvl="2" w:tplc="2272CFBC">
      <w:start w:val="1"/>
      <w:numFmt w:val="decimal"/>
      <w:lvlText w:val="%3)"/>
      <w:lvlJc w:val="left"/>
      <w:pPr>
        <w:ind w:left="1020" w:hanging="360"/>
      </w:pPr>
    </w:lvl>
    <w:lvl w:ilvl="3" w:tplc="03820080">
      <w:start w:val="1"/>
      <w:numFmt w:val="decimal"/>
      <w:lvlText w:val="%4)"/>
      <w:lvlJc w:val="left"/>
      <w:pPr>
        <w:ind w:left="1020" w:hanging="360"/>
      </w:pPr>
    </w:lvl>
    <w:lvl w:ilvl="4" w:tplc="71BCBEE0">
      <w:start w:val="1"/>
      <w:numFmt w:val="decimal"/>
      <w:lvlText w:val="%5)"/>
      <w:lvlJc w:val="left"/>
      <w:pPr>
        <w:ind w:left="1020" w:hanging="360"/>
      </w:pPr>
    </w:lvl>
    <w:lvl w:ilvl="5" w:tplc="2EA6FF46">
      <w:start w:val="1"/>
      <w:numFmt w:val="decimal"/>
      <w:lvlText w:val="%6)"/>
      <w:lvlJc w:val="left"/>
      <w:pPr>
        <w:ind w:left="1020" w:hanging="360"/>
      </w:pPr>
    </w:lvl>
    <w:lvl w:ilvl="6" w:tplc="B966F228">
      <w:start w:val="1"/>
      <w:numFmt w:val="decimal"/>
      <w:lvlText w:val="%7)"/>
      <w:lvlJc w:val="left"/>
      <w:pPr>
        <w:ind w:left="1020" w:hanging="360"/>
      </w:pPr>
    </w:lvl>
    <w:lvl w:ilvl="7" w:tplc="7E5875C8">
      <w:start w:val="1"/>
      <w:numFmt w:val="decimal"/>
      <w:lvlText w:val="%8)"/>
      <w:lvlJc w:val="left"/>
      <w:pPr>
        <w:ind w:left="1020" w:hanging="360"/>
      </w:pPr>
    </w:lvl>
    <w:lvl w:ilvl="8" w:tplc="1C0C7458">
      <w:start w:val="1"/>
      <w:numFmt w:val="decimal"/>
      <w:lvlText w:val="%9)"/>
      <w:lvlJc w:val="left"/>
      <w:pPr>
        <w:ind w:left="1020" w:hanging="360"/>
      </w:pPr>
    </w:lvl>
  </w:abstractNum>
  <w:abstractNum w:abstractNumId="28" w15:restartNumberingAfterBreak="0">
    <w:nsid w:val="760A2E47"/>
    <w:multiLevelType w:val="multilevel"/>
    <w:tmpl w:val="9788DA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779F69CF"/>
    <w:multiLevelType w:val="multilevel"/>
    <w:tmpl w:val="EAF2E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534A4B"/>
    <w:multiLevelType w:val="multilevel"/>
    <w:tmpl w:val="ACEA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E07153"/>
    <w:multiLevelType w:val="multilevel"/>
    <w:tmpl w:val="ACEA0B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F60C36"/>
    <w:multiLevelType w:val="hybridMultilevel"/>
    <w:tmpl w:val="5680E1A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D1658F"/>
    <w:multiLevelType w:val="multilevel"/>
    <w:tmpl w:val="D978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2A5485"/>
    <w:multiLevelType w:val="hybridMultilevel"/>
    <w:tmpl w:val="74E057C6"/>
    <w:lvl w:ilvl="0" w:tplc="AF96AB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B44CA"/>
    <w:multiLevelType w:val="multilevel"/>
    <w:tmpl w:val="4ED0DA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896"/>
      <w:numFmt w:val="bullet"/>
      <w:lvlText w:val="-"/>
      <w:lvlJc w:val="left"/>
      <w:pPr>
        <w:ind w:left="3240" w:hanging="360"/>
      </w:pPr>
      <w:rPr>
        <w:rFonts w:ascii="Calibri" w:eastAsia="Times New Roman" w:hAnsi="Calibri" w:cs="Calibri" w:hint="default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403576580">
    <w:abstractNumId w:val="12"/>
  </w:num>
  <w:num w:numId="2" w16cid:durableId="1249537235">
    <w:abstractNumId w:val="16"/>
  </w:num>
  <w:num w:numId="3" w16cid:durableId="825316937">
    <w:abstractNumId w:val="28"/>
  </w:num>
  <w:num w:numId="4" w16cid:durableId="956836338">
    <w:abstractNumId w:val="20"/>
  </w:num>
  <w:num w:numId="5" w16cid:durableId="169099101">
    <w:abstractNumId w:val="9"/>
  </w:num>
  <w:num w:numId="6" w16cid:durableId="13887229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9447871">
    <w:abstractNumId w:val="1"/>
  </w:num>
  <w:num w:numId="8" w16cid:durableId="212431711">
    <w:abstractNumId w:val="11"/>
  </w:num>
  <w:num w:numId="9" w16cid:durableId="1599557206">
    <w:abstractNumId w:val="23"/>
  </w:num>
  <w:num w:numId="10" w16cid:durableId="1785690911">
    <w:abstractNumId w:val="0"/>
  </w:num>
  <w:num w:numId="11" w16cid:durableId="621307896">
    <w:abstractNumId w:val="6"/>
  </w:num>
  <w:num w:numId="12" w16cid:durableId="1473326117">
    <w:abstractNumId w:val="24"/>
  </w:num>
  <w:num w:numId="13" w16cid:durableId="273025507">
    <w:abstractNumId w:val="35"/>
  </w:num>
  <w:num w:numId="14" w16cid:durableId="329140942">
    <w:abstractNumId w:val="31"/>
  </w:num>
  <w:num w:numId="15" w16cid:durableId="535315185">
    <w:abstractNumId w:val="22"/>
  </w:num>
  <w:num w:numId="16" w16cid:durableId="502010350">
    <w:abstractNumId w:val="13"/>
  </w:num>
  <w:num w:numId="17" w16cid:durableId="1767071610">
    <w:abstractNumId w:val="16"/>
    <w:lvlOverride w:ilvl="0">
      <w:startOverride w:val="2"/>
    </w:lvlOverride>
    <w:lvlOverride w:ilvl="1">
      <w:startOverride w:val="8"/>
    </w:lvlOverride>
  </w:num>
  <w:num w:numId="18" w16cid:durableId="1273633300">
    <w:abstractNumId w:val="14"/>
  </w:num>
  <w:num w:numId="19" w16cid:durableId="792792318">
    <w:abstractNumId w:val="7"/>
  </w:num>
  <w:num w:numId="20" w16cid:durableId="1861233590">
    <w:abstractNumId w:val="4"/>
  </w:num>
  <w:num w:numId="21" w16cid:durableId="240607793">
    <w:abstractNumId w:val="32"/>
  </w:num>
  <w:num w:numId="22" w16cid:durableId="786775112">
    <w:abstractNumId w:val="10"/>
  </w:num>
  <w:num w:numId="23" w16cid:durableId="1376539737">
    <w:abstractNumId w:val="15"/>
  </w:num>
  <w:num w:numId="24" w16cid:durableId="1576671271">
    <w:abstractNumId w:val="19"/>
  </w:num>
  <w:num w:numId="25" w16cid:durableId="1182276052">
    <w:abstractNumId w:val="34"/>
  </w:num>
  <w:num w:numId="26" w16cid:durableId="1232620465">
    <w:abstractNumId w:val="8"/>
  </w:num>
  <w:num w:numId="27" w16cid:durableId="1541936639">
    <w:abstractNumId w:val="2"/>
  </w:num>
  <w:num w:numId="28" w16cid:durableId="1055737438">
    <w:abstractNumId w:val="29"/>
  </w:num>
  <w:num w:numId="29" w16cid:durableId="566842651">
    <w:abstractNumId w:val="33"/>
  </w:num>
  <w:num w:numId="30" w16cid:durableId="1894779280">
    <w:abstractNumId w:val="27"/>
  </w:num>
  <w:num w:numId="31" w16cid:durableId="34888950">
    <w:abstractNumId w:val="5"/>
  </w:num>
  <w:num w:numId="32" w16cid:durableId="1104379795">
    <w:abstractNumId w:val="3"/>
  </w:num>
  <w:num w:numId="33" w16cid:durableId="950824787">
    <w:abstractNumId w:val="25"/>
  </w:num>
  <w:num w:numId="34" w16cid:durableId="1106730449">
    <w:abstractNumId w:val="26"/>
  </w:num>
  <w:num w:numId="35" w16cid:durableId="1345598429">
    <w:abstractNumId w:val="17"/>
  </w:num>
  <w:num w:numId="36" w16cid:durableId="208343133">
    <w:abstractNumId w:val="18"/>
  </w:num>
  <w:num w:numId="37" w16cid:durableId="1543133185">
    <w:abstractNumId w:val="30"/>
  </w:num>
  <w:num w:numId="38" w16cid:durableId="8698047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74164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499506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607032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35195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51890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043685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617020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35779529">
    <w:abstractNumId w:val="21"/>
  </w:num>
  <w:num w:numId="47" w16cid:durableId="13550390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08799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7D"/>
    <w:rsid w:val="00000770"/>
    <w:rsid w:val="00000A38"/>
    <w:rsid w:val="00000D85"/>
    <w:rsid w:val="00001955"/>
    <w:rsid w:val="00001F41"/>
    <w:rsid w:val="000021DA"/>
    <w:rsid w:val="00002600"/>
    <w:rsid w:val="000026A3"/>
    <w:rsid w:val="00002915"/>
    <w:rsid w:val="00002A60"/>
    <w:rsid w:val="00002BA3"/>
    <w:rsid w:val="00002E1B"/>
    <w:rsid w:val="000032F7"/>
    <w:rsid w:val="000039A6"/>
    <w:rsid w:val="00003B31"/>
    <w:rsid w:val="00003DF0"/>
    <w:rsid w:val="000040BB"/>
    <w:rsid w:val="00004ABB"/>
    <w:rsid w:val="00005527"/>
    <w:rsid w:val="000058D5"/>
    <w:rsid w:val="00006562"/>
    <w:rsid w:val="000067C0"/>
    <w:rsid w:val="00006E1A"/>
    <w:rsid w:val="00006E5E"/>
    <w:rsid w:val="00007239"/>
    <w:rsid w:val="0000739E"/>
    <w:rsid w:val="0000764A"/>
    <w:rsid w:val="00007EB8"/>
    <w:rsid w:val="00010284"/>
    <w:rsid w:val="0001072F"/>
    <w:rsid w:val="00010732"/>
    <w:rsid w:val="000107E0"/>
    <w:rsid w:val="00010B5B"/>
    <w:rsid w:val="00010ED6"/>
    <w:rsid w:val="00010FE9"/>
    <w:rsid w:val="00011122"/>
    <w:rsid w:val="000115FD"/>
    <w:rsid w:val="00011885"/>
    <w:rsid w:val="00011907"/>
    <w:rsid w:val="00011A81"/>
    <w:rsid w:val="00011CAA"/>
    <w:rsid w:val="00011CDC"/>
    <w:rsid w:val="00011E84"/>
    <w:rsid w:val="0001219F"/>
    <w:rsid w:val="000123EA"/>
    <w:rsid w:val="000127AF"/>
    <w:rsid w:val="00012B6C"/>
    <w:rsid w:val="00012CC2"/>
    <w:rsid w:val="00012CC4"/>
    <w:rsid w:val="00012E8A"/>
    <w:rsid w:val="0001304C"/>
    <w:rsid w:val="00013275"/>
    <w:rsid w:val="00013489"/>
    <w:rsid w:val="0001362B"/>
    <w:rsid w:val="000138E2"/>
    <w:rsid w:val="00013A5A"/>
    <w:rsid w:val="00013F76"/>
    <w:rsid w:val="00014544"/>
    <w:rsid w:val="00014B33"/>
    <w:rsid w:val="00014B5F"/>
    <w:rsid w:val="00015009"/>
    <w:rsid w:val="0001512F"/>
    <w:rsid w:val="0001515D"/>
    <w:rsid w:val="000151DB"/>
    <w:rsid w:val="0001537F"/>
    <w:rsid w:val="00015BFF"/>
    <w:rsid w:val="00015CF8"/>
    <w:rsid w:val="00015E2C"/>
    <w:rsid w:val="000164E1"/>
    <w:rsid w:val="00016599"/>
    <w:rsid w:val="00016647"/>
    <w:rsid w:val="00016794"/>
    <w:rsid w:val="000169A7"/>
    <w:rsid w:val="00016F94"/>
    <w:rsid w:val="00016FC6"/>
    <w:rsid w:val="0001728E"/>
    <w:rsid w:val="00017BA3"/>
    <w:rsid w:val="00020124"/>
    <w:rsid w:val="0002019B"/>
    <w:rsid w:val="0002031D"/>
    <w:rsid w:val="000206DD"/>
    <w:rsid w:val="00020787"/>
    <w:rsid w:val="00020E46"/>
    <w:rsid w:val="000211FB"/>
    <w:rsid w:val="00021239"/>
    <w:rsid w:val="00021320"/>
    <w:rsid w:val="0002135E"/>
    <w:rsid w:val="000214E0"/>
    <w:rsid w:val="00021B86"/>
    <w:rsid w:val="00021EFA"/>
    <w:rsid w:val="0002269E"/>
    <w:rsid w:val="00022BCB"/>
    <w:rsid w:val="00022BF3"/>
    <w:rsid w:val="00022F28"/>
    <w:rsid w:val="0002346B"/>
    <w:rsid w:val="000234DA"/>
    <w:rsid w:val="00023FC6"/>
    <w:rsid w:val="000247EA"/>
    <w:rsid w:val="000249F4"/>
    <w:rsid w:val="00024A0A"/>
    <w:rsid w:val="00024B1D"/>
    <w:rsid w:val="000257A2"/>
    <w:rsid w:val="000257AE"/>
    <w:rsid w:val="00025E0D"/>
    <w:rsid w:val="0002606F"/>
    <w:rsid w:val="00026A3C"/>
    <w:rsid w:val="00026B4B"/>
    <w:rsid w:val="00026BA1"/>
    <w:rsid w:val="00026BBB"/>
    <w:rsid w:val="00026DF6"/>
    <w:rsid w:val="00026FF0"/>
    <w:rsid w:val="00027204"/>
    <w:rsid w:val="000277F4"/>
    <w:rsid w:val="00027891"/>
    <w:rsid w:val="00027BD2"/>
    <w:rsid w:val="00027CF4"/>
    <w:rsid w:val="00027DE8"/>
    <w:rsid w:val="00030236"/>
    <w:rsid w:val="000303B6"/>
    <w:rsid w:val="00030914"/>
    <w:rsid w:val="00030E47"/>
    <w:rsid w:val="000314C2"/>
    <w:rsid w:val="000319E2"/>
    <w:rsid w:val="00031A15"/>
    <w:rsid w:val="00031A5D"/>
    <w:rsid w:val="00031F89"/>
    <w:rsid w:val="0003205A"/>
    <w:rsid w:val="000320CF"/>
    <w:rsid w:val="000321A0"/>
    <w:rsid w:val="0003261E"/>
    <w:rsid w:val="00032B7B"/>
    <w:rsid w:val="000330A2"/>
    <w:rsid w:val="000338ED"/>
    <w:rsid w:val="000339F4"/>
    <w:rsid w:val="00034036"/>
    <w:rsid w:val="00034077"/>
    <w:rsid w:val="0003425F"/>
    <w:rsid w:val="0003435E"/>
    <w:rsid w:val="00034A59"/>
    <w:rsid w:val="00034C13"/>
    <w:rsid w:val="00034CEF"/>
    <w:rsid w:val="00035366"/>
    <w:rsid w:val="0003551E"/>
    <w:rsid w:val="0003567B"/>
    <w:rsid w:val="000358FB"/>
    <w:rsid w:val="00035A81"/>
    <w:rsid w:val="00035C61"/>
    <w:rsid w:val="0003614B"/>
    <w:rsid w:val="0003625B"/>
    <w:rsid w:val="0003663D"/>
    <w:rsid w:val="000366BC"/>
    <w:rsid w:val="00036744"/>
    <w:rsid w:val="00036A3B"/>
    <w:rsid w:val="00036B42"/>
    <w:rsid w:val="00036B4E"/>
    <w:rsid w:val="00036BBE"/>
    <w:rsid w:val="00037055"/>
    <w:rsid w:val="00037585"/>
    <w:rsid w:val="00037B8E"/>
    <w:rsid w:val="00037DF7"/>
    <w:rsid w:val="000402A4"/>
    <w:rsid w:val="0004058C"/>
    <w:rsid w:val="00040DA1"/>
    <w:rsid w:val="00041295"/>
    <w:rsid w:val="000418F6"/>
    <w:rsid w:val="00041B64"/>
    <w:rsid w:val="00041CD4"/>
    <w:rsid w:val="00041D2E"/>
    <w:rsid w:val="00041F15"/>
    <w:rsid w:val="00042074"/>
    <w:rsid w:val="000422DC"/>
    <w:rsid w:val="00042507"/>
    <w:rsid w:val="00042B32"/>
    <w:rsid w:val="00042E8C"/>
    <w:rsid w:val="00042EC2"/>
    <w:rsid w:val="00043290"/>
    <w:rsid w:val="000435FE"/>
    <w:rsid w:val="00043668"/>
    <w:rsid w:val="000437DA"/>
    <w:rsid w:val="000438E3"/>
    <w:rsid w:val="000439F3"/>
    <w:rsid w:val="00043D43"/>
    <w:rsid w:val="00043D8A"/>
    <w:rsid w:val="00044385"/>
    <w:rsid w:val="00044605"/>
    <w:rsid w:val="000448C8"/>
    <w:rsid w:val="00044BBC"/>
    <w:rsid w:val="00044C5E"/>
    <w:rsid w:val="00044CB9"/>
    <w:rsid w:val="00045516"/>
    <w:rsid w:val="00045AB9"/>
    <w:rsid w:val="00045FFC"/>
    <w:rsid w:val="00046ADC"/>
    <w:rsid w:val="00046C56"/>
    <w:rsid w:val="0004714D"/>
    <w:rsid w:val="0004743B"/>
    <w:rsid w:val="000477F7"/>
    <w:rsid w:val="00047CCA"/>
    <w:rsid w:val="00050262"/>
    <w:rsid w:val="00050389"/>
    <w:rsid w:val="0005053E"/>
    <w:rsid w:val="00050E15"/>
    <w:rsid w:val="00050E7D"/>
    <w:rsid w:val="00051A0B"/>
    <w:rsid w:val="00051D76"/>
    <w:rsid w:val="00052050"/>
    <w:rsid w:val="00052549"/>
    <w:rsid w:val="00052B2A"/>
    <w:rsid w:val="00052BDF"/>
    <w:rsid w:val="00052C3C"/>
    <w:rsid w:val="0005372E"/>
    <w:rsid w:val="00053BC1"/>
    <w:rsid w:val="00053DEC"/>
    <w:rsid w:val="0005424F"/>
    <w:rsid w:val="00054273"/>
    <w:rsid w:val="00054309"/>
    <w:rsid w:val="00054A55"/>
    <w:rsid w:val="00054C1C"/>
    <w:rsid w:val="00055097"/>
    <w:rsid w:val="00055242"/>
    <w:rsid w:val="00055293"/>
    <w:rsid w:val="00055319"/>
    <w:rsid w:val="0005552D"/>
    <w:rsid w:val="00055E5E"/>
    <w:rsid w:val="000560DF"/>
    <w:rsid w:val="000570AE"/>
    <w:rsid w:val="00057200"/>
    <w:rsid w:val="000573DC"/>
    <w:rsid w:val="000574C6"/>
    <w:rsid w:val="00057DDD"/>
    <w:rsid w:val="00060102"/>
    <w:rsid w:val="00060535"/>
    <w:rsid w:val="000609DE"/>
    <w:rsid w:val="00060C7B"/>
    <w:rsid w:val="00060EE7"/>
    <w:rsid w:val="0006144B"/>
    <w:rsid w:val="0006163B"/>
    <w:rsid w:val="00061A13"/>
    <w:rsid w:val="00061D68"/>
    <w:rsid w:val="00061E73"/>
    <w:rsid w:val="00061F8A"/>
    <w:rsid w:val="00062752"/>
    <w:rsid w:val="000627A3"/>
    <w:rsid w:val="00062AC7"/>
    <w:rsid w:val="00062AF2"/>
    <w:rsid w:val="00062B17"/>
    <w:rsid w:val="000631CA"/>
    <w:rsid w:val="00063489"/>
    <w:rsid w:val="00063FAE"/>
    <w:rsid w:val="00063FCA"/>
    <w:rsid w:val="00064E73"/>
    <w:rsid w:val="000650CB"/>
    <w:rsid w:val="000651A8"/>
    <w:rsid w:val="000652E3"/>
    <w:rsid w:val="00065361"/>
    <w:rsid w:val="00065779"/>
    <w:rsid w:val="00065AF0"/>
    <w:rsid w:val="00066358"/>
    <w:rsid w:val="00066851"/>
    <w:rsid w:val="00066976"/>
    <w:rsid w:val="00066A8E"/>
    <w:rsid w:val="00066B90"/>
    <w:rsid w:val="00066E10"/>
    <w:rsid w:val="00067471"/>
    <w:rsid w:val="000674E3"/>
    <w:rsid w:val="000675C3"/>
    <w:rsid w:val="000675FA"/>
    <w:rsid w:val="0006766D"/>
    <w:rsid w:val="000677AD"/>
    <w:rsid w:val="00067B2F"/>
    <w:rsid w:val="00067C9B"/>
    <w:rsid w:val="00067DEC"/>
    <w:rsid w:val="00070356"/>
    <w:rsid w:val="00070549"/>
    <w:rsid w:val="0007054A"/>
    <w:rsid w:val="0007098E"/>
    <w:rsid w:val="00070B6D"/>
    <w:rsid w:val="00070FD1"/>
    <w:rsid w:val="00071546"/>
    <w:rsid w:val="000715E3"/>
    <w:rsid w:val="00071C10"/>
    <w:rsid w:val="00072B31"/>
    <w:rsid w:val="00072F6F"/>
    <w:rsid w:val="000732D9"/>
    <w:rsid w:val="00073C27"/>
    <w:rsid w:val="00073E07"/>
    <w:rsid w:val="00073EC9"/>
    <w:rsid w:val="00073FA4"/>
    <w:rsid w:val="000740F8"/>
    <w:rsid w:val="00074134"/>
    <w:rsid w:val="00074887"/>
    <w:rsid w:val="00074B41"/>
    <w:rsid w:val="000750E2"/>
    <w:rsid w:val="000759F0"/>
    <w:rsid w:val="00076D14"/>
    <w:rsid w:val="00076D79"/>
    <w:rsid w:val="00076F69"/>
    <w:rsid w:val="000779E8"/>
    <w:rsid w:val="00077F47"/>
    <w:rsid w:val="00080793"/>
    <w:rsid w:val="000814FC"/>
    <w:rsid w:val="000815D4"/>
    <w:rsid w:val="000817FC"/>
    <w:rsid w:val="00081D1F"/>
    <w:rsid w:val="00082734"/>
    <w:rsid w:val="00082868"/>
    <w:rsid w:val="00082F86"/>
    <w:rsid w:val="000833EC"/>
    <w:rsid w:val="0008386B"/>
    <w:rsid w:val="00083DAE"/>
    <w:rsid w:val="000842B7"/>
    <w:rsid w:val="0008446A"/>
    <w:rsid w:val="000846D6"/>
    <w:rsid w:val="0008515F"/>
    <w:rsid w:val="000852EE"/>
    <w:rsid w:val="00085370"/>
    <w:rsid w:val="00085637"/>
    <w:rsid w:val="00085A69"/>
    <w:rsid w:val="00085AFD"/>
    <w:rsid w:val="00085BB7"/>
    <w:rsid w:val="000863F2"/>
    <w:rsid w:val="00086724"/>
    <w:rsid w:val="000869FA"/>
    <w:rsid w:val="00086C06"/>
    <w:rsid w:val="00086E87"/>
    <w:rsid w:val="00086E88"/>
    <w:rsid w:val="0008710A"/>
    <w:rsid w:val="00087427"/>
    <w:rsid w:val="000876E4"/>
    <w:rsid w:val="00087908"/>
    <w:rsid w:val="00087A5B"/>
    <w:rsid w:val="00087A8B"/>
    <w:rsid w:val="00087C5D"/>
    <w:rsid w:val="00090478"/>
    <w:rsid w:val="000905BF"/>
    <w:rsid w:val="0009082A"/>
    <w:rsid w:val="00090A1E"/>
    <w:rsid w:val="00091210"/>
    <w:rsid w:val="000912C6"/>
    <w:rsid w:val="0009184A"/>
    <w:rsid w:val="00091B43"/>
    <w:rsid w:val="0009202B"/>
    <w:rsid w:val="000921C7"/>
    <w:rsid w:val="00092753"/>
    <w:rsid w:val="00092757"/>
    <w:rsid w:val="0009275D"/>
    <w:rsid w:val="00092862"/>
    <w:rsid w:val="00092FDE"/>
    <w:rsid w:val="00093124"/>
    <w:rsid w:val="000934A1"/>
    <w:rsid w:val="000935D2"/>
    <w:rsid w:val="00093E1C"/>
    <w:rsid w:val="00093F05"/>
    <w:rsid w:val="00093F9A"/>
    <w:rsid w:val="0009490D"/>
    <w:rsid w:val="00094CCE"/>
    <w:rsid w:val="00094D9F"/>
    <w:rsid w:val="00094DCC"/>
    <w:rsid w:val="000950E7"/>
    <w:rsid w:val="000954AD"/>
    <w:rsid w:val="00096C2E"/>
    <w:rsid w:val="00096DAD"/>
    <w:rsid w:val="0009757E"/>
    <w:rsid w:val="000976E2"/>
    <w:rsid w:val="000977B6"/>
    <w:rsid w:val="00097ED6"/>
    <w:rsid w:val="00097FA8"/>
    <w:rsid w:val="000A0140"/>
    <w:rsid w:val="000A08C8"/>
    <w:rsid w:val="000A1602"/>
    <w:rsid w:val="000A1908"/>
    <w:rsid w:val="000A1B94"/>
    <w:rsid w:val="000A1BDF"/>
    <w:rsid w:val="000A1FE4"/>
    <w:rsid w:val="000A2121"/>
    <w:rsid w:val="000A265F"/>
    <w:rsid w:val="000A2862"/>
    <w:rsid w:val="000A2CAF"/>
    <w:rsid w:val="000A2FFE"/>
    <w:rsid w:val="000A3013"/>
    <w:rsid w:val="000A327C"/>
    <w:rsid w:val="000A333C"/>
    <w:rsid w:val="000A367A"/>
    <w:rsid w:val="000A399D"/>
    <w:rsid w:val="000A3B86"/>
    <w:rsid w:val="000A3F49"/>
    <w:rsid w:val="000A4086"/>
    <w:rsid w:val="000A45B6"/>
    <w:rsid w:val="000A4639"/>
    <w:rsid w:val="000A4A14"/>
    <w:rsid w:val="000A4D57"/>
    <w:rsid w:val="000A5264"/>
    <w:rsid w:val="000A527E"/>
    <w:rsid w:val="000A59C7"/>
    <w:rsid w:val="000A59E8"/>
    <w:rsid w:val="000A5B68"/>
    <w:rsid w:val="000A5BD2"/>
    <w:rsid w:val="000A5E1E"/>
    <w:rsid w:val="000A5FAF"/>
    <w:rsid w:val="000A633F"/>
    <w:rsid w:val="000A6669"/>
    <w:rsid w:val="000A6944"/>
    <w:rsid w:val="000A6B67"/>
    <w:rsid w:val="000A6CB2"/>
    <w:rsid w:val="000A6FC7"/>
    <w:rsid w:val="000A70E4"/>
    <w:rsid w:val="000A7533"/>
    <w:rsid w:val="000A786C"/>
    <w:rsid w:val="000A7A09"/>
    <w:rsid w:val="000A7A3A"/>
    <w:rsid w:val="000B00AA"/>
    <w:rsid w:val="000B025A"/>
    <w:rsid w:val="000B045A"/>
    <w:rsid w:val="000B056F"/>
    <w:rsid w:val="000B08D2"/>
    <w:rsid w:val="000B11A3"/>
    <w:rsid w:val="000B1439"/>
    <w:rsid w:val="000B15E6"/>
    <w:rsid w:val="000B1CA8"/>
    <w:rsid w:val="000B218D"/>
    <w:rsid w:val="000B22B6"/>
    <w:rsid w:val="000B235A"/>
    <w:rsid w:val="000B28B7"/>
    <w:rsid w:val="000B2917"/>
    <w:rsid w:val="000B2CF6"/>
    <w:rsid w:val="000B2E2F"/>
    <w:rsid w:val="000B3472"/>
    <w:rsid w:val="000B35BB"/>
    <w:rsid w:val="000B3AA9"/>
    <w:rsid w:val="000B3BA6"/>
    <w:rsid w:val="000B3BB3"/>
    <w:rsid w:val="000B3C05"/>
    <w:rsid w:val="000B3C61"/>
    <w:rsid w:val="000B3E34"/>
    <w:rsid w:val="000B4188"/>
    <w:rsid w:val="000B4399"/>
    <w:rsid w:val="000B45C1"/>
    <w:rsid w:val="000B4611"/>
    <w:rsid w:val="000B4DFD"/>
    <w:rsid w:val="000B537D"/>
    <w:rsid w:val="000B5AF3"/>
    <w:rsid w:val="000B5EB2"/>
    <w:rsid w:val="000B5ECB"/>
    <w:rsid w:val="000B6175"/>
    <w:rsid w:val="000B692D"/>
    <w:rsid w:val="000B6FC5"/>
    <w:rsid w:val="000B7262"/>
    <w:rsid w:val="000B7553"/>
    <w:rsid w:val="000B7AD8"/>
    <w:rsid w:val="000B7AE9"/>
    <w:rsid w:val="000B7DA9"/>
    <w:rsid w:val="000B7FF2"/>
    <w:rsid w:val="000C0A73"/>
    <w:rsid w:val="000C0C61"/>
    <w:rsid w:val="000C0F11"/>
    <w:rsid w:val="000C104A"/>
    <w:rsid w:val="000C153F"/>
    <w:rsid w:val="000C1560"/>
    <w:rsid w:val="000C18BF"/>
    <w:rsid w:val="000C1A0E"/>
    <w:rsid w:val="000C1AB0"/>
    <w:rsid w:val="000C1F50"/>
    <w:rsid w:val="000C2585"/>
    <w:rsid w:val="000C2C0A"/>
    <w:rsid w:val="000C30C2"/>
    <w:rsid w:val="000C322A"/>
    <w:rsid w:val="000C3270"/>
    <w:rsid w:val="000C3579"/>
    <w:rsid w:val="000C3716"/>
    <w:rsid w:val="000C377E"/>
    <w:rsid w:val="000C3B8F"/>
    <w:rsid w:val="000C402F"/>
    <w:rsid w:val="000C49D0"/>
    <w:rsid w:val="000C4B6A"/>
    <w:rsid w:val="000C4F1D"/>
    <w:rsid w:val="000C5009"/>
    <w:rsid w:val="000C51A9"/>
    <w:rsid w:val="000C56E7"/>
    <w:rsid w:val="000C5C87"/>
    <w:rsid w:val="000C5DAD"/>
    <w:rsid w:val="000C5FAA"/>
    <w:rsid w:val="000C5FDB"/>
    <w:rsid w:val="000C6027"/>
    <w:rsid w:val="000C60B2"/>
    <w:rsid w:val="000C6117"/>
    <w:rsid w:val="000C6764"/>
    <w:rsid w:val="000C69C2"/>
    <w:rsid w:val="000C6CC9"/>
    <w:rsid w:val="000C6E21"/>
    <w:rsid w:val="000C7097"/>
    <w:rsid w:val="000C70A9"/>
    <w:rsid w:val="000C737D"/>
    <w:rsid w:val="000C73BF"/>
    <w:rsid w:val="000C745F"/>
    <w:rsid w:val="000C74AA"/>
    <w:rsid w:val="000C774E"/>
    <w:rsid w:val="000C7D30"/>
    <w:rsid w:val="000D0327"/>
    <w:rsid w:val="000D0563"/>
    <w:rsid w:val="000D0782"/>
    <w:rsid w:val="000D0AC9"/>
    <w:rsid w:val="000D0FFC"/>
    <w:rsid w:val="000D1112"/>
    <w:rsid w:val="000D1AE7"/>
    <w:rsid w:val="000D2069"/>
    <w:rsid w:val="000D2200"/>
    <w:rsid w:val="000D2207"/>
    <w:rsid w:val="000D27E1"/>
    <w:rsid w:val="000D2AC7"/>
    <w:rsid w:val="000D2D3F"/>
    <w:rsid w:val="000D2FBA"/>
    <w:rsid w:val="000D2FD9"/>
    <w:rsid w:val="000D3097"/>
    <w:rsid w:val="000D320D"/>
    <w:rsid w:val="000D3663"/>
    <w:rsid w:val="000D3766"/>
    <w:rsid w:val="000D3918"/>
    <w:rsid w:val="000D397D"/>
    <w:rsid w:val="000D3A2D"/>
    <w:rsid w:val="000D3B3D"/>
    <w:rsid w:val="000D3B83"/>
    <w:rsid w:val="000D3E24"/>
    <w:rsid w:val="000D4483"/>
    <w:rsid w:val="000D46AE"/>
    <w:rsid w:val="000D485D"/>
    <w:rsid w:val="000D48DC"/>
    <w:rsid w:val="000D4B4D"/>
    <w:rsid w:val="000D50C6"/>
    <w:rsid w:val="000D5136"/>
    <w:rsid w:val="000D5267"/>
    <w:rsid w:val="000D5C08"/>
    <w:rsid w:val="000D5C4A"/>
    <w:rsid w:val="000D658E"/>
    <w:rsid w:val="000D6824"/>
    <w:rsid w:val="000D68A6"/>
    <w:rsid w:val="000D69A2"/>
    <w:rsid w:val="000D6CBA"/>
    <w:rsid w:val="000D6D67"/>
    <w:rsid w:val="000D6FE2"/>
    <w:rsid w:val="000D7295"/>
    <w:rsid w:val="000D739B"/>
    <w:rsid w:val="000D7FAA"/>
    <w:rsid w:val="000E03A5"/>
    <w:rsid w:val="000E0ADA"/>
    <w:rsid w:val="000E0E79"/>
    <w:rsid w:val="000E0F35"/>
    <w:rsid w:val="000E10FF"/>
    <w:rsid w:val="000E1472"/>
    <w:rsid w:val="000E1794"/>
    <w:rsid w:val="000E2397"/>
    <w:rsid w:val="000E27CD"/>
    <w:rsid w:val="000E2AF0"/>
    <w:rsid w:val="000E2B33"/>
    <w:rsid w:val="000E3385"/>
    <w:rsid w:val="000E3AE4"/>
    <w:rsid w:val="000E3E25"/>
    <w:rsid w:val="000E451A"/>
    <w:rsid w:val="000E494A"/>
    <w:rsid w:val="000E494C"/>
    <w:rsid w:val="000E4EAC"/>
    <w:rsid w:val="000E53D6"/>
    <w:rsid w:val="000E5B92"/>
    <w:rsid w:val="000E5C4F"/>
    <w:rsid w:val="000E5C77"/>
    <w:rsid w:val="000E6B22"/>
    <w:rsid w:val="000E6C13"/>
    <w:rsid w:val="000E6C76"/>
    <w:rsid w:val="000E70F6"/>
    <w:rsid w:val="000E7426"/>
    <w:rsid w:val="000E742F"/>
    <w:rsid w:val="000E7834"/>
    <w:rsid w:val="000E7BF8"/>
    <w:rsid w:val="000F01B2"/>
    <w:rsid w:val="000F02A8"/>
    <w:rsid w:val="000F055F"/>
    <w:rsid w:val="000F0618"/>
    <w:rsid w:val="000F0B26"/>
    <w:rsid w:val="000F107B"/>
    <w:rsid w:val="000F1396"/>
    <w:rsid w:val="000F141E"/>
    <w:rsid w:val="000F196B"/>
    <w:rsid w:val="000F1C06"/>
    <w:rsid w:val="000F1E3F"/>
    <w:rsid w:val="000F21E0"/>
    <w:rsid w:val="000F26DC"/>
    <w:rsid w:val="000F2A2F"/>
    <w:rsid w:val="000F2C46"/>
    <w:rsid w:val="000F2E1C"/>
    <w:rsid w:val="000F305E"/>
    <w:rsid w:val="000F3069"/>
    <w:rsid w:val="000F32E3"/>
    <w:rsid w:val="000F3358"/>
    <w:rsid w:val="000F338B"/>
    <w:rsid w:val="000F36F0"/>
    <w:rsid w:val="000F3700"/>
    <w:rsid w:val="000F3765"/>
    <w:rsid w:val="000F395C"/>
    <w:rsid w:val="000F3A08"/>
    <w:rsid w:val="000F3B62"/>
    <w:rsid w:val="000F3FF6"/>
    <w:rsid w:val="000F4470"/>
    <w:rsid w:val="000F4671"/>
    <w:rsid w:val="000F54DA"/>
    <w:rsid w:val="000F598F"/>
    <w:rsid w:val="000F5F45"/>
    <w:rsid w:val="000F6952"/>
    <w:rsid w:val="000F6CF1"/>
    <w:rsid w:val="000F7167"/>
    <w:rsid w:val="000F74EC"/>
    <w:rsid w:val="000F75FC"/>
    <w:rsid w:val="000F79FB"/>
    <w:rsid w:val="000F7C18"/>
    <w:rsid w:val="000F7C59"/>
    <w:rsid w:val="000F7C63"/>
    <w:rsid w:val="000F7E13"/>
    <w:rsid w:val="00100275"/>
    <w:rsid w:val="001002FE"/>
    <w:rsid w:val="0010051D"/>
    <w:rsid w:val="001005A8"/>
    <w:rsid w:val="001005C8"/>
    <w:rsid w:val="0010067B"/>
    <w:rsid w:val="00100BF0"/>
    <w:rsid w:val="0010118C"/>
    <w:rsid w:val="001011A4"/>
    <w:rsid w:val="00101654"/>
    <w:rsid w:val="00101702"/>
    <w:rsid w:val="001017FC"/>
    <w:rsid w:val="00101BB4"/>
    <w:rsid w:val="00101CAB"/>
    <w:rsid w:val="00101E56"/>
    <w:rsid w:val="0010200E"/>
    <w:rsid w:val="0010247C"/>
    <w:rsid w:val="0010294F"/>
    <w:rsid w:val="001030EA"/>
    <w:rsid w:val="001030EC"/>
    <w:rsid w:val="00103635"/>
    <w:rsid w:val="0010485B"/>
    <w:rsid w:val="001049DC"/>
    <w:rsid w:val="00104F8E"/>
    <w:rsid w:val="001051D1"/>
    <w:rsid w:val="00105271"/>
    <w:rsid w:val="00105BAA"/>
    <w:rsid w:val="00105E07"/>
    <w:rsid w:val="0010688A"/>
    <w:rsid w:val="00106894"/>
    <w:rsid w:val="00106BEA"/>
    <w:rsid w:val="00106CB7"/>
    <w:rsid w:val="00106DCD"/>
    <w:rsid w:val="001074F5"/>
    <w:rsid w:val="00107579"/>
    <w:rsid w:val="001075EB"/>
    <w:rsid w:val="001075FB"/>
    <w:rsid w:val="00107842"/>
    <w:rsid w:val="0011036D"/>
    <w:rsid w:val="00110499"/>
    <w:rsid w:val="00110673"/>
    <w:rsid w:val="001109C4"/>
    <w:rsid w:val="001109E8"/>
    <w:rsid w:val="001110AD"/>
    <w:rsid w:val="00111851"/>
    <w:rsid w:val="001118D4"/>
    <w:rsid w:val="001119BC"/>
    <w:rsid w:val="00111BBF"/>
    <w:rsid w:val="00111F61"/>
    <w:rsid w:val="00112122"/>
    <w:rsid w:val="00112260"/>
    <w:rsid w:val="00112D12"/>
    <w:rsid w:val="0011373B"/>
    <w:rsid w:val="001139FF"/>
    <w:rsid w:val="00113AA0"/>
    <w:rsid w:val="00113E9C"/>
    <w:rsid w:val="00113EAF"/>
    <w:rsid w:val="00114282"/>
    <w:rsid w:val="0011432A"/>
    <w:rsid w:val="001143C6"/>
    <w:rsid w:val="00114A00"/>
    <w:rsid w:val="00114EE6"/>
    <w:rsid w:val="001152A8"/>
    <w:rsid w:val="001154ED"/>
    <w:rsid w:val="00115542"/>
    <w:rsid w:val="001156F1"/>
    <w:rsid w:val="0011599C"/>
    <w:rsid w:val="00115EFF"/>
    <w:rsid w:val="00115F04"/>
    <w:rsid w:val="00115F9A"/>
    <w:rsid w:val="0011608E"/>
    <w:rsid w:val="00116355"/>
    <w:rsid w:val="00116377"/>
    <w:rsid w:val="0011637F"/>
    <w:rsid w:val="00116BC6"/>
    <w:rsid w:val="00117533"/>
    <w:rsid w:val="001178AF"/>
    <w:rsid w:val="00117A9E"/>
    <w:rsid w:val="00117ACE"/>
    <w:rsid w:val="00117CCC"/>
    <w:rsid w:val="00120056"/>
    <w:rsid w:val="00120068"/>
    <w:rsid w:val="001201F0"/>
    <w:rsid w:val="00120679"/>
    <w:rsid w:val="001207A0"/>
    <w:rsid w:val="001209BE"/>
    <w:rsid w:val="00120B5B"/>
    <w:rsid w:val="00120D93"/>
    <w:rsid w:val="00120E27"/>
    <w:rsid w:val="00121365"/>
    <w:rsid w:val="0012144C"/>
    <w:rsid w:val="0012184A"/>
    <w:rsid w:val="00121A2E"/>
    <w:rsid w:val="00121D51"/>
    <w:rsid w:val="00122074"/>
    <w:rsid w:val="001221EE"/>
    <w:rsid w:val="001226F2"/>
    <w:rsid w:val="0012281C"/>
    <w:rsid w:val="00122AD2"/>
    <w:rsid w:val="00122EC5"/>
    <w:rsid w:val="0012317A"/>
    <w:rsid w:val="00123AA2"/>
    <w:rsid w:val="00123BD9"/>
    <w:rsid w:val="001241F8"/>
    <w:rsid w:val="00124217"/>
    <w:rsid w:val="00124248"/>
    <w:rsid w:val="0012497A"/>
    <w:rsid w:val="00124E32"/>
    <w:rsid w:val="00125017"/>
    <w:rsid w:val="00125056"/>
    <w:rsid w:val="001263BB"/>
    <w:rsid w:val="00126C10"/>
    <w:rsid w:val="00126FAA"/>
    <w:rsid w:val="00127653"/>
    <w:rsid w:val="00127691"/>
    <w:rsid w:val="0012783A"/>
    <w:rsid w:val="00127EF6"/>
    <w:rsid w:val="00127FC3"/>
    <w:rsid w:val="001300CC"/>
    <w:rsid w:val="00130117"/>
    <w:rsid w:val="0013167A"/>
    <w:rsid w:val="0013172D"/>
    <w:rsid w:val="001318F3"/>
    <w:rsid w:val="0013192E"/>
    <w:rsid w:val="00131A89"/>
    <w:rsid w:val="00131BD1"/>
    <w:rsid w:val="00132866"/>
    <w:rsid w:val="00132BD2"/>
    <w:rsid w:val="001330AB"/>
    <w:rsid w:val="00133224"/>
    <w:rsid w:val="001332B2"/>
    <w:rsid w:val="00133383"/>
    <w:rsid w:val="0013349A"/>
    <w:rsid w:val="001334C4"/>
    <w:rsid w:val="00133775"/>
    <w:rsid w:val="001339A8"/>
    <w:rsid w:val="001340B1"/>
    <w:rsid w:val="00134CE6"/>
    <w:rsid w:val="00134DF6"/>
    <w:rsid w:val="00134F00"/>
    <w:rsid w:val="00135031"/>
    <w:rsid w:val="00135153"/>
    <w:rsid w:val="001356B4"/>
    <w:rsid w:val="00135A89"/>
    <w:rsid w:val="00135F00"/>
    <w:rsid w:val="00136218"/>
    <w:rsid w:val="0013631A"/>
    <w:rsid w:val="001369D1"/>
    <w:rsid w:val="00136DCE"/>
    <w:rsid w:val="00136E46"/>
    <w:rsid w:val="00137818"/>
    <w:rsid w:val="00137940"/>
    <w:rsid w:val="00137A3F"/>
    <w:rsid w:val="00137D11"/>
    <w:rsid w:val="00137FF9"/>
    <w:rsid w:val="001400EC"/>
    <w:rsid w:val="00140B52"/>
    <w:rsid w:val="00140B62"/>
    <w:rsid w:val="00140F7A"/>
    <w:rsid w:val="001412BF"/>
    <w:rsid w:val="0014173B"/>
    <w:rsid w:val="0014198C"/>
    <w:rsid w:val="00141D2B"/>
    <w:rsid w:val="00141F2A"/>
    <w:rsid w:val="00141F47"/>
    <w:rsid w:val="0014203E"/>
    <w:rsid w:val="0014238B"/>
    <w:rsid w:val="0014246E"/>
    <w:rsid w:val="00142942"/>
    <w:rsid w:val="00142FC6"/>
    <w:rsid w:val="0014347F"/>
    <w:rsid w:val="001435C8"/>
    <w:rsid w:val="00143A47"/>
    <w:rsid w:val="00143CBE"/>
    <w:rsid w:val="001441F6"/>
    <w:rsid w:val="00144577"/>
    <w:rsid w:val="00144862"/>
    <w:rsid w:val="00144A67"/>
    <w:rsid w:val="001450B8"/>
    <w:rsid w:val="001451B7"/>
    <w:rsid w:val="00145560"/>
    <w:rsid w:val="00145C35"/>
    <w:rsid w:val="0014682F"/>
    <w:rsid w:val="0014693D"/>
    <w:rsid w:val="0014715A"/>
    <w:rsid w:val="00147695"/>
    <w:rsid w:val="001478D0"/>
    <w:rsid w:val="0014791E"/>
    <w:rsid w:val="00147C35"/>
    <w:rsid w:val="00150318"/>
    <w:rsid w:val="00150507"/>
    <w:rsid w:val="0015060E"/>
    <w:rsid w:val="0015094C"/>
    <w:rsid w:val="00150A1E"/>
    <w:rsid w:val="00150B06"/>
    <w:rsid w:val="00150BFF"/>
    <w:rsid w:val="00150C6D"/>
    <w:rsid w:val="00150DE9"/>
    <w:rsid w:val="00150E31"/>
    <w:rsid w:val="00150F77"/>
    <w:rsid w:val="00151346"/>
    <w:rsid w:val="00151443"/>
    <w:rsid w:val="0015176E"/>
    <w:rsid w:val="0015194E"/>
    <w:rsid w:val="00151A0F"/>
    <w:rsid w:val="00151CDD"/>
    <w:rsid w:val="00151CEF"/>
    <w:rsid w:val="00151DF4"/>
    <w:rsid w:val="00151F48"/>
    <w:rsid w:val="00151FCD"/>
    <w:rsid w:val="00152003"/>
    <w:rsid w:val="001524F5"/>
    <w:rsid w:val="001525EA"/>
    <w:rsid w:val="00152ACB"/>
    <w:rsid w:val="00153016"/>
    <w:rsid w:val="001532A7"/>
    <w:rsid w:val="0015349B"/>
    <w:rsid w:val="001536FF"/>
    <w:rsid w:val="00153727"/>
    <w:rsid w:val="0015387C"/>
    <w:rsid w:val="00154751"/>
    <w:rsid w:val="0015481F"/>
    <w:rsid w:val="00154A2E"/>
    <w:rsid w:val="00154CF8"/>
    <w:rsid w:val="00154FCF"/>
    <w:rsid w:val="0015506F"/>
    <w:rsid w:val="0015515E"/>
    <w:rsid w:val="00155233"/>
    <w:rsid w:val="0015523C"/>
    <w:rsid w:val="001554F2"/>
    <w:rsid w:val="00155521"/>
    <w:rsid w:val="001556AB"/>
    <w:rsid w:val="00155AD9"/>
    <w:rsid w:val="00155D89"/>
    <w:rsid w:val="001560E1"/>
    <w:rsid w:val="001561AA"/>
    <w:rsid w:val="001562E8"/>
    <w:rsid w:val="001567B3"/>
    <w:rsid w:val="00156FD8"/>
    <w:rsid w:val="001573F7"/>
    <w:rsid w:val="00157771"/>
    <w:rsid w:val="00157B3C"/>
    <w:rsid w:val="00157DF0"/>
    <w:rsid w:val="001608C3"/>
    <w:rsid w:val="001609B2"/>
    <w:rsid w:val="00160AF8"/>
    <w:rsid w:val="00160DB4"/>
    <w:rsid w:val="0016129C"/>
    <w:rsid w:val="001612F4"/>
    <w:rsid w:val="00161339"/>
    <w:rsid w:val="00161E8D"/>
    <w:rsid w:val="0016207A"/>
    <w:rsid w:val="001622C3"/>
    <w:rsid w:val="001623E3"/>
    <w:rsid w:val="001629AA"/>
    <w:rsid w:val="00162B5E"/>
    <w:rsid w:val="00163390"/>
    <w:rsid w:val="00163717"/>
    <w:rsid w:val="0016392C"/>
    <w:rsid w:val="00163ABB"/>
    <w:rsid w:val="00163ADF"/>
    <w:rsid w:val="001641BC"/>
    <w:rsid w:val="00164302"/>
    <w:rsid w:val="00164CD4"/>
    <w:rsid w:val="00164E32"/>
    <w:rsid w:val="0016525C"/>
    <w:rsid w:val="00165C54"/>
    <w:rsid w:val="00165DA9"/>
    <w:rsid w:val="00165EC8"/>
    <w:rsid w:val="00166001"/>
    <w:rsid w:val="00166544"/>
    <w:rsid w:val="001666C2"/>
    <w:rsid w:val="001667FE"/>
    <w:rsid w:val="001669EE"/>
    <w:rsid w:val="00166BCB"/>
    <w:rsid w:val="00166C24"/>
    <w:rsid w:val="00167105"/>
    <w:rsid w:val="001673FF"/>
    <w:rsid w:val="0016743F"/>
    <w:rsid w:val="001676B3"/>
    <w:rsid w:val="00167974"/>
    <w:rsid w:val="0017034F"/>
    <w:rsid w:val="0017042D"/>
    <w:rsid w:val="001708A7"/>
    <w:rsid w:val="00170FBA"/>
    <w:rsid w:val="0017117B"/>
    <w:rsid w:val="00171459"/>
    <w:rsid w:val="001715D1"/>
    <w:rsid w:val="00171619"/>
    <w:rsid w:val="00171632"/>
    <w:rsid w:val="001716D3"/>
    <w:rsid w:val="001722CB"/>
    <w:rsid w:val="0017238F"/>
    <w:rsid w:val="001723CF"/>
    <w:rsid w:val="001726FD"/>
    <w:rsid w:val="00172B91"/>
    <w:rsid w:val="00172FC5"/>
    <w:rsid w:val="00173256"/>
    <w:rsid w:val="00173284"/>
    <w:rsid w:val="001732FF"/>
    <w:rsid w:val="00173788"/>
    <w:rsid w:val="001737F6"/>
    <w:rsid w:val="0017380C"/>
    <w:rsid w:val="0017385A"/>
    <w:rsid w:val="0017395B"/>
    <w:rsid w:val="00174325"/>
    <w:rsid w:val="00174810"/>
    <w:rsid w:val="00174DDB"/>
    <w:rsid w:val="00174FA3"/>
    <w:rsid w:val="00175460"/>
    <w:rsid w:val="00175696"/>
    <w:rsid w:val="0017596C"/>
    <w:rsid w:val="00175D8E"/>
    <w:rsid w:val="00175F80"/>
    <w:rsid w:val="001763F9"/>
    <w:rsid w:val="0017673D"/>
    <w:rsid w:val="001767F2"/>
    <w:rsid w:val="00176923"/>
    <w:rsid w:val="00177475"/>
    <w:rsid w:val="001777B6"/>
    <w:rsid w:val="00180B95"/>
    <w:rsid w:val="00180D37"/>
    <w:rsid w:val="00181716"/>
    <w:rsid w:val="0018192F"/>
    <w:rsid w:val="00181AA7"/>
    <w:rsid w:val="00181DAE"/>
    <w:rsid w:val="00181EAD"/>
    <w:rsid w:val="00181F24"/>
    <w:rsid w:val="00181FE7"/>
    <w:rsid w:val="001823DE"/>
    <w:rsid w:val="001825CE"/>
    <w:rsid w:val="00182AB3"/>
    <w:rsid w:val="001831AE"/>
    <w:rsid w:val="0018327D"/>
    <w:rsid w:val="001832E0"/>
    <w:rsid w:val="0018350F"/>
    <w:rsid w:val="00183638"/>
    <w:rsid w:val="00183DF1"/>
    <w:rsid w:val="00183F50"/>
    <w:rsid w:val="00183F79"/>
    <w:rsid w:val="00184402"/>
    <w:rsid w:val="00184827"/>
    <w:rsid w:val="00184893"/>
    <w:rsid w:val="00184907"/>
    <w:rsid w:val="0018516C"/>
    <w:rsid w:val="0018533F"/>
    <w:rsid w:val="00185386"/>
    <w:rsid w:val="001856E2"/>
    <w:rsid w:val="00185FB7"/>
    <w:rsid w:val="0018645C"/>
    <w:rsid w:val="001864BA"/>
    <w:rsid w:val="001867F2"/>
    <w:rsid w:val="001874EA"/>
    <w:rsid w:val="0018778E"/>
    <w:rsid w:val="00187BCE"/>
    <w:rsid w:val="00187EB0"/>
    <w:rsid w:val="0019040F"/>
    <w:rsid w:val="001904F5"/>
    <w:rsid w:val="00190E10"/>
    <w:rsid w:val="0019118B"/>
    <w:rsid w:val="0019136B"/>
    <w:rsid w:val="001914CD"/>
    <w:rsid w:val="00191864"/>
    <w:rsid w:val="00191FFC"/>
    <w:rsid w:val="001921AA"/>
    <w:rsid w:val="0019273F"/>
    <w:rsid w:val="001929A0"/>
    <w:rsid w:val="00193005"/>
    <w:rsid w:val="00193080"/>
    <w:rsid w:val="001931A5"/>
    <w:rsid w:val="00193236"/>
    <w:rsid w:val="00193444"/>
    <w:rsid w:val="001938B5"/>
    <w:rsid w:val="00193A44"/>
    <w:rsid w:val="00193B26"/>
    <w:rsid w:val="001940CB"/>
    <w:rsid w:val="00194524"/>
    <w:rsid w:val="00194DDE"/>
    <w:rsid w:val="00195131"/>
    <w:rsid w:val="00195406"/>
    <w:rsid w:val="00195D98"/>
    <w:rsid w:val="00195DDA"/>
    <w:rsid w:val="001961B7"/>
    <w:rsid w:val="00196259"/>
    <w:rsid w:val="001969D5"/>
    <w:rsid w:val="00196B44"/>
    <w:rsid w:val="00196C0F"/>
    <w:rsid w:val="00196CDC"/>
    <w:rsid w:val="00197830"/>
    <w:rsid w:val="00197998"/>
    <w:rsid w:val="00197CAB"/>
    <w:rsid w:val="00197CC3"/>
    <w:rsid w:val="001A0106"/>
    <w:rsid w:val="001A0392"/>
    <w:rsid w:val="001A0F4E"/>
    <w:rsid w:val="001A10C9"/>
    <w:rsid w:val="001A16BB"/>
    <w:rsid w:val="001A1B42"/>
    <w:rsid w:val="001A1C71"/>
    <w:rsid w:val="001A1C86"/>
    <w:rsid w:val="001A1CD2"/>
    <w:rsid w:val="001A1D16"/>
    <w:rsid w:val="001A2848"/>
    <w:rsid w:val="001A2D40"/>
    <w:rsid w:val="001A30AA"/>
    <w:rsid w:val="001A3A50"/>
    <w:rsid w:val="001A3AE2"/>
    <w:rsid w:val="001A3B56"/>
    <w:rsid w:val="001A3FC2"/>
    <w:rsid w:val="001A400A"/>
    <w:rsid w:val="001A42BB"/>
    <w:rsid w:val="001A43C2"/>
    <w:rsid w:val="001A4C06"/>
    <w:rsid w:val="001A4CF3"/>
    <w:rsid w:val="001A51CA"/>
    <w:rsid w:val="001A57DE"/>
    <w:rsid w:val="001A5996"/>
    <w:rsid w:val="001A5F2A"/>
    <w:rsid w:val="001A5F52"/>
    <w:rsid w:val="001A6115"/>
    <w:rsid w:val="001A64FB"/>
    <w:rsid w:val="001A6670"/>
    <w:rsid w:val="001A6828"/>
    <w:rsid w:val="001A6CD7"/>
    <w:rsid w:val="001A6FCC"/>
    <w:rsid w:val="001A727B"/>
    <w:rsid w:val="001A73EB"/>
    <w:rsid w:val="001A7544"/>
    <w:rsid w:val="001A7A59"/>
    <w:rsid w:val="001A7B10"/>
    <w:rsid w:val="001A7BC5"/>
    <w:rsid w:val="001B04E5"/>
    <w:rsid w:val="001B05B2"/>
    <w:rsid w:val="001B069E"/>
    <w:rsid w:val="001B0AA8"/>
    <w:rsid w:val="001B10B9"/>
    <w:rsid w:val="001B13A6"/>
    <w:rsid w:val="001B1C42"/>
    <w:rsid w:val="001B1F25"/>
    <w:rsid w:val="001B1FA0"/>
    <w:rsid w:val="001B204F"/>
    <w:rsid w:val="001B2053"/>
    <w:rsid w:val="001B237C"/>
    <w:rsid w:val="001B2918"/>
    <w:rsid w:val="001B3323"/>
    <w:rsid w:val="001B33F0"/>
    <w:rsid w:val="001B35E7"/>
    <w:rsid w:val="001B36D6"/>
    <w:rsid w:val="001B3D24"/>
    <w:rsid w:val="001B4227"/>
    <w:rsid w:val="001B5083"/>
    <w:rsid w:val="001B577B"/>
    <w:rsid w:val="001B5AB1"/>
    <w:rsid w:val="001B5D89"/>
    <w:rsid w:val="001B5E97"/>
    <w:rsid w:val="001B5FCB"/>
    <w:rsid w:val="001B6538"/>
    <w:rsid w:val="001B6BCB"/>
    <w:rsid w:val="001B75BE"/>
    <w:rsid w:val="001B7678"/>
    <w:rsid w:val="001B7699"/>
    <w:rsid w:val="001B78A9"/>
    <w:rsid w:val="001B7A9B"/>
    <w:rsid w:val="001B7BB6"/>
    <w:rsid w:val="001C00C5"/>
    <w:rsid w:val="001C01A3"/>
    <w:rsid w:val="001C03CD"/>
    <w:rsid w:val="001C06D8"/>
    <w:rsid w:val="001C0E40"/>
    <w:rsid w:val="001C0F5D"/>
    <w:rsid w:val="001C1236"/>
    <w:rsid w:val="001C17CA"/>
    <w:rsid w:val="001C17CC"/>
    <w:rsid w:val="001C194B"/>
    <w:rsid w:val="001C1B8E"/>
    <w:rsid w:val="001C1D0D"/>
    <w:rsid w:val="001C216E"/>
    <w:rsid w:val="001C2539"/>
    <w:rsid w:val="001C2CA9"/>
    <w:rsid w:val="001C2D9B"/>
    <w:rsid w:val="001C3095"/>
    <w:rsid w:val="001C3130"/>
    <w:rsid w:val="001C3782"/>
    <w:rsid w:val="001C37E6"/>
    <w:rsid w:val="001C3912"/>
    <w:rsid w:val="001C39C7"/>
    <w:rsid w:val="001C3EE3"/>
    <w:rsid w:val="001C4069"/>
    <w:rsid w:val="001C43A1"/>
    <w:rsid w:val="001C4947"/>
    <w:rsid w:val="001C4B33"/>
    <w:rsid w:val="001C4C78"/>
    <w:rsid w:val="001C4D2F"/>
    <w:rsid w:val="001C501F"/>
    <w:rsid w:val="001C5B06"/>
    <w:rsid w:val="001C5C73"/>
    <w:rsid w:val="001C6157"/>
    <w:rsid w:val="001C61FA"/>
    <w:rsid w:val="001C63A0"/>
    <w:rsid w:val="001C66D8"/>
    <w:rsid w:val="001C690A"/>
    <w:rsid w:val="001C6AC2"/>
    <w:rsid w:val="001C6C1F"/>
    <w:rsid w:val="001C6FDA"/>
    <w:rsid w:val="001C716F"/>
    <w:rsid w:val="001C75B4"/>
    <w:rsid w:val="001C75BE"/>
    <w:rsid w:val="001C7E8D"/>
    <w:rsid w:val="001C7FDB"/>
    <w:rsid w:val="001D0091"/>
    <w:rsid w:val="001D0152"/>
    <w:rsid w:val="001D0155"/>
    <w:rsid w:val="001D0156"/>
    <w:rsid w:val="001D01DE"/>
    <w:rsid w:val="001D026B"/>
    <w:rsid w:val="001D0325"/>
    <w:rsid w:val="001D0360"/>
    <w:rsid w:val="001D0382"/>
    <w:rsid w:val="001D03EC"/>
    <w:rsid w:val="001D08F4"/>
    <w:rsid w:val="001D0C8A"/>
    <w:rsid w:val="001D0FFA"/>
    <w:rsid w:val="001D1364"/>
    <w:rsid w:val="001D1BBF"/>
    <w:rsid w:val="001D1D32"/>
    <w:rsid w:val="001D1D49"/>
    <w:rsid w:val="001D1E2F"/>
    <w:rsid w:val="001D1E68"/>
    <w:rsid w:val="001D225B"/>
    <w:rsid w:val="001D28EE"/>
    <w:rsid w:val="001D2940"/>
    <w:rsid w:val="001D2ACA"/>
    <w:rsid w:val="001D32CA"/>
    <w:rsid w:val="001D35DF"/>
    <w:rsid w:val="001D3E9A"/>
    <w:rsid w:val="001D3EEF"/>
    <w:rsid w:val="001D4315"/>
    <w:rsid w:val="001D4399"/>
    <w:rsid w:val="001D4BDD"/>
    <w:rsid w:val="001D5027"/>
    <w:rsid w:val="001D5E27"/>
    <w:rsid w:val="001D5F93"/>
    <w:rsid w:val="001D617B"/>
    <w:rsid w:val="001D619C"/>
    <w:rsid w:val="001D66AA"/>
    <w:rsid w:val="001D6B66"/>
    <w:rsid w:val="001D6CD1"/>
    <w:rsid w:val="001D7362"/>
    <w:rsid w:val="001D75F8"/>
    <w:rsid w:val="001D76B2"/>
    <w:rsid w:val="001D7A2D"/>
    <w:rsid w:val="001D7BAC"/>
    <w:rsid w:val="001D7C3E"/>
    <w:rsid w:val="001D7C5B"/>
    <w:rsid w:val="001E099B"/>
    <w:rsid w:val="001E0B60"/>
    <w:rsid w:val="001E1035"/>
    <w:rsid w:val="001E1391"/>
    <w:rsid w:val="001E181F"/>
    <w:rsid w:val="001E19F3"/>
    <w:rsid w:val="001E1D07"/>
    <w:rsid w:val="001E1EA7"/>
    <w:rsid w:val="001E1FD5"/>
    <w:rsid w:val="001E2330"/>
    <w:rsid w:val="001E281D"/>
    <w:rsid w:val="001E3193"/>
    <w:rsid w:val="001E3858"/>
    <w:rsid w:val="001E42B6"/>
    <w:rsid w:val="001E433B"/>
    <w:rsid w:val="001E48B2"/>
    <w:rsid w:val="001E4C5A"/>
    <w:rsid w:val="001E4F2F"/>
    <w:rsid w:val="001E52F0"/>
    <w:rsid w:val="001E555A"/>
    <w:rsid w:val="001E5796"/>
    <w:rsid w:val="001E6245"/>
    <w:rsid w:val="001E695E"/>
    <w:rsid w:val="001E6D65"/>
    <w:rsid w:val="001E742A"/>
    <w:rsid w:val="001E749A"/>
    <w:rsid w:val="001E7C17"/>
    <w:rsid w:val="001F0160"/>
    <w:rsid w:val="001F05A8"/>
    <w:rsid w:val="001F08B6"/>
    <w:rsid w:val="001F0DC1"/>
    <w:rsid w:val="001F14A8"/>
    <w:rsid w:val="001F17F4"/>
    <w:rsid w:val="001F1AE6"/>
    <w:rsid w:val="001F1BF9"/>
    <w:rsid w:val="001F1D97"/>
    <w:rsid w:val="001F1DAF"/>
    <w:rsid w:val="001F1FBA"/>
    <w:rsid w:val="001F2405"/>
    <w:rsid w:val="001F251A"/>
    <w:rsid w:val="001F267E"/>
    <w:rsid w:val="001F26EE"/>
    <w:rsid w:val="001F2930"/>
    <w:rsid w:val="001F2F7B"/>
    <w:rsid w:val="001F3D1E"/>
    <w:rsid w:val="001F3F6D"/>
    <w:rsid w:val="001F4606"/>
    <w:rsid w:val="001F4647"/>
    <w:rsid w:val="001F4939"/>
    <w:rsid w:val="001F4E36"/>
    <w:rsid w:val="001F4F89"/>
    <w:rsid w:val="001F5A2F"/>
    <w:rsid w:val="001F5BD1"/>
    <w:rsid w:val="001F64DD"/>
    <w:rsid w:val="001F696E"/>
    <w:rsid w:val="001F6B19"/>
    <w:rsid w:val="001F6E91"/>
    <w:rsid w:val="001F6F26"/>
    <w:rsid w:val="001F7117"/>
    <w:rsid w:val="001F7193"/>
    <w:rsid w:val="001F7202"/>
    <w:rsid w:val="001F728C"/>
    <w:rsid w:val="001F7407"/>
    <w:rsid w:val="001F76AC"/>
    <w:rsid w:val="001F7BF4"/>
    <w:rsid w:val="001F7C11"/>
    <w:rsid w:val="001F7D6E"/>
    <w:rsid w:val="001F7E2C"/>
    <w:rsid w:val="001F7E8C"/>
    <w:rsid w:val="001F7F98"/>
    <w:rsid w:val="0020026F"/>
    <w:rsid w:val="002003C8"/>
    <w:rsid w:val="00200E9F"/>
    <w:rsid w:val="0020137D"/>
    <w:rsid w:val="00201F0C"/>
    <w:rsid w:val="002020A6"/>
    <w:rsid w:val="00202169"/>
    <w:rsid w:val="002032AD"/>
    <w:rsid w:val="00203443"/>
    <w:rsid w:val="00203533"/>
    <w:rsid w:val="002037D4"/>
    <w:rsid w:val="002038C5"/>
    <w:rsid w:val="00203BA0"/>
    <w:rsid w:val="00203BDC"/>
    <w:rsid w:val="00204053"/>
    <w:rsid w:val="00204086"/>
    <w:rsid w:val="00204310"/>
    <w:rsid w:val="00204646"/>
    <w:rsid w:val="00204A16"/>
    <w:rsid w:val="00204DC4"/>
    <w:rsid w:val="00204F7F"/>
    <w:rsid w:val="0020546D"/>
    <w:rsid w:val="002056B0"/>
    <w:rsid w:val="00206405"/>
    <w:rsid w:val="0020671E"/>
    <w:rsid w:val="00206863"/>
    <w:rsid w:val="0020691B"/>
    <w:rsid w:val="00206983"/>
    <w:rsid w:val="00206EB0"/>
    <w:rsid w:val="00206F9F"/>
    <w:rsid w:val="0020708D"/>
    <w:rsid w:val="0020719D"/>
    <w:rsid w:val="002072EE"/>
    <w:rsid w:val="00207A57"/>
    <w:rsid w:val="00207DC5"/>
    <w:rsid w:val="00210303"/>
    <w:rsid w:val="002103BF"/>
    <w:rsid w:val="002108A4"/>
    <w:rsid w:val="00210F35"/>
    <w:rsid w:val="00211323"/>
    <w:rsid w:val="002114B9"/>
    <w:rsid w:val="0021163D"/>
    <w:rsid w:val="002117F4"/>
    <w:rsid w:val="00211EFC"/>
    <w:rsid w:val="00212561"/>
    <w:rsid w:val="002128B2"/>
    <w:rsid w:val="00212D20"/>
    <w:rsid w:val="00212E2D"/>
    <w:rsid w:val="00212E91"/>
    <w:rsid w:val="00212FAB"/>
    <w:rsid w:val="00213253"/>
    <w:rsid w:val="00213D58"/>
    <w:rsid w:val="00213F02"/>
    <w:rsid w:val="00214143"/>
    <w:rsid w:val="00214453"/>
    <w:rsid w:val="00215171"/>
    <w:rsid w:val="00215942"/>
    <w:rsid w:val="0021599B"/>
    <w:rsid w:val="00216091"/>
    <w:rsid w:val="002161BA"/>
    <w:rsid w:val="002167D4"/>
    <w:rsid w:val="0021684B"/>
    <w:rsid w:val="00216854"/>
    <w:rsid w:val="00216E19"/>
    <w:rsid w:val="002175BC"/>
    <w:rsid w:val="00217DBC"/>
    <w:rsid w:val="00220113"/>
    <w:rsid w:val="00220361"/>
    <w:rsid w:val="00220398"/>
    <w:rsid w:val="00220626"/>
    <w:rsid w:val="00220753"/>
    <w:rsid w:val="002208A3"/>
    <w:rsid w:val="00220B04"/>
    <w:rsid w:val="00220B2B"/>
    <w:rsid w:val="00220DE2"/>
    <w:rsid w:val="0022136E"/>
    <w:rsid w:val="00221B29"/>
    <w:rsid w:val="00221B5B"/>
    <w:rsid w:val="00221DA9"/>
    <w:rsid w:val="00221EC0"/>
    <w:rsid w:val="00221F66"/>
    <w:rsid w:val="002220C4"/>
    <w:rsid w:val="0022228B"/>
    <w:rsid w:val="002222ED"/>
    <w:rsid w:val="002227D7"/>
    <w:rsid w:val="00222ACF"/>
    <w:rsid w:val="002234F9"/>
    <w:rsid w:val="002235A9"/>
    <w:rsid w:val="00223D1E"/>
    <w:rsid w:val="002241B9"/>
    <w:rsid w:val="0022428A"/>
    <w:rsid w:val="002245F9"/>
    <w:rsid w:val="00224612"/>
    <w:rsid w:val="0022482B"/>
    <w:rsid w:val="00224A13"/>
    <w:rsid w:val="00224BE2"/>
    <w:rsid w:val="00224DD9"/>
    <w:rsid w:val="00224EF7"/>
    <w:rsid w:val="00224F04"/>
    <w:rsid w:val="00225476"/>
    <w:rsid w:val="002254F0"/>
    <w:rsid w:val="00225A51"/>
    <w:rsid w:val="00225E28"/>
    <w:rsid w:val="002263D2"/>
    <w:rsid w:val="002264D0"/>
    <w:rsid w:val="002268F9"/>
    <w:rsid w:val="00226E91"/>
    <w:rsid w:val="002270EE"/>
    <w:rsid w:val="00227480"/>
    <w:rsid w:val="00227CB4"/>
    <w:rsid w:val="00227D30"/>
    <w:rsid w:val="00227F32"/>
    <w:rsid w:val="00227FFA"/>
    <w:rsid w:val="00230543"/>
    <w:rsid w:val="00230A1D"/>
    <w:rsid w:val="002311E3"/>
    <w:rsid w:val="00231529"/>
    <w:rsid w:val="00231573"/>
    <w:rsid w:val="00231937"/>
    <w:rsid w:val="002325EA"/>
    <w:rsid w:val="00232733"/>
    <w:rsid w:val="00232B4B"/>
    <w:rsid w:val="002330AD"/>
    <w:rsid w:val="00233509"/>
    <w:rsid w:val="002335AA"/>
    <w:rsid w:val="00233A83"/>
    <w:rsid w:val="00233BCA"/>
    <w:rsid w:val="0023405E"/>
    <w:rsid w:val="00234338"/>
    <w:rsid w:val="00234492"/>
    <w:rsid w:val="00234499"/>
    <w:rsid w:val="00234580"/>
    <w:rsid w:val="00234813"/>
    <w:rsid w:val="00235469"/>
    <w:rsid w:val="00235C60"/>
    <w:rsid w:val="00235CD5"/>
    <w:rsid w:val="00235E98"/>
    <w:rsid w:val="0023604B"/>
    <w:rsid w:val="0023631A"/>
    <w:rsid w:val="0023664D"/>
    <w:rsid w:val="002369B2"/>
    <w:rsid w:val="00236A3C"/>
    <w:rsid w:val="002372E9"/>
    <w:rsid w:val="00237735"/>
    <w:rsid w:val="00237BAD"/>
    <w:rsid w:val="00237CE6"/>
    <w:rsid w:val="00240198"/>
    <w:rsid w:val="00240D11"/>
    <w:rsid w:val="00241031"/>
    <w:rsid w:val="00241F1A"/>
    <w:rsid w:val="00242038"/>
    <w:rsid w:val="00242219"/>
    <w:rsid w:val="00242536"/>
    <w:rsid w:val="002427A9"/>
    <w:rsid w:val="00242A84"/>
    <w:rsid w:val="002431CE"/>
    <w:rsid w:val="002433C6"/>
    <w:rsid w:val="00243431"/>
    <w:rsid w:val="0024367A"/>
    <w:rsid w:val="002437D9"/>
    <w:rsid w:val="0024391A"/>
    <w:rsid w:val="00243A65"/>
    <w:rsid w:val="00243A9A"/>
    <w:rsid w:val="00243B93"/>
    <w:rsid w:val="0024405C"/>
    <w:rsid w:val="002442F0"/>
    <w:rsid w:val="00244ACF"/>
    <w:rsid w:val="00244C95"/>
    <w:rsid w:val="00244E88"/>
    <w:rsid w:val="00245196"/>
    <w:rsid w:val="00245393"/>
    <w:rsid w:val="002453F4"/>
    <w:rsid w:val="0024571E"/>
    <w:rsid w:val="0024601E"/>
    <w:rsid w:val="00246382"/>
    <w:rsid w:val="00246388"/>
    <w:rsid w:val="00246E37"/>
    <w:rsid w:val="00247607"/>
    <w:rsid w:val="0024761A"/>
    <w:rsid w:val="0024799D"/>
    <w:rsid w:val="00247A24"/>
    <w:rsid w:val="002506CC"/>
    <w:rsid w:val="002506E7"/>
    <w:rsid w:val="00250CF5"/>
    <w:rsid w:val="00250D5D"/>
    <w:rsid w:val="00250D9F"/>
    <w:rsid w:val="002512FA"/>
    <w:rsid w:val="00251A8A"/>
    <w:rsid w:val="00251B91"/>
    <w:rsid w:val="00251EF1"/>
    <w:rsid w:val="0025211C"/>
    <w:rsid w:val="00252835"/>
    <w:rsid w:val="00252D15"/>
    <w:rsid w:val="0025315E"/>
    <w:rsid w:val="00253584"/>
    <w:rsid w:val="00253694"/>
    <w:rsid w:val="002539FC"/>
    <w:rsid w:val="00253BA2"/>
    <w:rsid w:val="00253CF2"/>
    <w:rsid w:val="00254043"/>
    <w:rsid w:val="002540DD"/>
    <w:rsid w:val="002545F8"/>
    <w:rsid w:val="00254AD7"/>
    <w:rsid w:val="002550E1"/>
    <w:rsid w:val="002557F5"/>
    <w:rsid w:val="00255FE2"/>
    <w:rsid w:val="002561D6"/>
    <w:rsid w:val="002562EA"/>
    <w:rsid w:val="0025638E"/>
    <w:rsid w:val="00256471"/>
    <w:rsid w:val="00256603"/>
    <w:rsid w:val="002566F3"/>
    <w:rsid w:val="002569D5"/>
    <w:rsid w:val="00256C35"/>
    <w:rsid w:val="00257022"/>
    <w:rsid w:val="0025715D"/>
    <w:rsid w:val="00257AFD"/>
    <w:rsid w:val="00257CF6"/>
    <w:rsid w:val="00257F2B"/>
    <w:rsid w:val="002601B5"/>
    <w:rsid w:val="00260228"/>
    <w:rsid w:val="00260884"/>
    <w:rsid w:val="00261A77"/>
    <w:rsid w:val="00261BE0"/>
    <w:rsid w:val="00261F2A"/>
    <w:rsid w:val="0026206D"/>
    <w:rsid w:val="0026211B"/>
    <w:rsid w:val="0026234F"/>
    <w:rsid w:val="00262740"/>
    <w:rsid w:val="002637D6"/>
    <w:rsid w:val="00263E90"/>
    <w:rsid w:val="002643EB"/>
    <w:rsid w:val="00264928"/>
    <w:rsid w:val="00264B46"/>
    <w:rsid w:val="00264B72"/>
    <w:rsid w:val="00264C5A"/>
    <w:rsid w:val="002652BA"/>
    <w:rsid w:val="0026537E"/>
    <w:rsid w:val="002653A9"/>
    <w:rsid w:val="002658C2"/>
    <w:rsid w:val="002662E9"/>
    <w:rsid w:val="00266499"/>
    <w:rsid w:val="0026665D"/>
    <w:rsid w:val="00266B4D"/>
    <w:rsid w:val="00266C70"/>
    <w:rsid w:val="002671A8"/>
    <w:rsid w:val="00267428"/>
    <w:rsid w:val="00267435"/>
    <w:rsid w:val="0026746D"/>
    <w:rsid w:val="00267813"/>
    <w:rsid w:val="00270020"/>
    <w:rsid w:val="002700C1"/>
    <w:rsid w:val="00270210"/>
    <w:rsid w:val="00270DFC"/>
    <w:rsid w:val="00270E53"/>
    <w:rsid w:val="00270FC1"/>
    <w:rsid w:val="00271027"/>
    <w:rsid w:val="002714C7"/>
    <w:rsid w:val="00271BB1"/>
    <w:rsid w:val="002720A3"/>
    <w:rsid w:val="002720AB"/>
    <w:rsid w:val="00272357"/>
    <w:rsid w:val="0027239C"/>
    <w:rsid w:val="00272466"/>
    <w:rsid w:val="00272B3A"/>
    <w:rsid w:val="00272F62"/>
    <w:rsid w:val="00272FE5"/>
    <w:rsid w:val="002732C4"/>
    <w:rsid w:val="002733C2"/>
    <w:rsid w:val="0027352D"/>
    <w:rsid w:val="00273AFE"/>
    <w:rsid w:val="0027400D"/>
    <w:rsid w:val="00274402"/>
    <w:rsid w:val="002744AF"/>
    <w:rsid w:val="0027485D"/>
    <w:rsid w:val="00274E39"/>
    <w:rsid w:val="0027509A"/>
    <w:rsid w:val="00275230"/>
    <w:rsid w:val="00275812"/>
    <w:rsid w:val="00275CE6"/>
    <w:rsid w:val="00275D8A"/>
    <w:rsid w:val="00275DF0"/>
    <w:rsid w:val="00276540"/>
    <w:rsid w:val="00276659"/>
    <w:rsid w:val="002766F1"/>
    <w:rsid w:val="00276AF8"/>
    <w:rsid w:val="00276B6A"/>
    <w:rsid w:val="00276C85"/>
    <w:rsid w:val="002776E1"/>
    <w:rsid w:val="00277820"/>
    <w:rsid w:val="002778B1"/>
    <w:rsid w:val="00277F10"/>
    <w:rsid w:val="00280BFF"/>
    <w:rsid w:val="00280DA2"/>
    <w:rsid w:val="0028138C"/>
    <w:rsid w:val="00281AB4"/>
    <w:rsid w:val="00281B0D"/>
    <w:rsid w:val="002822FD"/>
    <w:rsid w:val="0028286F"/>
    <w:rsid w:val="00282D4A"/>
    <w:rsid w:val="0028302A"/>
    <w:rsid w:val="00284961"/>
    <w:rsid w:val="00285041"/>
    <w:rsid w:val="0028505C"/>
    <w:rsid w:val="002853E2"/>
    <w:rsid w:val="00285606"/>
    <w:rsid w:val="00285844"/>
    <w:rsid w:val="00285B28"/>
    <w:rsid w:val="00285C87"/>
    <w:rsid w:val="00285E42"/>
    <w:rsid w:val="00285F67"/>
    <w:rsid w:val="0028604E"/>
    <w:rsid w:val="002860D2"/>
    <w:rsid w:val="002862D1"/>
    <w:rsid w:val="0028634F"/>
    <w:rsid w:val="00286470"/>
    <w:rsid w:val="00286529"/>
    <w:rsid w:val="0028681E"/>
    <w:rsid w:val="00286C17"/>
    <w:rsid w:val="002871AF"/>
    <w:rsid w:val="00287ECC"/>
    <w:rsid w:val="00287F69"/>
    <w:rsid w:val="0029017D"/>
    <w:rsid w:val="00290567"/>
    <w:rsid w:val="00290FFE"/>
    <w:rsid w:val="00291E32"/>
    <w:rsid w:val="00292183"/>
    <w:rsid w:val="0029233B"/>
    <w:rsid w:val="0029247C"/>
    <w:rsid w:val="0029259E"/>
    <w:rsid w:val="002934E9"/>
    <w:rsid w:val="002938DF"/>
    <w:rsid w:val="00293AC4"/>
    <w:rsid w:val="00294275"/>
    <w:rsid w:val="0029479E"/>
    <w:rsid w:val="00294CD8"/>
    <w:rsid w:val="00294E82"/>
    <w:rsid w:val="00294EB9"/>
    <w:rsid w:val="0029556D"/>
    <w:rsid w:val="002955F1"/>
    <w:rsid w:val="0029598F"/>
    <w:rsid w:val="00295A91"/>
    <w:rsid w:val="00295D1A"/>
    <w:rsid w:val="00295F91"/>
    <w:rsid w:val="00296135"/>
    <w:rsid w:val="00296C91"/>
    <w:rsid w:val="00296CB5"/>
    <w:rsid w:val="00296DB3"/>
    <w:rsid w:val="00297035"/>
    <w:rsid w:val="00297C59"/>
    <w:rsid w:val="00297F41"/>
    <w:rsid w:val="002A0032"/>
    <w:rsid w:val="002A05E4"/>
    <w:rsid w:val="002A0701"/>
    <w:rsid w:val="002A0B21"/>
    <w:rsid w:val="002A0BEC"/>
    <w:rsid w:val="002A182C"/>
    <w:rsid w:val="002A1A56"/>
    <w:rsid w:val="002A1AB9"/>
    <w:rsid w:val="002A1E99"/>
    <w:rsid w:val="002A206B"/>
    <w:rsid w:val="002A242D"/>
    <w:rsid w:val="002A2570"/>
    <w:rsid w:val="002A262A"/>
    <w:rsid w:val="002A2C83"/>
    <w:rsid w:val="002A2E38"/>
    <w:rsid w:val="002A2FE3"/>
    <w:rsid w:val="002A3000"/>
    <w:rsid w:val="002A3868"/>
    <w:rsid w:val="002A3EAF"/>
    <w:rsid w:val="002A41B2"/>
    <w:rsid w:val="002A4A4C"/>
    <w:rsid w:val="002A4E6A"/>
    <w:rsid w:val="002A4FC9"/>
    <w:rsid w:val="002A51AC"/>
    <w:rsid w:val="002A539E"/>
    <w:rsid w:val="002A5A67"/>
    <w:rsid w:val="002A5B55"/>
    <w:rsid w:val="002A5E73"/>
    <w:rsid w:val="002A6477"/>
    <w:rsid w:val="002A6EAD"/>
    <w:rsid w:val="002A6FBC"/>
    <w:rsid w:val="002A76CD"/>
    <w:rsid w:val="002A7842"/>
    <w:rsid w:val="002A7877"/>
    <w:rsid w:val="002A79AE"/>
    <w:rsid w:val="002A7A9F"/>
    <w:rsid w:val="002A7AD4"/>
    <w:rsid w:val="002A7CB2"/>
    <w:rsid w:val="002A7F4D"/>
    <w:rsid w:val="002B03ED"/>
    <w:rsid w:val="002B072E"/>
    <w:rsid w:val="002B0BC7"/>
    <w:rsid w:val="002B13A7"/>
    <w:rsid w:val="002B162F"/>
    <w:rsid w:val="002B1772"/>
    <w:rsid w:val="002B1D92"/>
    <w:rsid w:val="002B1E00"/>
    <w:rsid w:val="002B21B9"/>
    <w:rsid w:val="002B2377"/>
    <w:rsid w:val="002B2680"/>
    <w:rsid w:val="002B35B5"/>
    <w:rsid w:val="002B3851"/>
    <w:rsid w:val="002B3B11"/>
    <w:rsid w:val="002B3D83"/>
    <w:rsid w:val="002B4170"/>
    <w:rsid w:val="002B42C4"/>
    <w:rsid w:val="002B455C"/>
    <w:rsid w:val="002B468A"/>
    <w:rsid w:val="002B4862"/>
    <w:rsid w:val="002B494B"/>
    <w:rsid w:val="002B4F03"/>
    <w:rsid w:val="002B527D"/>
    <w:rsid w:val="002B5674"/>
    <w:rsid w:val="002B583A"/>
    <w:rsid w:val="002B5AF4"/>
    <w:rsid w:val="002B5BFD"/>
    <w:rsid w:val="002B60C2"/>
    <w:rsid w:val="002B624B"/>
    <w:rsid w:val="002B6532"/>
    <w:rsid w:val="002B6C44"/>
    <w:rsid w:val="002B6D1C"/>
    <w:rsid w:val="002B709C"/>
    <w:rsid w:val="002B7157"/>
    <w:rsid w:val="002B7892"/>
    <w:rsid w:val="002B79A0"/>
    <w:rsid w:val="002B7CC3"/>
    <w:rsid w:val="002C0129"/>
    <w:rsid w:val="002C0533"/>
    <w:rsid w:val="002C09C5"/>
    <w:rsid w:val="002C1202"/>
    <w:rsid w:val="002C16C3"/>
    <w:rsid w:val="002C17E7"/>
    <w:rsid w:val="002C1B06"/>
    <w:rsid w:val="002C1CED"/>
    <w:rsid w:val="002C203C"/>
    <w:rsid w:val="002C263C"/>
    <w:rsid w:val="002C265B"/>
    <w:rsid w:val="002C2A45"/>
    <w:rsid w:val="002C36F4"/>
    <w:rsid w:val="002C3A82"/>
    <w:rsid w:val="002C3DAF"/>
    <w:rsid w:val="002C3DCB"/>
    <w:rsid w:val="002C3EEB"/>
    <w:rsid w:val="002C3EEE"/>
    <w:rsid w:val="002C4112"/>
    <w:rsid w:val="002C44FD"/>
    <w:rsid w:val="002C4725"/>
    <w:rsid w:val="002C4757"/>
    <w:rsid w:val="002C4BE3"/>
    <w:rsid w:val="002C4CD5"/>
    <w:rsid w:val="002C52CD"/>
    <w:rsid w:val="002C57A8"/>
    <w:rsid w:val="002C5E5C"/>
    <w:rsid w:val="002C6494"/>
    <w:rsid w:val="002C65E2"/>
    <w:rsid w:val="002C6AD0"/>
    <w:rsid w:val="002C6BF1"/>
    <w:rsid w:val="002C6CC7"/>
    <w:rsid w:val="002C794C"/>
    <w:rsid w:val="002C7D16"/>
    <w:rsid w:val="002D02F3"/>
    <w:rsid w:val="002D0516"/>
    <w:rsid w:val="002D0916"/>
    <w:rsid w:val="002D0B9D"/>
    <w:rsid w:val="002D12A5"/>
    <w:rsid w:val="002D1816"/>
    <w:rsid w:val="002D2764"/>
    <w:rsid w:val="002D34B8"/>
    <w:rsid w:val="002D35BC"/>
    <w:rsid w:val="002D3C22"/>
    <w:rsid w:val="002D3DF0"/>
    <w:rsid w:val="002D3F6B"/>
    <w:rsid w:val="002D40A1"/>
    <w:rsid w:val="002D445E"/>
    <w:rsid w:val="002D4609"/>
    <w:rsid w:val="002D4E24"/>
    <w:rsid w:val="002D5666"/>
    <w:rsid w:val="002D56C6"/>
    <w:rsid w:val="002D56FA"/>
    <w:rsid w:val="002D5793"/>
    <w:rsid w:val="002D5829"/>
    <w:rsid w:val="002D5CC4"/>
    <w:rsid w:val="002D64F6"/>
    <w:rsid w:val="002D670F"/>
    <w:rsid w:val="002D686E"/>
    <w:rsid w:val="002D6F3B"/>
    <w:rsid w:val="002E0133"/>
    <w:rsid w:val="002E0186"/>
    <w:rsid w:val="002E0918"/>
    <w:rsid w:val="002E0DB5"/>
    <w:rsid w:val="002E0F09"/>
    <w:rsid w:val="002E111E"/>
    <w:rsid w:val="002E1AD6"/>
    <w:rsid w:val="002E1C68"/>
    <w:rsid w:val="002E2275"/>
    <w:rsid w:val="002E27A8"/>
    <w:rsid w:val="002E305C"/>
    <w:rsid w:val="002E3157"/>
    <w:rsid w:val="002E3574"/>
    <w:rsid w:val="002E3A0B"/>
    <w:rsid w:val="002E4232"/>
    <w:rsid w:val="002E4586"/>
    <w:rsid w:val="002E4874"/>
    <w:rsid w:val="002E4975"/>
    <w:rsid w:val="002E497D"/>
    <w:rsid w:val="002E4C0D"/>
    <w:rsid w:val="002E5123"/>
    <w:rsid w:val="002E53EF"/>
    <w:rsid w:val="002E53F4"/>
    <w:rsid w:val="002E54B1"/>
    <w:rsid w:val="002E569F"/>
    <w:rsid w:val="002E586D"/>
    <w:rsid w:val="002E5EC3"/>
    <w:rsid w:val="002E63C6"/>
    <w:rsid w:val="002E6490"/>
    <w:rsid w:val="002E6562"/>
    <w:rsid w:val="002E6B3C"/>
    <w:rsid w:val="002E6BA7"/>
    <w:rsid w:val="002E6C0A"/>
    <w:rsid w:val="002E6D17"/>
    <w:rsid w:val="002E6D94"/>
    <w:rsid w:val="002E7353"/>
    <w:rsid w:val="002E7504"/>
    <w:rsid w:val="002E7522"/>
    <w:rsid w:val="002E75E6"/>
    <w:rsid w:val="002E7A12"/>
    <w:rsid w:val="002E7AF6"/>
    <w:rsid w:val="002E7DA4"/>
    <w:rsid w:val="002E7EDC"/>
    <w:rsid w:val="002E7F00"/>
    <w:rsid w:val="002F0A57"/>
    <w:rsid w:val="002F0F2F"/>
    <w:rsid w:val="002F10D4"/>
    <w:rsid w:val="002F17CA"/>
    <w:rsid w:val="002F1821"/>
    <w:rsid w:val="002F1E5D"/>
    <w:rsid w:val="002F1F47"/>
    <w:rsid w:val="002F22F8"/>
    <w:rsid w:val="002F2826"/>
    <w:rsid w:val="002F2B39"/>
    <w:rsid w:val="002F308F"/>
    <w:rsid w:val="002F34B2"/>
    <w:rsid w:val="002F3679"/>
    <w:rsid w:val="002F3898"/>
    <w:rsid w:val="002F3E20"/>
    <w:rsid w:val="002F3F10"/>
    <w:rsid w:val="002F4171"/>
    <w:rsid w:val="002F41AD"/>
    <w:rsid w:val="002F4590"/>
    <w:rsid w:val="002F45C8"/>
    <w:rsid w:val="002F4996"/>
    <w:rsid w:val="002F4C44"/>
    <w:rsid w:val="002F4FA9"/>
    <w:rsid w:val="002F502F"/>
    <w:rsid w:val="002F54C4"/>
    <w:rsid w:val="002F588F"/>
    <w:rsid w:val="002F5EF5"/>
    <w:rsid w:val="002F5FEE"/>
    <w:rsid w:val="002F646C"/>
    <w:rsid w:val="002F6ED8"/>
    <w:rsid w:val="002F79A0"/>
    <w:rsid w:val="002F7F18"/>
    <w:rsid w:val="003002EF"/>
    <w:rsid w:val="003007CD"/>
    <w:rsid w:val="0030081C"/>
    <w:rsid w:val="003009D7"/>
    <w:rsid w:val="00300B45"/>
    <w:rsid w:val="00300B66"/>
    <w:rsid w:val="00300C19"/>
    <w:rsid w:val="00300C42"/>
    <w:rsid w:val="00300C61"/>
    <w:rsid w:val="00300E8A"/>
    <w:rsid w:val="00301232"/>
    <w:rsid w:val="00301919"/>
    <w:rsid w:val="00301C3F"/>
    <w:rsid w:val="00301FF5"/>
    <w:rsid w:val="0030208D"/>
    <w:rsid w:val="003023AC"/>
    <w:rsid w:val="0030245B"/>
    <w:rsid w:val="003025DC"/>
    <w:rsid w:val="003026CF"/>
    <w:rsid w:val="00302E5D"/>
    <w:rsid w:val="00303154"/>
    <w:rsid w:val="003031DE"/>
    <w:rsid w:val="003031FF"/>
    <w:rsid w:val="0030333E"/>
    <w:rsid w:val="00303EC6"/>
    <w:rsid w:val="00304047"/>
    <w:rsid w:val="00304547"/>
    <w:rsid w:val="00305505"/>
    <w:rsid w:val="00305614"/>
    <w:rsid w:val="00305757"/>
    <w:rsid w:val="003059A1"/>
    <w:rsid w:val="003059DA"/>
    <w:rsid w:val="00305B65"/>
    <w:rsid w:val="00305DDE"/>
    <w:rsid w:val="00305F86"/>
    <w:rsid w:val="00306A39"/>
    <w:rsid w:val="00306BD3"/>
    <w:rsid w:val="00306EEE"/>
    <w:rsid w:val="003071EC"/>
    <w:rsid w:val="00307260"/>
    <w:rsid w:val="00307464"/>
    <w:rsid w:val="00307836"/>
    <w:rsid w:val="00307A92"/>
    <w:rsid w:val="003101CC"/>
    <w:rsid w:val="0031029C"/>
    <w:rsid w:val="00310404"/>
    <w:rsid w:val="00310695"/>
    <w:rsid w:val="003106C5"/>
    <w:rsid w:val="003108EF"/>
    <w:rsid w:val="003109AB"/>
    <w:rsid w:val="00310A7A"/>
    <w:rsid w:val="00310B7F"/>
    <w:rsid w:val="00310BA9"/>
    <w:rsid w:val="00310CC4"/>
    <w:rsid w:val="0031112C"/>
    <w:rsid w:val="003112ED"/>
    <w:rsid w:val="00312323"/>
    <w:rsid w:val="00312387"/>
    <w:rsid w:val="0031272D"/>
    <w:rsid w:val="003127AF"/>
    <w:rsid w:val="0031280A"/>
    <w:rsid w:val="00312BFD"/>
    <w:rsid w:val="00312E9F"/>
    <w:rsid w:val="00313257"/>
    <w:rsid w:val="00313BD3"/>
    <w:rsid w:val="003144BE"/>
    <w:rsid w:val="003147FC"/>
    <w:rsid w:val="00315876"/>
    <w:rsid w:val="0031592C"/>
    <w:rsid w:val="00315E85"/>
    <w:rsid w:val="00315FC9"/>
    <w:rsid w:val="0031604D"/>
    <w:rsid w:val="003160EC"/>
    <w:rsid w:val="0031625C"/>
    <w:rsid w:val="003164AB"/>
    <w:rsid w:val="0031660B"/>
    <w:rsid w:val="003167EF"/>
    <w:rsid w:val="00316978"/>
    <w:rsid w:val="00316B80"/>
    <w:rsid w:val="0031723D"/>
    <w:rsid w:val="003172B3"/>
    <w:rsid w:val="00317764"/>
    <w:rsid w:val="00317925"/>
    <w:rsid w:val="0032048D"/>
    <w:rsid w:val="00320559"/>
    <w:rsid w:val="0032150F"/>
    <w:rsid w:val="003215B0"/>
    <w:rsid w:val="003220D6"/>
    <w:rsid w:val="00322118"/>
    <w:rsid w:val="00322B5B"/>
    <w:rsid w:val="003230F1"/>
    <w:rsid w:val="00323272"/>
    <w:rsid w:val="00323296"/>
    <w:rsid w:val="00323386"/>
    <w:rsid w:val="00323475"/>
    <w:rsid w:val="00323A4A"/>
    <w:rsid w:val="00323C9A"/>
    <w:rsid w:val="00324302"/>
    <w:rsid w:val="003245C2"/>
    <w:rsid w:val="003249A6"/>
    <w:rsid w:val="00324E28"/>
    <w:rsid w:val="00324F3C"/>
    <w:rsid w:val="00324F59"/>
    <w:rsid w:val="00324FC1"/>
    <w:rsid w:val="00325095"/>
    <w:rsid w:val="0032509A"/>
    <w:rsid w:val="003251AC"/>
    <w:rsid w:val="00325920"/>
    <w:rsid w:val="0032631A"/>
    <w:rsid w:val="0032666D"/>
    <w:rsid w:val="00326F39"/>
    <w:rsid w:val="00327148"/>
    <w:rsid w:val="0032734C"/>
    <w:rsid w:val="00327647"/>
    <w:rsid w:val="0032767A"/>
    <w:rsid w:val="00327F69"/>
    <w:rsid w:val="00330052"/>
    <w:rsid w:val="0033040E"/>
    <w:rsid w:val="00330B0D"/>
    <w:rsid w:val="00330FCE"/>
    <w:rsid w:val="003314CC"/>
    <w:rsid w:val="00331B06"/>
    <w:rsid w:val="003321C1"/>
    <w:rsid w:val="00332297"/>
    <w:rsid w:val="00332448"/>
    <w:rsid w:val="0033260F"/>
    <w:rsid w:val="00332DB3"/>
    <w:rsid w:val="00332DCF"/>
    <w:rsid w:val="00332FE2"/>
    <w:rsid w:val="003337AB"/>
    <w:rsid w:val="00333C9A"/>
    <w:rsid w:val="00333D53"/>
    <w:rsid w:val="00334044"/>
    <w:rsid w:val="00334078"/>
    <w:rsid w:val="003344B3"/>
    <w:rsid w:val="00334536"/>
    <w:rsid w:val="003349E0"/>
    <w:rsid w:val="00334EE7"/>
    <w:rsid w:val="00334FF8"/>
    <w:rsid w:val="00335328"/>
    <w:rsid w:val="00335645"/>
    <w:rsid w:val="00335895"/>
    <w:rsid w:val="00335C94"/>
    <w:rsid w:val="003364E4"/>
    <w:rsid w:val="003366A4"/>
    <w:rsid w:val="003367D9"/>
    <w:rsid w:val="003369D0"/>
    <w:rsid w:val="00336DE2"/>
    <w:rsid w:val="00337291"/>
    <w:rsid w:val="00337553"/>
    <w:rsid w:val="00337629"/>
    <w:rsid w:val="003378F9"/>
    <w:rsid w:val="00340110"/>
    <w:rsid w:val="0034076A"/>
    <w:rsid w:val="003407A4"/>
    <w:rsid w:val="003407E1"/>
    <w:rsid w:val="003408C3"/>
    <w:rsid w:val="00340CAE"/>
    <w:rsid w:val="00340F0E"/>
    <w:rsid w:val="0034153D"/>
    <w:rsid w:val="003415D3"/>
    <w:rsid w:val="00341997"/>
    <w:rsid w:val="00341AEB"/>
    <w:rsid w:val="00342147"/>
    <w:rsid w:val="0034251A"/>
    <w:rsid w:val="00342810"/>
    <w:rsid w:val="00343335"/>
    <w:rsid w:val="00343519"/>
    <w:rsid w:val="003436E3"/>
    <w:rsid w:val="003438DA"/>
    <w:rsid w:val="003439A6"/>
    <w:rsid w:val="00343BD7"/>
    <w:rsid w:val="00343C05"/>
    <w:rsid w:val="00343D56"/>
    <w:rsid w:val="0034471A"/>
    <w:rsid w:val="00344914"/>
    <w:rsid w:val="00344B28"/>
    <w:rsid w:val="00344DD5"/>
    <w:rsid w:val="00344F99"/>
    <w:rsid w:val="0034550D"/>
    <w:rsid w:val="00345512"/>
    <w:rsid w:val="003459B3"/>
    <w:rsid w:val="00345B90"/>
    <w:rsid w:val="00345BB0"/>
    <w:rsid w:val="00346405"/>
    <w:rsid w:val="00346525"/>
    <w:rsid w:val="0034686F"/>
    <w:rsid w:val="00346B36"/>
    <w:rsid w:val="0034705E"/>
    <w:rsid w:val="003471B0"/>
    <w:rsid w:val="0034747D"/>
    <w:rsid w:val="0034753E"/>
    <w:rsid w:val="00347AB2"/>
    <w:rsid w:val="003501F1"/>
    <w:rsid w:val="003502F3"/>
    <w:rsid w:val="0035047E"/>
    <w:rsid w:val="0035089D"/>
    <w:rsid w:val="00350F3F"/>
    <w:rsid w:val="00351143"/>
    <w:rsid w:val="003511C6"/>
    <w:rsid w:val="003512DF"/>
    <w:rsid w:val="0035131B"/>
    <w:rsid w:val="003513F9"/>
    <w:rsid w:val="003516B2"/>
    <w:rsid w:val="0035170D"/>
    <w:rsid w:val="00352020"/>
    <w:rsid w:val="0035203B"/>
    <w:rsid w:val="003522DB"/>
    <w:rsid w:val="00352759"/>
    <w:rsid w:val="00352C61"/>
    <w:rsid w:val="00352F95"/>
    <w:rsid w:val="0035321E"/>
    <w:rsid w:val="00353284"/>
    <w:rsid w:val="003532EA"/>
    <w:rsid w:val="0035364C"/>
    <w:rsid w:val="003536EE"/>
    <w:rsid w:val="0035394A"/>
    <w:rsid w:val="00353953"/>
    <w:rsid w:val="00353A4B"/>
    <w:rsid w:val="00354339"/>
    <w:rsid w:val="003543A8"/>
    <w:rsid w:val="00354525"/>
    <w:rsid w:val="00354593"/>
    <w:rsid w:val="00354D2D"/>
    <w:rsid w:val="00354E26"/>
    <w:rsid w:val="00355C63"/>
    <w:rsid w:val="00356441"/>
    <w:rsid w:val="003564C0"/>
    <w:rsid w:val="00356751"/>
    <w:rsid w:val="003569C1"/>
    <w:rsid w:val="00356F18"/>
    <w:rsid w:val="00356FE2"/>
    <w:rsid w:val="00357131"/>
    <w:rsid w:val="0035720D"/>
    <w:rsid w:val="003574C7"/>
    <w:rsid w:val="00357629"/>
    <w:rsid w:val="00357A49"/>
    <w:rsid w:val="00357ACB"/>
    <w:rsid w:val="00357EFD"/>
    <w:rsid w:val="003600A4"/>
    <w:rsid w:val="003604CB"/>
    <w:rsid w:val="003605FE"/>
    <w:rsid w:val="00360793"/>
    <w:rsid w:val="003607A2"/>
    <w:rsid w:val="00360A69"/>
    <w:rsid w:val="00360B12"/>
    <w:rsid w:val="00360B7E"/>
    <w:rsid w:val="00360C48"/>
    <w:rsid w:val="00361A11"/>
    <w:rsid w:val="00361C4F"/>
    <w:rsid w:val="00361E4F"/>
    <w:rsid w:val="00361EB3"/>
    <w:rsid w:val="0036278B"/>
    <w:rsid w:val="0036292F"/>
    <w:rsid w:val="00362937"/>
    <w:rsid w:val="00362BE9"/>
    <w:rsid w:val="00362CDE"/>
    <w:rsid w:val="00362DF8"/>
    <w:rsid w:val="0036340B"/>
    <w:rsid w:val="003634B1"/>
    <w:rsid w:val="00363AD9"/>
    <w:rsid w:val="003640DE"/>
    <w:rsid w:val="00364A67"/>
    <w:rsid w:val="00364D5A"/>
    <w:rsid w:val="00364EC3"/>
    <w:rsid w:val="00364FE4"/>
    <w:rsid w:val="00365025"/>
    <w:rsid w:val="00365027"/>
    <w:rsid w:val="00365338"/>
    <w:rsid w:val="00365857"/>
    <w:rsid w:val="003665EF"/>
    <w:rsid w:val="00366669"/>
    <w:rsid w:val="003673A4"/>
    <w:rsid w:val="003679E4"/>
    <w:rsid w:val="00367A5A"/>
    <w:rsid w:val="00367F1E"/>
    <w:rsid w:val="00367FCF"/>
    <w:rsid w:val="00370254"/>
    <w:rsid w:val="003706CF"/>
    <w:rsid w:val="00370F89"/>
    <w:rsid w:val="003710FB"/>
    <w:rsid w:val="00371632"/>
    <w:rsid w:val="003716FE"/>
    <w:rsid w:val="00371718"/>
    <w:rsid w:val="0037173B"/>
    <w:rsid w:val="00371745"/>
    <w:rsid w:val="0037195D"/>
    <w:rsid w:val="003719CB"/>
    <w:rsid w:val="00371AA2"/>
    <w:rsid w:val="00371FEF"/>
    <w:rsid w:val="003724D5"/>
    <w:rsid w:val="00373417"/>
    <w:rsid w:val="00373789"/>
    <w:rsid w:val="003739F3"/>
    <w:rsid w:val="00373D80"/>
    <w:rsid w:val="00373EB7"/>
    <w:rsid w:val="0037410A"/>
    <w:rsid w:val="00374599"/>
    <w:rsid w:val="003745FF"/>
    <w:rsid w:val="003746AA"/>
    <w:rsid w:val="003747A9"/>
    <w:rsid w:val="00374852"/>
    <w:rsid w:val="003748B6"/>
    <w:rsid w:val="003748DE"/>
    <w:rsid w:val="00374939"/>
    <w:rsid w:val="003749A1"/>
    <w:rsid w:val="00374DC4"/>
    <w:rsid w:val="00375095"/>
    <w:rsid w:val="00375101"/>
    <w:rsid w:val="0037521C"/>
    <w:rsid w:val="00375A42"/>
    <w:rsid w:val="00375EFB"/>
    <w:rsid w:val="003764B6"/>
    <w:rsid w:val="00376A44"/>
    <w:rsid w:val="003776A5"/>
    <w:rsid w:val="00377CD6"/>
    <w:rsid w:val="0038062F"/>
    <w:rsid w:val="00380703"/>
    <w:rsid w:val="00380F4B"/>
    <w:rsid w:val="00380FF2"/>
    <w:rsid w:val="0038123E"/>
    <w:rsid w:val="003814F7"/>
    <w:rsid w:val="00381B5F"/>
    <w:rsid w:val="00381D2F"/>
    <w:rsid w:val="00381D88"/>
    <w:rsid w:val="00381EA8"/>
    <w:rsid w:val="00381F47"/>
    <w:rsid w:val="0038230A"/>
    <w:rsid w:val="0038231D"/>
    <w:rsid w:val="003828DC"/>
    <w:rsid w:val="00382BC3"/>
    <w:rsid w:val="00382BDE"/>
    <w:rsid w:val="00383164"/>
    <w:rsid w:val="00383314"/>
    <w:rsid w:val="00383444"/>
    <w:rsid w:val="003834B8"/>
    <w:rsid w:val="00383512"/>
    <w:rsid w:val="00383703"/>
    <w:rsid w:val="003838D4"/>
    <w:rsid w:val="00383BBF"/>
    <w:rsid w:val="00383CA2"/>
    <w:rsid w:val="00384268"/>
    <w:rsid w:val="00384499"/>
    <w:rsid w:val="00384701"/>
    <w:rsid w:val="00384793"/>
    <w:rsid w:val="0038499A"/>
    <w:rsid w:val="003849BD"/>
    <w:rsid w:val="003849EA"/>
    <w:rsid w:val="00384C05"/>
    <w:rsid w:val="003859A4"/>
    <w:rsid w:val="00385BE5"/>
    <w:rsid w:val="00386221"/>
    <w:rsid w:val="0038637B"/>
    <w:rsid w:val="00386537"/>
    <w:rsid w:val="00386819"/>
    <w:rsid w:val="00386B3E"/>
    <w:rsid w:val="003877D1"/>
    <w:rsid w:val="00387951"/>
    <w:rsid w:val="00387EF9"/>
    <w:rsid w:val="0039003F"/>
    <w:rsid w:val="003903FC"/>
    <w:rsid w:val="0039045F"/>
    <w:rsid w:val="0039068E"/>
    <w:rsid w:val="003906AB"/>
    <w:rsid w:val="0039075E"/>
    <w:rsid w:val="0039096E"/>
    <w:rsid w:val="00390EF6"/>
    <w:rsid w:val="003913B6"/>
    <w:rsid w:val="00391DD6"/>
    <w:rsid w:val="00391DE9"/>
    <w:rsid w:val="00391EDA"/>
    <w:rsid w:val="00391F2B"/>
    <w:rsid w:val="00391FC9"/>
    <w:rsid w:val="00392B66"/>
    <w:rsid w:val="00392EC9"/>
    <w:rsid w:val="00393052"/>
    <w:rsid w:val="003930F7"/>
    <w:rsid w:val="00393213"/>
    <w:rsid w:val="00393616"/>
    <w:rsid w:val="00393BDA"/>
    <w:rsid w:val="00393F3C"/>
    <w:rsid w:val="0039438C"/>
    <w:rsid w:val="00394569"/>
    <w:rsid w:val="003946BA"/>
    <w:rsid w:val="00394C55"/>
    <w:rsid w:val="0039511E"/>
    <w:rsid w:val="00395223"/>
    <w:rsid w:val="0039544D"/>
    <w:rsid w:val="00395C79"/>
    <w:rsid w:val="00396070"/>
    <w:rsid w:val="0039663F"/>
    <w:rsid w:val="0039666B"/>
    <w:rsid w:val="00396BDE"/>
    <w:rsid w:val="003973E5"/>
    <w:rsid w:val="00397427"/>
    <w:rsid w:val="00397555"/>
    <w:rsid w:val="0039755D"/>
    <w:rsid w:val="00397A3B"/>
    <w:rsid w:val="00397F49"/>
    <w:rsid w:val="003A036B"/>
    <w:rsid w:val="003A0733"/>
    <w:rsid w:val="003A07D3"/>
    <w:rsid w:val="003A095C"/>
    <w:rsid w:val="003A0AEF"/>
    <w:rsid w:val="003A1070"/>
    <w:rsid w:val="003A11D0"/>
    <w:rsid w:val="003A11EF"/>
    <w:rsid w:val="003A14C8"/>
    <w:rsid w:val="003A16A6"/>
    <w:rsid w:val="003A1824"/>
    <w:rsid w:val="003A1929"/>
    <w:rsid w:val="003A1F02"/>
    <w:rsid w:val="003A22DE"/>
    <w:rsid w:val="003A2469"/>
    <w:rsid w:val="003A2578"/>
    <w:rsid w:val="003A27EA"/>
    <w:rsid w:val="003A2E79"/>
    <w:rsid w:val="003A2F14"/>
    <w:rsid w:val="003A2F66"/>
    <w:rsid w:val="003A30A4"/>
    <w:rsid w:val="003A349E"/>
    <w:rsid w:val="003A359D"/>
    <w:rsid w:val="003A3704"/>
    <w:rsid w:val="003A3712"/>
    <w:rsid w:val="003A3776"/>
    <w:rsid w:val="003A3FF9"/>
    <w:rsid w:val="003A418E"/>
    <w:rsid w:val="003A42D2"/>
    <w:rsid w:val="003A4769"/>
    <w:rsid w:val="003A4817"/>
    <w:rsid w:val="003A56AC"/>
    <w:rsid w:val="003A570A"/>
    <w:rsid w:val="003A57D2"/>
    <w:rsid w:val="003A5B3D"/>
    <w:rsid w:val="003A6006"/>
    <w:rsid w:val="003A6AA7"/>
    <w:rsid w:val="003A70D4"/>
    <w:rsid w:val="003A71A4"/>
    <w:rsid w:val="003A77C4"/>
    <w:rsid w:val="003B042D"/>
    <w:rsid w:val="003B0C63"/>
    <w:rsid w:val="003B0C66"/>
    <w:rsid w:val="003B1034"/>
    <w:rsid w:val="003B159B"/>
    <w:rsid w:val="003B1948"/>
    <w:rsid w:val="003B1989"/>
    <w:rsid w:val="003B19A3"/>
    <w:rsid w:val="003B19B1"/>
    <w:rsid w:val="003B1E0B"/>
    <w:rsid w:val="003B206B"/>
    <w:rsid w:val="003B26C7"/>
    <w:rsid w:val="003B2BB7"/>
    <w:rsid w:val="003B36DE"/>
    <w:rsid w:val="003B40D2"/>
    <w:rsid w:val="003B4567"/>
    <w:rsid w:val="003B456A"/>
    <w:rsid w:val="003B4ED4"/>
    <w:rsid w:val="003B4FBA"/>
    <w:rsid w:val="003B587B"/>
    <w:rsid w:val="003B5EAA"/>
    <w:rsid w:val="003B6156"/>
    <w:rsid w:val="003B62C4"/>
    <w:rsid w:val="003B6334"/>
    <w:rsid w:val="003B6399"/>
    <w:rsid w:val="003B63A5"/>
    <w:rsid w:val="003B6945"/>
    <w:rsid w:val="003B7074"/>
    <w:rsid w:val="003B72B3"/>
    <w:rsid w:val="003B7783"/>
    <w:rsid w:val="003C01C5"/>
    <w:rsid w:val="003C0489"/>
    <w:rsid w:val="003C1173"/>
    <w:rsid w:val="003C202C"/>
    <w:rsid w:val="003C202F"/>
    <w:rsid w:val="003C2654"/>
    <w:rsid w:val="003C2BE2"/>
    <w:rsid w:val="003C30DE"/>
    <w:rsid w:val="003C31B3"/>
    <w:rsid w:val="003C3204"/>
    <w:rsid w:val="003C32E2"/>
    <w:rsid w:val="003C36B5"/>
    <w:rsid w:val="003C3727"/>
    <w:rsid w:val="003C3878"/>
    <w:rsid w:val="003C3927"/>
    <w:rsid w:val="003C3A18"/>
    <w:rsid w:val="003C3A4E"/>
    <w:rsid w:val="003C3AE6"/>
    <w:rsid w:val="003C4303"/>
    <w:rsid w:val="003C435C"/>
    <w:rsid w:val="003C445E"/>
    <w:rsid w:val="003C4597"/>
    <w:rsid w:val="003C4A53"/>
    <w:rsid w:val="003C4F69"/>
    <w:rsid w:val="003C5496"/>
    <w:rsid w:val="003C55C1"/>
    <w:rsid w:val="003C5697"/>
    <w:rsid w:val="003C5A75"/>
    <w:rsid w:val="003C5CC5"/>
    <w:rsid w:val="003C5CF9"/>
    <w:rsid w:val="003C5D33"/>
    <w:rsid w:val="003C5F8A"/>
    <w:rsid w:val="003C609E"/>
    <w:rsid w:val="003C62EC"/>
    <w:rsid w:val="003C7348"/>
    <w:rsid w:val="003C79E1"/>
    <w:rsid w:val="003C7A20"/>
    <w:rsid w:val="003C7BBB"/>
    <w:rsid w:val="003C7CF8"/>
    <w:rsid w:val="003C7D4F"/>
    <w:rsid w:val="003D018D"/>
    <w:rsid w:val="003D0750"/>
    <w:rsid w:val="003D0966"/>
    <w:rsid w:val="003D0D41"/>
    <w:rsid w:val="003D0F40"/>
    <w:rsid w:val="003D1186"/>
    <w:rsid w:val="003D125E"/>
    <w:rsid w:val="003D1AF7"/>
    <w:rsid w:val="003D1DE3"/>
    <w:rsid w:val="003D1DEA"/>
    <w:rsid w:val="003D22E4"/>
    <w:rsid w:val="003D2917"/>
    <w:rsid w:val="003D29BA"/>
    <w:rsid w:val="003D2FCA"/>
    <w:rsid w:val="003D30D6"/>
    <w:rsid w:val="003D31CA"/>
    <w:rsid w:val="003D356F"/>
    <w:rsid w:val="003D35C1"/>
    <w:rsid w:val="003D35C5"/>
    <w:rsid w:val="003D3914"/>
    <w:rsid w:val="003D3AC6"/>
    <w:rsid w:val="003D3E8D"/>
    <w:rsid w:val="003D4245"/>
    <w:rsid w:val="003D4ACE"/>
    <w:rsid w:val="003D4DF0"/>
    <w:rsid w:val="003D4F45"/>
    <w:rsid w:val="003D5066"/>
    <w:rsid w:val="003D50E6"/>
    <w:rsid w:val="003D51E0"/>
    <w:rsid w:val="003D59A0"/>
    <w:rsid w:val="003D59E1"/>
    <w:rsid w:val="003D5B12"/>
    <w:rsid w:val="003D5ECB"/>
    <w:rsid w:val="003D62C2"/>
    <w:rsid w:val="003D6585"/>
    <w:rsid w:val="003D66A0"/>
    <w:rsid w:val="003D6B0F"/>
    <w:rsid w:val="003E013E"/>
    <w:rsid w:val="003E0471"/>
    <w:rsid w:val="003E05F4"/>
    <w:rsid w:val="003E075A"/>
    <w:rsid w:val="003E0F4A"/>
    <w:rsid w:val="003E0F6E"/>
    <w:rsid w:val="003E0FFD"/>
    <w:rsid w:val="003E1BE3"/>
    <w:rsid w:val="003E1EFC"/>
    <w:rsid w:val="003E201E"/>
    <w:rsid w:val="003E2161"/>
    <w:rsid w:val="003E22BD"/>
    <w:rsid w:val="003E28BE"/>
    <w:rsid w:val="003E3158"/>
    <w:rsid w:val="003E3242"/>
    <w:rsid w:val="003E34F5"/>
    <w:rsid w:val="003E3534"/>
    <w:rsid w:val="003E35B1"/>
    <w:rsid w:val="003E3A59"/>
    <w:rsid w:val="003E3F60"/>
    <w:rsid w:val="003E3FC7"/>
    <w:rsid w:val="003E4044"/>
    <w:rsid w:val="003E409B"/>
    <w:rsid w:val="003E4316"/>
    <w:rsid w:val="003E46A8"/>
    <w:rsid w:val="003E4750"/>
    <w:rsid w:val="003E4925"/>
    <w:rsid w:val="003E49E2"/>
    <w:rsid w:val="003E49E6"/>
    <w:rsid w:val="003E4A6B"/>
    <w:rsid w:val="003E4AEA"/>
    <w:rsid w:val="003E4B3E"/>
    <w:rsid w:val="003E4EA2"/>
    <w:rsid w:val="003E4EE5"/>
    <w:rsid w:val="003E50B5"/>
    <w:rsid w:val="003E5937"/>
    <w:rsid w:val="003E5B64"/>
    <w:rsid w:val="003E5E0D"/>
    <w:rsid w:val="003E61DA"/>
    <w:rsid w:val="003E61F1"/>
    <w:rsid w:val="003E680F"/>
    <w:rsid w:val="003E6DBC"/>
    <w:rsid w:val="003E6FD1"/>
    <w:rsid w:val="003E7077"/>
    <w:rsid w:val="003E715C"/>
    <w:rsid w:val="003E730F"/>
    <w:rsid w:val="003E7A47"/>
    <w:rsid w:val="003F002A"/>
    <w:rsid w:val="003F0475"/>
    <w:rsid w:val="003F06DF"/>
    <w:rsid w:val="003F0871"/>
    <w:rsid w:val="003F08A9"/>
    <w:rsid w:val="003F0A42"/>
    <w:rsid w:val="003F0AD8"/>
    <w:rsid w:val="003F0AED"/>
    <w:rsid w:val="003F0B25"/>
    <w:rsid w:val="003F0B9D"/>
    <w:rsid w:val="003F0D38"/>
    <w:rsid w:val="003F0EAE"/>
    <w:rsid w:val="003F114D"/>
    <w:rsid w:val="003F12C7"/>
    <w:rsid w:val="003F193B"/>
    <w:rsid w:val="003F1AA0"/>
    <w:rsid w:val="003F2103"/>
    <w:rsid w:val="003F2A11"/>
    <w:rsid w:val="003F2BA4"/>
    <w:rsid w:val="003F2BBF"/>
    <w:rsid w:val="003F2D0D"/>
    <w:rsid w:val="003F2F4E"/>
    <w:rsid w:val="003F36BC"/>
    <w:rsid w:val="003F3EAB"/>
    <w:rsid w:val="003F48CC"/>
    <w:rsid w:val="003F4F48"/>
    <w:rsid w:val="003F52FD"/>
    <w:rsid w:val="003F5398"/>
    <w:rsid w:val="003F5541"/>
    <w:rsid w:val="003F57BD"/>
    <w:rsid w:val="003F5A4D"/>
    <w:rsid w:val="003F5B95"/>
    <w:rsid w:val="003F6808"/>
    <w:rsid w:val="003F69CE"/>
    <w:rsid w:val="003F6E50"/>
    <w:rsid w:val="003F730A"/>
    <w:rsid w:val="003F7440"/>
    <w:rsid w:val="003F756B"/>
    <w:rsid w:val="003F7582"/>
    <w:rsid w:val="003F7C42"/>
    <w:rsid w:val="00400078"/>
    <w:rsid w:val="004002C0"/>
    <w:rsid w:val="00400326"/>
    <w:rsid w:val="004006B0"/>
    <w:rsid w:val="00400906"/>
    <w:rsid w:val="00400EB6"/>
    <w:rsid w:val="00401111"/>
    <w:rsid w:val="004012E1"/>
    <w:rsid w:val="004016BA"/>
    <w:rsid w:val="004018EF"/>
    <w:rsid w:val="00401A64"/>
    <w:rsid w:val="00401B40"/>
    <w:rsid w:val="00401BA6"/>
    <w:rsid w:val="00401DA8"/>
    <w:rsid w:val="00402103"/>
    <w:rsid w:val="00402D64"/>
    <w:rsid w:val="00402E52"/>
    <w:rsid w:val="00402F7D"/>
    <w:rsid w:val="0040319E"/>
    <w:rsid w:val="004035F1"/>
    <w:rsid w:val="004038B7"/>
    <w:rsid w:val="00403AEB"/>
    <w:rsid w:val="004041DC"/>
    <w:rsid w:val="00404528"/>
    <w:rsid w:val="00404A7C"/>
    <w:rsid w:val="00404D7C"/>
    <w:rsid w:val="00404E41"/>
    <w:rsid w:val="00404F48"/>
    <w:rsid w:val="0040514A"/>
    <w:rsid w:val="00405B98"/>
    <w:rsid w:val="00406750"/>
    <w:rsid w:val="004067F6"/>
    <w:rsid w:val="004068AE"/>
    <w:rsid w:val="00406A70"/>
    <w:rsid w:val="00406BEF"/>
    <w:rsid w:val="00406FF6"/>
    <w:rsid w:val="00407256"/>
    <w:rsid w:val="004075D8"/>
    <w:rsid w:val="00407868"/>
    <w:rsid w:val="0040787B"/>
    <w:rsid w:val="00407A2D"/>
    <w:rsid w:val="00407BFA"/>
    <w:rsid w:val="00407E1B"/>
    <w:rsid w:val="00407EB4"/>
    <w:rsid w:val="00407F5F"/>
    <w:rsid w:val="004101E4"/>
    <w:rsid w:val="004104D0"/>
    <w:rsid w:val="00410514"/>
    <w:rsid w:val="00410523"/>
    <w:rsid w:val="00410985"/>
    <w:rsid w:val="00410F02"/>
    <w:rsid w:val="00411EE4"/>
    <w:rsid w:val="00411F2A"/>
    <w:rsid w:val="00412158"/>
    <w:rsid w:val="00412282"/>
    <w:rsid w:val="004124E4"/>
    <w:rsid w:val="00412C43"/>
    <w:rsid w:val="00412E4F"/>
    <w:rsid w:val="004135A5"/>
    <w:rsid w:val="0041364B"/>
    <w:rsid w:val="00413697"/>
    <w:rsid w:val="00413780"/>
    <w:rsid w:val="004139EB"/>
    <w:rsid w:val="00413C75"/>
    <w:rsid w:val="00413F13"/>
    <w:rsid w:val="004142E4"/>
    <w:rsid w:val="00415081"/>
    <w:rsid w:val="00415257"/>
    <w:rsid w:val="004152CE"/>
    <w:rsid w:val="00415476"/>
    <w:rsid w:val="00415C3A"/>
    <w:rsid w:val="00415C53"/>
    <w:rsid w:val="00415EE4"/>
    <w:rsid w:val="004160EF"/>
    <w:rsid w:val="0041635B"/>
    <w:rsid w:val="004164BA"/>
    <w:rsid w:val="00416658"/>
    <w:rsid w:val="00416679"/>
    <w:rsid w:val="004169C5"/>
    <w:rsid w:val="004171BF"/>
    <w:rsid w:val="00417486"/>
    <w:rsid w:val="00417BF9"/>
    <w:rsid w:val="004205D7"/>
    <w:rsid w:val="004206E9"/>
    <w:rsid w:val="0042073B"/>
    <w:rsid w:val="004210A4"/>
    <w:rsid w:val="004214B6"/>
    <w:rsid w:val="00421766"/>
    <w:rsid w:val="00421919"/>
    <w:rsid w:val="00421E19"/>
    <w:rsid w:val="00421F94"/>
    <w:rsid w:val="004220A7"/>
    <w:rsid w:val="00422739"/>
    <w:rsid w:val="00423314"/>
    <w:rsid w:val="00423880"/>
    <w:rsid w:val="00423A12"/>
    <w:rsid w:val="00423FD1"/>
    <w:rsid w:val="004241F8"/>
    <w:rsid w:val="00424261"/>
    <w:rsid w:val="0042493E"/>
    <w:rsid w:val="00424DEF"/>
    <w:rsid w:val="0042523E"/>
    <w:rsid w:val="0042551D"/>
    <w:rsid w:val="004255A1"/>
    <w:rsid w:val="00425850"/>
    <w:rsid w:val="004258C5"/>
    <w:rsid w:val="00426045"/>
    <w:rsid w:val="004264CC"/>
    <w:rsid w:val="00426A6C"/>
    <w:rsid w:val="00426CD3"/>
    <w:rsid w:val="004270E1"/>
    <w:rsid w:val="004275E6"/>
    <w:rsid w:val="00427636"/>
    <w:rsid w:val="0042794F"/>
    <w:rsid w:val="00427B37"/>
    <w:rsid w:val="00427B82"/>
    <w:rsid w:val="00427E64"/>
    <w:rsid w:val="00430648"/>
    <w:rsid w:val="00430CB7"/>
    <w:rsid w:val="004311E0"/>
    <w:rsid w:val="004312B9"/>
    <w:rsid w:val="004315BA"/>
    <w:rsid w:val="004317F8"/>
    <w:rsid w:val="004318CC"/>
    <w:rsid w:val="00431B14"/>
    <w:rsid w:val="00431DAE"/>
    <w:rsid w:val="00431EF1"/>
    <w:rsid w:val="00431FD2"/>
    <w:rsid w:val="00432841"/>
    <w:rsid w:val="00432860"/>
    <w:rsid w:val="004329D8"/>
    <w:rsid w:val="004334C0"/>
    <w:rsid w:val="00433A5D"/>
    <w:rsid w:val="00433AC1"/>
    <w:rsid w:val="00433C55"/>
    <w:rsid w:val="0043439A"/>
    <w:rsid w:val="004348B5"/>
    <w:rsid w:val="00434A3D"/>
    <w:rsid w:val="00434FCC"/>
    <w:rsid w:val="004357D4"/>
    <w:rsid w:val="00435987"/>
    <w:rsid w:val="00435DCF"/>
    <w:rsid w:val="00436C15"/>
    <w:rsid w:val="00436FAE"/>
    <w:rsid w:val="004377B8"/>
    <w:rsid w:val="00437969"/>
    <w:rsid w:val="004409AA"/>
    <w:rsid w:val="00440B2A"/>
    <w:rsid w:val="00440BF3"/>
    <w:rsid w:val="00441128"/>
    <w:rsid w:val="004415FE"/>
    <w:rsid w:val="00441835"/>
    <w:rsid w:val="00441C03"/>
    <w:rsid w:val="00441CD2"/>
    <w:rsid w:val="00441EE5"/>
    <w:rsid w:val="00441FE2"/>
    <w:rsid w:val="004423E5"/>
    <w:rsid w:val="0044265A"/>
    <w:rsid w:val="0044274A"/>
    <w:rsid w:val="00442752"/>
    <w:rsid w:val="004427B5"/>
    <w:rsid w:val="00442CF8"/>
    <w:rsid w:val="00442E43"/>
    <w:rsid w:val="00442FEB"/>
    <w:rsid w:val="004435C6"/>
    <w:rsid w:val="0044379D"/>
    <w:rsid w:val="00443AFF"/>
    <w:rsid w:val="00443DA1"/>
    <w:rsid w:val="00443F8E"/>
    <w:rsid w:val="004444EC"/>
    <w:rsid w:val="004447D5"/>
    <w:rsid w:val="00444B67"/>
    <w:rsid w:val="00444EAA"/>
    <w:rsid w:val="0044513F"/>
    <w:rsid w:val="00445471"/>
    <w:rsid w:val="004454BD"/>
    <w:rsid w:val="00445EB3"/>
    <w:rsid w:val="00446836"/>
    <w:rsid w:val="00446C4F"/>
    <w:rsid w:val="004472ED"/>
    <w:rsid w:val="004474A0"/>
    <w:rsid w:val="00447575"/>
    <w:rsid w:val="00447E65"/>
    <w:rsid w:val="004507E2"/>
    <w:rsid w:val="0045095E"/>
    <w:rsid w:val="00450B32"/>
    <w:rsid w:val="00450B5B"/>
    <w:rsid w:val="004511F2"/>
    <w:rsid w:val="0045195B"/>
    <w:rsid w:val="00451E21"/>
    <w:rsid w:val="00451E46"/>
    <w:rsid w:val="00451FE8"/>
    <w:rsid w:val="0045211A"/>
    <w:rsid w:val="0045213C"/>
    <w:rsid w:val="00452AC5"/>
    <w:rsid w:val="00452B1E"/>
    <w:rsid w:val="00452D24"/>
    <w:rsid w:val="0045325F"/>
    <w:rsid w:val="004535AB"/>
    <w:rsid w:val="00453754"/>
    <w:rsid w:val="0045377D"/>
    <w:rsid w:val="0045394F"/>
    <w:rsid w:val="00453C99"/>
    <w:rsid w:val="00453E8F"/>
    <w:rsid w:val="00454070"/>
    <w:rsid w:val="00454202"/>
    <w:rsid w:val="004546DF"/>
    <w:rsid w:val="004551A5"/>
    <w:rsid w:val="004553DB"/>
    <w:rsid w:val="00455594"/>
    <w:rsid w:val="00455B26"/>
    <w:rsid w:val="00455C54"/>
    <w:rsid w:val="00455DF2"/>
    <w:rsid w:val="00455E33"/>
    <w:rsid w:val="004561ED"/>
    <w:rsid w:val="00456346"/>
    <w:rsid w:val="004567D8"/>
    <w:rsid w:val="004568DA"/>
    <w:rsid w:val="004571F3"/>
    <w:rsid w:val="004574B2"/>
    <w:rsid w:val="00457B87"/>
    <w:rsid w:val="00457EAA"/>
    <w:rsid w:val="004603C5"/>
    <w:rsid w:val="00460EF9"/>
    <w:rsid w:val="0046145A"/>
    <w:rsid w:val="00461A84"/>
    <w:rsid w:val="00461C01"/>
    <w:rsid w:val="0046233C"/>
    <w:rsid w:val="00462808"/>
    <w:rsid w:val="00462866"/>
    <w:rsid w:val="004628FB"/>
    <w:rsid w:val="00462FE2"/>
    <w:rsid w:val="00462FE7"/>
    <w:rsid w:val="00463857"/>
    <w:rsid w:val="00463EA2"/>
    <w:rsid w:val="0046468C"/>
    <w:rsid w:val="00464C22"/>
    <w:rsid w:val="004669A7"/>
    <w:rsid w:val="00466CBF"/>
    <w:rsid w:val="00466DCA"/>
    <w:rsid w:val="00466DD1"/>
    <w:rsid w:val="00467162"/>
    <w:rsid w:val="00467233"/>
    <w:rsid w:val="004678CD"/>
    <w:rsid w:val="00467ADA"/>
    <w:rsid w:val="00467AF7"/>
    <w:rsid w:val="00467D50"/>
    <w:rsid w:val="00467D66"/>
    <w:rsid w:val="00467F01"/>
    <w:rsid w:val="00470592"/>
    <w:rsid w:val="00470623"/>
    <w:rsid w:val="0047062E"/>
    <w:rsid w:val="004707B5"/>
    <w:rsid w:val="004707CE"/>
    <w:rsid w:val="00470890"/>
    <w:rsid w:val="00470A74"/>
    <w:rsid w:val="00470B41"/>
    <w:rsid w:val="00470C3E"/>
    <w:rsid w:val="00470EEC"/>
    <w:rsid w:val="0047149F"/>
    <w:rsid w:val="0047154E"/>
    <w:rsid w:val="00471FCF"/>
    <w:rsid w:val="00472031"/>
    <w:rsid w:val="00472406"/>
    <w:rsid w:val="004725CD"/>
    <w:rsid w:val="0047267C"/>
    <w:rsid w:val="004728BC"/>
    <w:rsid w:val="004729FF"/>
    <w:rsid w:val="00472C62"/>
    <w:rsid w:val="00472E40"/>
    <w:rsid w:val="0047318F"/>
    <w:rsid w:val="004731BF"/>
    <w:rsid w:val="00473299"/>
    <w:rsid w:val="00473761"/>
    <w:rsid w:val="004739B6"/>
    <w:rsid w:val="00473D2E"/>
    <w:rsid w:val="00473D3F"/>
    <w:rsid w:val="00473E76"/>
    <w:rsid w:val="00474432"/>
    <w:rsid w:val="00474658"/>
    <w:rsid w:val="0047484C"/>
    <w:rsid w:val="00474A85"/>
    <w:rsid w:val="00474CF3"/>
    <w:rsid w:val="00474F77"/>
    <w:rsid w:val="00474FD8"/>
    <w:rsid w:val="00474FF3"/>
    <w:rsid w:val="00475071"/>
    <w:rsid w:val="0047512C"/>
    <w:rsid w:val="00475506"/>
    <w:rsid w:val="0047570D"/>
    <w:rsid w:val="004757CD"/>
    <w:rsid w:val="00475AA0"/>
    <w:rsid w:val="00475E52"/>
    <w:rsid w:val="00475EC0"/>
    <w:rsid w:val="00476177"/>
    <w:rsid w:val="0047669B"/>
    <w:rsid w:val="00476D3E"/>
    <w:rsid w:val="004776F7"/>
    <w:rsid w:val="00477756"/>
    <w:rsid w:val="00477DE6"/>
    <w:rsid w:val="00477FCF"/>
    <w:rsid w:val="00480021"/>
    <w:rsid w:val="004801AE"/>
    <w:rsid w:val="00480202"/>
    <w:rsid w:val="0048021A"/>
    <w:rsid w:val="00480503"/>
    <w:rsid w:val="00480535"/>
    <w:rsid w:val="00480560"/>
    <w:rsid w:val="0048059C"/>
    <w:rsid w:val="004806C5"/>
    <w:rsid w:val="00480A3C"/>
    <w:rsid w:val="00480FBD"/>
    <w:rsid w:val="00481160"/>
    <w:rsid w:val="004811C9"/>
    <w:rsid w:val="0048138B"/>
    <w:rsid w:val="00481DD4"/>
    <w:rsid w:val="004820BD"/>
    <w:rsid w:val="004823EB"/>
    <w:rsid w:val="00482682"/>
    <w:rsid w:val="004826DA"/>
    <w:rsid w:val="00482D88"/>
    <w:rsid w:val="00483068"/>
    <w:rsid w:val="0048333D"/>
    <w:rsid w:val="00483E39"/>
    <w:rsid w:val="00483E7A"/>
    <w:rsid w:val="004841CF"/>
    <w:rsid w:val="00484222"/>
    <w:rsid w:val="00484A16"/>
    <w:rsid w:val="00484D4E"/>
    <w:rsid w:val="00484D61"/>
    <w:rsid w:val="00485101"/>
    <w:rsid w:val="00485536"/>
    <w:rsid w:val="00485651"/>
    <w:rsid w:val="004857EA"/>
    <w:rsid w:val="00485D30"/>
    <w:rsid w:val="00485DFD"/>
    <w:rsid w:val="0048602B"/>
    <w:rsid w:val="00486CD9"/>
    <w:rsid w:val="00486E26"/>
    <w:rsid w:val="00487240"/>
    <w:rsid w:val="00487252"/>
    <w:rsid w:val="004874A5"/>
    <w:rsid w:val="00487771"/>
    <w:rsid w:val="004879CD"/>
    <w:rsid w:val="00487C32"/>
    <w:rsid w:val="00490476"/>
    <w:rsid w:val="00490B7F"/>
    <w:rsid w:val="004917F1"/>
    <w:rsid w:val="00491D34"/>
    <w:rsid w:val="00491D47"/>
    <w:rsid w:val="00491D94"/>
    <w:rsid w:val="00491F59"/>
    <w:rsid w:val="004921F9"/>
    <w:rsid w:val="004926CA"/>
    <w:rsid w:val="00492713"/>
    <w:rsid w:val="00493098"/>
    <w:rsid w:val="004933A8"/>
    <w:rsid w:val="00493682"/>
    <w:rsid w:val="004946CA"/>
    <w:rsid w:val="0049470C"/>
    <w:rsid w:val="00494A0C"/>
    <w:rsid w:val="00494B73"/>
    <w:rsid w:val="00494F33"/>
    <w:rsid w:val="00495312"/>
    <w:rsid w:val="00495540"/>
    <w:rsid w:val="004956BA"/>
    <w:rsid w:val="0049589F"/>
    <w:rsid w:val="004959B7"/>
    <w:rsid w:val="00495C35"/>
    <w:rsid w:val="00495E60"/>
    <w:rsid w:val="00495FE2"/>
    <w:rsid w:val="004962C9"/>
    <w:rsid w:val="0049674D"/>
    <w:rsid w:val="00496B4A"/>
    <w:rsid w:val="00496D39"/>
    <w:rsid w:val="0049755F"/>
    <w:rsid w:val="0049778F"/>
    <w:rsid w:val="004A0006"/>
    <w:rsid w:val="004A041A"/>
    <w:rsid w:val="004A109D"/>
    <w:rsid w:val="004A14F5"/>
    <w:rsid w:val="004A15B2"/>
    <w:rsid w:val="004A167D"/>
    <w:rsid w:val="004A1850"/>
    <w:rsid w:val="004A19F6"/>
    <w:rsid w:val="004A1CB9"/>
    <w:rsid w:val="004A2ADF"/>
    <w:rsid w:val="004A2AFF"/>
    <w:rsid w:val="004A2D30"/>
    <w:rsid w:val="004A329F"/>
    <w:rsid w:val="004A40B9"/>
    <w:rsid w:val="004A4617"/>
    <w:rsid w:val="004A4846"/>
    <w:rsid w:val="004A49BC"/>
    <w:rsid w:val="004A4D7C"/>
    <w:rsid w:val="004A4EF5"/>
    <w:rsid w:val="004A4F50"/>
    <w:rsid w:val="004A5354"/>
    <w:rsid w:val="004A5663"/>
    <w:rsid w:val="004A56AF"/>
    <w:rsid w:val="004A575B"/>
    <w:rsid w:val="004A5813"/>
    <w:rsid w:val="004A5865"/>
    <w:rsid w:val="004A58A9"/>
    <w:rsid w:val="004A5B8E"/>
    <w:rsid w:val="004A6320"/>
    <w:rsid w:val="004A6416"/>
    <w:rsid w:val="004A65FB"/>
    <w:rsid w:val="004A68D7"/>
    <w:rsid w:val="004A6983"/>
    <w:rsid w:val="004A6AB3"/>
    <w:rsid w:val="004A6DA7"/>
    <w:rsid w:val="004A6E59"/>
    <w:rsid w:val="004A7390"/>
    <w:rsid w:val="004A7622"/>
    <w:rsid w:val="004A765A"/>
    <w:rsid w:val="004A7D51"/>
    <w:rsid w:val="004B0011"/>
    <w:rsid w:val="004B0AC7"/>
    <w:rsid w:val="004B0B83"/>
    <w:rsid w:val="004B0F01"/>
    <w:rsid w:val="004B0FA7"/>
    <w:rsid w:val="004B14EE"/>
    <w:rsid w:val="004B15A6"/>
    <w:rsid w:val="004B1712"/>
    <w:rsid w:val="004B1CBF"/>
    <w:rsid w:val="004B1F21"/>
    <w:rsid w:val="004B204D"/>
    <w:rsid w:val="004B24C6"/>
    <w:rsid w:val="004B2847"/>
    <w:rsid w:val="004B2AC4"/>
    <w:rsid w:val="004B2BE3"/>
    <w:rsid w:val="004B3455"/>
    <w:rsid w:val="004B374A"/>
    <w:rsid w:val="004B3DD3"/>
    <w:rsid w:val="004B3DE9"/>
    <w:rsid w:val="004B419C"/>
    <w:rsid w:val="004B48A0"/>
    <w:rsid w:val="004B4981"/>
    <w:rsid w:val="004B49C9"/>
    <w:rsid w:val="004B4F4F"/>
    <w:rsid w:val="004B4FB6"/>
    <w:rsid w:val="004B5084"/>
    <w:rsid w:val="004B515C"/>
    <w:rsid w:val="004B5608"/>
    <w:rsid w:val="004B58BB"/>
    <w:rsid w:val="004B5E13"/>
    <w:rsid w:val="004B6322"/>
    <w:rsid w:val="004B64E1"/>
    <w:rsid w:val="004B6515"/>
    <w:rsid w:val="004B6534"/>
    <w:rsid w:val="004B6664"/>
    <w:rsid w:val="004B7045"/>
    <w:rsid w:val="004B7053"/>
    <w:rsid w:val="004B7177"/>
    <w:rsid w:val="004B7302"/>
    <w:rsid w:val="004B7439"/>
    <w:rsid w:val="004B76B6"/>
    <w:rsid w:val="004B79B3"/>
    <w:rsid w:val="004B7B47"/>
    <w:rsid w:val="004B7EEF"/>
    <w:rsid w:val="004C0811"/>
    <w:rsid w:val="004C0920"/>
    <w:rsid w:val="004C0C7F"/>
    <w:rsid w:val="004C0F32"/>
    <w:rsid w:val="004C0FE2"/>
    <w:rsid w:val="004C1261"/>
    <w:rsid w:val="004C1735"/>
    <w:rsid w:val="004C1C12"/>
    <w:rsid w:val="004C21CB"/>
    <w:rsid w:val="004C2D9A"/>
    <w:rsid w:val="004C35D7"/>
    <w:rsid w:val="004C3681"/>
    <w:rsid w:val="004C368A"/>
    <w:rsid w:val="004C3714"/>
    <w:rsid w:val="004C377E"/>
    <w:rsid w:val="004C3797"/>
    <w:rsid w:val="004C3B33"/>
    <w:rsid w:val="004C40B0"/>
    <w:rsid w:val="004C40DC"/>
    <w:rsid w:val="004C4465"/>
    <w:rsid w:val="004C460B"/>
    <w:rsid w:val="004C47E7"/>
    <w:rsid w:val="004C4952"/>
    <w:rsid w:val="004C52A9"/>
    <w:rsid w:val="004C54C6"/>
    <w:rsid w:val="004C5FE0"/>
    <w:rsid w:val="004C68EB"/>
    <w:rsid w:val="004C699A"/>
    <w:rsid w:val="004C7292"/>
    <w:rsid w:val="004C7687"/>
    <w:rsid w:val="004D1174"/>
    <w:rsid w:val="004D12B3"/>
    <w:rsid w:val="004D1C65"/>
    <w:rsid w:val="004D1EE3"/>
    <w:rsid w:val="004D2BCC"/>
    <w:rsid w:val="004D2C42"/>
    <w:rsid w:val="004D2C5D"/>
    <w:rsid w:val="004D3155"/>
    <w:rsid w:val="004D337A"/>
    <w:rsid w:val="004D3426"/>
    <w:rsid w:val="004D373B"/>
    <w:rsid w:val="004D3854"/>
    <w:rsid w:val="004D387F"/>
    <w:rsid w:val="004D390D"/>
    <w:rsid w:val="004D39E5"/>
    <w:rsid w:val="004D3ABB"/>
    <w:rsid w:val="004D3B4C"/>
    <w:rsid w:val="004D3B5B"/>
    <w:rsid w:val="004D3C62"/>
    <w:rsid w:val="004D3E86"/>
    <w:rsid w:val="004D4B64"/>
    <w:rsid w:val="004D4E39"/>
    <w:rsid w:val="004D5102"/>
    <w:rsid w:val="004D5328"/>
    <w:rsid w:val="004D5377"/>
    <w:rsid w:val="004D5F03"/>
    <w:rsid w:val="004D609D"/>
    <w:rsid w:val="004D663B"/>
    <w:rsid w:val="004D67E6"/>
    <w:rsid w:val="004D6C7B"/>
    <w:rsid w:val="004D6D54"/>
    <w:rsid w:val="004D6E99"/>
    <w:rsid w:val="004D6EC1"/>
    <w:rsid w:val="004D72DF"/>
    <w:rsid w:val="004D730D"/>
    <w:rsid w:val="004D7485"/>
    <w:rsid w:val="004D75DE"/>
    <w:rsid w:val="004D7600"/>
    <w:rsid w:val="004D7931"/>
    <w:rsid w:val="004D7B5A"/>
    <w:rsid w:val="004D7BDD"/>
    <w:rsid w:val="004D7EA6"/>
    <w:rsid w:val="004E046B"/>
    <w:rsid w:val="004E0957"/>
    <w:rsid w:val="004E0D4D"/>
    <w:rsid w:val="004E1099"/>
    <w:rsid w:val="004E1706"/>
    <w:rsid w:val="004E2136"/>
    <w:rsid w:val="004E2396"/>
    <w:rsid w:val="004E3709"/>
    <w:rsid w:val="004E3B6C"/>
    <w:rsid w:val="004E3FA9"/>
    <w:rsid w:val="004E4462"/>
    <w:rsid w:val="004E4D64"/>
    <w:rsid w:val="004E4F57"/>
    <w:rsid w:val="004E571C"/>
    <w:rsid w:val="004E57EB"/>
    <w:rsid w:val="004E5B0D"/>
    <w:rsid w:val="004E5C8F"/>
    <w:rsid w:val="004E5D00"/>
    <w:rsid w:val="004E5EAD"/>
    <w:rsid w:val="004E63BA"/>
    <w:rsid w:val="004E673B"/>
    <w:rsid w:val="004E7C4A"/>
    <w:rsid w:val="004E7E59"/>
    <w:rsid w:val="004F03B8"/>
    <w:rsid w:val="004F0441"/>
    <w:rsid w:val="004F07EA"/>
    <w:rsid w:val="004F110C"/>
    <w:rsid w:val="004F11DB"/>
    <w:rsid w:val="004F1398"/>
    <w:rsid w:val="004F146E"/>
    <w:rsid w:val="004F153B"/>
    <w:rsid w:val="004F1589"/>
    <w:rsid w:val="004F1649"/>
    <w:rsid w:val="004F181B"/>
    <w:rsid w:val="004F1C81"/>
    <w:rsid w:val="004F1E4F"/>
    <w:rsid w:val="004F2087"/>
    <w:rsid w:val="004F20CA"/>
    <w:rsid w:val="004F2124"/>
    <w:rsid w:val="004F22A0"/>
    <w:rsid w:val="004F22D6"/>
    <w:rsid w:val="004F24A5"/>
    <w:rsid w:val="004F24F0"/>
    <w:rsid w:val="004F259D"/>
    <w:rsid w:val="004F25CA"/>
    <w:rsid w:val="004F26C2"/>
    <w:rsid w:val="004F2810"/>
    <w:rsid w:val="004F343A"/>
    <w:rsid w:val="004F3751"/>
    <w:rsid w:val="004F38B3"/>
    <w:rsid w:val="004F3905"/>
    <w:rsid w:val="004F3942"/>
    <w:rsid w:val="004F3ED0"/>
    <w:rsid w:val="004F430E"/>
    <w:rsid w:val="004F4768"/>
    <w:rsid w:val="004F486C"/>
    <w:rsid w:val="004F49E4"/>
    <w:rsid w:val="004F4A04"/>
    <w:rsid w:val="004F4FCB"/>
    <w:rsid w:val="004F5445"/>
    <w:rsid w:val="004F55A9"/>
    <w:rsid w:val="004F566D"/>
    <w:rsid w:val="004F575B"/>
    <w:rsid w:val="004F597B"/>
    <w:rsid w:val="004F59E6"/>
    <w:rsid w:val="004F5D2E"/>
    <w:rsid w:val="004F60F0"/>
    <w:rsid w:val="004F6420"/>
    <w:rsid w:val="004F675A"/>
    <w:rsid w:val="004F6CE4"/>
    <w:rsid w:val="004F6E85"/>
    <w:rsid w:val="004F7047"/>
    <w:rsid w:val="004F7077"/>
    <w:rsid w:val="004F72D4"/>
    <w:rsid w:val="004F738A"/>
    <w:rsid w:val="004F74D2"/>
    <w:rsid w:val="00500DCF"/>
    <w:rsid w:val="00500F16"/>
    <w:rsid w:val="0050113C"/>
    <w:rsid w:val="005016D9"/>
    <w:rsid w:val="00502304"/>
    <w:rsid w:val="00502B59"/>
    <w:rsid w:val="00502E5F"/>
    <w:rsid w:val="005037A6"/>
    <w:rsid w:val="00503C1B"/>
    <w:rsid w:val="00504573"/>
    <w:rsid w:val="00504943"/>
    <w:rsid w:val="0050503A"/>
    <w:rsid w:val="005050DB"/>
    <w:rsid w:val="0050531D"/>
    <w:rsid w:val="00505485"/>
    <w:rsid w:val="005057A9"/>
    <w:rsid w:val="005059B2"/>
    <w:rsid w:val="00505CD8"/>
    <w:rsid w:val="00506305"/>
    <w:rsid w:val="005066B5"/>
    <w:rsid w:val="00506F4A"/>
    <w:rsid w:val="005075F6"/>
    <w:rsid w:val="0050785D"/>
    <w:rsid w:val="00510172"/>
    <w:rsid w:val="0051017B"/>
    <w:rsid w:val="005101B1"/>
    <w:rsid w:val="00510713"/>
    <w:rsid w:val="00510826"/>
    <w:rsid w:val="005108B0"/>
    <w:rsid w:val="00510B8B"/>
    <w:rsid w:val="00510F60"/>
    <w:rsid w:val="00510F6A"/>
    <w:rsid w:val="00511B32"/>
    <w:rsid w:val="00511C5F"/>
    <w:rsid w:val="00511DC9"/>
    <w:rsid w:val="00512630"/>
    <w:rsid w:val="00512F1E"/>
    <w:rsid w:val="00513351"/>
    <w:rsid w:val="00513742"/>
    <w:rsid w:val="0051481F"/>
    <w:rsid w:val="005148C5"/>
    <w:rsid w:val="00514F70"/>
    <w:rsid w:val="0051507C"/>
    <w:rsid w:val="0051550A"/>
    <w:rsid w:val="0051565F"/>
    <w:rsid w:val="005158B1"/>
    <w:rsid w:val="00515A1F"/>
    <w:rsid w:val="00515D86"/>
    <w:rsid w:val="00515DE8"/>
    <w:rsid w:val="00515E2D"/>
    <w:rsid w:val="00515F70"/>
    <w:rsid w:val="00516154"/>
    <w:rsid w:val="0051615E"/>
    <w:rsid w:val="00516318"/>
    <w:rsid w:val="00516737"/>
    <w:rsid w:val="00516978"/>
    <w:rsid w:val="00517010"/>
    <w:rsid w:val="005173C7"/>
    <w:rsid w:val="0051740F"/>
    <w:rsid w:val="00517777"/>
    <w:rsid w:val="00517B6F"/>
    <w:rsid w:val="00517EC4"/>
    <w:rsid w:val="00517EEF"/>
    <w:rsid w:val="00517F47"/>
    <w:rsid w:val="005202F6"/>
    <w:rsid w:val="0052060C"/>
    <w:rsid w:val="005207C6"/>
    <w:rsid w:val="00520896"/>
    <w:rsid w:val="00520EC8"/>
    <w:rsid w:val="00521012"/>
    <w:rsid w:val="00521291"/>
    <w:rsid w:val="005216B9"/>
    <w:rsid w:val="005217FF"/>
    <w:rsid w:val="00521C49"/>
    <w:rsid w:val="00521EE6"/>
    <w:rsid w:val="00521FAD"/>
    <w:rsid w:val="00522272"/>
    <w:rsid w:val="005225EE"/>
    <w:rsid w:val="005226CD"/>
    <w:rsid w:val="00522922"/>
    <w:rsid w:val="00522A51"/>
    <w:rsid w:val="005233A4"/>
    <w:rsid w:val="00523472"/>
    <w:rsid w:val="005235CF"/>
    <w:rsid w:val="00523698"/>
    <w:rsid w:val="005237D2"/>
    <w:rsid w:val="00524072"/>
    <w:rsid w:val="005245C3"/>
    <w:rsid w:val="0052467C"/>
    <w:rsid w:val="00524932"/>
    <w:rsid w:val="005249EA"/>
    <w:rsid w:val="00524CC6"/>
    <w:rsid w:val="00524D9A"/>
    <w:rsid w:val="00525895"/>
    <w:rsid w:val="00525960"/>
    <w:rsid w:val="00525990"/>
    <w:rsid w:val="00525A0A"/>
    <w:rsid w:val="00525B64"/>
    <w:rsid w:val="00525E7C"/>
    <w:rsid w:val="00526524"/>
    <w:rsid w:val="00526B8F"/>
    <w:rsid w:val="005273FA"/>
    <w:rsid w:val="00527B37"/>
    <w:rsid w:val="005307D7"/>
    <w:rsid w:val="00530CF7"/>
    <w:rsid w:val="00530DD3"/>
    <w:rsid w:val="0053119C"/>
    <w:rsid w:val="00531464"/>
    <w:rsid w:val="005314C5"/>
    <w:rsid w:val="0053160B"/>
    <w:rsid w:val="005317B1"/>
    <w:rsid w:val="00531812"/>
    <w:rsid w:val="00531E32"/>
    <w:rsid w:val="00531EA1"/>
    <w:rsid w:val="005324C6"/>
    <w:rsid w:val="00532718"/>
    <w:rsid w:val="0053286B"/>
    <w:rsid w:val="00532A38"/>
    <w:rsid w:val="00532CB0"/>
    <w:rsid w:val="00533460"/>
    <w:rsid w:val="00533480"/>
    <w:rsid w:val="00533637"/>
    <w:rsid w:val="0053394C"/>
    <w:rsid w:val="0053395C"/>
    <w:rsid w:val="0053399E"/>
    <w:rsid w:val="005340DE"/>
    <w:rsid w:val="005341B4"/>
    <w:rsid w:val="005343F4"/>
    <w:rsid w:val="0053447F"/>
    <w:rsid w:val="005344CB"/>
    <w:rsid w:val="00534560"/>
    <w:rsid w:val="00534B71"/>
    <w:rsid w:val="00534E97"/>
    <w:rsid w:val="00535031"/>
    <w:rsid w:val="005353F0"/>
    <w:rsid w:val="005357FD"/>
    <w:rsid w:val="005359AA"/>
    <w:rsid w:val="00535CED"/>
    <w:rsid w:val="005361BB"/>
    <w:rsid w:val="005366C7"/>
    <w:rsid w:val="005367B1"/>
    <w:rsid w:val="00536BE6"/>
    <w:rsid w:val="00536C34"/>
    <w:rsid w:val="00536D9C"/>
    <w:rsid w:val="00536EB9"/>
    <w:rsid w:val="00536FEA"/>
    <w:rsid w:val="0053733F"/>
    <w:rsid w:val="0053750A"/>
    <w:rsid w:val="00537ACD"/>
    <w:rsid w:val="00537E83"/>
    <w:rsid w:val="00540017"/>
    <w:rsid w:val="005400E7"/>
    <w:rsid w:val="00540129"/>
    <w:rsid w:val="005401C9"/>
    <w:rsid w:val="0054044B"/>
    <w:rsid w:val="00540460"/>
    <w:rsid w:val="0054056E"/>
    <w:rsid w:val="00541045"/>
    <w:rsid w:val="00541104"/>
    <w:rsid w:val="00541830"/>
    <w:rsid w:val="00541E15"/>
    <w:rsid w:val="00542293"/>
    <w:rsid w:val="005423F4"/>
    <w:rsid w:val="00542591"/>
    <w:rsid w:val="00542B38"/>
    <w:rsid w:val="00542F5B"/>
    <w:rsid w:val="00543607"/>
    <w:rsid w:val="005436B1"/>
    <w:rsid w:val="005439CA"/>
    <w:rsid w:val="00543B04"/>
    <w:rsid w:val="00544076"/>
    <w:rsid w:val="0054427C"/>
    <w:rsid w:val="005443CB"/>
    <w:rsid w:val="005443FD"/>
    <w:rsid w:val="00544B2F"/>
    <w:rsid w:val="0054502F"/>
    <w:rsid w:val="00545213"/>
    <w:rsid w:val="00545239"/>
    <w:rsid w:val="00545248"/>
    <w:rsid w:val="005452E0"/>
    <w:rsid w:val="0054575D"/>
    <w:rsid w:val="00545945"/>
    <w:rsid w:val="005459DF"/>
    <w:rsid w:val="00545E71"/>
    <w:rsid w:val="0054618C"/>
    <w:rsid w:val="00546368"/>
    <w:rsid w:val="005468AC"/>
    <w:rsid w:val="00546CAE"/>
    <w:rsid w:val="0054791E"/>
    <w:rsid w:val="00547974"/>
    <w:rsid w:val="00547C64"/>
    <w:rsid w:val="00547DB4"/>
    <w:rsid w:val="00547EEF"/>
    <w:rsid w:val="00547F72"/>
    <w:rsid w:val="00550403"/>
    <w:rsid w:val="005505CE"/>
    <w:rsid w:val="00550BDB"/>
    <w:rsid w:val="0055104D"/>
    <w:rsid w:val="005511C9"/>
    <w:rsid w:val="005511FF"/>
    <w:rsid w:val="0055158B"/>
    <w:rsid w:val="0055183A"/>
    <w:rsid w:val="00551E7B"/>
    <w:rsid w:val="00552315"/>
    <w:rsid w:val="0055252E"/>
    <w:rsid w:val="005528BA"/>
    <w:rsid w:val="00552934"/>
    <w:rsid w:val="00553ABF"/>
    <w:rsid w:val="00553E57"/>
    <w:rsid w:val="00553EFC"/>
    <w:rsid w:val="0055428E"/>
    <w:rsid w:val="005544B9"/>
    <w:rsid w:val="005547AF"/>
    <w:rsid w:val="0055484C"/>
    <w:rsid w:val="00554A6A"/>
    <w:rsid w:val="00554ACE"/>
    <w:rsid w:val="00554B0C"/>
    <w:rsid w:val="00554B90"/>
    <w:rsid w:val="00554E4C"/>
    <w:rsid w:val="00554E97"/>
    <w:rsid w:val="00554EAC"/>
    <w:rsid w:val="00555000"/>
    <w:rsid w:val="0055545B"/>
    <w:rsid w:val="00555683"/>
    <w:rsid w:val="00555A19"/>
    <w:rsid w:val="00555E4C"/>
    <w:rsid w:val="00555E68"/>
    <w:rsid w:val="005561B7"/>
    <w:rsid w:val="0055649F"/>
    <w:rsid w:val="0055650D"/>
    <w:rsid w:val="005567DE"/>
    <w:rsid w:val="00556978"/>
    <w:rsid w:val="00556B18"/>
    <w:rsid w:val="00556D47"/>
    <w:rsid w:val="00557021"/>
    <w:rsid w:val="00557120"/>
    <w:rsid w:val="00557C5C"/>
    <w:rsid w:val="00557DAD"/>
    <w:rsid w:val="00557FCF"/>
    <w:rsid w:val="00560156"/>
    <w:rsid w:val="00560249"/>
    <w:rsid w:val="0056039E"/>
    <w:rsid w:val="005603D0"/>
    <w:rsid w:val="0056132B"/>
    <w:rsid w:val="005614EF"/>
    <w:rsid w:val="005617C4"/>
    <w:rsid w:val="005619E4"/>
    <w:rsid w:val="00561ED7"/>
    <w:rsid w:val="0056202A"/>
    <w:rsid w:val="00562094"/>
    <w:rsid w:val="0056240D"/>
    <w:rsid w:val="0056241E"/>
    <w:rsid w:val="0056265A"/>
    <w:rsid w:val="00562D88"/>
    <w:rsid w:val="00562ED7"/>
    <w:rsid w:val="00563206"/>
    <w:rsid w:val="005632F6"/>
    <w:rsid w:val="00563383"/>
    <w:rsid w:val="00563A3F"/>
    <w:rsid w:val="00563B9D"/>
    <w:rsid w:val="00563CA6"/>
    <w:rsid w:val="00563E2E"/>
    <w:rsid w:val="00564902"/>
    <w:rsid w:val="005650A1"/>
    <w:rsid w:val="005651B7"/>
    <w:rsid w:val="00565C3F"/>
    <w:rsid w:val="00565FCA"/>
    <w:rsid w:val="005669C9"/>
    <w:rsid w:val="00566C89"/>
    <w:rsid w:val="00566D60"/>
    <w:rsid w:val="00566E46"/>
    <w:rsid w:val="005673C4"/>
    <w:rsid w:val="00567659"/>
    <w:rsid w:val="00567D3D"/>
    <w:rsid w:val="005701AE"/>
    <w:rsid w:val="00570613"/>
    <w:rsid w:val="0057073D"/>
    <w:rsid w:val="00570BE3"/>
    <w:rsid w:val="00570DA0"/>
    <w:rsid w:val="0057106D"/>
    <w:rsid w:val="005710AD"/>
    <w:rsid w:val="0057185B"/>
    <w:rsid w:val="00571977"/>
    <w:rsid w:val="0057214F"/>
    <w:rsid w:val="0057240F"/>
    <w:rsid w:val="00572C52"/>
    <w:rsid w:val="00572C88"/>
    <w:rsid w:val="00572CC1"/>
    <w:rsid w:val="00572FB6"/>
    <w:rsid w:val="00573127"/>
    <w:rsid w:val="00573287"/>
    <w:rsid w:val="00573638"/>
    <w:rsid w:val="00573669"/>
    <w:rsid w:val="005736BE"/>
    <w:rsid w:val="00573BF8"/>
    <w:rsid w:val="00573F69"/>
    <w:rsid w:val="005741F1"/>
    <w:rsid w:val="00574532"/>
    <w:rsid w:val="0057482A"/>
    <w:rsid w:val="005749A1"/>
    <w:rsid w:val="005751B6"/>
    <w:rsid w:val="0057521A"/>
    <w:rsid w:val="0057560A"/>
    <w:rsid w:val="005764C1"/>
    <w:rsid w:val="00576559"/>
    <w:rsid w:val="005765E5"/>
    <w:rsid w:val="00576BEE"/>
    <w:rsid w:val="0057736A"/>
    <w:rsid w:val="00577707"/>
    <w:rsid w:val="00577EA4"/>
    <w:rsid w:val="00577FAE"/>
    <w:rsid w:val="005800C3"/>
    <w:rsid w:val="00580ABE"/>
    <w:rsid w:val="0058129C"/>
    <w:rsid w:val="00581449"/>
    <w:rsid w:val="005814DB"/>
    <w:rsid w:val="005816DF"/>
    <w:rsid w:val="00582280"/>
    <w:rsid w:val="00583472"/>
    <w:rsid w:val="005834DC"/>
    <w:rsid w:val="00583D6F"/>
    <w:rsid w:val="00583DF9"/>
    <w:rsid w:val="0058415A"/>
    <w:rsid w:val="00584316"/>
    <w:rsid w:val="00584353"/>
    <w:rsid w:val="005846F0"/>
    <w:rsid w:val="00584875"/>
    <w:rsid w:val="0058510F"/>
    <w:rsid w:val="005851F7"/>
    <w:rsid w:val="005854F6"/>
    <w:rsid w:val="005858F4"/>
    <w:rsid w:val="00585E18"/>
    <w:rsid w:val="00586245"/>
    <w:rsid w:val="00586420"/>
    <w:rsid w:val="0058649A"/>
    <w:rsid w:val="0058666D"/>
    <w:rsid w:val="00586D38"/>
    <w:rsid w:val="00587C74"/>
    <w:rsid w:val="0059015C"/>
    <w:rsid w:val="00590403"/>
    <w:rsid w:val="0059084A"/>
    <w:rsid w:val="00590A0F"/>
    <w:rsid w:val="00590D16"/>
    <w:rsid w:val="00590E25"/>
    <w:rsid w:val="00590EB9"/>
    <w:rsid w:val="005910BE"/>
    <w:rsid w:val="00591392"/>
    <w:rsid w:val="005913ED"/>
    <w:rsid w:val="00591700"/>
    <w:rsid w:val="00591800"/>
    <w:rsid w:val="0059191B"/>
    <w:rsid w:val="00591C59"/>
    <w:rsid w:val="00591DA4"/>
    <w:rsid w:val="00591F83"/>
    <w:rsid w:val="005921B8"/>
    <w:rsid w:val="005922C6"/>
    <w:rsid w:val="005922E5"/>
    <w:rsid w:val="00592357"/>
    <w:rsid w:val="00592396"/>
    <w:rsid w:val="005925B8"/>
    <w:rsid w:val="00592A23"/>
    <w:rsid w:val="005930BB"/>
    <w:rsid w:val="005930EC"/>
    <w:rsid w:val="00593339"/>
    <w:rsid w:val="005934E0"/>
    <w:rsid w:val="005935F9"/>
    <w:rsid w:val="00593671"/>
    <w:rsid w:val="005941B5"/>
    <w:rsid w:val="005945F8"/>
    <w:rsid w:val="00594602"/>
    <w:rsid w:val="00594B3A"/>
    <w:rsid w:val="00594B86"/>
    <w:rsid w:val="00594ECA"/>
    <w:rsid w:val="00594FA1"/>
    <w:rsid w:val="00594FEA"/>
    <w:rsid w:val="00595359"/>
    <w:rsid w:val="0059568A"/>
    <w:rsid w:val="0059607C"/>
    <w:rsid w:val="00596250"/>
    <w:rsid w:val="0059633D"/>
    <w:rsid w:val="00596F61"/>
    <w:rsid w:val="0059719A"/>
    <w:rsid w:val="005974B8"/>
    <w:rsid w:val="005A0085"/>
    <w:rsid w:val="005A0A93"/>
    <w:rsid w:val="005A0DCE"/>
    <w:rsid w:val="005A0EFA"/>
    <w:rsid w:val="005A100F"/>
    <w:rsid w:val="005A1509"/>
    <w:rsid w:val="005A16C3"/>
    <w:rsid w:val="005A3918"/>
    <w:rsid w:val="005A3D3C"/>
    <w:rsid w:val="005A3DD1"/>
    <w:rsid w:val="005A3F76"/>
    <w:rsid w:val="005A40BB"/>
    <w:rsid w:val="005A4199"/>
    <w:rsid w:val="005A45FA"/>
    <w:rsid w:val="005A4ADF"/>
    <w:rsid w:val="005A4B43"/>
    <w:rsid w:val="005A4BFF"/>
    <w:rsid w:val="005A4C23"/>
    <w:rsid w:val="005A54DE"/>
    <w:rsid w:val="005A57DC"/>
    <w:rsid w:val="005A5D23"/>
    <w:rsid w:val="005A638B"/>
    <w:rsid w:val="005A672C"/>
    <w:rsid w:val="005A67D9"/>
    <w:rsid w:val="005A684A"/>
    <w:rsid w:val="005A6B4E"/>
    <w:rsid w:val="005A7111"/>
    <w:rsid w:val="005A75BB"/>
    <w:rsid w:val="005A7671"/>
    <w:rsid w:val="005A7BEB"/>
    <w:rsid w:val="005A7CD5"/>
    <w:rsid w:val="005B020F"/>
    <w:rsid w:val="005B0978"/>
    <w:rsid w:val="005B0B6B"/>
    <w:rsid w:val="005B0E0B"/>
    <w:rsid w:val="005B1623"/>
    <w:rsid w:val="005B1AA0"/>
    <w:rsid w:val="005B1B40"/>
    <w:rsid w:val="005B207D"/>
    <w:rsid w:val="005B23B1"/>
    <w:rsid w:val="005B27CD"/>
    <w:rsid w:val="005B2BCE"/>
    <w:rsid w:val="005B322A"/>
    <w:rsid w:val="005B3553"/>
    <w:rsid w:val="005B3565"/>
    <w:rsid w:val="005B3733"/>
    <w:rsid w:val="005B37DA"/>
    <w:rsid w:val="005B3B7E"/>
    <w:rsid w:val="005B3C2B"/>
    <w:rsid w:val="005B456E"/>
    <w:rsid w:val="005B52D4"/>
    <w:rsid w:val="005B534A"/>
    <w:rsid w:val="005B54A4"/>
    <w:rsid w:val="005B5845"/>
    <w:rsid w:val="005B5908"/>
    <w:rsid w:val="005B5CDE"/>
    <w:rsid w:val="005B6294"/>
    <w:rsid w:val="005B659F"/>
    <w:rsid w:val="005B65DE"/>
    <w:rsid w:val="005B6D2B"/>
    <w:rsid w:val="005B74D9"/>
    <w:rsid w:val="005B7509"/>
    <w:rsid w:val="005B78A0"/>
    <w:rsid w:val="005B7BE1"/>
    <w:rsid w:val="005B7E84"/>
    <w:rsid w:val="005C017A"/>
    <w:rsid w:val="005C06EB"/>
    <w:rsid w:val="005C089A"/>
    <w:rsid w:val="005C0BD6"/>
    <w:rsid w:val="005C1068"/>
    <w:rsid w:val="005C1474"/>
    <w:rsid w:val="005C1DC5"/>
    <w:rsid w:val="005C2C94"/>
    <w:rsid w:val="005C2E03"/>
    <w:rsid w:val="005C3327"/>
    <w:rsid w:val="005C3649"/>
    <w:rsid w:val="005C3869"/>
    <w:rsid w:val="005C3FA4"/>
    <w:rsid w:val="005C3FC6"/>
    <w:rsid w:val="005C40C2"/>
    <w:rsid w:val="005C4107"/>
    <w:rsid w:val="005C4157"/>
    <w:rsid w:val="005C43A1"/>
    <w:rsid w:val="005C4CBB"/>
    <w:rsid w:val="005C510F"/>
    <w:rsid w:val="005C531C"/>
    <w:rsid w:val="005C5647"/>
    <w:rsid w:val="005C5658"/>
    <w:rsid w:val="005C56AA"/>
    <w:rsid w:val="005C572E"/>
    <w:rsid w:val="005C5816"/>
    <w:rsid w:val="005C595C"/>
    <w:rsid w:val="005C5A32"/>
    <w:rsid w:val="005C5B20"/>
    <w:rsid w:val="005C5D9B"/>
    <w:rsid w:val="005C5F1A"/>
    <w:rsid w:val="005C7063"/>
    <w:rsid w:val="005C7859"/>
    <w:rsid w:val="005C7D56"/>
    <w:rsid w:val="005D01A4"/>
    <w:rsid w:val="005D01EB"/>
    <w:rsid w:val="005D0393"/>
    <w:rsid w:val="005D063F"/>
    <w:rsid w:val="005D0778"/>
    <w:rsid w:val="005D08A6"/>
    <w:rsid w:val="005D0AB2"/>
    <w:rsid w:val="005D0DA8"/>
    <w:rsid w:val="005D1077"/>
    <w:rsid w:val="005D12FA"/>
    <w:rsid w:val="005D14CA"/>
    <w:rsid w:val="005D186E"/>
    <w:rsid w:val="005D1974"/>
    <w:rsid w:val="005D1A18"/>
    <w:rsid w:val="005D2540"/>
    <w:rsid w:val="005D260B"/>
    <w:rsid w:val="005D2771"/>
    <w:rsid w:val="005D2AA7"/>
    <w:rsid w:val="005D2D3D"/>
    <w:rsid w:val="005D3091"/>
    <w:rsid w:val="005D34EB"/>
    <w:rsid w:val="005D3B91"/>
    <w:rsid w:val="005D3E90"/>
    <w:rsid w:val="005D402B"/>
    <w:rsid w:val="005D462A"/>
    <w:rsid w:val="005D4843"/>
    <w:rsid w:val="005D48D0"/>
    <w:rsid w:val="005D52F8"/>
    <w:rsid w:val="005D58CD"/>
    <w:rsid w:val="005D5F6B"/>
    <w:rsid w:val="005D5F6C"/>
    <w:rsid w:val="005D61F1"/>
    <w:rsid w:val="005D6413"/>
    <w:rsid w:val="005D645D"/>
    <w:rsid w:val="005D660D"/>
    <w:rsid w:val="005D6C62"/>
    <w:rsid w:val="005D6F2F"/>
    <w:rsid w:val="005D6F9A"/>
    <w:rsid w:val="005D7636"/>
    <w:rsid w:val="005D78B7"/>
    <w:rsid w:val="005D7996"/>
    <w:rsid w:val="005E0576"/>
    <w:rsid w:val="005E0C22"/>
    <w:rsid w:val="005E0DE1"/>
    <w:rsid w:val="005E0E61"/>
    <w:rsid w:val="005E0E7A"/>
    <w:rsid w:val="005E0F7E"/>
    <w:rsid w:val="005E104B"/>
    <w:rsid w:val="005E10DE"/>
    <w:rsid w:val="005E1377"/>
    <w:rsid w:val="005E17E9"/>
    <w:rsid w:val="005E1BEB"/>
    <w:rsid w:val="005E1DBC"/>
    <w:rsid w:val="005E2692"/>
    <w:rsid w:val="005E2AC8"/>
    <w:rsid w:val="005E2F95"/>
    <w:rsid w:val="005E32D2"/>
    <w:rsid w:val="005E34DC"/>
    <w:rsid w:val="005E36F0"/>
    <w:rsid w:val="005E3EC1"/>
    <w:rsid w:val="005E3F68"/>
    <w:rsid w:val="005E4071"/>
    <w:rsid w:val="005E446B"/>
    <w:rsid w:val="005E4554"/>
    <w:rsid w:val="005E4CD5"/>
    <w:rsid w:val="005E4F4B"/>
    <w:rsid w:val="005E5301"/>
    <w:rsid w:val="005E5563"/>
    <w:rsid w:val="005E559B"/>
    <w:rsid w:val="005E55A9"/>
    <w:rsid w:val="005E583F"/>
    <w:rsid w:val="005E58E9"/>
    <w:rsid w:val="005E5AF2"/>
    <w:rsid w:val="005E5DEC"/>
    <w:rsid w:val="005E5F20"/>
    <w:rsid w:val="005E694D"/>
    <w:rsid w:val="005E697E"/>
    <w:rsid w:val="005E6A52"/>
    <w:rsid w:val="005E7514"/>
    <w:rsid w:val="005E754B"/>
    <w:rsid w:val="005F02A2"/>
    <w:rsid w:val="005F0C13"/>
    <w:rsid w:val="005F0F03"/>
    <w:rsid w:val="005F156A"/>
    <w:rsid w:val="005F2171"/>
    <w:rsid w:val="005F24BD"/>
    <w:rsid w:val="005F2DDB"/>
    <w:rsid w:val="005F30E6"/>
    <w:rsid w:val="005F38E0"/>
    <w:rsid w:val="005F3C26"/>
    <w:rsid w:val="005F444F"/>
    <w:rsid w:val="005F487E"/>
    <w:rsid w:val="005F48D0"/>
    <w:rsid w:val="005F4A07"/>
    <w:rsid w:val="005F4C27"/>
    <w:rsid w:val="005F4EF0"/>
    <w:rsid w:val="005F505F"/>
    <w:rsid w:val="005F553A"/>
    <w:rsid w:val="005F58D2"/>
    <w:rsid w:val="005F5B66"/>
    <w:rsid w:val="005F62C0"/>
    <w:rsid w:val="005F6496"/>
    <w:rsid w:val="005F662C"/>
    <w:rsid w:val="005F66F3"/>
    <w:rsid w:val="005F6ADA"/>
    <w:rsid w:val="005F6DB8"/>
    <w:rsid w:val="005F7B9D"/>
    <w:rsid w:val="00600287"/>
    <w:rsid w:val="00600352"/>
    <w:rsid w:val="00600847"/>
    <w:rsid w:val="00600C8C"/>
    <w:rsid w:val="0060155C"/>
    <w:rsid w:val="0060166B"/>
    <w:rsid w:val="0060181E"/>
    <w:rsid w:val="00601833"/>
    <w:rsid w:val="00601A7B"/>
    <w:rsid w:val="00601D27"/>
    <w:rsid w:val="0060231C"/>
    <w:rsid w:val="00602501"/>
    <w:rsid w:val="0060273C"/>
    <w:rsid w:val="00602BD6"/>
    <w:rsid w:val="00602DE7"/>
    <w:rsid w:val="00602DF5"/>
    <w:rsid w:val="00602EC4"/>
    <w:rsid w:val="0060368F"/>
    <w:rsid w:val="00603A9D"/>
    <w:rsid w:val="00603C41"/>
    <w:rsid w:val="00603EC2"/>
    <w:rsid w:val="00603F7B"/>
    <w:rsid w:val="00603FC3"/>
    <w:rsid w:val="00604A93"/>
    <w:rsid w:val="00604E6F"/>
    <w:rsid w:val="006050F9"/>
    <w:rsid w:val="00605333"/>
    <w:rsid w:val="00605955"/>
    <w:rsid w:val="00605C21"/>
    <w:rsid w:val="00605CDF"/>
    <w:rsid w:val="00606063"/>
    <w:rsid w:val="00606505"/>
    <w:rsid w:val="00606E99"/>
    <w:rsid w:val="0060700A"/>
    <w:rsid w:val="006071B6"/>
    <w:rsid w:val="00607216"/>
    <w:rsid w:val="00607570"/>
    <w:rsid w:val="00607B17"/>
    <w:rsid w:val="00607F6C"/>
    <w:rsid w:val="006101BE"/>
    <w:rsid w:val="006105E3"/>
    <w:rsid w:val="006106DE"/>
    <w:rsid w:val="0061079D"/>
    <w:rsid w:val="00610D5B"/>
    <w:rsid w:val="00610F01"/>
    <w:rsid w:val="00611179"/>
    <w:rsid w:val="0061121F"/>
    <w:rsid w:val="006112D2"/>
    <w:rsid w:val="00611618"/>
    <w:rsid w:val="00611649"/>
    <w:rsid w:val="0061191A"/>
    <w:rsid w:val="00611972"/>
    <w:rsid w:val="00611AED"/>
    <w:rsid w:val="006125CE"/>
    <w:rsid w:val="0061291E"/>
    <w:rsid w:val="006129DE"/>
    <w:rsid w:val="00612A03"/>
    <w:rsid w:val="00612DE5"/>
    <w:rsid w:val="00613095"/>
    <w:rsid w:val="00613521"/>
    <w:rsid w:val="00613BA4"/>
    <w:rsid w:val="00613D8E"/>
    <w:rsid w:val="00614197"/>
    <w:rsid w:val="0061464D"/>
    <w:rsid w:val="00614EE3"/>
    <w:rsid w:val="006158EE"/>
    <w:rsid w:val="0061595D"/>
    <w:rsid w:val="006168F5"/>
    <w:rsid w:val="00616E32"/>
    <w:rsid w:val="006171E0"/>
    <w:rsid w:val="00617730"/>
    <w:rsid w:val="0061787A"/>
    <w:rsid w:val="0061789F"/>
    <w:rsid w:val="00617928"/>
    <w:rsid w:val="00617C91"/>
    <w:rsid w:val="00617E82"/>
    <w:rsid w:val="00617F38"/>
    <w:rsid w:val="00620055"/>
    <w:rsid w:val="00620171"/>
    <w:rsid w:val="006205AF"/>
    <w:rsid w:val="006206E7"/>
    <w:rsid w:val="00620F71"/>
    <w:rsid w:val="006210FC"/>
    <w:rsid w:val="0062188C"/>
    <w:rsid w:val="00621A3D"/>
    <w:rsid w:val="0062261D"/>
    <w:rsid w:val="0062289F"/>
    <w:rsid w:val="00622CD0"/>
    <w:rsid w:val="00622DAE"/>
    <w:rsid w:val="00622E77"/>
    <w:rsid w:val="006238C2"/>
    <w:rsid w:val="00623AD7"/>
    <w:rsid w:val="00624120"/>
    <w:rsid w:val="0062417C"/>
    <w:rsid w:val="0062430C"/>
    <w:rsid w:val="00624393"/>
    <w:rsid w:val="00624DDC"/>
    <w:rsid w:val="00625110"/>
    <w:rsid w:val="00625211"/>
    <w:rsid w:val="00625452"/>
    <w:rsid w:val="00625AC9"/>
    <w:rsid w:val="00625E91"/>
    <w:rsid w:val="006260B7"/>
    <w:rsid w:val="0062633B"/>
    <w:rsid w:val="00626644"/>
    <w:rsid w:val="006267A8"/>
    <w:rsid w:val="00626E2E"/>
    <w:rsid w:val="0062714A"/>
    <w:rsid w:val="0062750A"/>
    <w:rsid w:val="0062751F"/>
    <w:rsid w:val="0062775B"/>
    <w:rsid w:val="00627875"/>
    <w:rsid w:val="00627975"/>
    <w:rsid w:val="00627F44"/>
    <w:rsid w:val="00630026"/>
    <w:rsid w:val="00630047"/>
    <w:rsid w:val="006304CD"/>
    <w:rsid w:val="006307B2"/>
    <w:rsid w:val="00630809"/>
    <w:rsid w:val="0063091F"/>
    <w:rsid w:val="00630AFD"/>
    <w:rsid w:val="00630DAE"/>
    <w:rsid w:val="00631050"/>
    <w:rsid w:val="00631279"/>
    <w:rsid w:val="00631715"/>
    <w:rsid w:val="006323AB"/>
    <w:rsid w:val="0063267F"/>
    <w:rsid w:val="006326BF"/>
    <w:rsid w:val="00632848"/>
    <w:rsid w:val="00632871"/>
    <w:rsid w:val="0063295E"/>
    <w:rsid w:val="00632E00"/>
    <w:rsid w:val="00633070"/>
    <w:rsid w:val="006333BF"/>
    <w:rsid w:val="006335A9"/>
    <w:rsid w:val="00633E4A"/>
    <w:rsid w:val="006342AB"/>
    <w:rsid w:val="006344EA"/>
    <w:rsid w:val="006345DD"/>
    <w:rsid w:val="006349B2"/>
    <w:rsid w:val="00634C20"/>
    <w:rsid w:val="00634DBC"/>
    <w:rsid w:val="00634F7A"/>
    <w:rsid w:val="00634F7E"/>
    <w:rsid w:val="0063540A"/>
    <w:rsid w:val="006354B3"/>
    <w:rsid w:val="00635766"/>
    <w:rsid w:val="00635DFD"/>
    <w:rsid w:val="00636127"/>
    <w:rsid w:val="00636ABC"/>
    <w:rsid w:val="006373A9"/>
    <w:rsid w:val="006373E8"/>
    <w:rsid w:val="00637A6A"/>
    <w:rsid w:val="00637D33"/>
    <w:rsid w:val="00640330"/>
    <w:rsid w:val="00640395"/>
    <w:rsid w:val="00640563"/>
    <w:rsid w:val="0064062C"/>
    <w:rsid w:val="00640BFB"/>
    <w:rsid w:val="00641152"/>
    <w:rsid w:val="00641349"/>
    <w:rsid w:val="006419D3"/>
    <w:rsid w:val="00641A02"/>
    <w:rsid w:val="00641DC7"/>
    <w:rsid w:val="00641E20"/>
    <w:rsid w:val="006421BA"/>
    <w:rsid w:val="00642700"/>
    <w:rsid w:val="0064279B"/>
    <w:rsid w:val="006427EC"/>
    <w:rsid w:val="00643607"/>
    <w:rsid w:val="00643E58"/>
    <w:rsid w:val="006441F4"/>
    <w:rsid w:val="0064436E"/>
    <w:rsid w:val="0064460E"/>
    <w:rsid w:val="006447C0"/>
    <w:rsid w:val="00644B0D"/>
    <w:rsid w:val="00645079"/>
    <w:rsid w:val="006450D8"/>
    <w:rsid w:val="00645983"/>
    <w:rsid w:val="00645B43"/>
    <w:rsid w:val="00645B70"/>
    <w:rsid w:val="0064611A"/>
    <w:rsid w:val="00646349"/>
    <w:rsid w:val="00646CB1"/>
    <w:rsid w:val="00647310"/>
    <w:rsid w:val="006478AE"/>
    <w:rsid w:val="00647994"/>
    <w:rsid w:val="00650389"/>
    <w:rsid w:val="00650B04"/>
    <w:rsid w:val="00650D9B"/>
    <w:rsid w:val="00650E1A"/>
    <w:rsid w:val="006510DD"/>
    <w:rsid w:val="00651371"/>
    <w:rsid w:val="006516CE"/>
    <w:rsid w:val="006518B1"/>
    <w:rsid w:val="006518CD"/>
    <w:rsid w:val="00651CD2"/>
    <w:rsid w:val="00651EFC"/>
    <w:rsid w:val="00652000"/>
    <w:rsid w:val="0065319D"/>
    <w:rsid w:val="00653250"/>
    <w:rsid w:val="006533A7"/>
    <w:rsid w:val="0065386E"/>
    <w:rsid w:val="00653AB8"/>
    <w:rsid w:val="00653E5A"/>
    <w:rsid w:val="00654380"/>
    <w:rsid w:val="00654480"/>
    <w:rsid w:val="00654D41"/>
    <w:rsid w:val="006553C2"/>
    <w:rsid w:val="00655572"/>
    <w:rsid w:val="00655596"/>
    <w:rsid w:val="00655778"/>
    <w:rsid w:val="00655848"/>
    <w:rsid w:val="006558AF"/>
    <w:rsid w:val="006558F8"/>
    <w:rsid w:val="00655A6A"/>
    <w:rsid w:val="00655C0C"/>
    <w:rsid w:val="0065615D"/>
    <w:rsid w:val="006565C0"/>
    <w:rsid w:val="00656B85"/>
    <w:rsid w:val="006575B7"/>
    <w:rsid w:val="00657B82"/>
    <w:rsid w:val="00657C81"/>
    <w:rsid w:val="00657CD4"/>
    <w:rsid w:val="00657DA9"/>
    <w:rsid w:val="006603A2"/>
    <w:rsid w:val="006607FC"/>
    <w:rsid w:val="00660918"/>
    <w:rsid w:val="00660B6B"/>
    <w:rsid w:val="00660BE3"/>
    <w:rsid w:val="00660C81"/>
    <w:rsid w:val="00660CDF"/>
    <w:rsid w:val="00661112"/>
    <w:rsid w:val="00661DF3"/>
    <w:rsid w:val="00661E3C"/>
    <w:rsid w:val="00661EE4"/>
    <w:rsid w:val="00662303"/>
    <w:rsid w:val="006628A7"/>
    <w:rsid w:val="00662B7F"/>
    <w:rsid w:val="00662D11"/>
    <w:rsid w:val="00663352"/>
    <w:rsid w:val="00663C15"/>
    <w:rsid w:val="00663DB9"/>
    <w:rsid w:val="00663E8E"/>
    <w:rsid w:val="00663FE9"/>
    <w:rsid w:val="006640A2"/>
    <w:rsid w:val="00664113"/>
    <w:rsid w:val="006641B8"/>
    <w:rsid w:val="006642D7"/>
    <w:rsid w:val="006649D7"/>
    <w:rsid w:val="00664AC9"/>
    <w:rsid w:val="00664D17"/>
    <w:rsid w:val="00665340"/>
    <w:rsid w:val="0066535C"/>
    <w:rsid w:val="00665F53"/>
    <w:rsid w:val="00665F5F"/>
    <w:rsid w:val="00666029"/>
    <w:rsid w:val="006665CA"/>
    <w:rsid w:val="006666EF"/>
    <w:rsid w:val="006668A9"/>
    <w:rsid w:val="00666CC2"/>
    <w:rsid w:val="00666F88"/>
    <w:rsid w:val="006673B4"/>
    <w:rsid w:val="0066767A"/>
    <w:rsid w:val="006703D3"/>
    <w:rsid w:val="00670526"/>
    <w:rsid w:val="006705BC"/>
    <w:rsid w:val="00670C2A"/>
    <w:rsid w:val="00670E03"/>
    <w:rsid w:val="006711A3"/>
    <w:rsid w:val="0067128C"/>
    <w:rsid w:val="0067173A"/>
    <w:rsid w:val="00671D9C"/>
    <w:rsid w:val="00671FC8"/>
    <w:rsid w:val="00672350"/>
    <w:rsid w:val="006724B0"/>
    <w:rsid w:val="006725AB"/>
    <w:rsid w:val="00672614"/>
    <w:rsid w:val="00672B6A"/>
    <w:rsid w:val="00672CEA"/>
    <w:rsid w:val="00672E46"/>
    <w:rsid w:val="0067380C"/>
    <w:rsid w:val="00673818"/>
    <w:rsid w:val="006738CD"/>
    <w:rsid w:val="00673958"/>
    <w:rsid w:val="00673FF2"/>
    <w:rsid w:val="006748A8"/>
    <w:rsid w:val="00674A29"/>
    <w:rsid w:val="006750C5"/>
    <w:rsid w:val="0067510D"/>
    <w:rsid w:val="006751A4"/>
    <w:rsid w:val="006754BA"/>
    <w:rsid w:val="0067585D"/>
    <w:rsid w:val="00675A4F"/>
    <w:rsid w:val="00675B81"/>
    <w:rsid w:val="00675F91"/>
    <w:rsid w:val="00676A5F"/>
    <w:rsid w:val="00676A9D"/>
    <w:rsid w:val="00676EF8"/>
    <w:rsid w:val="0067700F"/>
    <w:rsid w:val="00677B99"/>
    <w:rsid w:val="00677DA5"/>
    <w:rsid w:val="00677FD7"/>
    <w:rsid w:val="00677FDA"/>
    <w:rsid w:val="00680519"/>
    <w:rsid w:val="0068051E"/>
    <w:rsid w:val="00680556"/>
    <w:rsid w:val="00680A85"/>
    <w:rsid w:val="00680E54"/>
    <w:rsid w:val="00680EC3"/>
    <w:rsid w:val="0068110E"/>
    <w:rsid w:val="0068117B"/>
    <w:rsid w:val="00681C0E"/>
    <w:rsid w:val="006823B0"/>
    <w:rsid w:val="0068278B"/>
    <w:rsid w:val="006828C1"/>
    <w:rsid w:val="006828D7"/>
    <w:rsid w:val="00682BDD"/>
    <w:rsid w:val="00682F2C"/>
    <w:rsid w:val="00683329"/>
    <w:rsid w:val="006833A2"/>
    <w:rsid w:val="00683FDA"/>
    <w:rsid w:val="00684051"/>
    <w:rsid w:val="00684724"/>
    <w:rsid w:val="0068482E"/>
    <w:rsid w:val="00684BDD"/>
    <w:rsid w:val="00684C73"/>
    <w:rsid w:val="006851FC"/>
    <w:rsid w:val="00685493"/>
    <w:rsid w:val="006854F3"/>
    <w:rsid w:val="00685587"/>
    <w:rsid w:val="006858C8"/>
    <w:rsid w:val="00685929"/>
    <w:rsid w:val="00685A9F"/>
    <w:rsid w:val="00685D68"/>
    <w:rsid w:val="00686125"/>
    <w:rsid w:val="00686154"/>
    <w:rsid w:val="00686480"/>
    <w:rsid w:val="0068663E"/>
    <w:rsid w:val="00686BF9"/>
    <w:rsid w:val="006872F3"/>
    <w:rsid w:val="0068746C"/>
    <w:rsid w:val="006875D4"/>
    <w:rsid w:val="006877BD"/>
    <w:rsid w:val="006879DE"/>
    <w:rsid w:val="00687DB0"/>
    <w:rsid w:val="00690501"/>
    <w:rsid w:val="0069078E"/>
    <w:rsid w:val="00690CBD"/>
    <w:rsid w:val="006911B8"/>
    <w:rsid w:val="00691812"/>
    <w:rsid w:val="00691BC0"/>
    <w:rsid w:val="00691E2D"/>
    <w:rsid w:val="00692225"/>
    <w:rsid w:val="00692667"/>
    <w:rsid w:val="00692AEA"/>
    <w:rsid w:val="00692B34"/>
    <w:rsid w:val="006930F3"/>
    <w:rsid w:val="0069323C"/>
    <w:rsid w:val="006932D7"/>
    <w:rsid w:val="00693610"/>
    <w:rsid w:val="00693DCE"/>
    <w:rsid w:val="00694479"/>
    <w:rsid w:val="0069475D"/>
    <w:rsid w:val="00695434"/>
    <w:rsid w:val="00695842"/>
    <w:rsid w:val="0069586A"/>
    <w:rsid w:val="006959C9"/>
    <w:rsid w:val="00695E5E"/>
    <w:rsid w:val="006964A3"/>
    <w:rsid w:val="006965C2"/>
    <w:rsid w:val="00696815"/>
    <w:rsid w:val="0069697E"/>
    <w:rsid w:val="0069703B"/>
    <w:rsid w:val="00697D18"/>
    <w:rsid w:val="006A0666"/>
    <w:rsid w:val="006A0A60"/>
    <w:rsid w:val="006A0A7B"/>
    <w:rsid w:val="006A0E8B"/>
    <w:rsid w:val="006A0FB7"/>
    <w:rsid w:val="006A139E"/>
    <w:rsid w:val="006A1760"/>
    <w:rsid w:val="006A1809"/>
    <w:rsid w:val="006A1A22"/>
    <w:rsid w:val="006A1F0B"/>
    <w:rsid w:val="006A1F64"/>
    <w:rsid w:val="006A2153"/>
    <w:rsid w:val="006A2606"/>
    <w:rsid w:val="006A2641"/>
    <w:rsid w:val="006A2987"/>
    <w:rsid w:val="006A2C38"/>
    <w:rsid w:val="006A2DED"/>
    <w:rsid w:val="006A30DB"/>
    <w:rsid w:val="006A3A70"/>
    <w:rsid w:val="006A4384"/>
    <w:rsid w:val="006A44A3"/>
    <w:rsid w:val="006A4CEB"/>
    <w:rsid w:val="006A5066"/>
    <w:rsid w:val="006A55CD"/>
    <w:rsid w:val="006A58C2"/>
    <w:rsid w:val="006A58FB"/>
    <w:rsid w:val="006A62FE"/>
    <w:rsid w:val="006A65E5"/>
    <w:rsid w:val="006A6B63"/>
    <w:rsid w:val="006A6B68"/>
    <w:rsid w:val="006A6C10"/>
    <w:rsid w:val="006A6CE0"/>
    <w:rsid w:val="006A6DDC"/>
    <w:rsid w:val="006A7402"/>
    <w:rsid w:val="006A754F"/>
    <w:rsid w:val="006A76AB"/>
    <w:rsid w:val="006A7844"/>
    <w:rsid w:val="006A7D20"/>
    <w:rsid w:val="006A7E8C"/>
    <w:rsid w:val="006B0641"/>
    <w:rsid w:val="006B09BB"/>
    <w:rsid w:val="006B0BDC"/>
    <w:rsid w:val="006B0C98"/>
    <w:rsid w:val="006B0E59"/>
    <w:rsid w:val="006B0F8D"/>
    <w:rsid w:val="006B141E"/>
    <w:rsid w:val="006B144A"/>
    <w:rsid w:val="006B15BD"/>
    <w:rsid w:val="006B15EB"/>
    <w:rsid w:val="006B1842"/>
    <w:rsid w:val="006B18CC"/>
    <w:rsid w:val="006B1CF2"/>
    <w:rsid w:val="006B1DDA"/>
    <w:rsid w:val="006B202D"/>
    <w:rsid w:val="006B22A2"/>
    <w:rsid w:val="006B26D2"/>
    <w:rsid w:val="006B277A"/>
    <w:rsid w:val="006B284F"/>
    <w:rsid w:val="006B2C99"/>
    <w:rsid w:val="006B2E1F"/>
    <w:rsid w:val="006B2ECB"/>
    <w:rsid w:val="006B2ECF"/>
    <w:rsid w:val="006B3161"/>
    <w:rsid w:val="006B3512"/>
    <w:rsid w:val="006B37B4"/>
    <w:rsid w:val="006B3B80"/>
    <w:rsid w:val="006B424F"/>
    <w:rsid w:val="006B42EB"/>
    <w:rsid w:val="006B46A8"/>
    <w:rsid w:val="006B4A91"/>
    <w:rsid w:val="006B4B84"/>
    <w:rsid w:val="006B4DF0"/>
    <w:rsid w:val="006B57F1"/>
    <w:rsid w:val="006B58EF"/>
    <w:rsid w:val="006B5A05"/>
    <w:rsid w:val="006B5D42"/>
    <w:rsid w:val="006B5DDB"/>
    <w:rsid w:val="006B5EB6"/>
    <w:rsid w:val="006B6649"/>
    <w:rsid w:val="006B690E"/>
    <w:rsid w:val="006B6DE0"/>
    <w:rsid w:val="006B6F7C"/>
    <w:rsid w:val="006B7958"/>
    <w:rsid w:val="006B7B70"/>
    <w:rsid w:val="006B7C1D"/>
    <w:rsid w:val="006B7EC3"/>
    <w:rsid w:val="006C116E"/>
    <w:rsid w:val="006C123A"/>
    <w:rsid w:val="006C1333"/>
    <w:rsid w:val="006C18D7"/>
    <w:rsid w:val="006C1A90"/>
    <w:rsid w:val="006C1CAB"/>
    <w:rsid w:val="006C207B"/>
    <w:rsid w:val="006C2349"/>
    <w:rsid w:val="006C240E"/>
    <w:rsid w:val="006C2B46"/>
    <w:rsid w:val="006C2ED0"/>
    <w:rsid w:val="006C2F92"/>
    <w:rsid w:val="006C306E"/>
    <w:rsid w:val="006C376C"/>
    <w:rsid w:val="006C389F"/>
    <w:rsid w:val="006C435A"/>
    <w:rsid w:val="006C4426"/>
    <w:rsid w:val="006C45CA"/>
    <w:rsid w:val="006C4666"/>
    <w:rsid w:val="006C469D"/>
    <w:rsid w:val="006C493A"/>
    <w:rsid w:val="006C4CC8"/>
    <w:rsid w:val="006C4D73"/>
    <w:rsid w:val="006C4DE1"/>
    <w:rsid w:val="006C50EC"/>
    <w:rsid w:val="006C51D6"/>
    <w:rsid w:val="006C5203"/>
    <w:rsid w:val="006C5667"/>
    <w:rsid w:val="006C5A0E"/>
    <w:rsid w:val="006C5C2C"/>
    <w:rsid w:val="006C6760"/>
    <w:rsid w:val="006C67D4"/>
    <w:rsid w:val="006C6CB1"/>
    <w:rsid w:val="006C6E4C"/>
    <w:rsid w:val="006C6E7A"/>
    <w:rsid w:val="006C6F34"/>
    <w:rsid w:val="006C6F7D"/>
    <w:rsid w:val="006C798F"/>
    <w:rsid w:val="006C7EEB"/>
    <w:rsid w:val="006D08F0"/>
    <w:rsid w:val="006D09A4"/>
    <w:rsid w:val="006D0B38"/>
    <w:rsid w:val="006D0C00"/>
    <w:rsid w:val="006D10F7"/>
    <w:rsid w:val="006D117A"/>
    <w:rsid w:val="006D140A"/>
    <w:rsid w:val="006D162A"/>
    <w:rsid w:val="006D162B"/>
    <w:rsid w:val="006D17A6"/>
    <w:rsid w:val="006D1E91"/>
    <w:rsid w:val="006D1FE7"/>
    <w:rsid w:val="006D229E"/>
    <w:rsid w:val="006D2393"/>
    <w:rsid w:val="006D25CF"/>
    <w:rsid w:val="006D27A2"/>
    <w:rsid w:val="006D296F"/>
    <w:rsid w:val="006D2E14"/>
    <w:rsid w:val="006D2E21"/>
    <w:rsid w:val="006D2EE0"/>
    <w:rsid w:val="006D300C"/>
    <w:rsid w:val="006D32E9"/>
    <w:rsid w:val="006D34B5"/>
    <w:rsid w:val="006D3583"/>
    <w:rsid w:val="006D36B9"/>
    <w:rsid w:val="006D3757"/>
    <w:rsid w:val="006D3812"/>
    <w:rsid w:val="006D409D"/>
    <w:rsid w:val="006D4A77"/>
    <w:rsid w:val="006D4CF5"/>
    <w:rsid w:val="006D4E68"/>
    <w:rsid w:val="006D5047"/>
    <w:rsid w:val="006D519C"/>
    <w:rsid w:val="006D52B0"/>
    <w:rsid w:val="006D541E"/>
    <w:rsid w:val="006D5DE0"/>
    <w:rsid w:val="006D5F1D"/>
    <w:rsid w:val="006D6131"/>
    <w:rsid w:val="006D6D42"/>
    <w:rsid w:val="006D6FC0"/>
    <w:rsid w:val="006D7077"/>
    <w:rsid w:val="006D7126"/>
    <w:rsid w:val="006D722C"/>
    <w:rsid w:val="006D738E"/>
    <w:rsid w:val="006D745D"/>
    <w:rsid w:val="006D7707"/>
    <w:rsid w:val="006D77E1"/>
    <w:rsid w:val="006D7D94"/>
    <w:rsid w:val="006D7DC6"/>
    <w:rsid w:val="006D7F28"/>
    <w:rsid w:val="006E05DC"/>
    <w:rsid w:val="006E071F"/>
    <w:rsid w:val="006E090A"/>
    <w:rsid w:val="006E0C3E"/>
    <w:rsid w:val="006E0FF9"/>
    <w:rsid w:val="006E12FD"/>
    <w:rsid w:val="006E130D"/>
    <w:rsid w:val="006E181C"/>
    <w:rsid w:val="006E1CB1"/>
    <w:rsid w:val="006E1D8A"/>
    <w:rsid w:val="006E27A0"/>
    <w:rsid w:val="006E28CD"/>
    <w:rsid w:val="006E2A3F"/>
    <w:rsid w:val="006E2F8D"/>
    <w:rsid w:val="006E3644"/>
    <w:rsid w:val="006E3B70"/>
    <w:rsid w:val="006E3EB2"/>
    <w:rsid w:val="006E3F68"/>
    <w:rsid w:val="006E3FCA"/>
    <w:rsid w:val="006E41B0"/>
    <w:rsid w:val="006E44E0"/>
    <w:rsid w:val="006E4565"/>
    <w:rsid w:val="006E4A36"/>
    <w:rsid w:val="006E4C2C"/>
    <w:rsid w:val="006E596E"/>
    <w:rsid w:val="006E5F22"/>
    <w:rsid w:val="006E629B"/>
    <w:rsid w:val="006E62EB"/>
    <w:rsid w:val="006E639C"/>
    <w:rsid w:val="006E6477"/>
    <w:rsid w:val="006E66DD"/>
    <w:rsid w:val="006E6793"/>
    <w:rsid w:val="006E67CD"/>
    <w:rsid w:val="006E6956"/>
    <w:rsid w:val="006E71DB"/>
    <w:rsid w:val="006E77D6"/>
    <w:rsid w:val="006E7944"/>
    <w:rsid w:val="006F0050"/>
    <w:rsid w:val="006F00B5"/>
    <w:rsid w:val="006F02CB"/>
    <w:rsid w:val="006F07C4"/>
    <w:rsid w:val="006F10F0"/>
    <w:rsid w:val="006F17B2"/>
    <w:rsid w:val="006F1C54"/>
    <w:rsid w:val="006F1CE8"/>
    <w:rsid w:val="006F1FEB"/>
    <w:rsid w:val="006F20EF"/>
    <w:rsid w:val="006F2121"/>
    <w:rsid w:val="006F2215"/>
    <w:rsid w:val="006F2384"/>
    <w:rsid w:val="006F244B"/>
    <w:rsid w:val="006F28E3"/>
    <w:rsid w:val="006F3174"/>
    <w:rsid w:val="006F31D7"/>
    <w:rsid w:val="006F32C9"/>
    <w:rsid w:val="006F3A46"/>
    <w:rsid w:val="006F3C78"/>
    <w:rsid w:val="006F3E5B"/>
    <w:rsid w:val="006F4050"/>
    <w:rsid w:val="006F4260"/>
    <w:rsid w:val="006F4CFA"/>
    <w:rsid w:val="006F4F8C"/>
    <w:rsid w:val="006F5059"/>
    <w:rsid w:val="006F530B"/>
    <w:rsid w:val="006F5891"/>
    <w:rsid w:val="006F5946"/>
    <w:rsid w:val="006F5B4D"/>
    <w:rsid w:val="006F6501"/>
    <w:rsid w:val="006F666E"/>
    <w:rsid w:val="006F6688"/>
    <w:rsid w:val="006F6D38"/>
    <w:rsid w:val="006F6E12"/>
    <w:rsid w:val="006F711F"/>
    <w:rsid w:val="006F7211"/>
    <w:rsid w:val="006F7AEA"/>
    <w:rsid w:val="006F7B07"/>
    <w:rsid w:val="006F7CFD"/>
    <w:rsid w:val="006F7FA3"/>
    <w:rsid w:val="00700679"/>
    <w:rsid w:val="00701EDE"/>
    <w:rsid w:val="007020C9"/>
    <w:rsid w:val="0070228F"/>
    <w:rsid w:val="0070231A"/>
    <w:rsid w:val="007028F3"/>
    <w:rsid w:val="00702A2E"/>
    <w:rsid w:val="00702CDB"/>
    <w:rsid w:val="00702F26"/>
    <w:rsid w:val="007035D0"/>
    <w:rsid w:val="0070380B"/>
    <w:rsid w:val="00703850"/>
    <w:rsid w:val="00703DB2"/>
    <w:rsid w:val="007040A8"/>
    <w:rsid w:val="0070424C"/>
    <w:rsid w:val="007045B9"/>
    <w:rsid w:val="007046F0"/>
    <w:rsid w:val="007047FF"/>
    <w:rsid w:val="00704D00"/>
    <w:rsid w:val="00704DBA"/>
    <w:rsid w:val="00704FB2"/>
    <w:rsid w:val="0070525F"/>
    <w:rsid w:val="00705939"/>
    <w:rsid w:val="007064C1"/>
    <w:rsid w:val="007067FC"/>
    <w:rsid w:val="00706CDD"/>
    <w:rsid w:val="007074B2"/>
    <w:rsid w:val="00707A24"/>
    <w:rsid w:val="00707B9D"/>
    <w:rsid w:val="00707D29"/>
    <w:rsid w:val="00707DA7"/>
    <w:rsid w:val="00710CB9"/>
    <w:rsid w:val="007117DE"/>
    <w:rsid w:val="00711821"/>
    <w:rsid w:val="0071182B"/>
    <w:rsid w:val="0071195C"/>
    <w:rsid w:val="00711A50"/>
    <w:rsid w:val="00711AE7"/>
    <w:rsid w:val="00711B8B"/>
    <w:rsid w:val="007124B0"/>
    <w:rsid w:val="007125E0"/>
    <w:rsid w:val="00712904"/>
    <w:rsid w:val="007129E8"/>
    <w:rsid w:val="00712AC2"/>
    <w:rsid w:val="00712CCB"/>
    <w:rsid w:val="00712DFE"/>
    <w:rsid w:val="007135FF"/>
    <w:rsid w:val="00713764"/>
    <w:rsid w:val="0071392A"/>
    <w:rsid w:val="00713E27"/>
    <w:rsid w:val="007143DB"/>
    <w:rsid w:val="007143FB"/>
    <w:rsid w:val="007147F7"/>
    <w:rsid w:val="00714A7C"/>
    <w:rsid w:val="00714E08"/>
    <w:rsid w:val="007152CB"/>
    <w:rsid w:val="00715D7C"/>
    <w:rsid w:val="00715FCE"/>
    <w:rsid w:val="00716177"/>
    <w:rsid w:val="00716305"/>
    <w:rsid w:val="00716356"/>
    <w:rsid w:val="007166C8"/>
    <w:rsid w:val="007166CB"/>
    <w:rsid w:val="007167A8"/>
    <w:rsid w:val="00716911"/>
    <w:rsid w:val="00716C2E"/>
    <w:rsid w:val="00716CB6"/>
    <w:rsid w:val="00717093"/>
    <w:rsid w:val="00717647"/>
    <w:rsid w:val="007177E5"/>
    <w:rsid w:val="00717992"/>
    <w:rsid w:val="00717E54"/>
    <w:rsid w:val="007200C3"/>
    <w:rsid w:val="0072027F"/>
    <w:rsid w:val="0072069D"/>
    <w:rsid w:val="00720A14"/>
    <w:rsid w:val="00720DEC"/>
    <w:rsid w:val="007211E6"/>
    <w:rsid w:val="007213BE"/>
    <w:rsid w:val="00721449"/>
    <w:rsid w:val="00721927"/>
    <w:rsid w:val="007219DB"/>
    <w:rsid w:val="00722953"/>
    <w:rsid w:val="00722A0F"/>
    <w:rsid w:val="00722C7B"/>
    <w:rsid w:val="00722C83"/>
    <w:rsid w:val="00722D4C"/>
    <w:rsid w:val="00722F00"/>
    <w:rsid w:val="00722F3B"/>
    <w:rsid w:val="00722FF5"/>
    <w:rsid w:val="007231C6"/>
    <w:rsid w:val="00723237"/>
    <w:rsid w:val="00723340"/>
    <w:rsid w:val="0072334C"/>
    <w:rsid w:val="0072368F"/>
    <w:rsid w:val="007236E2"/>
    <w:rsid w:val="00723B33"/>
    <w:rsid w:val="00723B59"/>
    <w:rsid w:val="00723C7E"/>
    <w:rsid w:val="00724138"/>
    <w:rsid w:val="00724199"/>
    <w:rsid w:val="0072448C"/>
    <w:rsid w:val="00724610"/>
    <w:rsid w:val="0072491E"/>
    <w:rsid w:val="00725089"/>
    <w:rsid w:val="007250E2"/>
    <w:rsid w:val="00725229"/>
    <w:rsid w:val="00725386"/>
    <w:rsid w:val="00725A14"/>
    <w:rsid w:val="00725B55"/>
    <w:rsid w:val="00726A58"/>
    <w:rsid w:val="00727018"/>
    <w:rsid w:val="007272AD"/>
    <w:rsid w:val="00727F44"/>
    <w:rsid w:val="00730300"/>
    <w:rsid w:val="0073031E"/>
    <w:rsid w:val="0073047A"/>
    <w:rsid w:val="00730DC7"/>
    <w:rsid w:val="00731361"/>
    <w:rsid w:val="00731819"/>
    <w:rsid w:val="00731B13"/>
    <w:rsid w:val="0073238A"/>
    <w:rsid w:val="0073239D"/>
    <w:rsid w:val="00732518"/>
    <w:rsid w:val="00732848"/>
    <w:rsid w:val="00732CFD"/>
    <w:rsid w:val="0073373B"/>
    <w:rsid w:val="00733AD6"/>
    <w:rsid w:val="007345D6"/>
    <w:rsid w:val="00734782"/>
    <w:rsid w:val="00734A60"/>
    <w:rsid w:val="00734D0A"/>
    <w:rsid w:val="00734FDA"/>
    <w:rsid w:val="00735419"/>
    <w:rsid w:val="00735A83"/>
    <w:rsid w:val="00735E54"/>
    <w:rsid w:val="00735EC7"/>
    <w:rsid w:val="00735F0C"/>
    <w:rsid w:val="00736191"/>
    <w:rsid w:val="007365CA"/>
    <w:rsid w:val="007367B6"/>
    <w:rsid w:val="007368A0"/>
    <w:rsid w:val="007369DD"/>
    <w:rsid w:val="00736E49"/>
    <w:rsid w:val="00737425"/>
    <w:rsid w:val="007378AC"/>
    <w:rsid w:val="007378CB"/>
    <w:rsid w:val="007378FD"/>
    <w:rsid w:val="00737F7C"/>
    <w:rsid w:val="00740217"/>
    <w:rsid w:val="00740292"/>
    <w:rsid w:val="00740C95"/>
    <w:rsid w:val="00740FDD"/>
    <w:rsid w:val="00740FE5"/>
    <w:rsid w:val="00740FEE"/>
    <w:rsid w:val="0074147B"/>
    <w:rsid w:val="00741804"/>
    <w:rsid w:val="00741878"/>
    <w:rsid w:val="00741BF2"/>
    <w:rsid w:val="007421C8"/>
    <w:rsid w:val="007422E1"/>
    <w:rsid w:val="0074278C"/>
    <w:rsid w:val="00742CE5"/>
    <w:rsid w:val="00743099"/>
    <w:rsid w:val="007432AA"/>
    <w:rsid w:val="00743867"/>
    <w:rsid w:val="00743DD8"/>
    <w:rsid w:val="00743FB4"/>
    <w:rsid w:val="007446D5"/>
    <w:rsid w:val="00744711"/>
    <w:rsid w:val="00744850"/>
    <w:rsid w:val="00744A70"/>
    <w:rsid w:val="00744E9A"/>
    <w:rsid w:val="00744FAA"/>
    <w:rsid w:val="00745D52"/>
    <w:rsid w:val="0074600D"/>
    <w:rsid w:val="007460F3"/>
    <w:rsid w:val="007461F1"/>
    <w:rsid w:val="00746394"/>
    <w:rsid w:val="007465DC"/>
    <w:rsid w:val="0074697A"/>
    <w:rsid w:val="00746BFD"/>
    <w:rsid w:val="007505F9"/>
    <w:rsid w:val="00750987"/>
    <w:rsid w:val="00750DAB"/>
    <w:rsid w:val="00750FFA"/>
    <w:rsid w:val="00751252"/>
    <w:rsid w:val="0075158B"/>
    <w:rsid w:val="007518CB"/>
    <w:rsid w:val="00751E04"/>
    <w:rsid w:val="00752645"/>
    <w:rsid w:val="007526F9"/>
    <w:rsid w:val="00752994"/>
    <w:rsid w:val="00752997"/>
    <w:rsid w:val="00752AD5"/>
    <w:rsid w:val="00752D85"/>
    <w:rsid w:val="007530C0"/>
    <w:rsid w:val="0075331A"/>
    <w:rsid w:val="007535D0"/>
    <w:rsid w:val="00753C88"/>
    <w:rsid w:val="00753CDE"/>
    <w:rsid w:val="00753FC4"/>
    <w:rsid w:val="0075452F"/>
    <w:rsid w:val="00755271"/>
    <w:rsid w:val="007556DA"/>
    <w:rsid w:val="00755DA7"/>
    <w:rsid w:val="00756253"/>
    <w:rsid w:val="007562A2"/>
    <w:rsid w:val="00756819"/>
    <w:rsid w:val="00756EE7"/>
    <w:rsid w:val="007570CA"/>
    <w:rsid w:val="00757261"/>
    <w:rsid w:val="00757552"/>
    <w:rsid w:val="00757996"/>
    <w:rsid w:val="00757A26"/>
    <w:rsid w:val="00757B50"/>
    <w:rsid w:val="00757B72"/>
    <w:rsid w:val="00757F27"/>
    <w:rsid w:val="007600E5"/>
    <w:rsid w:val="007603FF"/>
    <w:rsid w:val="0076060F"/>
    <w:rsid w:val="00760702"/>
    <w:rsid w:val="007609AA"/>
    <w:rsid w:val="00760C94"/>
    <w:rsid w:val="00760CB7"/>
    <w:rsid w:val="00760FF4"/>
    <w:rsid w:val="007610C8"/>
    <w:rsid w:val="007611A0"/>
    <w:rsid w:val="0076128B"/>
    <w:rsid w:val="007616A0"/>
    <w:rsid w:val="00761744"/>
    <w:rsid w:val="00761DF1"/>
    <w:rsid w:val="0076258F"/>
    <w:rsid w:val="007626FB"/>
    <w:rsid w:val="00762E05"/>
    <w:rsid w:val="00762FD9"/>
    <w:rsid w:val="007630E2"/>
    <w:rsid w:val="007637BC"/>
    <w:rsid w:val="00764126"/>
    <w:rsid w:val="00764523"/>
    <w:rsid w:val="007645B4"/>
    <w:rsid w:val="007646AB"/>
    <w:rsid w:val="00764D01"/>
    <w:rsid w:val="007651FD"/>
    <w:rsid w:val="007652FC"/>
    <w:rsid w:val="00765488"/>
    <w:rsid w:val="0076560A"/>
    <w:rsid w:val="00765F61"/>
    <w:rsid w:val="00766123"/>
    <w:rsid w:val="00766274"/>
    <w:rsid w:val="0076629C"/>
    <w:rsid w:val="00766592"/>
    <w:rsid w:val="00766B7C"/>
    <w:rsid w:val="00766BD0"/>
    <w:rsid w:val="00766BE8"/>
    <w:rsid w:val="00766F47"/>
    <w:rsid w:val="00767C20"/>
    <w:rsid w:val="00767D69"/>
    <w:rsid w:val="00767E24"/>
    <w:rsid w:val="0077020F"/>
    <w:rsid w:val="007704F4"/>
    <w:rsid w:val="0077073D"/>
    <w:rsid w:val="00770776"/>
    <w:rsid w:val="00770838"/>
    <w:rsid w:val="00770D1C"/>
    <w:rsid w:val="00770FC4"/>
    <w:rsid w:val="00771031"/>
    <w:rsid w:val="00771178"/>
    <w:rsid w:val="00771348"/>
    <w:rsid w:val="007718C3"/>
    <w:rsid w:val="00772041"/>
    <w:rsid w:val="00772485"/>
    <w:rsid w:val="00772821"/>
    <w:rsid w:val="00772D80"/>
    <w:rsid w:val="0077312E"/>
    <w:rsid w:val="007732E1"/>
    <w:rsid w:val="007733EE"/>
    <w:rsid w:val="00773453"/>
    <w:rsid w:val="00773A9D"/>
    <w:rsid w:val="00773F27"/>
    <w:rsid w:val="0077407E"/>
    <w:rsid w:val="00775003"/>
    <w:rsid w:val="007752A9"/>
    <w:rsid w:val="00775322"/>
    <w:rsid w:val="0077535C"/>
    <w:rsid w:val="0077573C"/>
    <w:rsid w:val="0077583A"/>
    <w:rsid w:val="00775CD0"/>
    <w:rsid w:val="00776261"/>
    <w:rsid w:val="00776321"/>
    <w:rsid w:val="007764EA"/>
    <w:rsid w:val="00776568"/>
    <w:rsid w:val="0077670A"/>
    <w:rsid w:val="00776D4B"/>
    <w:rsid w:val="00776EB0"/>
    <w:rsid w:val="0077707C"/>
    <w:rsid w:val="00777323"/>
    <w:rsid w:val="0077735E"/>
    <w:rsid w:val="00777575"/>
    <w:rsid w:val="00780708"/>
    <w:rsid w:val="00780984"/>
    <w:rsid w:val="00781004"/>
    <w:rsid w:val="007818BA"/>
    <w:rsid w:val="0078201B"/>
    <w:rsid w:val="00782627"/>
    <w:rsid w:val="007828BF"/>
    <w:rsid w:val="007828E5"/>
    <w:rsid w:val="00782999"/>
    <w:rsid w:val="00782CA5"/>
    <w:rsid w:val="007836FA"/>
    <w:rsid w:val="0078380D"/>
    <w:rsid w:val="00783F7B"/>
    <w:rsid w:val="00784012"/>
    <w:rsid w:val="007841F4"/>
    <w:rsid w:val="00784275"/>
    <w:rsid w:val="007844F7"/>
    <w:rsid w:val="00784662"/>
    <w:rsid w:val="00784903"/>
    <w:rsid w:val="007849A3"/>
    <w:rsid w:val="00784A8A"/>
    <w:rsid w:val="00784EBB"/>
    <w:rsid w:val="00784F23"/>
    <w:rsid w:val="00784F5D"/>
    <w:rsid w:val="0078561B"/>
    <w:rsid w:val="00785848"/>
    <w:rsid w:val="00785D3B"/>
    <w:rsid w:val="00785D98"/>
    <w:rsid w:val="00786109"/>
    <w:rsid w:val="00786548"/>
    <w:rsid w:val="00787045"/>
    <w:rsid w:val="00787266"/>
    <w:rsid w:val="00790384"/>
    <w:rsid w:val="007904CD"/>
    <w:rsid w:val="00790555"/>
    <w:rsid w:val="007905BD"/>
    <w:rsid w:val="007906F5"/>
    <w:rsid w:val="007913B9"/>
    <w:rsid w:val="007914ED"/>
    <w:rsid w:val="00791562"/>
    <w:rsid w:val="0079159A"/>
    <w:rsid w:val="00791B9E"/>
    <w:rsid w:val="00791D32"/>
    <w:rsid w:val="007920A0"/>
    <w:rsid w:val="00792393"/>
    <w:rsid w:val="0079260A"/>
    <w:rsid w:val="007927BD"/>
    <w:rsid w:val="00792925"/>
    <w:rsid w:val="00792C1A"/>
    <w:rsid w:val="00792C90"/>
    <w:rsid w:val="00792D69"/>
    <w:rsid w:val="00793080"/>
    <w:rsid w:val="00793086"/>
    <w:rsid w:val="00793100"/>
    <w:rsid w:val="00793270"/>
    <w:rsid w:val="007933E0"/>
    <w:rsid w:val="007933EC"/>
    <w:rsid w:val="00793456"/>
    <w:rsid w:val="007935E7"/>
    <w:rsid w:val="00793815"/>
    <w:rsid w:val="00793A3B"/>
    <w:rsid w:val="00793E18"/>
    <w:rsid w:val="007941A1"/>
    <w:rsid w:val="00794289"/>
    <w:rsid w:val="00794364"/>
    <w:rsid w:val="007945BF"/>
    <w:rsid w:val="00794625"/>
    <w:rsid w:val="0079490F"/>
    <w:rsid w:val="007949E2"/>
    <w:rsid w:val="00794A02"/>
    <w:rsid w:val="007950EC"/>
    <w:rsid w:val="00795113"/>
    <w:rsid w:val="00795773"/>
    <w:rsid w:val="007958E5"/>
    <w:rsid w:val="00795903"/>
    <w:rsid w:val="00795A4B"/>
    <w:rsid w:val="00795A96"/>
    <w:rsid w:val="00795D98"/>
    <w:rsid w:val="00795E11"/>
    <w:rsid w:val="00796570"/>
    <w:rsid w:val="007970D7"/>
    <w:rsid w:val="00797151"/>
    <w:rsid w:val="00797233"/>
    <w:rsid w:val="00797B09"/>
    <w:rsid w:val="00797D42"/>
    <w:rsid w:val="007A00AB"/>
    <w:rsid w:val="007A0F3E"/>
    <w:rsid w:val="007A137F"/>
    <w:rsid w:val="007A1542"/>
    <w:rsid w:val="007A1773"/>
    <w:rsid w:val="007A1DAC"/>
    <w:rsid w:val="007A1FDC"/>
    <w:rsid w:val="007A21A7"/>
    <w:rsid w:val="007A228C"/>
    <w:rsid w:val="007A262D"/>
    <w:rsid w:val="007A2750"/>
    <w:rsid w:val="007A286F"/>
    <w:rsid w:val="007A2BEF"/>
    <w:rsid w:val="007A2F78"/>
    <w:rsid w:val="007A311A"/>
    <w:rsid w:val="007A3137"/>
    <w:rsid w:val="007A3232"/>
    <w:rsid w:val="007A34A6"/>
    <w:rsid w:val="007A36FC"/>
    <w:rsid w:val="007A3981"/>
    <w:rsid w:val="007A39AC"/>
    <w:rsid w:val="007A3A04"/>
    <w:rsid w:val="007A3C7B"/>
    <w:rsid w:val="007A3FCD"/>
    <w:rsid w:val="007A3FDA"/>
    <w:rsid w:val="007A4F58"/>
    <w:rsid w:val="007A5596"/>
    <w:rsid w:val="007A5703"/>
    <w:rsid w:val="007A5886"/>
    <w:rsid w:val="007A5C5A"/>
    <w:rsid w:val="007A5D49"/>
    <w:rsid w:val="007A5D4D"/>
    <w:rsid w:val="007A5E8D"/>
    <w:rsid w:val="007A607F"/>
    <w:rsid w:val="007A60F7"/>
    <w:rsid w:val="007A6AC5"/>
    <w:rsid w:val="007A6DE6"/>
    <w:rsid w:val="007A6E07"/>
    <w:rsid w:val="007A7100"/>
    <w:rsid w:val="007A73A5"/>
    <w:rsid w:val="007A7CCE"/>
    <w:rsid w:val="007A7FC1"/>
    <w:rsid w:val="007B0042"/>
    <w:rsid w:val="007B013B"/>
    <w:rsid w:val="007B08AD"/>
    <w:rsid w:val="007B0E49"/>
    <w:rsid w:val="007B0F93"/>
    <w:rsid w:val="007B105D"/>
    <w:rsid w:val="007B2320"/>
    <w:rsid w:val="007B23A9"/>
    <w:rsid w:val="007B24FF"/>
    <w:rsid w:val="007B26E9"/>
    <w:rsid w:val="007B339A"/>
    <w:rsid w:val="007B341A"/>
    <w:rsid w:val="007B34D3"/>
    <w:rsid w:val="007B364E"/>
    <w:rsid w:val="007B390C"/>
    <w:rsid w:val="007B3946"/>
    <w:rsid w:val="007B3E51"/>
    <w:rsid w:val="007B4A31"/>
    <w:rsid w:val="007B4B1F"/>
    <w:rsid w:val="007B4CF1"/>
    <w:rsid w:val="007B4FB3"/>
    <w:rsid w:val="007B511C"/>
    <w:rsid w:val="007B517B"/>
    <w:rsid w:val="007B55F9"/>
    <w:rsid w:val="007B57E1"/>
    <w:rsid w:val="007B5B65"/>
    <w:rsid w:val="007B5BB4"/>
    <w:rsid w:val="007B5EE5"/>
    <w:rsid w:val="007B5FB6"/>
    <w:rsid w:val="007B62ED"/>
    <w:rsid w:val="007B7030"/>
    <w:rsid w:val="007B71B5"/>
    <w:rsid w:val="007B726E"/>
    <w:rsid w:val="007B7974"/>
    <w:rsid w:val="007B7C45"/>
    <w:rsid w:val="007C0005"/>
    <w:rsid w:val="007C037C"/>
    <w:rsid w:val="007C07C1"/>
    <w:rsid w:val="007C1D90"/>
    <w:rsid w:val="007C1DE8"/>
    <w:rsid w:val="007C227E"/>
    <w:rsid w:val="007C2BD5"/>
    <w:rsid w:val="007C2E7E"/>
    <w:rsid w:val="007C335D"/>
    <w:rsid w:val="007C33EA"/>
    <w:rsid w:val="007C3DFB"/>
    <w:rsid w:val="007C40C4"/>
    <w:rsid w:val="007C4199"/>
    <w:rsid w:val="007C42DF"/>
    <w:rsid w:val="007C44B5"/>
    <w:rsid w:val="007C47AD"/>
    <w:rsid w:val="007C4A2B"/>
    <w:rsid w:val="007C5495"/>
    <w:rsid w:val="007C581B"/>
    <w:rsid w:val="007C5851"/>
    <w:rsid w:val="007C5895"/>
    <w:rsid w:val="007C58DA"/>
    <w:rsid w:val="007C5D99"/>
    <w:rsid w:val="007C5DE0"/>
    <w:rsid w:val="007C6122"/>
    <w:rsid w:val="007C65CB"/>
    <w:rsid w:val="007C78F6"/>
    <w:rsid w:val="007C7A8B"/>
    <w:rsid w:val="007C7E30"/>
    <w:rsid w:val="007C7FF4"/>
    <w:rsid w:val="007D001A"/>
    <w:rsid w:val="007D0150"/>
    <w:rsid w:val="007D024D"/>
    <w:rsid w:val="007D0510"/>
    <w:rsid w:val="007D06EB"/>
    <w:rsid w:val="007D1080"/>
    <w:rsid w:val="007D1C8C"/>
    <w:rsid w:val="007D1DB7"/>
    <w:rsid w:val="007D229A"/>
    <w:rsid w:val="007D2377"/>
    <w:rsid w:val="007D27B6"/>
    <w:rsid w:val="007D2E76"/>
    <w:rsid w:val="007D3435"/>
    <w:rsid w:val="007D3707"/>
    <w:rsid w:val="007D3818"/>
    <w:rsid w:val="007D385D"/>
    <w:rsid w:val="007D387A"/>
    <w:rsid w:val="007D3EB3"/>
    <w:rsid w:val="007D437E"/>
    <w:rsid w:val="007D441B"/>
    <w:rsid w:val="007D472C"/>
    <w:rsid w:val="007D4A44"/>
    <w:rsid w:val="007D4BB4"/>
    <w:rsid w:val="007D4D4E"/>
    <w:rsid w:val="007D4E57"/>
    <w:rsid w:val="007D56D8"/>
    <w:rsid w:val="007D58A6"/>
    <w:rsid w:val="007D59D5"/>
    <w:rsid w:val="007D60A2"/>
    <w:rsid w:val="007D61D9"/>
    <w:rsid w:val="007D63DB"/>
    <w:rsid w:val="007D682B"/>
    <w:rsid w:val="007D69B8"/>
    <w:rsid w:val="007D70C7"/>
    <w:rsid w:val="007D71B4"/>
    <w:rsid w:val="007D720B"/>
    <w:rsid w:val="007D77BA"/>
    <w:rsid w:val="007D79EC"/>
    <w:rsid w:val="007D7D75"/>
    <w:rsid w:val="007E0408"/>
    <w:rsid w:val="007E04C2"/>
    <w:rsid w:val="007E0DF4"/>
    <w:rsid w:val="007E1298"/>
    <w:rsid w:val="007E1331"/>
    <w:rsid w:val="007E13FF"/>
    <w:rsid w:val="007E15E0"/>
    <w:rsid w:val="007E16F2"/>
    <w:rsid w:val="007E1C5D"/>
    <w:rsid w:val="007E1D1E"/>
    <w:rsid w:val="007E2231"/>
    <w:rsid w:val="007E271C"/>
    <w:rsid w:val="007E2B21"/>
    <w:rsid w:val="007E2DEA"/>
    <w:rsid w:val="007E357F"/>
    <w:rsid w:val="007E3B93"/>
    <w:rsid w:val="007E3C87"/>
    <w:rsid w:val="007E3DBB"/>
    <w:rsid w:val="007E4069"/>
    <w:rsid w:val="007E43FF"/>
    <w:rsid w:val="007E48F3"/>
    <w:rsid w:val="007E4AB7"/>
    <w:rsid w:val="007E503F"/>
    <w:rsid w:val="007E5114"/>
    <w:rsid w:val="007E5223"/>
    <w:rsid w:val="007E557D"/>
    <w:rsid w:val="007E55C4"/>
    <w:rsid w:val="007E5821"/>
    <w:rsid w:val="007E5C00"/>
    <w:rsid w:val="007E607A"/>
    <w:rsid w:val="007E6361"/>
    <w:rsid w:val="007E65C0"/>
    <w:rsid w:val="007E68D2"/>
    <w:rsid w:val="007E69E9"/>
    <w:rsid w:val="007E6AEC"/>
    <w:rsid w:val="007E6C5C"/>
    <w:rsid w:val="007E6CEC"/>
    <w:rsid w:val="007E74DA"/>
    <w:rsid w:val="007E7826"/>
    <w:rsid w:val="007E7EE6"/>
    <w:rsid w:val="007E7F98"/>
    <w:rsid w:val="007F0903"/>
    <w:rsid w:val="007F0C7F"/>
    <w:rsid w:val="007F1310"/>
    <w:rsid w:val="007F193F"/>
    <w:rsid w:val="007F1D03"/>
    <w:rsid w:val="007F1D2A"/>
    <w:rsid w:val="007F1F47"/>
    <w:rsid w:val="007F2565"/>
    <w:rsid w:val="007F2865"/>
    <w:rsid w:val="007F28B5"/>
    <w:rsid w:val="007F3081"/>
    <w:rsid w:val="007F308B"/>
    <w:rsid w:val="007F3215"/>
    <w:rsid w:val="007F3383"/>
    <w:rsid w:val="007F3424"/>
    <w:rsid w:val="007F3487"/>
    <w:rsid w:val="007F3CC6"/>
    <w:rsid w:val="007F3F30"/>
    <w:rsid w:val="007F3FE4"/>
    <w:rsid w:val="007F3FEE"/>
    <w:rsid w:val="007F4411"/>
    <w:rsid w:val="007F4A28"/>
    <w:rsid w:val="007F4DB8"/>
    <w:rsid w:val="007F4F67"/>
    <w:rsid w:val="007F506A"/>
    <w:rsid w:val="007F5078"/>
    <w:rsid w:val="007F527D"/>
    <w:rsid w:val="007F52EE"/>
    <w:rsid w:val="007F5F4F"/>
    <w:rsid w:val="007F6843"/>
    <w:rsid w:val="007F6B64"/>
    <w:rsid w:val="007F6C19"/>
    <w:rsid w:val="007F6C1F"/>
    <w:rsid w:val="007F713D"/>
    <w:rsid w:val="007F7430"/>
    <w:rsid w:val="007F746B"/>
    <w:rsid w:val="007F7AC7"/>
    <w:rsid w:val="007F7B0A"/>
    <w:rsid w:val="007F7F0F"/>
    <w:rsid w:val="007F7FDF"/>
    <w:rsid w:val="008003A9"/>
    <w:rsid w:val="008004F6"/>
    <w:rsid w:val="00800AB0"/>
    <w:rsid w:val="00800CF7"/>
    <w:rsid w:val="0080105F"/>
    <w:rsid w:val="008010C1"/>
    <w:rsid w:val="0080185C"/>
    <w:rsid w:val="00801D2A"/>
    <w:rsid w:val="00801F75"/>
    <w:rsid w:val="00802652"/>
    <w:rsid w:val="0080276C"/>
    <w:rsid w:val="00802A5F"/>
    <w:rsid w:val="0080324D"/>
    <w:rsid w:val="00803419"/>
    <w:rsid w:val="00803459"/>
    <w:rsid w:val="008039F9"/>
    <w:rsid w:val="00803A82"/>
    <w:rsid w:val="00803C5E"/>
    <w:rsid w:val="008042AE"/>
    <w:rsid w:val="0080436E"/>
    <w:rsid w:val="00804706"/>
    <w:rsid w:val="008049CB"/>
    <w:rsid w:val="00804CEC"/>
    <w:rsid w:val="00804CF4"/>
    <w:rsid w:val="00804D46"/>
    <w:rsid w:val="0080554B"/>
    <w:rsid w:val="0080576F"/>
    <w:rsid w:val="008057C3"/>
    <w:rsid w:val="00805A97"/>
    <w:rsid w:val="00805DA5"/>
    <w:rsid w:val="00805EAE"/>
    <w:rsid w:val="0080635B"/>
    <w:rsid w:val="00806718"/>
    <w:rsid w:val="00806B77"/>
    <w:rsid w:val="00806FBD"/>
    <w:rsid w:val="008070F7"/>
    <w:rsid w:val="008073D6"/>
    <w:rsid w:val="00807C8E"/>
    <w:rsid w:val="00807DE6"/>
    <w:rsid w:val="00807EFC"/>
    <w:rsid w:val="00810192"/>
    <w:rsid w:val="008101FC"/>
    <w:rsid w:val="00810BA7"/>
    <w:rsid w:val="00810E70"/>
    <w:rsid w:val="00810F39"/>
    <w:rsid w:val="00811AEC"/>
    <w:rsid w:val="00811C5E"/>
    <w:rsid w:val="00811E29"/>
    <w:rsid w:val="0081200D"/>
    <w:rsid w:val="00812121"/>
    <w:rsid w:val="008124B4"/>
    <w:rsid w:val="00812802"/>
    <w:rsid w:val="00812ACC"/>
    <w:rsid w:val="00812B01"/>
    <w:rsid w:val="0081301F"/>
    <w:rsid w:val="0081302E"/>
    <w:rsid w:val="00813275"/>
    <w:rsid w:val="008137B9"/>
    <w:rsid w:val="00813D0F"/>
    <w:rsid w:val="00813E80"/>
    <w:rsid w:val="00814109"/>
    <w:rsid w:val="0081424C"/>
    <w:rsid w:val="00814640"/>
    <w:rsid w:val="008147C4"/>
    <w:rsid w:val="00814A92"/>
    <w:rsid w:val="00814B5D"/>
    <w:rsid w:val="00814CA2"/>
    <w:rsid w:val="00814EBC"/>
    <w:rsid w:val="00814FC3"/>
    <w:rsid w:val="008155F3"/>
    <w:rsid w:val="008159D0"/>
    <w:rsid w:val="00815B57"/>
    <w:rsid w:val="00815B98"/>
    <w:rsid w:val="00815DE4"/>
    <w:rsid w:val="00816041"/>
    <w:rsid w:val="008161B0"/>
    <w:rsid w:val="00816544"/>
    <w:rsid w:val="008166F0"/>
    <w:rsid w:val="00816748"/>
    <w:rsid w:val="00816783"/>
    <w:rsid w:val="00816972"/>
    <w:rsid w:val="00816A67"/>
    <w:rsid w:val="00816B14"/>
    <w:rsid w:val="00816CE8"/>
    <w:rsid w:val="00816E65"/>
    <w:rsid w:val="008178FE"/>
    <w:rsid w:val="00817E63"/>
    <w:rsid w:val="00817F55"/>
    <w:rsid w:val="008208E1"/>
    <w:rsid w:val="008208EA"/>
    <w:rsid w:val="00820C22"/>
    <w:rsid w:val="00820F04"/>
    <w:rsid w:val="0082111A"/>
    <w:rsid w:val="00821421"/>
    <w:rsid w:val="00821873"/>
    <w:rsid w:val="0082187F"/>
    <w:rsid w:val="00821CD3"/>
    <w:rsid w:val="00821F21"/>
    <w:rsid w:val="0082203B"/>
    <w:rsid w:val="00822181"/>
    <w:rsid w:val="008222BE"/>
    <w:rsid w:val="008226E0"/>
    <w:rsid w:val="00823077"/>
    <w:rsid w:val="008233F3"/>
    <w:rsid w:val="00823573"/>
    <w:rsid w:val="008235A5"/>
    <w:rsid w:val="008238F3"/>
    <w:rsid w:val="00823E49"/>
    <w:rsid w:val="00823F3F"/>
    <w:rsid w:val="008241AF"/>
    <w:rsid w:val="00824500"/>
    <w:rsid w:val="008246F9"/>
    <w:rsid w:val="00824833"/>
    <w:rsid w:val="00824F59"/>
    <w:rsid w:val="008253CA"/>
    <w:rsid w:val="008255F2"/>
    <w:rsid w:val="008256F2"/>
    <w:rsid w:val="008259FC"/>
    <w:rsid w:val="00825DF2"/>
    <w:rsid w:val="00825E58"/>
    <w:rsid w:val="00826013"/>
    <w:rsid w:val="008261B2"/>
    <w:rsid w:val="008262B3"/>
    <w:rsid w:val="008262CD"/>
    <w:rsid w:val="00826618"/>
    <w:rsid w:val="008269C4"/>
    <w:rsid w:val="008269D4"/>
    <w:rsid w:val="00826E23"/>
    <w:rsid w:val="00827002"/>
    <w:rsid w:val="008273A8"/>
    <w:rsid w:val="008273CD"/>
    <w:rsid w:val="008277C9"/>
    <w:rsid w:val="00827838"/>
    <w:rsid w:val="00827907"/>
    <w:rsid w:val="0082790D"/>
    <w:rsid w:val="00827979"/>
    <w:rsid w:val="00827DFC"/>
    <w:rsid w:val="0083015C"/>
    <w:rsid w:val="008305DD"/>
    <w:rsid w:val="0083083D"/>
    <w:rsid w:val="00830A02"/>
    <w:rsid w:val="00830D84"/>
    <w:rsid w:val="008312E2"/>
    <w:rsid w:val="00831FAE"/>
    <w:rsid w:val="008323E3"/>
    <w:rsid w:val="0083245D"/>
    <w:rsid w:val="0083324F"/>
    <w:rsid w:val="008335B3"/>
    <w:rsid w:val="00834148"/>
    <w:rsid w:val="00834312"/>
    <w:rsid w:val="008347FF"/>
    <w:rsid w:val="00835380"/>
    <w:rsid w:val="00835426"/>
    <w:rsid w:val="00835894"/>
    <w:rsid w:val="008359D7"/>
    <w:rsid w:val="00835A26"/>
    <w:rsid w:val="00835ADF"/>
    <w:rsid w:val="00835B9B"/>
    <w:rsid w:val="00835C8B"/>
    <w:rsid w:val="00835EE8"/>
    <w:rsid w:val="00836716"/>
    <w:rsid w:val="00836748"/>
    <w:rsid w:val="00836A01"/>
    <w:rsid w:val="00836E15"/>
    <w:rsid w:val="00836F47"/>
    <w:rsid w:val="00836FF9"/>
    <w:rsid w:val="0083718E"/>
    <w:rsid w:val="008373EC"/>
    <w:rsid w:val="008377CB"/>
    <w:rsid w:val="008377F6"/>
    <w:rsid w:val="00837920"/>
    <w:rsid w:val="00837A72"/>
    <w:rsid w:val="00837D2C"/>
    <w:rsid w:val="0084012C"/>
    <w:rsid w:val="00840158"/>
    <w:rsid w:val="008402AD"/>
    <w:rsid w:val="008406A0"/>
    <w:rsid w:val="00840790"/>
    <w:rsid w:val="00840BB3"/>
    <w:rsid w:val="00840C1D"/>
    <w:rsid w:val="00840D50"/>
    <w:rsid w:val="00841042"/>
    <w:rsid w:val="00841089"/>
    <w:rsid w:val="00841198"/>
    <w:rsid w:val="0084126A"/>
    <w:rsid w:val="0084137A"/>
    <w:rsid w:val="00841455"/>
    <w:rsid w:val="0084181C"/>
    <w:rsid w:val="00842228"/>
    <w:rsid w:val="008424F6"/>
    <w:rsid w:val="008425DE"/>
    <w:rsid w:val="00842626"/>
    <w:rsid w:val="0084289E"/>
    <w:rsid w:val="008428DA"/>
    <w:rsid w:val="008429E3"/>
    <w:rsid w:val="00842EAD"/>
    <w:rsid w:val="008431D1"/>
    <w:rsid w:val="00843497"/>
    <w:rsid w:val="00843794"/>
    <w:rsid w:val="0084382C"/>
    <w:rsid w:val="0084421C"/>
    <w:rsid w:val="00844331"/>
    <w:rsid w:val="00844505"/>
    <w:rsid w:val="00844775"/>
    <w:rsid w:val="008449C9"/>
    <w:rsid w:val="00844D43"/>
    <w:rsid w:val="00844DF2"/>
    <w:rsid w:val="00844F2D"/>
    <w:rsid w:val="00844F8C"/>
    <w:rsid w:val="008454D8"/>
    <w:rsid w:val="00845720"/>
    <w:rsid w:val="00845B3F"/>
    <w:rsid w:val="0084603E"/>
    <w:rsid w:val="008464CE"/>
    <w:rsid w:val="00846764"/>
    <w:rsid w:val="008468B9"/>
    <w:rsid w:val="00846AF6"/>
    <w:rsid w:val="00846CA6"/>
    <w:rsid w:val="0084741C"/>
    <w:rsid w:val="00847ECA"/>
    <w:rsid w:val="00847FF6"/>
    <w:rsid w:val="008500A3"/>
    <w:rsid w:val="008505AD"/>
    <w:rsid w:val="00850AD4"/>
    <w:rsid w:val="00850C12"/>
    <w:rsid w:val="00850D3D"/>
    <w:rsid w:val="008513E1"/>
    <w:rsid w:val="0085159D"/>
    <w:rsid w:val="00851D6E"/>
    <w:rsid w:val="00851E4F"/>
    <w:rsid w:val="008522C6"/>
    <w:rsid w:val="0085257F"/>
    <w:rsid w:val="00852695"/>
    <w:rsid w:val="00852B64"/>
    <w:rsid w:val="00854007"/>
    <w:rsid w:val="00854725"/>
    <w:rsid w:val="00854B49"/>
    <w:rsid w:val="00854B88"/>
    <w:rsid w:val="00854D17"/>
    <w:rsid w:val="008556B3"/>
    <w:rsid w:val="00856019"/>
    <w:rsid w:val="008566DD"/>
    <w:rsid w:val="00857289"/>
    <w:rsid w:val="00857701"/>
    <w:rsid w:val="008578DE"/>
    <w:rsid w:val="00857C87"/>
    <w:rsid w:val="008600E0"/>
    <w:rsid w:val="0086029C"/>
    <w:rsid w:val="0086038A"/>
    <w:rsid w:val="0086064B"/>
    <w:rsid w:val="00860793"/>
    <w:rsid w:val="00860869"/>
    <w:rsid w:val="00860B64"/>
    <w:rsid w:val="00860CBD"/>
    <w:rsid w:val="00860D07"/>
    <w:rsid w:val="00860F7C"/>
    <w:rsid w:val="00861124"/>
    <w:rsid w:val="00861334"/>
    <w:rsid w:val="008619B1"/>
    <w:rsid w:val="00861EEB"/>
    <w:rsid w:val="008622CE"/>
    <w:rsid w:val="008623D1"/>
    <w:rsid w:val="0086295F"/>
    <w:rsid w:val="00862BEF"/>
    <w:rsid w:val="00862FB1"/>
    <w:rsid w:val="00862FED"/>
    <w:rsid w:val="00863328"/>
    <w:rsid w:val="008634C5"/>
    <w:rsid w:val="0086397A"/>
    <w:rsid w:val="0086496E"/>
    <w:rsid w:val="008649EC"/>
    <w:rsid w:val="00864A03"/>
    <w:rsid w:val="00865208"/>
    <w:rsid w:val="00865272"/>
    <w:rsid w:val="00865662"/>
    <w:rsid w:val="00865D33"/>
    <w:rsid w:val="008662BC"/>
    <w:rsid w:val="00866320"/>
    <w:rsid w:val="00866336"/>
    <w:rsid w:val="0086678D"/>
    <w:rsid w:val="008668A6"/>
    <w:rsid w:val="008672E0"/>
    <w:rsid w:val="0086745E"/>
    <w:rsid w:val="00867513"/>
    <w:rsid w:val="00867565"/>
    <w:rsid w:val="0086787A"/>
    <w:rsid w:val="00867D91"/>
    <w:rsid w:val="00867E72"/>
    <w:rsid w:val="008706BF"/>
    <w:rsid w:val="00870934"/>
    <w:rsid w:val="0087107B"/>
    <w:rsid w:val="00871545"/>
    <w:rsid w:val="00871930"/>
    <w:rsid w:val="00871B34"/>
    <w:rsid w:val="00871B4D"/>
    <w:rsid w:val="00871B64"/>
    <w:rsid w:val="00871B80"/>
    <w:rsid w:val="00871BC5"/>
    <w:rsid w:val="00871D61"/>
    <w:rsid w:val="00871D62"/>
    <w:rsid w:val="00872093"/>
    <w:rsid w:val="008726CE"/>
    <w:rsid w:val="00872F65"/>
    <w:rsid w:val="00873829"/>
    <w:rsid w:val="00873BAB"/>
    <w:rsid w:val="00873DBC"/>
    <w:rsid w:val="00874519"/>
    <w:rsid w:val="0087495A"/>
    <w:rsid w:val="00874C6F"/>
    <w:rsid w:val="008752AC"/>
    <w:rsid w:val="00875545"/>
    <w:rsid w:val="00877075"/>
    <w:rsid w:val="00877430"/>
    <w:rsid w:val="008774D6"/>
    <w:rsid w:val="008776B0"/>
    <w:rsid w:val="00877772"/>
    <w:rsid w:val="00877C83"/>
    <w:rsid w:val="00880246"/>
    <w:rsid w:val="00880486"/>
    <w:rsid w:val="008808BB"/>
    <w:rsid w:val="00880D2D"/>
    <w:rsid w:val="00880DDD"/>
    <w:rsid w:val="008810CE"/>
    <w:rsid w:val="008810F0"/>
    <w:rsid w:val="00881168"/>
    <w:rsid w:val="008812C6"/>
    <w:rsid w:val="00881688"/>
    <w:rsid w:val="00881A2D"/>
    <w:rsid w:val="00881B21"/>
    <w:rsid w:val="00881C1B"/>
    <w:rsid w:val="00881EAE"/>
    <w:rsid w:val="00882070"/>
    <w:rsid w:val="0088248E"/>
    <w:rsid w:val="00882725"/>
    <w:rsid w:val="008827BC"/>
    <w:rsid w:val="0088285D"/>
    <w:rsid w:val="00882FF4"/>
    <w:rsid w:val="008831A4"/>
    <w:rsid w:val="00883537"/>
    <w:rsid w:val="008835F6"/>
    <w:rsid w:val="00883625"/>
    <w:rsid w:val="0088370A"/>
    <w:rsid w:val="0088388C"/>
    <w:rsid w:val="00883B89"/>
    <w:rsid w:val="00883BFF"/>
    <w:rsid w:val="00883CFA"/>
    <w:rsid w:val="0088408A"/>
    <w:rsid w:val="0088427A"/>
    <w:rsid w:val="00884FF1"/>
    <w:rsid w:val="008859D0"/>
    <w:rsid w:val="00885C30"/>
    <w:rsid w:val="008861C8"/>
    <w:rsid w:val="008861FF"/>
    <w:rsid w:val="00886754"/>
    <w:rsid w:val="00886CCB"/>
    <w:rsid w:val="00886E38"/>
    <w:rsid w:val="00886F51"/>
    <w:rsid w:val="00887195"/>
    <w:rsid w:val="00887262"/>
    <w:rsid w:val="008872CD"/>
    <w:rsid w:val="0088775C"/>
    <w:rsid w:val="008879FD"/>
    <w:rsid w:val="00887AA4"/>
    <w:rsid w:val="00890115"/>
    <w:rsid w:val="008902F6"/>
    <w:rsid w:val="00890986"/>
    <w:rsid w:val="00890AF6"/>
    <w:rsid w:val="00890B62"/>
    <w:rsid w:val="00890DEF"/>
    <w:rsid w:val="0089141F"/>
    <w:rsid w:val="0089145C"/>
    <w:rsid w:val="00891BB9"/>
    <w:rsid w:val="00891C3B"/>
    <w:rsid w:val="00891E1D"/>
    <w:rsid w:val="00891F9F"/>
    <w:rsid w:val="0089230B"/>
    <w:rsid w:val="0089274D"/>
    <w:rsid w:val="0089275C"/>
    <w:rsid w:val="00892790"/>
    <w:rsid w:val="008929D2"/>
    <w:rsid w:val="00892C63"/>
    <w:rsid w:val="00893351"/>
    <w:rsid w:val="00893371"/>
    <w:rsid w:val="00893459"/>
    <w:rsid w:val="0089346E"/>
    <w:rsid w:val="008937A9"/>
    <w:rsid w:val="00893AE0"/>
    <w:rsid w:val="00893B5F"/>
    <w:rsid w:val="00893DD1"/>
    <w:rsid w:val="00893F9F"/>
    <w:rsid w:val="008947B2"/>
    <w:rsid w:val="0089495E"/>
    <w:rsid w:val="00894A37"/>
    <w:rsid w:val="00894FB6"/>
    <w:rsid w:val="00895EE5"/>
    <w:rsid w:val="00896089"/>
    <w:rsid w:val="008965D2"/>
    <w:rsid w:val="00896973"/>
    <w:rsid w:val="00896BD3"/>
    <w:rsid w:val="00896E50"/>
    <w:rsid w:val="00897497"/>
    <w:rsid w:val="008978E8"/>
    <w:rsid w:val="00897D34"/>
    <w:rsid w:val="00897D46"/>
    <w:rsid w:val="00897E11"/>
    <w:rsid w:val="008A020E"/>
    <w:rsid w:val="008A08EC"/>
    <w:rsid w:val="008A0A5F"/>
    <w:rsid w:val="008A1377"/>
    <w:rsid w:val="008A153D"/>
    <w:rsid w:val="008A15A4"/>
    <w:rsid w:val="008A17B9"/>
    <w:rsid w:val="008A1DF4"/>
    <w:rsid w:val="008A2C78"/>
    <w:rsid w:val="008A3020"/>
    <w:rsid w:val="008A3826"/>
    <w:rsid w:val="008A3DB5"/>
    <w:rsid w:val="008A3DDC"/>
    <w:rsid w:val="008A401E"/>
    <w:rsid w:val="008A4052"/>
    <w:rsid w:val="008A4171"/>
    <w:rsid w:val="008A4592"/>
    <w:rsid w:val="008A4AEB"/>
    <w:rsid w:val="008A4F5D"/>
    <w:rsid w:val="008A5003"/>
    <w:rsid w:val="008A5DC2"/>
    <w:rsid w:val="008A5E5A"/>
    <w:rsid w:val="008A5EF4"/>
    <w:rsid w:val="008A628B"/>
    <w:rsid w:val="008A62D1"/>
    <w:rsid w:val="008A63B7"/>
    <w:rsid w:val="008A6603"/>
    <w:rsid w:val="008A66DB"/>
    <w:rsid w:val="008A67C7"/>
    <w:rsid w:val="008A67F4"/>
    <w:rsid w:val="008A738A"/>
    <w:rsid w:val="008A772A"/>
    <w:rsid w:val="008A7CFA"/>
    <w:rsid w:val="008A7E0C"/>
    <w:rsid w:val="008B0DAF"/>
    <w:rsid w:val="008B0EE4"/>
    <w:rsid w:val="008B1A2D"/>
    <w:rsid w:val="008B1B5F"/>
    <w:rsid w:val="008B216F"/>
    <w:rsid w:val="008B2319"/>
    <w:rsid w:val="008B3289"/>
    <w:rsid w:val="008B33F3"/>
    <w:rsid w:val="008B3B31"/>
    <w:rsid w:val="008B3E7C"/>
    <w:rsid w:val="008B4985"/>
    <w:rsid w:val="008B5648"/>
    <w:rsid w:val="008B5A88"/>
    <w:rsid w:val="008B61B9"/>
    <w:rsid w:val="008B6269"/>
    <w:rsid w:val="008B6283"/>
    <w:rsid w:val="008B6390"/>
    <w:rsid w:val="008B6497"/>
    <w:rsid w:val="008B6659"/>
    <w:rsid w:val="008B6B2C"/>
    <w:rsid w:val="008B6B63"/>
    <w:rsid w:val="008B6EF5"/>
    <w:rsid w:val="008B6F25"/>
    <w:rsid w:val="008B7353"/>
    <w:rsid w:val="008B79C4"/>
    <w:rsid w:val="008C0519"/>
    <w:rsid w:val="008C0588"/>
    <w:rsid w:val="008C07CD"/>
    <w:rsid w:val="008C0811"/>
    <w:rsid w:val="008C0E1A"/>
    <w:rsid w:val="008C0F97"/>
    <w:rsid w:val="008C115B"/>
    <w:rsid w:val="008C1248"/>
    <w:rsid w:val="008C1B1D"/>
    <w:rsid w:val="008C1C06"/>
    <w:rsid w:val="008C1EB9"/>
    <w:rsid w:val="008C2276"/>
    <w:rsid w:val="008C2835"/>
    <w:rsid w:val="008C2855"/>
    <w:rsid w:val="008C35E7"/>
    <w:rsid w:val="008C376B"/>
    <w:rsid w:val="008C409F"/>
    <w:rsid w:val="008C4849"/>
    <w:rsid w:val="008C49D3"/>
    <w:rsid w:val="008C56D8"/>
    <w:rsid w:val="008C5CBF"/>
    <w:rsid w:val="008C625E"/>
    <w:rsid w:val="008C6500"/>
    <w:rsid w:val="008C6E59"/>
    <w:rsid w:val="008C742C"/>
    <w:rsid w:val="008C74F6"/>
    <w:rsid w:val="008C7833"/>
    <w:rsid w:val="008C7888"/>
    <w:rsid w:val="008D037D"/>
    <w:rsid w:val="008D0510"/>
    <w:rsid w:val="008D0752"/>
    <w:rsid w:val="008D0836"/>
    <w:rsid w:val="008D0C4F"/>
    <w:rsid w:val="008D0DAC"/>
    <w:rsid w:val="008D0F7B"/>
    <w:rsid w:val="008D133C"/>
    <w:rsid w:val="008D1514"/>
    <w:rsid w:val="008D18D8"/>
    <w:rsid w:val="008D1E52"/>
    <w:rsid w:val="008D2858"/>
    <w:rsid w:val="008D2BC8"/>
    <w:rsid w:val="008D3007"/>
    <w:rsid w:val="008D354A"/>
    <w:rsid w:val="008D35D1"/>
    <w:rsid w:val="008D3A5D"/>
    <w:rsid w:val="008D3EF6"/>
    <w:rsid w:val="008D3FC5"/>
    <w:rsid w:val="008D4487"/>
    <w:rsid w:val="008D44DA"/>
    <w:rsid w:val="008D472E"/>
    <w:rsid w:val="008D50E7"/>
    <w:rsid w:val="008D52B7"/>
    <w:rsid w:val="008D550E"/>
    <w:rsid w:val="008D57DF"/>
    <w:rsid w:val="008D590E"/>
    <w:rsid w:val="008D5ED9"/>
    <w:rsid w:val="008D61E5"/>
    <w:rsid w:val="008D66C2"/>
    <w:rsid w:val="008D691B"/>
    <w:rsid w:val="008D737C"/>
    <w:rsid w:val="008D7521"/>
    <w:rsid w:val="008D7C38"/>
    <w:rsid w:val="008D7F41"/>
    <w:rsid w:val="008E032D"/>
    <w:rsid w:val="008E08FB"/>
    <w:rsid w:val="008E0AD1"/>
    <w:rsid w:val="008E0C8B"/>
    <w:rsid w:val="008E0D82"/>
    <w:rsid w:val="008E0F10"/>
    <w:rsid w:val="008E0F91"/>
    <w:rsid w:val="008E1A43"/>
    <w:rsid w:val="008E1ED6"/>
    <w:rsid w:val="008E2368"/>
    <w:rsid w:val="008E23F5"/>
    <w:rsid w:val="008E241C"/>
    <w:rsid w:val="008E2526"/>
    <w:rsid w:val="008E264A"/>
    <w:rsid w:val="008E2876"/>
    <w:rsid w:val="008E2948"/>
    <w:rsid w:val="008E2957"/>
    <w:rsid w:val="008E2BD0"/>
    <w:rsid w:val="008E2FC5"/>
    <w:rsid w:val="008E32D4"/>
    <w:rsid w:val="008E3342"/>
    <w:rsid w:val="008E3A0D"/>
    <w:rsid w:val="008E3F4E"/>
    <w:rsid w:val="008E3FAE"/>
    <w:rsid w:val="008E4076"/>
    <w:rsid w:val="008E4099"/>
    <w:rsid w:val="008E4250"/>
    <w:rsid w:val="008E4371"/>
    <w:rsid w:val="008E451A"/>
    <w:rsid w:val="008E48E2"/>
    <w:rsid w:val="008E4A61"/>
    <w:rsid w:val="008E4DE7"/>
    <w:rsid w:val="008E4F6E"/>
    <w:rsid w:val="008E51A6"/>
    <w:rsid w:val="008E52A9"/>
    <w:rsid w:val="008E5726"/>
    <w:rsid w:val="008E5B94"/>
    <w:rsid w:val="008E6170"/>
    <w:rsid w:val="008E617C"/>
    <w:rsid w:val="008E628A"/>
    <w:rsid w:val="008E6384"/>
    <w:rsid w:val="008E6775"/>
    <w:rsid w:val="008E748F"/>
    <w:rsid w:val="008E761B"/>
    <w:rsid w:val="008E79E7"/>
    <w:rsid w:val="008E7EC1"/>
    <w:rsid w:val="008F00BD"/>
    <w:rsid w:val="008F0830"/>
    <w:rsid w:val="008F09ED"/>
    <w:rsid w:val="008F0DB5"/>
    <w:rsid w:val="008F0FEC"/>
    <w:rsid w:val="008F187E"/>
    <w:rsid w:val="008F1A04"/>
    <w:rsid w:val="008F21F6"/>
    <w:rsid w:val="008F2415"/>
    <w:rsid w:val="008F24EC"/>
    <w:rsid w:val="008F2853"/>
    <w:rsid w:val="008F2883"/>
    <w:rsid w:val="008F2DB3"/>
    <w:rsid w:val="008F2FD3"/>
    <w:rsid w:val="008F3105"/>
    <w:rsid w:val="008F345B"/>
    <w:rsid w:val="008F382D"/>
    <w:rsid w:val="008F3B96"/>
    <w:rsid w:val="008F3DD1"/>
    <w:rsid w:val="008F3EB8"/>
    <w:rsid w:val="008F42F2"/>
    <w:rsid w:val="008F4342"/>
    <w:rsid w:val="008F4A33"/>
    <w:rsid w:val="008F535C"/>
    <w:rsid w:val="008F5364"/>
    <w:rsid w:val="008F598E"/>
    <w:rsid w:val="008F6426"/>
    <w:rsid w:val="008F64B2"/>
    <w:rsid w:val="008F6505"/>
    <w:rsid w:val="008F66CA"/>
    <w:rsid w:val="008F672C"/>
    <w:rsid w:val="008F69AE"/>
    <w:rsid w:val="008F6C63"/>
    <w:rsid w:val="008F6EA4"/>
    <w:rsid w:val="008F6F83"/>
    <w:rsid w:val="008F7107"/>
    <w:rsid w:val="0090043E"/>
    <w:rsid w:val="00900629"/>
    <w:rsid w:val="00900941"/>
    <w:rsid w:val="00900CE9"/>
    <w:rsid w:val="0090137A"/>
    <w:rsid w:val="009017D3"/>
    <w:rsid w:val="009017F6"/>
    <w:rsid w:val="00901829"/>
    <w:rsid w:val="009021FB"/>
    <w:rsid w:val="0090271F"/>
    <w:rsid w:val="009028BD"/>
    <w:rsid w:val="00902B07"/>
    <w:rsid w:val="00902B6A"/>
    <w:rsid w:val="0090304D"/>
    <w:rsid w:val="00903875"/>
    <w:rsid w:val="00903ABD"/>
    <w:rsid w:val="00903D2F"/>
    <w:rsid w:val="00903D6C"/>
    <w:rsid w:val="009040EE"/>
    <w:rsid w:val="00904124"/>
    <w:rsid w:val="0090450A"/>
    <w:rsid w:val="00904793"/>
    <w:rsid w:val="0090495D"/>
    <w:rsid w:val="00904A58"/>
    <w:rsid w:val="00904C87"/>
    <w:rsid w:val="009050E5"/>
    <w:rsid w:val="009051FA"/>
    <w:rsid w:val="009058A8"/>
    <w:rsid w:val="00905954"/>
    <w:rsid w:val="00905B94"/>
    <w:rsid w:val="00905BA4"/>
    <w:rsid w:val="00905BF6"/>
    <w:rsid w:val="0090610F"/>
    <w:rsid w:val="00906491"/>
    <w:rsid w:val="009064B4"/>
    <w:rsid w:val="00906812"/>
    <w:rsid w:val="009069A5"/>
    <w:rsid w:val="00906A96"/>
    <w:rsid w:val="00906D74"/>
    <w:rsid w:val="00907085"/>
    <w:rsid w:val="00907A10"/>
    <w:rsid w:val="00910120"/>
    <w:rsid w:val="0091072C"/>
    <w:rsid w:val="00910810"/>
    <w:rsid w:val="009109EE"/>
    <w:rsid w:val="00910A4B"/>
    <w:rsid w:val="00910BF0"/>
    <w:rsid w:val="0091115B"/>
    <w:rsid w:val="009113F7"/>
    <w:rsid w:val="0091164B"/>
    <w:rsid w:val="00911AC0"/>
    <w:rsid w:val="00911EAB"/>
    <w:rsid w:val="00912272"/>
    <w:rsid w:val="009123B6"/>
    <w:rsid w:val="00912563"/>
    <w:rsid w:val="00912A68"/>
    <w:rsid w:val="009132BC"/>
    <w:rsid w:val="0091360F"/>
    <w:rsid w:val="00914891"/>
    <w:rsid w:val="00914E0F"/>
    <w:rsid w:val="00915226"/>
    <w:rsid w:val="0091531C"/>
    <w:rsid w:val="00915662"/>
    <w:rsid w:val="00915863"/>
    <w:rsid w:val="00915AB4"/>
    <w:rsid w:val="00915E1D"/>
    <w:rsid w:val="00915EEC"/>
    <w:rsid w:val="009161E4"/>
    <w:rsid w:val="009165D7"/>
    <w:rsid w:val="0091684A"/>
    <w:rsid w:val="0091699B"/>
    <w:rsid w:val="00916CC2"/>
    <w:rsid w:val="00916FB3"/>
    <w:rsid w:val="00917623"/>
    <w:rsid w:val="00917A55"/>
    <w:rsid w:val="00917E13"/>
    <w:rsid w:val="009204BD"/>
    <w:rsid w:val="00920B62"/>
    <w:rsid w:val="00920BEB"/>
    <w:rsid w:val="00920CB6"/>
    <w:rsid w:val="00920D43"/>
    <w:rsid w:val="00920FEB"/>
    <w:rsid w:val="0092115D"/>
    <w:rsid w:val="00921242"/>
    <w:rsid w:val="009213BF"/>
    <w:rsid w:val="0092170F"/>
    <w:rsid w:val="0092196A"/>
    <w:rsid w:val="00921AE7"/>
    <w:rsid w:val="00921B8F"/>
    <w:rsid w:val="00921DFB"/>
    <w:rsid w:val="00922085"/>
    <w:rsid w:val="0092219F"/>
    <w:rsid w:val="00922445"/>
    <w:rsid w:val="00922514"/>
    <w:rsid w:val="009227D0"/>
    <w:rsid w:val="009227D3"/>
    <w:rsid w:val="00922847"/>
    <w:rsid w:val="009229CA"/>
    <w:rsid w:val="00922A8C"/>
    <w:rsid w:val="00922AC6"/>
    <w:rsid w:val="00922BAB"/>
    <w:rsid w:val="00922CDA"/>
    <w:rsid w:val="00923152"/>
    <w:rsid w:val="00923260"/>
    <w:rsid w:val="009236B5"/>
    <w:rsid w:val="009236E8"/>
    <w:rsid w:val="00923D8F"/>
    <w:rsid w:val="009249F2"/>
    <w:rsid w:val="00924F7E"/>
    <w:rsid w:val="0092500C"/>
    <w:rsid w:val="009253C4"/>
    <w:rsid w:val="009254CD"/>
    <w:rsid w:val="00925B21"/>
    <w:rsid w:val="00925C71"/>
    <w:rsid w:val="00925D90"/>
    <w:rsid w:val="00925E20"/>
    <w:rsid w:val="0092628B"/>
    <w:rsid w:val="00926ABB"/>
    <w:rsid w:val="00926AF1"/>
    <w:rsid w:val="00926B6E"/>
    <w:rsid w:val="00927244"/>
    <w:rsid w:val="0092732A"/>
    <w:rsid w:val="009274D5"/>
    <w:rsid w:val="00927B53"/>
    <w:rsid w:val="00927B9F"/>
    <w:rsid w:val="00930394"/>
    <w:rsid w:val="009303DE"/>
    <w:rsid w:val="009307B3"/>
    <w:rsid w:val="00930AC2"/>
    <w:rsid w:val="00930D03"/>
    <w:rsid w:val="00931275"/>
    <w:rsid w:val="009313A6"/>
    <w:rsid w:val="0093170C"/>
    <w:rsid w:val="00931788"/>
    <w:rsid w:val="009317B3"/>
    <w:rsid w:val="009317D3"/>
    <w:rsid w:val="00931B06"/>
    <w:rsid w:val="00931B24"/>
    <w:rsid w:val="00931D6F"/>
    <w:rsid w:val="0093219F"/>
    <w:rsid w:val="009328D6"/>
    <w:rsid w:val="0093303C"/>
    <w:rsid w:val="00933180"/>
    <w:rsid w:val="00933873"/>
    <w:rsid w:val="00933C24"/>
    <w:rsid w:val="009343C1"/>
    <w:rsid w:val="009345DC"/>
    <w:rsid w:val="00934624"/>
    <w:rsid w:val="0093465C"/>
    <w:rsid w:val="009346C8"/>
    <w:rsid w:val="009346D8"/>
    <w:rsid w:val="009346DA"/>
    <w:rsid w:val="0093478F"/>
    <w:rsid w:val="009347AF"/>
    <w:rsid w:val="00934EE3"/>
    <w:rsid w:val="00935036"/>
    <w:rsid w:val="00935080"/>
    <w:rsid w:val="0093528F"/>
    <w:rsid w:val="009352D5"/>
    <w:rsid w:val="00935383"/>
    <w:rsid w:val="009355FE"/>
    <w:rsid w:val="0093574F"/>
    <w:rsid w:val="00935BE3"/>
    <w:rsid w:val="00935C45"/>
    <w:rsid w:val="00935D7E"/>
    <w:rsid w:val="00936188"/>
    <w:rsid w:val="0093661F"/>
    <w:rsid w:val="0093665C"/>
    <w:rsid w:val="00936905"/>
    <w:rsid w:val="00937062"/>
    <w:rsid w:val="009374B7"/>
    <w:rsid w:val="00937593"/>
    <w:rsid w:val="00937A04"/>
    <w:rsid w:val="009403BD"/>
    <w:rsid w:val="00940534"/>
    <w:rsid w:val="00940D91"/>
    <w:rsid w:val="00941406"/>
    <w:rsid w:val="0094154C"/>
    <w:rsid w:val="0094160C"/>
    <w:rsid w:val="0094196E"/>
    <w:rsid w:val="009419D9"/>
    <w:rsid w:val="00941AAE"/>
    <w:rsid w:val="00941ACE"/>
    <w:rsid w:val="00941C66"/>
    <w:rsid w:val="00941E0F"/>
    <w:rsid w:val="00941FEF"/>
    <w:rsid w:val="0094217F"/>
    <w:rsid w:val="009422D5"/>
    <w:rsid w:val="00942496"/>
    <w:rsid w:val="009427AD"/>
    <w:rsid w:val="0094292D"/>
    <w:rsid w:val="0094296C"/>
    <w:rsid w:val="00942978"/>
    <w:rsid w:val="00942E7E"/>
    <w:rsid w:val="00942ED9"/>
    <w:rsid w:val="00943113"/>
    <w:rsid w:val="009432D1"/>
    <w:rsid w:val="00943424"/>
    <w:rsid w:val="0094474A"/>
    <w:rsid w:val="009448E6"/>
    <w:rsid w:val="00944FE6"/>
    <w:rsid w:val="0094502A"/>
    <w:rsid w:val="0094531A"/>
    <w:rsid w:val="009456F5"/>
    <w:rsid w:val="009459AA"/>
    <w:rsid w:val="009460D9"/>
    <w:rsid w:val="0094629D"/>
    <w:rsid w:val="0094632B"/>
    <w:rsid w:val="00946428"/>
    <w:rsid w:val="0094675A"/>
    <w:rsid w:val="00946AD3"/>
    <w:rsid w:val="00946BF6"/>
    <w:rsid w:val="00946F07"/>
    <w:rsid w:val="0094711D"/>
    <w:rsid w:val="009473D6"/>
    <w:rsid w:val="00947B37"/>
    <w:rsid w:val="00947BFB"/>
    <w:rsid w:val="00947FC7"/>
    <w:rsid w:val="0095035B"/>
    <w:rsid w:val="00950793"/>
    <w:rsid w:val="009507C3"/>
    <w:rsid w:val="009509DF"/>
    <w:rsid w:val="00950AB7"/>
    <w:rsid w:val="00950DFA"/>
    <w:rsid w:val="009515EF"/>
    <w:rsid w:val="00951BB1"/>
    <w:rsid w:val="00951D52"/>
    <w:rsid w:val="00952303"/>
    <w:rsid w:val="009523FC"/>
    <w:rsid w:val="0095304A"/>
    <w:rsid w:val="00953475"/>
    <w:rsid w:val="00953569"/>
    <w:rsid w:val="00953677"/>
    <w:rsid w:val="00953818"/>
    <w:rsid w:val="0095397E"/>
    <w:rsid w:val="00953ED9"/>
    <w:rsid w:val="0095437B"/>
    <w:rsid w:val="00954D0C"/>
    <w:rsid w:val="00954D2B"/>
    <w:rsid w:val="00954E3A"/>
    <w:rsid w:val="0095504B"/>
    <w:rsid w:val="00955C3D"/>
    <w:rsid w:val="00955E41"/>
    <w:rsid w:val="009566F8"/>
    <w:rsid w:val="009573CA"/>
    <w:rsid w:val="00957FBC"/>
    <w:rsid w:val="00960799"/>
    <w:rsid w:val="009611CE"/>
    <w:rsid w:val="009624AF"/>
    <w:rsid w:val="009628ED"/>
    <w:rsid w:val="00962F02"/>
    <w:rsid w:val="00963289"/>
    <w:rsid w:val="009635DB"/>
    <w:rsid w:val="00963738"/>
    <w:rsid w:val="00963C11"/>
    <w:rsid w:val="00963CBF"/>
    <w:rsid w:val="00963D47"/>
    <w:rsid w:val="00963DD3"/>
    <w:rsid w:val="00963E03"/>
    <w:rsid w:val="00963EAE"/>
    <w:rsid w:val="009641AD"/>
    <w:rsid w:val="009643CF"/>
    <w:rsid w:val="009645B3"/>
    <w:rsid w:val="00964F12"/>
    <w:rsid w:val="00964F62"/>
    <w:rsid w:val="0096596F"/>
    <w:rsid w:val="00965982"/>
    <w:rsid w:val="00965DD5"/>
    <w:rsid w:val="0096604E"/>
    <w:rsid w:val="009665E1"/>
    <w:rsid w:val="00966980"/>
    <w:rsid w:val="00966A41"/>
    <w:rsid w:val="009670EA"/>
    <w:rsid w:val="009672F3"/>
    <w:rsid w:val="00967318"/>
    <w:rsid w:val="00967D55"/>
    <w:rsid w:val="00967F27"/>
    <w:rsid w:val="00970204"/>
    <w:rsid w:val="00970606"/>
    <w:rsid w:val="00970701"/>
    <w:rsid w:val="00970ABD"/>
    <w:rsid w:val="00970FB1"/>
    <w:rsid w:val="00971127"/>
    <w:rsid w:val="00971328"/>
    <w:rsid w:val="0097154B"/>
    <w:rsid w:val="00972164"/>
    <w:rsid w:val="00972AB2"/>
    <w:rsid w:val="00973569"/>
    <w:rsid w:val="00973AA7"/>
    <w:rsid w:val="00973D92"/>
    <w:rsid w:val="00974234"/>
    <w:rsid w:val="009743FD"/>
    <w:rsid w:val="009748CF"/>
    <w:rsid w:val="00974FEC"/>
    <w:rsid w:val="00975162"/>
    <w:rsid w:val="009755BD"/>
    <w:rsid w:val="00975887"/>
    <w:rsid w:val="00975984"/>
    <w:rsid w:val="00975A4B"/>
    <w:rsid w:val="00975B35"/>
    <w:rsid w:val="00975C3A"/>
    <w:rsid w:val="00975D38"/>
    <w:rsid w:val="00975EA1"/>
    <w:rsid w:val="009764EE"/>
    <w:rsid w:val="0097680B"/>
    <w:rsid w:val="009777EB"/>
    <w:rsid w:val="009778E3"/>
    <w:rsid w:val="00977976"/>
    <w:rsid w:val="00977C24"/>
    <w:rsid w:val="009802DC"/>
    <w:rsid w:val="00980446"/>
    <w:rsid w:val="00980784"/>
    <w:rsid w:val="00980B05"/>
    <w:rsid w:val="00980C2E"/>
    <w:rsid w:val="0098100D"/>
    <w:rsid w:val="009810FC"/>
    <w:rsid w:val="009820AC"/>
    <w:rsid w:val="00982307"/>
    <w:rsid w:val="00982637"/>
    <w:rsid w:val="009828AA"/>
    <w:rsid w:val="00982973"/>
    <w:rsid w:val="0098344A"/>
    <w:rsid w:val="0098377E"/>
    <w:rsid w:val="009838C2"/>
    <w:rsid w:val="009844AF"/>
    <w:rsid w:val="00984F18"/>
    <w:rsid w:val="00984FC9"/>
    <w:rsid w:val="0098587D"/>
    <w:rsid w:val="00985E1A"/>
    <w:rsid w:val="00985E52"/>
    <w:rsid w:val="00985E5A"/>
    <w:rsid w:val="009865A3"/>
    <w:rsid w:val="0098671B"/>
    <w:rsid w:val="00986A72"/>
    <w:rsid w:val="00986BFB"/>
    <w:rsid w:val="00987BF1"/>
    <w:rsid w:val="00987C0F"/>
    <w:rsid w:val="009904DC"/>
    <w:rsid w:val="009905DD"/>
    <w:rsid w:val="009906CC"/>
    <w:rsid w:val="00990A12"/>
    <w:rsid w:val="00990A54"/>
    <w:rsid w:val="00990EE5"/>
    <w:rsid w:val="00990FF0"/>
    <w:rsid w:val="00991574"/>
    <w:rsid w:val="009916D7"/>
    <w:rsid w:val="0099191F"/>
    <w:rsid w:val="00991D08"/>
    <w:rsid w:val="0099206B"/>
    <w:rsid w:val="00992888"/>
    <w:rsid w:val="00992BE9"/>
    <w:rsid w:val="009930AF"/>
    <w:rsid w:val="0099320F"/>
    <w:rsid w:val="0099333C"/>
    <w:rsid w:val="009936D9"/>
    <w:rsid w:val="0099393F"/>
    <w:rsid w:val="009939D8"/>
    <w:rsid w:val="00993AB5"/>
    <w:rsid w:val="00993D1D"/>
    <w:rsid w:val="0099404D"/>
    <w:rsid w:val="009940B1"/>
    <w:rsid w:val="009940C0"/>
    <w:rsid w:val="00994818"/>
    <w:rsid w:val="00994DB1"/>
    <w:rsid w:val="009956D0"/>
    <w:rsid w:val="00995771"/>
    <w:rsid w:val="00995836"/>
    <w:rsid w:val="00995AF0"/>
    <w:rsid w:val="00995C44"/>
    <w:rsid w:val="00996181"/>
    <w:rsid w:val="009969B1"/>
    <w:rsid w:val="00996DCF"/>
    <w:rsid w:val="00996E4F"/>
    <w:rsid w:val="00996E52"/>
    <w:rsid w:val="0099739D"/>
    <w:rsid w:val="009A008E"/>
    <w:rsid w:val="009A04CF"/>
    <w:rsid w:val="009A06C3"/>
    <w:rsid w:val="009A09F6"/>
    <w:rsid w:val="009A0CB9"/>
    <w:rsid w:val="009A0FF2"/>
    <w:rsid w:val="009A140C"/>
    <w:rsid w:val="009A1A9A"/>
    <w:rsid w:val="009A1F63"/>
    <w:rsid w:val="009A2042"/>
    <w:rsid w:val="009A22DB"/>
    <w:rsid w:val="009A23CA"/>
    <w:rsid w:val="009A2D66"/>
    <w:rsid w:val="009A32A9"/>
    <w:rsid w:val="009A3309"/>
    <w:rsid w:val="009A3BE3"/>
    <w:rsid w:val="009A3CCA"/>
    <w:rsid w:val="009A3D8D"/>
    <w:rsid w:val="009A4484"/>
    <w:rsid w:val="009A45D9"/>
    <w:rsid w:val="009A4986"/>
    <w:rsid w:val="009A4AE3"/>
    <w:rsid w:val="009A54C5"/>
    <w:rsid w:val="009A58E3"/>
    <w:rsid w:val="009A5B26"/>
    <w:rsid w:val="009A5B66"/>
    <w:rsid w:val="009A5C62"/>
    <w:rsid w:val="009A66B4"/>
    <w:rsid w:val="009A69AD"/>
    <w:rsid w:val="009A6D78"/>
    <w:rsid w:val="009A6D8D"/>
    <w:rsid w:val="009A717F"/>
    <w:rsid w:val="009A74E3"/>
    <w:rsid w:val="009A7648"/>
    <w:rsid w:val="009A7835"/>
    <w:rsid w:val="009A7D0C"/>
    <w:rsid w:val="009A7D56"/>
    <w:rsid w:val="009A7EF6"/>
    <w:rsid w:val="009B001A"/>
    <w:rsid w:val="009B015A"/>
    <w:rsid w:val="009B01AF"/>
    <w:rsid w:val="009B0AB0"/>
    <w:rsid w:val="009B1166"/>
    <w:rsid w:val="009B1343"/>
    <w:rsid w:val="009B14F4"/>
    <w:rsid w:val="009B1AE3"/>
    <w:rsid w:val="009B20D7"/>
    <w:rsid w:val="009B234C"/>
    <w:rsid w:val="009B2843"/>
    <w:rsid w:val="009B2C44"/>
    <w:rsid w:val="009B2C67"/>
    <w:rsid w:val="009B2D86"/>
    <w:rsid w:val="009B2E4D"/>
    <w:rsid w:val="009B3183"/>
    <w:rsid w:val="009B33E6"/>
    <w:rsid w:val="009B3735"/>
    <w:rsid w:val="009B383E"/>
    <w:rsid w:val="009B38EF"/>
    <w:rsid w:val="009B396A"/>
    <w:rsid w:val="009B3D09"/>
    <w:rsid w:val="009B408C"/>
    <w:rsid w:val="009B42B7"/>
    <w:rsid w:val="009B43AF"/>
    <w:rsid w:val="009B49C5"/>
    <w:rsid w:val="009B4CA6"/>
    <w:rsid w:val="009B513C"/>
    <w:rsid w:val="009B51E3"/>
    <w:rsid w:val="009B524C"/>
    <w:rsid w:val="009B5A56"/>
    <w:rsid w:val="009B5BEB"/>
    <w:rsid w:val="009B64AC"/>
    <w:rsid w:val="009B6D1C"/>
    <w:rsid w:val="009B724A"/>
    <w:rsid w:val="009B787A"/>
    <w:rsid w:val="009C0687"/>
    <w:rsid w:val="009C06D4"/>
    <w:rsid w:val="009C0A45"/>
    <w:rsid w:val="009C0B2E"/>
    <w:rsid w:val="009C0DD7"/>
    <w:rsid w:val="009C1173"/>
    <w:rsid w:val="009C1408"/>
    <w:rsid w:val="009C140C"/>
    <w:rsid w:val="009C14FC"/>
    <w:rsid w:val="009C1BDD"/>
    <w:rsid w:val="009C1C0C"/>
    <w:rsid w:val="009C1CDE"/>
    <w:rsid w:val="009C1CE0"/>
    <w:rsid w:val="009C1E23"/>
    <w:rsid w:val="009C1E57"/>
    <w:rsid w:val="009C223C"/>
    <w:rsid w:val="009C2297"/>
    <w:rsid w:val="009C244E"/>
    <w:rsid w:val="009C262A"/>
    <w:rsid w:val="009C2B31"/>
    <w:rsid w:val="009C3A5E"/>
    <w:rsid w:val="009C3E05"/>
    <w:rsid w:val="009C4045"/>
    <w:rsid w:val="009C4267"/>
    <w:rsid w:val="009C43D8"/>
    <w:rsid w:val="009C4C89"/>
    <w:rsid w:val="009C4DDA"/>
    <w:rsid w:val="009C4DDC"/>
    <w:rsid w:val="009C4FD2"/>
    <w:rsid w:val="009C56D7"/>
    <w:rsid w:val="009C5B5C"/>
    <w:rsid w:val="009C5C41"/>
    <w:rsid w:val="009C5E78"/>
    <w:rsid w:val="009C61BE"/>
    <w:rsid w:val="009C6409"/>
    <w:rsid w:val="009C651E"/>
    <w:rsid w:val="009C6682"/>
    <w:rsid w:val="009C6D3C"/>
    <w:rsid w:val="009C7031"/>
    <w:rsid w:val="009C70E3"/>
    <w:rsid w:val="009C7112"/>
    <w:rsid w:val="009C720B"/>
    <w:rsid w:val="009C7263"/>
    <w:rsid w:val="009C739A"/>
    <w:rsid w:val="009C7C10"/>
    <w:rsid w:val="009C7D87"/>
    <w:rsid w:val="009C7F08"/>
    <w:rsid w:val="009D017E"/>
    <w:rsid w:val="009D01D2"/>
    <w:rsid w:val="009D02E9"/>
    <w:rsid w:val="009D048E"/>
    <w:rsid w:val="009D05E6"/>
    <w:rsid w:val="009D07DB"/>
    <w:rsid w:val="009D1B07"/>
    <w:rsid w:val="009D1DEA"/>
    <w:rsid w:val="009D1E1B"/>
    <w:rsid w:val="009D201D"/>
    <w:rsid w:val="009D27B4"/>
    <w:rsid w:val="009D29B5"/>
    <w:rsid w:val="009D2AD5"/>
    <w:rsid w:val="009D2AF5"/>
    <w:rsid w:val="009D2BCA"/>
    <w:rsid w:val="009D3057"/>
    <w:rsid w:val="009D30C7"/>
    <w:rsid w:val="009D35C7"/>
    <w:rsid w:val="009D37D6"/>
    <w:rsid w:val="009D381A"/>
    <w:rsid w:val="009D3960"/>
    <w:rsid w:val="009D3A8E"/>
    <w:rsid w:val="009D43C7"/>
    <w:rsid w:val="009D46F4"/>
    <w:rsid w:val="009D47F6"/>
    <w:rsid w:val="009D48A8"/>
    <w:rsid w:val="009D4A79"/>
    <w:rsid w:val="009D4B40"/>
    <w:rsid w:val="009D4CF5"/>
    <w:rsid w:val="009D50F7"/>
    <w:rsid w:val="009D5452"/>
    <w:rsid w:val="009D5C59"/>
    <w:rsid w:val="009D608A"/>
    <w:rsid w:val="009D63FA"/>
    <w:rsid w:val="009D6780"/>
    <w:rsid w:val="009D67B8"/>
    <w:rsid w:val="009D68F2"/>
    <w:rsid w:val="009D6B58"/>
    <w:rsid w:val="009D6C39"/>
    <w:rsid w:val="009D75BC"/>
    <w:rsid w:val="009D7A9B"/>
    <w:rsid w:val="009D7C29"/>
    <w:rsid w:val="009D7CC1"/>
    <w:rsid w:val="009D7F61"/>
    <w:rsid w:val="009D7FD3"/>
    <w:rsid w:val="009E008C"/>
    <w:rsid w:val="009E02EB"/>
    <w:rsid w:val="009E10B1"/>
    <w:rsid w:val="009E112A"/>
    <w:rsid w:val="009E126D"/>
    <w:rsid w:val="009E1F60"/>
    <w:rsid w:val="009E2027"/>
    <w:rsid w:val="009E290B"/>
    <w:rsid w:val="009E2C47"/>
    <w:rsid w:val="009E33B6"/>
    <w:rsid w:val="009E3415"/>
    <w:rsid w:val="009E342D"/>
    <w:rsid w:val="009E34EF"/>
    <w:rsid w:val="009E39F0"/>
    <w:rsid w:val="009E3BDD"/>
    <w:rsid w:val="009E403B"/>
    <w:rsid w:val="009E41A6"/>
    <w:rsid w:val="009E45AA"/>
    <w:rsid w:val="009E54D4"/>
    <w:rsid w:val="009E5535"/>
    <w:rsid w:val="009E582D"/>
    <w:rsid w:val="009E5E9E"/>
    <w:rsid w:val="009E61FA"/>
    <w:rsid w:val="009E6FAC"/>
    <w:rsid w:val="009E7131"/>
    <w:rsid w:val="009E7451"/>
    <w:rsid w:val="009E75A3"/>
    <w:rsid w:val="009E75C3"/>
    <w:rsid w:val="009E7BAC"/>
    <w:rsid w:val="009E7BE6"/>
    <w:rsid w:val="009E7BF9"/>
    <w:rsid w:val="009E7D2E"/>
    <w:rsid w:val="009E7D8D"/>
    <w:rsid w:val="009E7DFB"/>
    <w:rsid w:val="009E7EBC"/>
    <w:rsid w:val="009F0719"/>
    <w:rsid w:val="009F0A00"/>
    <w:rsid w:val="009F0B9A"/>
    <w:rsid w:val="009F1098"/>
    <w:rsid w:val="009F1297"/>
    <w:rsid w:val="009F129B"/>
    <w:rsid w:val="009F1B7C"/>
    <w:rsid w:val="009F2040"/>
    <w:rsid w:val="009F214D"/>
    <w:rsid w:val="009F27C9"/>
    <w:rsid w:val="009F2921"/>
    <w:rsid w:val="009F2953"/>
    <w:rsid w:val="009F31B5"/>
    <w:rsid w:val="009F4F6A"/>
    <w:rsid w:val="009F51C3"/>
    <w:rsid w:val="009F54C7"/>
    <w:rsid w:val="009F5597"/>
    <w:rsid w:val="009F58EE"/>
    <w:rsid w:val="009F5A5D"/>
    <w:rsid w:val="009F5EF3"/>
    <w:rsid w:val="009F6602"/>
    <w:rsid w:val="009F6D05"/>
    <w:rsid w:val="009F78A0"/>
    <w:rsid w:val="009F790E"/>
    <w:rsid w:val="009F7A49"/>
    <w:rsid w:val="009F7A79"/>
    <w:rsid w:val="009F7C8C"/>
    <w:rsid w:val="009F7D49"/>
    <w:rsid w:val="009F7E28"/>
    <w:rsid w:val="00A000CE"/>
    <w:rsid w:val="00A001C2"/>
    <w:rsid w:val="00A00466"/>
    <w:rsid w:val="00A00AA4"/>
    <w:rsid w:val="00A00DDB"/>
    <w:rsid w:val="00A00E03"/>
    <w:rsid w:val="00A00E4C"/>
    <w:rsid w:val="00A00EB8"/>
    <w:rsid w:val="00A00EE9"/>
    <w:rsid w:val="00A01108"/>
    <w:rsid w:val="00A0128F"/>
    <w:rsid w:val="00A01459"/>
    <w:rsid w:val="00A01912"/>
    <w:rsid w:val="00A01E3E"/>
    <w:rsid w:val="00A01FF0"/>
    <w:rsid w:val="00A0247D"/>
    <w:rsid w:val="00A02B3B"/>
    <w:rsid w:val="00A02BB0"/>
    <w:rsid w:val="00A02F3D"/>
    <w:rsid w:val="00A03000"/>
    <w:rsid w:val="00A03AD1"/>
    <w:rsid w:val="00A03B2B"/>
    <w:rsid w:val="00A04230"/>
    <w:rsid w:val="00A0446B"/>
    <w:rsid w:val="00A049BC"/>
    <w:rsid w:val="00A04A11"/>
    <w:rsid w:val="00A04B75"/>
    <w:rsid w:val="00A05456"/>
    <w:rsid w:val="00A05549"/>
    <w:rsid w:val="00A05ABD"/>
    <w:rsid w:val="00A05ACD"/>
    <w:rsid w:val="00A05B2C"/>
    <w:rsid w:val="00A05D5C"/>
    <w:rsid w:val="00A062AA"/>
    <w:rsid w:val="00A06847"/>
    <w:rsid w:val="00A06D2B"/>
    <w:rsid w:val="00A07065"/>
    <w:rsid w:val="00A073F2"/>
    <w:rsid w:val="00A07774"/>
    <w:rsid w:val="00A0794D"/>
    <w:rsid w:val="00A07A04"/>
    <w:rsid w:val="00A07FD5"/>
    <w:rsid w:val="00A10138"/>
    <w:rsid w:val="00A10224"/>
    <w:rsid w:val="00A10316"/>
    <w:rsid w:val="00A10DCF"/>
    <w:rsid w:val="00A11102"/>
    <w:rsid w:val="00A11610"/>
    <w:rsid w:val="00A1174B"/>
    <w:rsid w:val="00A11859"/>
    <w:rsid w:val="00A11884"/>
    <w:rsid w:val="00A11F03"/>
    <w:rsid w:val="00A12059"/>
    <w:rsid w:val="00A12630"/>
    <w:rsid w:val="00A12AE5"/>
    <w:rsid w:val="00A135BB"/>
    <w:rsid w:val="00A1369F"/>
    <w:rsid w:val="00A13E23"/>
    <w:rsid w:val="00A140C5"/>
    <w:rsid w:val="00A141B4"/>
    <w:rsid w:val="00A14922"/>
    <w:rsid w:val="00A14C52"/>
    <w:rsid w:val="00A1536C"/>
    <w:rsid w:val="00A1555B"/>
    <w:rsid w:val="00A1582B"/>
    <w:rsid w:val="00A15C3A"/>
    <w:rsid w:val="00A15CBF"/>
    <w:rsid w:val="00A162A6"/>
    <w:rsid w:val="00A16361"/>
    <w:rsid w:val="00A16B65"/>
    <w:rsid w:val="00A16C73"/>
    <w:rsid w:val="00A16CB7"/>
    <w:rsid w:val="00A16E64"/>
    <w:rsid w:val="00A16F23"/>
    <w:rsid w:val="00A17041"/>
    <w:rsid w:val="00A17209"/>
    <w:rsid w:val="00A17317"/>
    <w:rsid w:val="00A1732E"/>
    <w:rsid w:val="00A17908"/>
    <w:rsid w:val="00A17A4C"/>
    <w:rsid w:val="00A17B78"/>
    <w:rsid w:val="00A17F40"/>
    <w:rsid w:val="00A17F74"/>
    <w:rsid w:val="00A20850"/>
    <w:rsid w:val="00A213A4"/>
    <w:rsid w:val="00A2173F"/>
    <w:rsid w:val="00A2195C"/>
    <w:rsid w:val="00A21B60"/>
    <w:rsid w:val="00A223D3"/>
    <w:rsid w:val="00A2262B"/>
    <w:rsid w:val="00A226A9"/>
    <w:rsid w:val="00A22B3E"/>
    <w:rsid w:val="00A22B75"/>
    <w:rsid w:val="00A230EB"/>
    <w:rsid w:val="00A23302"/>
    <w:rsid w:val="00A236AE"/>
    <w:rsid w:val="00A239A6"/>
    <w:rsid w:val="00A23A1B"/>
    <w:rsid w:val="00A23D44"/>
    <w:rsid w:val="00A240D5"/>
    <w:rsid w:val="00A241A6"/>
    <w:rsid w:val="00A24377"/>
    <w:rsid w:val="00A244AF"/>
    <w:rsid w:val="00A245AC"/>
    <w:rsid w:val="00A24719"/>
    <w:rsid w:val="00A24B6A"/>
    <w:rsid w:val="00A24E12"/>
    <w:rsid w:val="00A25128"/>
    <w:rsid w:val="00A2524F"/>
    <w:rsid w:val="00A25739"/>
    <w:rsid w:val="00A25A38"/>
    <w:rsid w:val="00A25B40"/>
    <w:rsid w:val="00A2603A"/>
    <w:rsid w:val="00A26052"/>
    <w:rsid w:val="00A2618D"/>
    <w:rsid w:val="00A263F6"/>
    <w:rsid w:val="00A26CE1"/>
    <w:rsid w:val="00A26EDB"/>
    <w:rsid w:val="00A271DE"/>
    <w:rsid w:val="00A271E8"/>
    <w:rsid w:val="00A2723E"/>
    <w:rsid w:val="00A2748D"/>
    <w:rsid w:val="00A2770F"/>
    <w:rsid w:val="00A27742"/>
    <w:rsid w:val="00A27DE3"/>
    <w:rsid w:val="00A302FD"/>
    <w:rsid w:val="00A303B2"/>
    <w:rsid w:val="00A3063B"/>
    <w:rsid w:val="00A30894"/>
    <w:rsid w:val="00A30D33"/>
    <w:rsid w:val="00A30E67"/>
    <w:rsid w:val="00A30FE0"/>
    <w:rsid w:val="00A315D0"/>
    <w:rsid w:val="00A32251"/>
    <w:rsid w:val="00A32561"/>
    <w:rsid w:val="00A32569"/>
    <w:rsid w:val="00A32A06"/>
    <w:rsid w:val="00A330C9"/>
    <w:rsid w:val="00A33175"/>
    <w:rsid w:val="00A336C4"/>
    <w:rsid w:val="00A339F5"/>
    <w:rsid w:val="00A33AFD"/>
    <w:rsid w:val="00A33E7F"/>
    <w:rsid w:val="00A34081"/>
    <w:rsid w:val="00A3455D"/>
    <w:rsid w:val="00A34895"/>
    <w:rsid w:val="00A349F2"/>
    <w:rsid w:val="00A34F51"/>
    <w:rsid w:val="00A35088"/>
    <w:rsid w:val="00A35308"/>
    <w:rsid w:val="00A35366"/>
    <w:rsid w:val="00A3553A"/>
    <w:rsid w:val="00A35821"/>
    <w:rsid w:val="00A35864"/>
    <w:rsid w:val="00A35947"/>
    <w:rsid w:val="00A35968"/>
    <w:rsid w:val="00A35D64"/>
    <w:rsid w:val="00A362EA"/>
    <w:rsid w:val="00A366EE"/>
    <w:rsid w:val="00A36866"/>
    <w:rsid w:val="00A368A7"/>
    <w:rsid w:val="00A369F6"/>
    <w:rsid w:val="00A36A03"/>
    <w:rsid w:val="00A36AE4"/>
    <w:rsid w:val="00A36C30"/>
    <w:rsid w:val="00A36D9B"/>
    <w:rsid w:val="00A36F4D"/>
    <w:rsid w:val="00A37036"/>
    <w:rsid w:val="00A37383"/>
    <w:rsid w:val="00A37584"/>
    <w:rsid w:val="00A37A36"/>
    <w:rsid w:val="00A37D42"/>
    <w:rsid w:val="00A40150"/>
    <w:rsid w:val="00A401A9"/>
    <w:rsid w:val="00A40245"/>
    <w:rsid w:val="00A409E6"/>
    <w:rsid w:val="00A40A61"/>
    <w:rsid w:val="00A41213"/>
    <w:rsid w:val="00A41450"/>
    <w:rsid w:val="00A41728"/>
    <w:rsid w:val="00A41B09"/>
    <w:rsid w:val="00A41B30"/>
    <w:rsid w:val="00A41CA5"/>
    <w:rsid w:val="00A42AE5"/>
    <w:rsid w:val="00A42ED8"/>
    <w:rsid w:val="00A43286"/>
    <w:rsid w:val="00A432B6"/>
    <w:rsid w:val="00A43B96"/>
    <w:rsid w:val="00A44393"/>
    <w:rsid w:val="00A444E7"/>
    <w:rsid w:val="00A44F4F"/>
    <w:rsid w:val="00A44F73"/>
    <w:rsid w:val="00A453D9"/>
    <w:rsid w:val="00A457A8"/>
    <w:rsid w:val="00A4596F"/>
    <w:rsid w:val="00A45978"/>
    <w:rsid w:val="00A46543"/>
    <w:rsid w:val="00A4672B"/>
    <w:rsid w:val="00A46779"/>
    <w:rsid w:val="00A46DC0"/>
    <w:rsid w:val="00A46F5A"/>
    <w:rsid w:val="00A471D3"/>
    <w:rsid w:val="00A4738A"/>
    <w:rsid w:val="00A4798B"/>
    <w:rsid w:val="00A50271"/>
    <w:rsid w:val="00A50383"/>
    <w:rsid w:val="00A5044D"/>
    <w:rsid w:val="00A50522"/>
    <w:rsid w:val="00A50881"/>
    <w:rsid w:val="00A508F9"/>
    <w:rsid w:val="00A50E3A"/>
    <w:rsid w:val="00A5127B"/>
    <w:rsid w:val="00A51343"/>
    <w:rsid w:val="00A524A8"/>
    <w:rsid w:val="00A52B80"/>
    <w:rsid w:val="00A52E8F"/>
    <w:rsid w:val="00A53086"/>
    <w:rsid w:val="00A53121"/>
    <w:rsid w:val="00A53285"/>
    <w:rsid w:val="00A53447"/>
    <w:rsid w:val="00A5351B"/>
    <w:rsid w:val="00A537F6"/>
    <w:rsid w:val="00A53A7A"/>
    <w:rsid w:val="00A53BCF"/>
    <w:rsid w:val="00A53DE6"/>
    <w:rsid w:val="00A540B0"/>
    <w:rsid w:val="00A54D21"/>
    <w:rsid w:val="00A5531D"/>
    <w:rsid w:val="00A556E2"/>
    <w:rsid w:val="00A556EA"/>
    <w:rsid w:val="00A55AB2"/>
    <w:rsid w:val="00A55D15"/>
    <w:rsid w:val="00A5603F"/>
    <w:rsid w:val="00A5615A"/>
    <w:rsid w:val="00A564C3"/>
    <w:rsid w:val="00A5654C"/>
    <w:rsid w:val="00A567B0"/>
    <w:rsid w:val="00A568F5"/>
    <w:rsid w:val="00A5736D"/>
    <w:rsid w:val="00A57626"/>
    <w:rsid w:val="00A57C81"/>
    <w:rsid w:val="00A57F4C"/>
    <w:rsid w:val="00A600F3"/>
    <w:rsid w:val="00A60983"/>
    <w:rsid w:val="00A60F09"/>
    <w:rsid w:val="00A60FFA"/>
    <w:rsid w:val="00A610D5"/>
    <w:rsid w:val="00A614CC"/>
    <w:rsid w:val="00A615C1"/>
    <w:rsid w:val="00A616A6"/>
    <w:rsid w:val="00A61C0C"/>
    <w:rsid w:val="00A61CF4"/>
    <w:rsid w:val="00A629E2"/>
    <w:rsid w:val="00A632C7"/>
    <w:rsid w:val="00A633C5"/>
    <w:rsid w:val="00A63530"/>
    <w:rsid w:val="00A63B0B"/>
    <w:rsid w:val="00A63D6A"/>
    <w:rsid w:val="00A63D85"/>
    <w:rsid w:val="00A64F5C"/>
    <w:rsid w:val="00A6519F"/>
    <w:rsid w:val="00A653DB"/>
    <w:rsid w:val="00A659B3"/>
    <w:rsid w:val="00A65C85"/>
    <w:rsid w:val="00A65E70"/>
    <w:rsid w:val="00A65FE1"/>
    <w:rsid w:val="00A6601C"/>
    <w:rsid w:val="00A660F1"/>
    <w:rsid w:val="00A66444"/>
    <w:rsid w:val="00A6670D"/>
    <w:rsid w:val="00A6692D"/>
    <w:rsid w:val="00A66BD7"/>
    <w:rsid w:val="00A66DEE"/>
    <w:rsid w:val="00A6744A"/>
    <w:rsid w:val="00A67F03"/>
    <w:rsid w:val="00A702DC"/>
    <w:rsid w:val="00A70488"/>
    <w:rsid w:val="00A704AF"/>
    <w:rsid w:val="00A70B66"/>
    <w:rsid w:val="00A7158F"/>
    <w:rsid w:val="00A72052"/>
    <w:rsid w:val="00A7206B"/>
    <w:rsid w:val="00A727BD"/>
    <w:rsid w:val="00A72B3A"/>
    <w:rsid w:val="00A72FFD"/>
    <w:rsid w:val="00A73BC4"/>
    <w:rsid w:val="00A73BEC"/>
    <w:rsid w:val="00A73E86"/>
    <w:rsid w:val="00A741F4"/>
    <w:rsid w:val="00A74314"/>
    <w:rsid w:val="00A7436D"/>
    <w:rsid w:val="00A74958"/>
    <w:rsid w:val="00A74BBD"/>
    <w:rsid w:val="00A754C4"/>
    <w:rsid w:val="00A7557C"/>
    <w:rsid w:val="00A755E7"/>
    <w:rsid w:val="00A75709"/>
    <w:rsid w:val="00A75765"/>
    <w:rsid w:val="00A763F6"/>
    <w:rsid w:val="00A764FB"/>
    <w:rsid w:val="00A766E9"/>
    <w:rsid w:val="00A76A6A"/>
    <w:rsid w:val="00A77052"/>
    <w:rsid w:val="00A7776C"/>
    <w:rsid w:val="00A77888"/>
    <w:rsid w:val="00A77C43"/>
    <w:rsid w:val="00A8003E"/>
    <w:rsid w:val="00A80585"/>
    <w:rsid w:val="00A80728"/>
    <w:rsid w:val="00A809E1"/>
    <w:rsid w:val="00A80A8A"/>
    <w:rsid w:val="00A8117B"/>
    <w:rsid w:val="00A813D5"/>
    <w:rsid w:val="00A81891"/>
    <w:rsid w:val="00A819FF"/>
    <w:rsid w:val="00A81F9B"/>
    <w:rsid w:val="00A82246"/>
    <w:rsid w:val="00A82339"/>
    <w:rsid w:val="00A8251A"/>
    <w:rsid w:val="00A82570"/>
    <w:rsid w:val="00A82788"/>
    <w:rsid w:val="00A8290B"/>
    <w:rsid w:val="00A82BF6"/>
    <w:rsid w:val="00A82CA3"/>
    <w:rsid w:val="00A830A9"/>
    <w:rsid w:val="00A830C1"/>
    <w:rsid w:val="00A8396C"/>
    <w:rsid w:val="00A83D93"/>
    <w:rsid w:val="00A83ED8"/>
    <w:rsid w:val="00A83F0E"/>
    <w:rsid w:val="00A83F35"/>
    <w:rsid w:val="00A83F66"/>
    <w:rsid w:val="00A83FB9"/>
    <w:rsid w:val="00A847CA"/>
    <w:rsid w:val="00A84951"/>
    <w:rsid w:val="00A84BE2"/>
    <w:rsid w:val="00A85306"/>
    <w:rsid w:val="00A855A9"/>
    <w:rsid w:val="00A87072"/>
    <w:rsid w:val="00A87304"/>
    <w:rsid w:val="00A8732D"/>
    <w:rsid w:val="00A87842"/>
    <w:rsid w:val="00A878C3"/>
    <w:rsid w:val="00A87B28"/>
    <w:rsid w:val="00A87F57"/>
    <w:rsid w:val="00A9022D"/>
    <w:rsid w:val="00A90427"/>
    <w:rsid w:val="00A909C8"/>
    <w:rsid w:val="00A90A1B"/>
    <w:rsid w:val="00A90C59"/>
    <w:rsid w:val="00A91537"/>
    <w:rsid w:val="00A918B9"/>
    <w:rsid w:val="00A923D5"/>
    <w:rsid w:val="00A92486"/>
    <w:rsid w:val="00A928FC"/>
    <w:rsid w:val="00A92CA9"/>
    <w:rsid w:val="00A92F64"/>
    <w:rsid w:val="00A93DB4"/>
    <w:rsid w:val="00A9415A"/>
    <w:rsid w:val="00A94275"/>
    <w:rsid w:val="00A947C6"/>
    <w:rsid w:val="00A949CD"/>
    <w:rsid w:val="00A94C68"/>
    <w:rsid w:val="00A94CE2"/>
    <w:rsid w:val="00A95337"/>
    <w:rsid w:val="00A95708"/>
    <w:rsid w:val="00A95923"/>
    <w:rsid w:val="00A95F4A"/>
    <w:rsid w:val="00A961D7"/>
    <w:rsid w:val="00A9641E"/>
    <w:rsid w:val="00A9644D"/>
    <w:rsid w:val="00A967AD"/>
    <w:rsid w:val="00A968D8"/>
    <w:rsid w:val="00A96901"/>
    <w:rsid w:val="00A96BF8"/>
    <w:rsid w:val="00A96E11"/>
    <w:rsid w:val="00A97061"/>
    <w:rsid w:val="00A977EA"/>
    <w:rsid w:val="00A97B20"/>
    <w:rsid w:val="00AA0049"/>
    <w:rsid w:val="00AA01F6"/>
    <w:rsid w:val="00AA062C"/>
    <w:rsid w:val="00AA091E"/>
    <w:rsid w:val="00AA0B09"/>
    <w:rsid w:val="00AA0B63"/>
    <w:rsid w:val="00AA0FC9"/>
    <w:rsid w:val="00AA119A"/>
    <w:rsid w:val="00AA11E8"/>
    <w:rsid w:val="00AA1529"/>
    <w:rsid w:val="00AA16A9"/>
    <w:rsid w:val="00AA176F"/>
    <w:rsid w:val="00AA1CDC"/>
    <w:rsid w:val="00AA1FF2"/>
    <w:rsid w:val="00AA2560"/>
    <w:rsid w:val="00AA2EE7"/>
    <w:rsid w:val="00AA336F"/>
    <w:rsid w:val="00AA339A"/>
    <w:rsid w:val="00AA3524"/>
    <w:rsid w:val="00AA3C79"/>
    <w:rsid w:val="00AA3D3D"/>
    <w:rsid w:val="00AA3DCF"/>
    <w:rsid w:val="00AA4203"/>
    <w:rsid w:val="00AA453F"/>
    <w:rsid w:val="00AA4A09"/>
    <w:rsid w:val="00AA4D64"/>
    <w:rsid w:val="00AA4D8B"/>
    <w:rsid w:val="00AA4F69"/>
    <w:rsid w:val="00AA5188"/>
    <w:rsid w:val="00AA5278"/>
    <w:rsid w:val="00AA55B6"/>
    <w:rsid w:val="00AA5636"/>
    <w:rsid w:val="00AA57CB"/>
    <w:rsid w:val="00AA5C45"/>
    <w:rsid w:val="00AA6047"/>
    <w:rsid w:val="00AA6126"/>
    <w:rsid w:val="00AA6EAD"/>
    <w:rsid w:val="00AA6EAF"/>
    <w:rsid w:val="00AA757A"/>
    <w:rsid w:val="00AA7C24"/>
    <w:rsid w:val="00AB0012"/>
    <w:rsid w:val="00AB0D04"/>
    <w:rsid w:val="00AB14CF"/>
    <w:rsid w:val="00AB1697"/>
    <w:rsid w:val="00AB182C"/>
    <w:rsid w:val="00AB1C0E"/>
    <w:rsid w:val="00AB1DF1"/>
    <w:rsid w:val="00AB1F19"/>
    <w:rsid w:val="00AB20C0"/>
    <w:rsid w:val="00AB2211"/>
    <w:rsid w:val="00AB2556"/>
    <w:rsid w:val="00AB2E23"/>
    <w:rsid w:val="00AB2EEC"/>
    <w:rsid w:val="00AB3068"/>
    <w:rsid w:val="00AB30EB"/>
    <w:rsid w:val="00AB37B2"/>
    <w:rsid w:val="00AB3892"/>
    <w:rsid w:val="00AB3D01"/>
    <w:rsid w:val="00AB3D63"/>
    <w:rsid w:val="00AB4363"/>
    <w:rsid w:val="00AB43BF"/>
    <w:rsid w:val="00AB457D"/>
    <w:rsid w:val="00AB4A1E"/>
    <w:rsid w:val="00AB5220"/>
    <w:rsid w:val="00AB55D1"/>
    <w:rsid w:val="00AB5CB4"/>
    <w:rsid w:val="00AB5FB1"/>
    <w:rsid w:val="00AB6365"/>
    <w:rsid w:val="00AB66EB"/>
    <w:rsid w:val="00AB6D1C"/>
    <w:rsid w:val="00AB6D54"/>
    <w:rsid w:val="00AB70EA"/>
    <w:rsid w:val="00AB72FE"/>
    <w:rsid w:val="00AB73FD"/>
    <w:rsid w:val="00AB74E0"/>
    <w:rsid w:val="00AC01CA"/>
    <w:rsid w:val="00AC0311"/>
    <w:rsid w:val="00AC0612"/>
    <w:rsid w:val="00AC0781"/>
    <w:rsid w:val="00AC090C"/>
    <w:rsid w:val="00AC0B56"/>
    <w:rsid w:val="00AC1D7B"/>
    <w:rsid w:val="00AC23E8"/>
    <w:rsid w:val="00AC24A7"/>
    <w:rsid w:val="00AC2812"/>
    <w:rsid w:val="00AC2F6A"/>
    <w:rsid w:val="00AC2FB5"/>
    <w:rsid w:val="00AC3474"/>
    <w:rsid w:val="00AC3A97"/>
    <w:rsid w:val="00AC3B0E"/>
    <w:rsid w:val="00AC40F9"/>
    <w:rsid w:val="00AC4218"/>
    <w:rsid w:val="00AC42EC"/>
    <w:rsid w:val="00AC43A1"/>
    <w:rsid w:val="00AC43B6"/>
    <w:rsid w:val="00AC5170"/>
    <w:rsid w:val="00AC54AD"/>
    <w:rsid w:val="00AC5635"/>
    <w:rsid w:val="00AC56A8"/>
    <w:rsid w:val="00AC5868"/>
    <w:rsid w:val="00AC58D7"/>
    <w:rsid w:val="00AC5A92"/>
    <w:rsid w:val="00AC5C60"/>
    <w:rsid w:val="00AC64A7"/>
    <w:rsid w:val="00AC651C"/>
    <w:rsid w:val="00AC66CC"/>
    <w:rsid w:val="00AC67E5"/>
    <w:rsid w:val="00AC6890"/>
    <w:rsid w:val="00AC6A8E"/>
    <w:rsid w:val="00AC7110"/>
    <w:rsid w:val="00AC7212"/>
    <w:rsid w:val="00AC75C5"/>
    <w:rsid w:val="00AC780F"/>
    <w:rsid w:val="00AD0015"/>
    <w:rsid w:val="00AD0304"/>
    <w:rsid w:val="00AD0878"/>
    <w:rsid w:val="00AD1543"/>
    <w:rsid w:val="00AD19F4"/>
    <w:rsid w:val="00AD1C1A"/>
    <w:rsid w:val="00AD2210"/>
    <w:rsid w:val="00AD253B"/>
    <w:rsid w:val="00AD2C11"/>
    <w:rsid w:val="00AD2E56"/>
    <w:rsid w:val="00AD31E1"/>
    <w:rsid w:val="00AD386C"/>
    <w:rsid w:val="00AD38D9"/>
    <w:rsid w:val="00AD3AE7"/>
    <w:rsid w:val="00AD3CDD"/>
    <w:rsid w:val="00AD3F21"/>
    <w:rsid w:val="00AD412B"/>
    <w:rsid w:val="00AD4958"/>
    <w:rsid w:val="00AD50BC"/>
    <w:rsid w:val="00AD537C"/>
    <w:rsid w:val="00AD565B"/>
    <w:rsid w:val="00AD5720"/>
    <w:rsid w:val="00AD574F"/>
    <w:rsid w:val="00AD5877"/>
    <w:rsid w:val="00AD59BE"/>
    <w:rsid w:val="00AD5F3F"/>
    <w:rsid w:val="00AD6026"/>
    <w:rsid w:val="00AD60BE"/>
    <w:rsid w:val="00AD69B6"/>
    <w:rsid w:val="00AD6C62"/>
    <w:rsid w:val="00AD6F46"/>
    <w:rsid w:val="00AD7083"/>
    <w:rsid w:val="00AD7AB4"/>
    <w:rsid w:val="00AE00AC"/>
    <w:rsid w:val="00AE0874"/>
    <w:rsid w:val="00AE1146"/>
    <w:rsid w:val="00AE14F2"/>
    <w:rsid w:val="00AE19C2"/>
    <w:rsid w:val="00AE1C2C"/>
    <w:rsid w:val="00AE1C6D"/>
    <w:rsid w:val="00AE1E97"/>
    <w:rsid w:val="00AE1F4D"/>
    <w:rsid w:val="00AE1FB0"/>
    <w:rsid w:val="00AE21C4"/>
    <w:rsid w:val="00AE25EE"/>
    <w:rsid w:val="00AE26FC"/>
    <w:rsid w:val="00AE271B"/>
    <w:rsid w:val="00AE295C"/>
    <w:rsid w:val="00AE2CC3"/>
    <w:rsid w:val="00AE2EDF"/>
    <w:rsid w:val="00AE305A"/>
    <w:rsid w:val="00AE31C9"/>
    <w:rsid w:val="00AE3290"/>
    <w:rsid w:val="00AE36A0"/>
    <w:rsid w:val="00AE3B2C"/>
    <w:rsid w:val="00AE3C6C"/>
    <w:rsid w:val="00AE3E84"/>
    <w:rsid w:val="00AE42BA"/>
    <w:rsid w:val="00AE45B3"/>
    <w:rsid w:val="00AE4927"/>
    <w:rsid w:val="00AE4967"/>
    <w:rsid w:val="00AE4A77"/>
    <w:rsid w:val="00AE4C2B"/>
    <w:rsid w:val="00AE4C8F"/>
    <w:rsid w:val="00AE52F9"/>
    <w:rsid w:val="00AE5629"/>
    <w:rsid w:val="00AE566E"/>
    <w:rsid w:val="00AE59A9"/>
    <w:rsid w:val="00AE610F"/>
    <w:rsid w:val="00AE6230"/>
    <w:rsid w:val="00AE642E"/>
    <w:rsid w:val="00AE69AB"/>
    <w:rsid w:val="00AE6C9E"/>
    <w:rsid w:val="00AE6D69"/>
    <w:rsid w:val="00AE6F16"/>
    <w:rsid w:val="00AE6FC4"/>
    <w:rsid w:val="00AE6FE5"/>
    <w:rsid w:val="00AE701C"/>
    <w:rsid w:val="00AE7845"/>
    <w:rsid w:val="00AE7B40"/>
    <w:rsid w:val="00AE7CCC"/>
    <w:rsid w:val="00AF08F0"/>
    <w:rsid w:val="00AF0915"/>
    <w:rsid w:val="00AF0CB0"/>
    <w:rsid w:val="00AF101E"/>
    <w:rsid w:val="00AF1200"/>
    <w:rsid w:val="00AF12FF"/>
    <w:rsid w:val="00AF1425"/>
    <w:rsid w:val="00AF1792"/>
    <w:rsid w:val="00AF236A"/>
    <w:rsid w:val="00AF2867"/>
    <w:rsid w:val="00AF293A"/>
    <w:rsid w:val="00AF2B22"/>
    <w:rsid w:val="00AF2EC5"/>
    <w:rsid w:val="00AF2F43"/>
    <w:rsid w:val="00AF3752"/>
    <w:rsid w:val="00AF37E8"/>
    <w:rsid w:val="00AF3B7A"/>
    <w:rsid w:val="00AF3C10"/>
    <w:rsid w:val="00AF3C1D"/>
    <w:rsid w:val="00AF3D69"/>
    <w:rsid w:val="00AF3EE3"/>
    <w:rsid w:val="00AF3F78"/>
    <w:rsid w:val="00AF42C3"/>
    <w:rsid w:val="00AF4462"/>
    <w:rsid w:val="00AF4607"/>
    <w:rsid w:val="00AF475D"/>
    <w:rsid w:val="00AF4B32"/>
    <w:rsid w:val="00AF5159"/>
    <w:rsid w:val="00AF59ED"/>
    <w:rsid w:val="00AF5A2F"/>
    <w:rsid w:val="00AF5B3B"/>
    <w:rsid w:val="00AF60D4"/>
    <w:rsid w:val="00AF6801"/>
    <w:rsid w:val="00AF6D74"/>
    <w:rsid w:val="00AF6D8B"/>
    <w:rsid w:val="00AF6EA5"/>
    <w:rsid w:val="00AF76D3"/>
    <w:rsid w:val="00AF7AB1"/>
    <w:rsid w:val="00AF7AC4"/>
    <w:rsid w:val="00B00735"/>
    <w:rsid w:val="00B00998"/>
    <w:rsid w:val="00B00B32"/>
    <w:rsid w:val="00B01029"/>
    <w:rsid w:val="00B0108E"/>
    <w:rsid w:val="00B011F9"/>
    <w:rsid w:val="00B013D3"/>
    <w:rsid w:val="00B01F9C"/>
    <w:rsid w:val="00B0215B"/>
    <w:rsid w:val="00B0217B"/>
    <w:rsid w:val="00B022AF"/>
    <w:rsid w:val="00B02332"/>
    <w:rsid w:val="00B02B70"/>
    <w:rsid w:val="00B02C91"/>
    <w:rsid w:val="00B02CF9"/>
    <w:rsid w:val="00B02E3E"/>
    <w:rsid w:val="00B03514"/>
    <w:rsid w:val="00B038F6"/>
    <w:rsid w:val="00B03C3B"/>
    <w:rsid w:val="00B0449A"/>
    <w:rsid w:val="00B048CE"/>
    <w:rsid w:val="00B04B5D"/>
    <w:rsid w:val="00B0501B"/>
    <w:rsid w:val="00B0503D"/>
    <w:rsid w:val="00B05471"/>
    <w:rsid w:val="00B05A68"/>
    <w:rsid w:val="00B05AB2"/>
    <w:rsid w:val="00B05D03"/>
    <w:rsid w:val="00B05E3A"/>
    <w:rsid w:val="00B063B3"/>
    <w:rsid w:val="00B06461"/>
    <w:rsid w:val="00B06C9E"/>
    <w:rsid w:val="00B06CA5"/>
    <w:rsid w:val="00B06E6C"/>
    <w:rsid w:val="00B06EE3"/>
    <w:rsid w:val="00B071D2"/>
    <w:rsid w:val="00B07569"/>
    <w:rsid w:val="00B075D6"/>
    <w:rsid w:val="00B078F6"/>
    <w:rsid w:val="00B07A82"/>
    <w:rsid w:val="00B1038F"/>
    <w:rsid w:val="00B1039A"/>
    <w:rsid w:val="00B10508"/>
    <w:rsid w:val="00B10C56"/>
    <w:rsid w:val="00B10C80"/>
    <w:rsid w:val="00B10D1C"/>
    <w:rsid w:val="00B1172D"/>
    <w:rsid w:val="00B11B1E"/>
    <w:rsid w:val="00B11C2A"/>
    <w:rsid w:val="00B11D96"/>
    <w:rsid w:val="00B11F6B"/>
    <w:rsid w:val="00B121DA"/>
    <w:rsid w:val="00B1225B"/>
    <w:rsid w:val="00B1232A"/>
    <w:rsid w:val="00B127CD"/>
    <w:rsid w:val="00B12C34"/>
    <w:rsid w:val="00B12F36"/>
    <w:rsid w:val="00B13601"/>
    <w:rsid w:val="00B137D2"/>
    <w:rsid w:val="00B137DB"/>
    <w:rsid w:val="00B13A10"/>
    <w:rsid w:val="00B13BB1"/>
    <w:rsid w:val="00B13C55"/>
    <w:rsid w:val="00B13D2E"/>
    <w:rsid w:val="00B13F3C"/>
    <w:rsid w:val="00B146E8"/>
    <w:rsid w:val="00B14B9E"/>
    <w:rsid w:val="00B152AE"/>
    <w:rsid w:val="00B15314"/>
    <w:rsid w:val="00B153A3"/>
    <w:rsid w:val="00B1559F"/>
    <w:rsid w:val="00B155E5"/>
    <w:rsid w:val="00B161C3"/>
    <w:rsid w:val="00B16A36"/>
    <w:rsid w:val="00B172AB"/>
    <w:rsid w:val="00B172B4"/>
    <w:rsid w:val="00B17619"/>
    <w:rsid w:val="00B17757"/>
    <w:rsid w:val="00B17938"/>
    <w:rsid w:val="00B179BE"/>
    <w:rsid w:val="00B17A27"/>
    <w:rsid w:val="00B17A8E"/>
    <w:rsid w:val="00B17B18"/>
    <w:rsid w:val="00B17F3B"/>
    <w:rsid w:val="00B17F69"/>
    <w:rsid w:val="00B200AD"/>
    <w:rsid w:val="00B20312"/>
    <w:rsid w:val="00B204B5"/>
    <w:rsid w:val="00B20555"/>
    <w:rsid w:val="00B205D6"/>
    <w:rsid w:val="00B20BB9"/>
    <w:rsid w:val="00B21008"/>
    <w:rsid w:val="00B2103D"/>
    <w:rsid w:val="00B2139A"/>
    <w:rsid w:val="00B21D04"/>
    <w:rsid w:val="00B221F4"/>
    <w:rsid w:val="00B22247"/>
    <w:rsid w:val="00B224D2"/>
    <w:rsid w:val="00B22B77"/>
    <w:rsid w:val="00B23264"/>
    <w:rsid w:val="00B23694"/>
    <w:rsid w:val="00B239DB"/>
    <w:rsid w:val="00B23D6C"/>
    <w:rsid w:val="00B2429B"/>
    <w:rsid w:val="00B24313"/>
    <w:rsid w:val="00B2448E"/>
    <w:rsid w:val="00B24739"/>
    <w:rsid w:val="00B24B0B"/>
    <w:rsid w:val="00B24C39"/>
    <w:rsid w:val="00B24DC2"/>
    <w:rsid w:val="00B25513"/>
    <w:rsid w:val="00B259D6"/>
    <w:rsid w:val="00B25C8B"/>
    <w:rsid w:val="00B25F93"/>
    <w:rsid w:val="00B261ED"/>
    <w:rsid w:val="00B2660D"/>
    <w:rsid w:val="00B26F58"/>
    <w:rsid w:val="00B272D0"/>
    <w:rsid w:val="00B275A1"/>
    <w:rsid w:val="00B279B0"/>
    <w:rsid w:val="00B27A19"/>
    <w:rsid w:val="00B27CAA"/>
    <w:rsid w:val="00B305B2"/>
    <w:rsid w:val="00B30732"/>
    <w:rsid w:val="00B30B2B"/>
    <w:rsid w:val="00B30BF7"/>
    <w:rsid w:val="00B312D9"/>
    <w:rsid w:val="00B31BB7"/>
    <w:rsid w:val="00B32032"/>
    <w:rsid w:val="00B32090"/>
    <w:rsid w:val="00B326E2"/>
    <w:rsid w:val="00B327FA"/>
    <w:rsid w:val="00B3295B"/>
    <w:rsid w:val="00B32F8C"/>
    <w:rsid w:val="00B33069"/>
    <w:rsid w:val="00B33675"/>
    <w:rsid w:val="00B33883"/>
    <w:rsid w:val="00B339E4"/>
    <w:rsid w:val="00B33F90"/>
    <w:rsid w:val="00B3401F"/>
    <w:rsid w:val="00B34414"/>
    <w:rsid w:val="00B34679"/>
    <w:rsid w:val="00B35A17"/>
    <w:rsid w:val="00B360A6"/>
    <w:rsid w:val="00B3650C"/>
    <w:rsid w:val="00B3678B"/>
    <w:rsid w:val="00B36B18"/>
    <w:rsid w:val="00B36C37"/>
    <w:rsid w:val="00B36C75"/>
    <w:rsid w:val="00B3765D"/>
    <w:rsid w:val="00B3787F"/>
    <w:rsid w:val="00B40171"/>
    <w:rsid w:val="00B4023A"/>
    <w:rsid w:val="00B40932"/>
    <w:rsid w:val="00B40ACB"/>
    <w:rsid w:val="00B411B4"/>
    <w:rsid w:val="00B411D3"/>
    <w:rsid w:val="00B4153D"/>
    <w:rsid w:val="00B41959"/>
    <w:rsid w:val="00B41F20"/>
    <w:rsid w:val="00B41FDE"/>
    <w:rsid w:val="00B42424"/>
    <w:rsid w:val="00B425FD"/>
    <w:rsid w:val="00B43616"/>
    <w:rsid w:val="00B43F0C"/>
    <w:rsid w:val="00B44679"/>
    <w:rsid w:val="00B44864"/>
    <w:rsid w:val="00B449E8"/>
    <w:rsid w:val="00B44E00"/>
    <w:rsid w:val="00B45773"/>
    <w:rsid w:val="00B4577F"/>
    <w:rsid w:val="00B45BB1"/>
    <w:rsid w:val="00B4614C"/>
    <w:rsid w:val="00B462D8"/>
    <w:rsid w:val="00B46465"/>
    <w:rsid w:val="00B46999"/>
    <w:rsid w:val="00B46CCB"/>
    <w:rsid w:val="00B4719F"/>
    <w:rsid w:val="00B47296"/>
    <w:rsid w:val="00B47ECB"/>
    <w:rsid w:val="00B50372"/>
    <w:rsid w:val="00B50BC9"/>
    <w:rsid w:val="00B50D0D"/>
    <w:rsid w:val="00B51607"/>
    <w:rsid w:val="00B51976"/>
    <w:rsid w:val="00B51A7B"/>
    <w:rsid w:val="00B51B48"/>
    <w:rsid w:val="00B52113"/>
    <w:rsid w:val="00B522DE"/>
    <w:rsid w:val="00B52A3E"/>
    <w:rsid w:val="00B53F3A"/>
    <w:rsid w:val="00B5402B"/>
    <w:rsid w:val="00B5450F"/>
    <w:rsid w:val="00B55008"/>
    <w:rsid w:val="00B55093"/>
    <w:rsid w:val="00B5533F"/>
    <w:rsid w:val="00B5534A"/>
    <w:rsid w:val="00B55388"/>
    <w:rsid w:val="00B55534"/>
    <w:rsid w:val="00B55B4C"/>
    <w:rsid w:val="00B55EF4"/>
    <w:rsid w:val="00B55F12"/>
    <w:rsid w:val="00B56117"/>
    <w:rsid w:val="00B564F1"/>
    <w:rsid w:val="00B56D98"/>
    <w:rsid w:val="00B56E2B"/>
    <w:rsid w:val="00B57011"/>
    <w:rsid w:val="00B57140"/>
    <w:rsid w:val="00B571EB"/>
    <w:rsid w:val="00B57337"/>
    <w:rsid w:val="00B574EE"/>
    <w:rsid w:val="00B5761E"/>
    <w:rsid w:val="00B57C5A"/>
    <w:rsid w:val="00B57C9C"/>
    <w:rsid w:val="00B57EF1"/>
    <w:rsid w:val="00B60377"/>
    <w:rsid w:val="00B604A0"/>
    <w:rsid w:val="00B60DFB"/>
    <w:rsid w:val="00B6104D"/>
    <w:rsid w:val="00B6153A"/>
    <w:rsid w:val="00B61792"/>
    <w:rsid w:val="00B61941"/>
    <w:rsid w:val="00B62386"/>
    <w:rsid w:val="00B62722"/>
    <w:rsid w:val="00B62B6E"/>
    <w:rsid w:val="00B62BFF"/>
    <w:rsid w:val="00B62F02"/>
    <w:rsid w:val="00B6367E"/>
    <w:rsid w:val="00B638D8"/>
    <w:rsid w:val="00B63ABB"/>
    <w:rsid w:val="00B63C5D"/>
    <w:rsid w:val="00B640EC"/>
    <w:rsid w:val="00B6416A"/>
    <w:rsid w:val="00B64305"/>
    <w:rsid w:val="00B64547"/>
    <w:rsid w:val="00B645A4"/>
    <w:rsid w:val="00B64737"/>
    <w:rsid w:val="00B648D4"/>
    <w:rsid w:val="00B65212"/>
    <w:rsid w:val="00B654A5"/>
    <w:rsid w:val="00B654C6"/>
    <w:rsid w:val="00B656E9"/>
    <w:rsid w:val="00B6587B"/>
    <w:rsid w:val="00B65CEC"/>
    <w:rsid w:val="00B65D1D"/>
    <w:rsid w:val="00B6655F"/>
    <w:rsid w:val="00B66618"/>
    <w:rsid w:val="00B66711"/>
    <w:rsid w:val="00B66A3D"/>
    <w:rsid w:val="00B66A5A"/>
    <w:rsid w:val="00B66FBF"/>
    <w:rsid w:val="00B67492"/>
    <w:rsid w:val="00B67A65"/>
    <w:rsid w:val="00B70337"/>
    <w:rsid w:val="00B703AC"/>
    <w:rsid w:val="00B708BF"/>
    <w:rsid w:val="00B70C9F"/>
    <w:rsid w:val="00B70EAE"/>
    <w:rsid w:val="00B7107C"/>
    <w:rsid w:val="00B71D81"/>
    <w:rsid w:val="00B71E3C"/>
    <w:rsid w:val="00B723FE"/>
    <w:rsid w:val="00B727FC"/>
    <w:rsid w:val="00B72DAE"/>
    <w:rsid w:val="00B72FD4"/>
    <w:rsid w:val="00B7310E"/>
    <w:rsid w:val="00B7374A"/>
    <w:rsid w:val="00B73802"/>
    <w:rsid w:val="00B739CE"/>
    <w:rsid w:val="00B7402C"/>
    <w:rsid w:val="00B7404C"/>
    <w:rsid w:val="00B74355"/>
    <w:rsid w:val="00B749CA"/>
    <w:rsid w:val="00B74F95"/>
    <w:rsid w:val="00B7530E"/>
    <w:rsid w:val="00B75354"/>
    <w:rsid w:val="00B7587F"/>
    <w:rsid w:val="00B759AA"/>
    <w:rsid w:val="00B75AE8"/>
    <w:rsid w:val="00B75B1B"/>
    <w:rsid w:val="00B75BBC"/>
    <w:rsid w:val="00B75F20"/>
    <w:rsid w:val="00B76376"/>
    <w:rsid w:val="00B775A5"/>
    <w:rsid w:val="00B776F9"/>
    <w:rsid w:val="00B77776"/>
    <w:rsid w:val="00B77A7B"/>
    <w:rsid w:val="00B77B13"/>
    <w:rsid w:val="00B801F6"/>
    <w:rsid w:val="00B805A2"/>
    <w:rsid w:val="00B80604"/>
    <w:rsid w:val="00B80C1D"/>
    <w:rsid w:val="00B80D87"/>
    <w:rsid w:val="00B810A3"/>
    <w:rsid w:val="00B8157E"/>
    <w:rsid w:val="00B81654"/>
    <w:rsid w:val="00B8176E"/>
    <w:rsid w:val="00B81A30"/>
    <w:rsid w:val="00B81FE4"/>
    <w:rsid w:val="00B820F8"/>
    <w:rsid w:val="00B821ED"/>
    <w:rsid w:val="00B82A95"/>
    <w:rsid w:val="00B8346D"/>
    <w:rsid w:val="00B83643"/>
    <w:rsid w:val="00B83A89"/>
    <w:rsid w:val="00B83A97"/>
    <w:rsid w:val="00B83AD6"/>
    <w:rsid w:val="00B83C86"/>
    <w:rsid w:val="00B84507"/>
    <w:rsid w:val="00B84827"/>
    <w:rsid w:val="00B84974"/>
    <w:rsid w:val="00B85183"/>
    <w:rsid w:val="00B85AC7"/>
    <w:rsid w:val="00B86315"/>
    <w:rsid w:val="00B86601"/>
    <w:rsid w:val="00B866EE"/>
    <w:rsid w:val="00B86924"/>
    <w:rsid w:val="00B876FF"/>
    <w:rsid w:val="00B87D79"/>
    <w:rsid w:val="00B87E69"/>
    <w:rsid w:val="00B90323"/>
    <w:rsid w:val="00B9039D"/>
    <w:rsid w:val="00B908F1"/>
    <w:rsid w:val="00B90982"/>
    <w:rsid w:val="00B909A3"/>
    <w:rsid w:val="00B909AC"/>
    <w:rsid w:val="00B90C0B"/>
    <w:rsid w:val="00B90C18"/>
    <w:rsid w:val="00B90D20"/>
    <w:rsid w:val="00B91370"/>
    <w:rsid w:val="00B9188C"/>
    <w:rsid w:val="00B91ABC"/>
    <w:rsid w:val="00B91CCC"/>
    <w:rsid w:val="00B91DCE"/>
    <w:rsid w:val="00B924C7"/>
    <w:rsid w:val="00B92AE6"/>
    <w:rsid w:val="00B92C93"/>
    <w:rsid w:val="00B92CF3"/>
    <w:rsid w:val="00B93774"/>
    <w:rsid w:val="00B93A55"/>
    <w:rsid w:val="00B93CE6"/>
    <w:rsid w:val="00B944CE"/>
    <w:rsid w:val="00B94A6A"/>
    <w:rsid w:val="00B950F1"/>
    <w:rsid w:val="00B956F2"/>
    <w:rsid w:val="00B95725"/>
    <w:rsid w:val="00B95BBA"/>
    <w:rsid w:val="00B95DAD"/>
    <w:rsid w:val="00B95F0A"/>
    <w:rsid w:val="00B96001"/>
    <w:rsid w:val="00B96102"/>
    <w:rsid w:val="00B96231"/>
    <w:rsid w:val="00B967DF"/>
    <w:rsid w:val="00B97B1F"/>
    <w:rsid w:val="00B97C07"/>
    <w:rsid w:val="00BA0036"/>
    <w:rsid w:val="00BA0056"/>
    <w:rsid w:val="00BA02E8"/>
    <w:rsid w:val="00BA0740"/>
    <w:rsid w:val="00BA075E"/>
    <w:rsid w:val="00BA08B6"/>
    <w:rsid w:val="00BA0FFA"/>
    <w:rsid w:val="00BA1127"/>
    <w:rsid w:val="00BA16ED"/>
    <w:rsid w:val="00BA1817"/>
    <w:rsid w:val="00BA1C80"/>
    <w:rsid w:val="00BA1C8D"/>
    <w:rsid w:val="00BA1D31"/>
    <w:rsid w:val="00BA1F5A"/>
    <w:rsid w:val="00BA1F86"/>
    <w:rsid w:val="00BA2302"/>
    <w:rsid w:val="00BA2511"/>
    <w:rsid w:val="00BA2593"/>
    <w:rsid w:val="00BA27DA"/>
    <w:rsid w:val="00BA2C19"/>
    <w:rsid w:val="00BA312A"/>
    <w:rsid w:val="00BA3301"/>
    <w:rsid w:val="00BA354B"/>
    <w:rsid w:val="00BA37F7"/>
    <w:rsid w:val="00BA404F"/>
    <w:rsid w:val="00BA492C"/>
    <w:rsid w:val="00BA4D10"/>
    <w:rsid w:val="00BA4D78"/>
    <w:rsid w:val="00BA4EEC"/>
    <w:rsid w:val="00BA524C"/>
    <w:rsid w:val="00BA52B4"/>
    <w:rsid w:val="00BA5506"/>
    <w:rsid w:val="00BA596F"/>
    <w:rsid w:val="00BA5A4D"/>
    <w:rsid w:val="00BA6355"/>
    <w:rsid w:val="00BA6439"/>
    <w:rsid w:val="00BA6A5E"/>
    <w:rsid w:val="00BA6A6A"/>
    <w:rsid w:val="00BA6B20"/>
    <w:rsid w:val="00BA6C26"/>
    <w:rsid w:val="00BA6E63"/>
    <w:rsid w:val="00BA6E8C"/>
    <w:rsid w:val="00BA7C30"/>
    <w:rsid w:val="00BA7D2A"/>
    <w:rsid w:val="00BA7F04"/>
    <w:rsid w:val="00BB008B"/>
    <w:rsid w:val="00BB0360"/>
    <w:rsid w:val="00BB0563"/>
    <w:rsid w:val="00BB06DA"/>
    <w:rsid w:val="00BB0974"/>
    <w:rsid w:val="00BB0A3B"/>
    <w:rsid w:val="00BB0AE6"/>
    <w:rsid w:val="00BB1361"/>
    <w:rsid w:val="00BB15A5"/>
    <w:rsid w:val="00BB16E3"/>
    <w:rsid w:val="00BB1A75"/>
    <w:rsid w:val="00BB2500"/>
    <w:rsid w:val="00BB25D3"/>
    <w:rsid w:val="00BB2F1D"/>
    <w:rsid w:val="00BB32A1"/>
    <w:rsid w:val="00BB32A3"/>
    <w:rsid w:val="00BB3493"/>
    <w:rsid w:val="00BB37E3"/>
    <w:rsid w:val="00BB3B9C"/>
    <w:rsid w:val="00BB3C69"/>
    <w:rsid w:val="00BB3DAF"/>
    <w:rsid w:val="00BB4296"/>
    <w:rsid w:val="00BB4738"/>
    <w:rsid w:val="00BB48DD"/>
    <w:rsid w:val="00BB4A57"/>
    <w:rsid w:val="00BB5559"/>
    <w:rsid w:val="00BB5A5C"/>
    <w:rsid w:val="00BB5A6F"/>
    <w:rsid w:val="00BB5B87"/>
    <w:rsid w:val="00BB5C66"/>
    <w:rsid w:val="00BB5D21"/>
    <w:rsid w:val="00BB5DA8"/>
    <w:rsid w:val="00BB6032"/>
    <w:rsid w:val="00BB6237"/>
    <w:rsid w:val="00BB643E"/>
    <w:rsid w:val="00BB64E4"/>
    <w:rsid w:val="00BB6DC2"/>
    <w:rsid w:val="00BB7148"/>
    <w:rsid w:val="00BB769E"/>
    <w:rsid w:val="00BB7E81"/>
    <w:rsid w:val="00BC00DC"/>
    <w:rsid w:val="00BC0239"/>
    <w:rsid w:val="00BC04F7"/>
    <w:rsid w:val="00BC07A5"/>
    <w:rsid w:val="00BC0D56"/>
    <w:rsid w:val="00BC13BF"/>
    <w:rsid w:val="00BC1521"/>
    <w:rsid w:val="00BC17AC"/>
    <w:rsid w:val="00BC17EA"/>
    <w:rsid w:val="00BC1F08"/>
    <w:rsid w:val="00BC22BF"/>
    <w:rsid w:val="00BC2701"/>
    <w:rsid w:val="00BC2799"/>
    <w:rsid w:val="00BC3413"/>
    <w:rsid w:val="00BC3896"/>
    <w:rsid w:val="00BC3A45"/>
    <w:rsid w:val="00BC3BDE"/>
    <w:rsid w:val="00BC4191"/>
    <w:rsid w:val="00BC433B"/>
    <w:rsid w:val="00BC4915"/>
    <w:rsid w:val="00BC4C29"/>
    <w:rsid w:val="00BC4F33"/>
    <w:rsid w:val="00BC4FA2"/>
    <w:rsid w:val="00BC5092"/>
    <w:rsid w:val="00BC53D0"/>
    <w:rsid w:val="00BC5411"/>
    <w:rsid w:val="00BC55FB"/>
    <w:rsid w:val="00BC56B0"/>
    <w:rsid w:val="00BC5C64"/>
    <w:rsid w:val="00BC5C99"/>
    <w:rsid w:val="00BC60B9"/>
    <w:rsid w:val="00BC6128"/>
    <w:rsid w:val="00BC69C1"/>
    <w:rsid w:val="00BC6CB6"/>
    <w:rsid w:val="00BC73FC"/>
    <w:rsid w:val="00BC77DD"/>
    <w:rsid w:val="00BC7981"/>
    <w:rsid w:val="00BC79C7"/>
    <w:rsid w:val="00BC7D7E"/>
    <w:rsid w:val="00BC7E5D"/>
    <w:rsid w:val="00BC7E5E"/>
    <w:rsid w:val="00BC7E73"/>
    <w:rsid w:val="00BD023C"/>
    <w:rsid w:val="00BD0257"/>
    <w:rsid w:val="00BD04B9"/>
    <w:rsid w:val="00BD1364"/>
    <w:rsid w:val="00BD13B2"/>
    <w:rsid w:val="00BD25D2"/>
    <w:rsid w:val="00BD25E8"/>
    <w:rsid w:val="00BD2784"/>
    <w:rsid w:val="00BD2A71"/>
    <w:rsid w:val="00BD2AC3"/>
    <w:rsid w:val="00BD2FE9"/>
    <w:rsid w:val="00BD36EF"/>
    <w:rsid w:val="00BD36F1"/>
    <w:rsid w:val="00BD3E11"/>
    <w:rsid w:val="00BD3E31"/>
    <w:rsid w:val="00BD3E97"/>
    <w:rsid w:val="00BD41BD"/>
    <w:rsid w:val="00BD43AF"/>
    <w:rsid w:val="00BD4E56"/>
    <w:rsid w:val="00BD5075"/>
    <w:rsid w:val="00BD5233"/>
    <w:rsid w:val="00BD5BD2"/>
    <w:rsid w:val="00BD5C01"/>
    <w:rsid w:val="00BD5DE1"/>
    <w:rsid w:val="00BD60DC"/>
    <w:rsid w:val="00BD6F11"/>
    <w:rsid w:val="00BD7716"/>
    <w:rsid w:val="00BD784B"/>
    <w:rsid w:val="00BE00B6"/>
    <w:rsid w:val="00BE018D"/>
    <w:rsid w:val="00BE0588"/>
    <w:rsid w:val="00BE072D"/>
    <w:rsid w:val="00BE0E29"/>
    <w:rsid w:val="00BE1112"/>
    <w:rsid w:val="00BE11FC"/>
    <w:rsid w:val="00BE16CC"/>
    <w:rsid w:val="00BE1DA0"/>
    <w:rsid w:val="00BE1F31"/>
    <w:rsid w:val="00BE2520"/>
    <w:rsid w:val="00BE2A5C"/>
    <w:rsid w:val="00BE345E"/>
    <w:rsid w:val="00BE4485"/>
    <w:rsid w:val="00BE4655"/>
    <w:rsid w:val="00BE4B9D"/>
    <w:rsid w:val="00BE4C66"/>
    <w:rsid w:val="00BE4D26"/>
    <w:rsid w:val="00BE4FD5"/>
    <w:rsid w:val="00BE5680"/>
    <w:rsid w:val="00BE5A1D"/>
    <w:rsid w:val="00BE5A48"/>
    <w:rsid w:val="00BE5B5D"/>
    <w:rsid w:val="00BE5BA7"/>
    <w:rsid w:val="00BE5E46"/>
    <w:rsid w:val="00BE62D8"/>
    <w:rsid w:val="00BE65E4"/>
    <w:rsid w:val="00BE67F2"/>
    <w:rsid w:val="00BE70F8"/>
    <w:rsid w:val="00BE73C6"/>
    <w:rsid w:val="00BE7618"/>
    <w:rsid w:val="00BE7809"/>
    <w:rsid w:val="00BE7938"/>
    <w:rsid w:val="00BE7FB8"/>
    <w:rsid w:val="00BF0B78"/>
    <w:rsid w:val="00BF0EF8"/>
    <w:rsid w:val="00BF0F2A"/>
    <w:rsid w:val="00BF11ED"/>
    <w:rsid w:val="00BF12B6"/>
    <w:rsid w:val="00BF140E"/>
    <w:rsid w:val="00BF1A29"/>
    <w:rsid w:val="00BF1CBD"/>
    <w:rsid w:val="00BF2326"/>
    <w:rsid w:val="00BF24E6"/>
    <w:rsid w:val="00BF24FE"/>
    <w:rsid w:val="00BF290B"/>
    <w:rsid w:val="00BF31E0"/>
    <w:rsid w:val="00BF3270"/>
    <w:rsid w:val="00BF333F"/>
    <w:rsid w:val="00BF3DE5"/>
    <w:rsid w:val="00BF3F55"/>
    <w:rsid w:val="00BF40AA"/>
    <w:rsid w:val="00BF4AB3"/>
    <w:rsid w:val="00BF4BEB"/>
    <w:rsid w:val="00BF5125"/>
    <w:rsid w:val="00BF5622"/>
    <w:rsid w:val="00BF577A"/>
    <w:rsid w:val="00BF5953"/>
    <w:rsid w:val="00BF6BF4"/>
    <w:rsid w:val="00BF70B5"/>
    <w:rsid w:val="00BF7422"/>
    <w:rsid w:val="00BF76BA"/>
    <w:rsid w:val="00BF79DF"/>
    <w:rsid w:val="00BF7CC9"/>
    <w:rsid w:val="00C00085"/>
    <w:rsid w:val="00C00182"/>
    <w:rsid w:val="00C001A4"/>
    <w:rsid w:val="00C00482"/>
    <w:rsid w:val="00C006B7"/>
    <w:rsid w:val="00C00F00"/>
    <w:rsid w:val="00C01222"/>
    <w:rsid w:val="00C01610"/>
    <w:rsid w:val="00C01680"/>
    <w:rsid w:val="00C0178A"/>
    <w:rsid w:val="00C01940"/>
    <w:rsid w:val="00C01CAF"/>
    <w:rsid w:val="00C01D21"/>
    <w:rsid w:val="00C01D75"/>
    <w:rsid w:val="00C01E62"/>
    <w:rsid w:val="00C01EE2"/>
    <w:rsid w:val="00C01EEA"/>
    <w:rsid w:val="00C02D2B"/>
    <w:rsid w:val="00C02FE7"/>
    <w:rsid w:val="00C0347B"/>
    <w:rsid w:val="00C03729"/>
    <w:rsid w:val="00C037B5"/>
    <w:rsid w:val="00C039ED"/>
    <w:rsid w:val="00C03FBA"/>
    <w:rsid w:val="00C03FE8"/>
    <w:rsid w:val="00C04088"/>
    <w:rsid w:val="00C041DF"/>
    <w:rsid w:val="00C043B2"/>
    <w:rsid w:val="00C043D8"/>
    <w:rsid w:val="00C0444D"/>
    <w:rsid w:val="00C04A81"/>
    <w:rsid w:val="00C04C10"/>
    <w:rsid w:val="00C052B9"/>
    <w:rsid w:val="00C05B02"/>
    <w:rsid w:val="00C05D75"/>
    <w:rsid w:val="00C06155"/>
    <w:rsid w:val="00C06309"/>
    <w:rsid w:val="00C0661B"/>
    <w:rsid w:val="00C067D9"/>
    <w:rsid w:val="00C06B11"/>
    <w:rsid w:val="00C06B88"/>
    <w:rsid w:val="00C06C64"/>
    <w:rsid w:val="00C06DC7"/>
    <w:rsid w:val="00C07543"/>
    <w:rsid w:val="00C075D5"/>
    <w:rsid w:val="00C07697"/>
    <w:rsid w:val="00C07CBE"/>
    <w:rsid w:val="00C07D98"/>
    <w:rsid w:val="00C1032B"/>
    <w:rsid w:val="00C10388"/>
    <w:rsid w:val="00C103BC"/>
    <w:rsid w:val="00C10427"/>
    <w:rsid w:val="00C105A0"/>
    <w:rsid w:val="00C10755"/>
    <w:rsid w:val="00C10D58"/>
    <w:rsid w:val="00C11500"/>
    <w:rsid w:val="00C1154E"/>
    <w:rsid w:val="00C115FF"/>
    <w:rsid w:val="00C11724"/>
    <w:rsid w:val="00C11989"/>
    <w:rsid w:val="00C11AF6"/>
    <w:rsid w:val="00C11E13"/>
    <w:rsid w:val="00C1218C"/>
    <w:rsid w:val="00C12451"/>
    <w:rsid w:val="00C12485"/>
    <w:rsid w:val="00C12608"/>
    <w:rsid w:val="00C12731"/>
    <w:rsid w:val="00C127C8"/>
    <w:rsid w:val="00C12A78"/>
    <w:rsid w:val="00C12EFA"/>
    <w:rsid w:val="00C133F8"/>
    <w:rsid w:val="00C13491"/>
    <w:rsid w:val="00C13665"/>
    <w:rsid w:val="00C13899"/>
    <w:rsid w:val="00C13F6F"/>
    <w:rsid w:val="00C14089"/>
    <w:rsid w:val="00C14974"/>
    <w:rsid w:val="00C14AE6"/>
    <w:rsid w:val="00C14F5A"/>
    <w:rsid w:val="00C154A0"/>
    <w:rsid w:val="00C158B5"/>
    <w:rsid w:val="00C159F2"/>
    <w:rsid w:val="00C161C0"/>
    <w:rsid w:val="00C1669B"/>
    <w:rsid w:val="00C16774"/>
    <w:rsid w:val="00C167FE"/>
    <w:rsid w:val="00C173B4"/>
    <w:rsid w:val="00C1754B"/>
    <w:rsid w:val="00C17BF3"/>
    <w:rsid w:val="00C17E00"/>
    <w:rsid w:val="00C200E9"/>
    <w:rsid w:val="00C205D0"/>
    <w:rsid w:val="00C2099E"/>
    <w:rsid w:val="00C20A97"/>
    <w:rsid w:val="00C20C55"/>
    <w:rsid w:val="00C20DF8"/>
    <w:rsid w:val="00C20F5D"/>
    <w:rsid w:val="00C21049"/>
    <w:rsid w:val="00C2117D"/>
    <w:rsid w:val="00C21CFF"/>
    <w:rsid w:val="00C21D45"/>
    <w:rsid w:val="00C21D70"/>
    <w:rsid w:val="00C225D3"/>
    <w:rsid w:val="00C228C9"/>
    <w:rsid w:val="00C22B6D"/>
    <w:rsid w:val="00C233DD"/>
    <w:rsid w:val="00C2351C"/>
    <w:rsid w:val="00C23AE0"/>
    <w:rsid w:val="00C23B86"/>
    <w:rsid w:val="00C23CD4"/>
    <w:rsid w:val="00C242E5"/>
    <w:rsid w:val="00C2446F"/>
    <w:rsid w:val="00C244DA"/>
    <w:rsid w:val="00C248D9"/>
    <w:rsid w:val="00C24A91"/>
    <w:rsid w:val="00C25275"/>
    <w:rsid w:val="00C2562F"/>
    <w:rsid w:val="00C257E6"/>
    <w:rsid w:val="00C25819"/>
    <w:rsid w:val="00C25D7D"/>
    <w:rsid w:val="00C25F9D"/>
    <w:rsid w:val="00C2617C"/>
    <w:rsid w:val="00C265DB"/>
    <w:rsid w:val="00C26A07"/>
    <w:rsid w:val="00C27078"/>
    <w:rsid w:val="00C2714A"/>
    <w:rsid w:val="00C27428"/>
    <w:rsid w:val="00C27EF2"/>
    <w:rsid w:val="00C3046B"/>
    <w:rsid w:val="00C30525"/>
    <w:rsid w:val="00C30624"/>
    <w:rsid w:val="00C30768"/>
    <w:rsid w:val="00C3106B"/>
    <w:rsid w:val="00C31476"/>
    <w:rsid w:val="00C315D4"/>
    <w:rsid w:val="00C32886"/>
    <w:rsid w:val="00C329C3"/>
    <w:rsid w:val="00C32AA6"/>
    <w:rsid w:val="00C32D5E"/>
    <w:rsid w:val="00C3300B"/>
    <w:rsid w:val="00C3354B"/>
    <w:rsid w:val="00C349E8"/>
    <w:rsid w:val="00C350DF"/>
    <w:rsid w:val="00C35245"/>
    <w:rsid w:val="00C35375"/>
    <w:rsid w:val="00C35461"/>
    <w:rsid w:val="00C355E4"/>
    <w:rsid w:val="00C356FC"/>
    <w:rsid w:val="00C35D9E"/>
    <w:rsid w:val="00C35E82"/>
    <w:rsid w:val="00C35F3F"/>
    <w:rsid w:val="00C364C7"/>
    <w:rsid w:val="00C367D9"/>
    <w:rsid w:val="00C36843"/>
    <w:rsid w:val="00C3688E"/>
    <w:rsid w:val="00C3723A"/>
    <w:rsid w:val="00C3741D"/>
    <w:rsid w:val="00C3756B"/>
    <w:rsid w:val="00C375B5"/>
    <w:rsid w:val="00C37631"/>
    <w:rsid w:val="00C378A1"/>
    <w:rsid w:val="00C3797C"/>
    <w:rsid w:val="00C37D81"/>
    <w:rsid w:val="00C3857C"/>
    <w:rsid w:val="00C4003F"/>
    <w:rsid w:val="00C400D1"/>
    <w:rsid w:val="00C40781"/>
    <w:rsid w:val="00C411EF"/>
    <w:rsid w:val="00C41206"/>
    <w:rsid w:val="00C414A0"/>
    <w:rsid w:val="00C41A53"/>
    <w:rsid w:val="00C41C30"/>
    <w:rsid w:val="00C4259E"/>
    <w:rsid w:val="00C42750"/>
    <w:rsid w:val="00C42944"/>
    <w:rsid w:val="00C4302D"/>
    <w:rsid w:val="00C432BE"/>
    <w:rsid w:val="00C43C99"/>
    <w:rsid w:val="00C43CC6"/>
    <w:rsid w:val="00C44136"/>
    <w:rsid w:val="00C44C72"/>
    <w:rsid w:val="00C44F65"/>
    <w:rsid w:val="00C45152"/>
    <w:rsid w:val="00C454C5"/>
    <w:rsid w:val="00C455C5"/>
    <w:rsid w:val="00C45A36"/>
    <w:rsid w:val="00C45CBE"/>
    <w:rsid w:val="00C46030"/>
    <w:rsid w:val="00C4604F"/>
    <w:rsid w:val="00C466FB"/>
    <w:rsid w:val="00C467EC"/>
    <w:rsid w:val="00C46A47"/>
    <w:rsid w:val="00C46CBC"/>
    <w:rsid w:val="00C4728A"/>
    <w:rsid w:val="00C475DD"/>
    <w:rsid w:val="00C50511"/>
    <w:rsid w:val="00C50713"/>
    <w:rsid w:val="00C5074A"/>
    <w:rsid w:val="00C50C54"/>
    <w:rsid w:val="00C513ED"/>
    <w:rsid w:val="00C5143D"/>
    <w:rsid w:val="00C51B17"/>
    <w:rsid w:val="00C51B50"/>
    <w:rsid w:val="00C521A1"/>
    <w:rsid w:val="00C5277C"/>
    <w:rsid w:val="00C52982"/>
    <w:rsid w:val="00C52A23"/>
    <w:rsid w:val="00C53109"/>
    <w:rsid w:val="00C53512"/>
    <w:rsid w:val="00C53A01"/>
    <w:rsid w:val="00C53DB5"/>
    <w:rsid w:val="00C541E5"/>
    <w:rsid w:val="00C547C7"/>
    <w:rsid w:val="00C54C4D"/>
    <w:rsid w:val="00C54DC2"/>
    <w:rsid w:val="00C55110"/>
    <w:rsid w:val="00C55324"/>
    <w:rsid w:val="00C55336"/>
    <w:rsid w:val="00C556A8"/>
    <w:rsid w:val="00C559B4"/>
    <w:rsid w:val="00C559FD"/>
    <w:rsid w:val="00C55B0A"/>
    <w:rsid w:val="00C56466"/>
    <w:rsid w:val="00C567E7"/>
    <w:rsid w:val="00C567F2"/>
    <w:rsid w:val="00C5734B"/>
    <w:rsid w:val="00C57399"/>
    <w:rsid w:val="00C5754F"/>
    <w:rsid w:val="00C5755F"/>
    <w:rsid w:val="00C57629"/>
    <w:rsid w:val="00C579AA"/>
    <w:rsid w:val="00C579AB"/>
    <w:rsid w:val="00C60498"/>
    <w:rsid w:val="00C60957"/>
    <w:rsid w:val="00C609DB"/>
    <w:rsid w:val="00C60DDE"/>
    <w:rsid w:val="00C619C9"/>
    <w:rsid w:val="00C61B80"/>
    <w:rsid w:val="00C627FA"/>
    <w:rsid w:val="00C62990"/>
    <w:rsid w:val="00C62C30"/>
    <w:rsid w:val="00C635DD"/>
    <w:rsid w:val="00C63994"/>
    <w:rsid w:val="00C63D01"/>
    <w:rsid w:val="00C63FF4"/>
    <w:rsid w:val="00C64408"/>
    <w:rsid w:val="00C646A0"/>
    <w:rsid w:val="00C6481D"/>
    <w:rsid w:val="00C6498B"/>
    <w:rsid w:val="00C64FC1"/>
    <w:rsid w:val="00C650B6"/>
    <w:rsid w:val="00C651D6"/>
    <w:rsid w:val="00C660B2"/>
    <w:rsid w:val="00C66675"/>
    <w:rsid w:val="00C669F6"/>
    <w:rsid w:val="00C66B9E"/>
    <w:rsid w:val="00C66C75"/>
    <w:rsid w:val="00C66F3A"/>
    <w:rsid w:val="00C66FCE"/>
    <w:rsid w:val="00C67AF2"/>
    <w:rsid w:val="00C70886"/>
    <w:rsid w:val="00C7112E"/>
    <w:rsid w:val="00C7150E"/>
    <w:rsid w:val="00C7159F"/>
    <w:rsid w:val="00C71694"/>
    <w:rsid w:val="00C7178F"/>
    <w:rsid w:val="00C71A8A"/>
    <w:rsid w:val="00C71AA4"/>
    <w:rsid w:val="00C71AA8"/>
    <w:rsid w:val="00C71E6E"/>
    <w:rsid w:val="00C72178"/>
    <w:rsid w:val="00C721D7"/>
    <w:rsid w:val="00C72353"/>
    <w:rsid w:val="00C723A7"/>
    <w:rsid w:val="00C724AD"/>
    <w:rsid w:val="00C72B3F"/>
    <w:rsid w:val="00C731F5"/>
    <w:rsid w:val="00C73C4F"/>
    <w:rsid w:val="00C73C5E"/>
    <w:rsid w:val="00C73F36"/>
    <w:rsid w:val="00C73F80"/>
    <w:rsid w:val="00C74307"/>
    <w:rsid w:val="00C745CC"/>
    <w:rsid w:val="00C750E4"/>
    <w:rsid w:val="00C7526C"/>
    <w:rsid w:val="00C758FC"/>
    <w:rsid w:val="00C75FFB"/>
    <w:rsid w:val="00C76BBA"/>
    <w:rsid w:val="00C76D1E"/>
    <w:rsid w:val="00C76D50"/>
    <w:rsid w:val="00C76EEB"/>
    <w:rsid w:val="00C77433"/>
    <w:rsid w:val="00C77601"/>
    <w:rsid w:val="00C80932"/>
    <w:rsid w:val="00C80BFC"/>
    <w:rsid w:val="00C812EB"/>
    <w:rsid w:val="00C81535"/>
    <w:rsid w:val="00C815C4"/>
    <w:rsid w:val="00C816C2"/>
    <w:rsid w:val="00C81702"/>
    <w:rsid w:val="00C81A80"/>
    <w:rsid w:val="00C81BA3"/>
    <w:rsid w:val="00C82352"/>
    <w:rsid w:val="00C82625"/>
    <w:rsid w:val="00C828A5"/>
    <w:rsid w:val="00C82DD5"/>
    <w:rsid w:val="00C82E99"/>
    <w:rsid w:val="00C82EA7"/>
    <w:rsid w:val="00C83161"/>
    <w:rsid w:val="00C83210"/>
    <w:rsid w:val="00C83444"/>
    <w:rsid w:val="00C83814"/>
    <w:rsid w:val="00C83B39"/>
    <w:rsid w:val="00C841A5"/>
    <w:rsid w:val="00C84A1D"/>
    <w:rsid w:val="00C85137"/>
    <w:rsid w:val="00C853B2"/>
    <w:rsid w:val="00C863D6"/>
    <w:rsid w:val="00C86526"/>
    <w:rsid w:val="00C86572"/>
    <w:rsid w:val="00C8665B"/>
    <w:rsid w:val="00C868FD"/>
    <w:rsid w:val="00C86F15"/>
    <w:rsid w:val="00C87523"/>
    <w:rsid w:val="00C8783F"/>
    <w:rsid w:val="00C87842"/>
    <w:rsid w:val="00C878CD"/>
    <w:rsid w:val="00C87A30"/>
    <w:rsid w:val="00C87A5B"/>
    <w:rsid w:val="00C87AD7"/>
    <w:rsid w:val="00C87EE1"/>
    <w:rsid w:val="00C904EB"/>
    <w:rsid w:val="00C9051B"/>
    <w:rsid w:val="00C90AAA"/>
    <w:rsid w:val="00C90B91"/>
    <w:rsid w:val="00C90DE5"/>
    <w:rsid w:val="00C912D2"/>
    <w:rsid w:val="00C913AC"/>
    <w:rsid w:val="00C91AA8"/>
    <w:rsid w:val="00C91B57"/>
    <w:rsid w:val="00C91E64"/>
    <w:rsid w:val="00C92197"/>
    <w:rsid w:val="00C921E3"/>
    <w:rsid w:val="00C923C1"/>
    <w:rsid w:val="00C92658"/>
    <w:rsid w:val="00C9275E"/>
    <w:rsid w:val="00C929F2"/>
    <w:rsid w:val="00C92A9E"/>
    <w:rsid w:val="00C92D4F"/>
    <w:rsid w:val="00C92E47"/>
    <w:rsid w:val="00C9321D"/>
    <w:rsid w:val="00C93229"/>
    <w:rsid w:val="00C93665"/>
    <w:rsid w:val="00C93972"/>
    <w:rsid w:val="00C939AC"/>
    <w:rsid w:val="00C93D67"/>
    <w:rsid w:val="00C947A8"/>
    <w:rsid w:val="00C94E6A"/>
    <w:rsid w:val="00C95407"/>
    <w:rsid w:val="00C9564A"/>
    <w:rsid w:val="00C9575B"/>
    <w:rsid w:val="00C95BA5"/>
    <w:rsid w:val="00C95F7D"/>
    <w:rsid w:val="00C95FFE"/>
    <w:rsid w:val="00C96096"/>
    <w:rsid w:val="00C96270"/>
    <w:rsid w:val="00C96317"/>
    <w:rsid w:val="00C9656F"/>
    <w:rsid w:val="00C96C9D"/>
    <w:rsid w:val="00C97119"/>
    <w:rsid w:val="00C9791B"/>
    <w:rsid w:val="00C97C0F"/>
    <w:rsid w:val="00C97DF3"/>
    <w:rsid w:val="00CA02D9"/>
    <w:rsid w:val="00CA0677"/>
    <w:rsid w:val="00CA0D0B"/>
    <w:rsid w:val="00CA0DA6"/>
    <w:rsid w:val="00CA113F"/>
    <w:rsid w:val="00CA1286"/>
    <w:rsid w:val="00CA18B4"/>
    <w:rsid w:val="00CA1BAE"/>
    <w:rsid w:val="00CA1C9E"/>
    <w:rsid w:val="00CA1D3C"/>
    <w:rsid w:val="00CA1D5C"/>
    <w:rsid w:val="00CA2400"/>
    <w:rsid w:val="00CA24B7"/>
    <w:rsid w:val="00CA26F0"/>
    <w:rsid w:val="00CA2865"/>
    <w:rsid w:val="00CA29F2"/>
    <w:rsid w:val="00CA2B71"/>
    <w:rsid w:val="00CA2DA1"/>
    <w:rsid w:val="00CA2E7E"/>
    <w:rsid w:val="00CA33B9"/>
    <w:rsid w:val="00CA37EC"/>
    <w:rsid w:val="00CA3A7A"/>
    <w:rsid w:val="00CA4390"/>
    <w:rsid w:val="00CA46FE"/>
    <w:rsid w:val="00CA497C"/>
    <w:rsid w:val="00CA4D99"/>
    <w:rsid w:val="00CA52C9"/>
    <w:rsid w:val="00CA5312"/>
    <w:rsid w:val="00CA56C9"/>
    <w:rsid w:val="00CA5824"/>
    <w:rsid w:val="00CA5886"/>
    <w:rsid w:val="00CA5D76"/>
    <w:rsid w:val="00CA61AF"/>
    <w:rsid w:val="00CA6440"/>
    <w:rsid w:val="00CA644B"/>
    <w:rsid w:val="00CA65F9"/>
    <w:rsid w:val="00CA6792"/>
    <w:rsid w:val="00CA6F25"/>
    <w:rsid w:val="00CA7328"/>
    <w:rsid w:val="00CA76A9"/>
    <w:rsid w:val="00CA7AFD"/>
    <w:rsid w:val="00CA7F18"/>
    <w:rsid w:val="00CB00B0"/>
    <w:rsid w:val="00CB07C5"/>
    <w:rsid w:val="00CB0F84"/>
    <w:rsid w:val="00CB1426"/>
    <w:rsid w:val="00CB185F"/>
    <w:rsid w:val="00CB18EB"/>
    <w:rsid w:val="00CB21A4"/>
    <w:rsid w:val="00CB26DA"/>
    <w:rsid w:val="00CB2B07"/>
    <w:rsid w:val="00CB2FE8"/>
    <w:rsid w:val="00CB32B3"/>
    <w:rsid w:val="00CB3C84"/>
    <w:rsid w:val="00CB3CB9"/>
    <w:rsid w:val="00CB3D63"/>
    <w:rsid w:val="00CB3D64"/>
    <w:rsid w:val="00CB3F97"/>
    <w:rsid w:val="00CB40AD"/>
    <w:rsid w:val="00CB414A"/>
    <w:rsid w:val="00CB435B"/>
    <w:rsid w:val="00CB48CC"/>
    <w:rsid w:val="00CB4B3C"/>
    <w:rsid w:val="00CB4EAC"/>
    <w:rsid w:val="00CB5079"/>
    <w:rsid w:val="00CB5275"/>
    <w:rsid w:val="00CB58DC"/>
    <w:rsid w:val="00CB5A36"/>
    <w:rsid w:val="00CB5B85"/>
    <w:rsid w:val="00CB6316"/>
    <w:rsid w:val="00CB63F9"/>
    <w:rsid w:val="00CB6652"/>
    <w:rsid w:val="00CB6CDB"/>
    <w:rsid w:val="00CB6FAD"/>
    <w:rsid w:val="00CB723C"/>
    <w:rsid w:val="00CB76A6"/>
    <w:rsid w:val="00CB770F"/>
    <w:rsid w:val="00CC04A7"/>
    <w:rsid w:val="00CC0B23"/>
    <w:rsid w:val="00CC0F8B"/>
    <w:rsid w:val="00CC14FA"/>
    <w:rsid w:val="00CC150B"/>
    <w:rsid w:val="00CC1548"/>
    <w:rsid w:val="00CC15DA"/>
    <w:rsid w:val="00CC16A1"/>
    <w:rsid w:val="00CC225E"/>
    <w:rsid w:val="00CC22CC"/>
    <w:rsid w:val="00CC2BB6"/>
    <w:rsid w:val="00CC2DBF"/>
    <w:rsid w:val="00CC2F61"/>
    <w:rsid w:val="00CC2F9B"/>
    <w:rsid w:val="00CC331C"/>
    <w:rsid w:val="00CC3A1C"/>
    <w:rsid w:val="00CC3B60"/>
    <w:rsid w:val="00CC3B88"/>
    <w:rsid w:val="00CC3D72"/>
    <w:rsid w:val="00CC3E9A"/>
    <w:rsid w:val="00CC4300"/>
    <w:rsid w:val="00CC47CA"/>
    <w:rsid w:val="00CC4898"/>
    <w:rsid w:val="00CC4A8F"/>
    <w:rsid w:val="00CC4BAB"/>
    <w:rsid w:val="00CC510A"/>
    <w:rsid w:val="00CC5997"/>
    <w:rsid w:val="00CC5C6C"/>
    <w:rsid w:val="00CC5D20"/>
    <w:rsid w:val="00CC6D1E"/>
    <w:rsid w:val="00CC727F"/>
    <w:rsid w:val="00CC7BC7"/>
    <w:rsid w:val="00CC7C0A"/>
    <w:rsid w:val="00CC7C32"/>
    <w:rsid w:val="00CC7E7B"/>
    <w:rsid w:val="00CD0210"/>
    <w:rsid w:val="00CD0449"/>
    <w:rsid w:val="00CD0E8D"/>
    <w:rsid w:val="00CD0FD0"/>
    <w:rsid w:val="00CD0FE2"/>
    <w:rsid w:val="00CD1476"/>
    <w:rsid w:val="00CD1A1E"/>
    <w:rsid w:val="00CD200C"/>
    <w:rsid w:val="00CD2140"/>
    <w:rsid w:val="00CD21FE"/>
    <w:rsid w:val="00CD22EF"/>
    <w:rsid w:val="00CD2335"/>
    <w:rsid w:val="00CD282E"/>
    <w:rsid w:val="00CD2CA6"/>
    <w:rsid w:val="00CD2DB7"/>
    <w:rsid w:val="00CD2E1B"/>
    <w:rsid w:val="00CD35E3"/>
    <w:rsid w:val="00CD38D9"/>
    <w:rsid w:val="00CD3C1D"/>
    <w:rsid w:val="00CD402A"/>
    <w:rsid w:val="00CD409D"/>
    <w:rsid w:val="00CD4599"/>
    <w:rsid w:val="00CD494A"/>
    <w:rsid w:val="00CD4BE4"/>
    <w:rsid w:val="00CD4EA4"/>
    <w:rsid w:val="00CD57E2"/>
    <w:rsid w:val="00CD58BA"/>
    <w:rsid w:val="00CD590F"/>
    <w:rsid w:val="00CD5999"/>
    <w:rsid w:val="00CD59CA"/>
    <w:rsid w:val="00CD5A62"/>
    <w:rsid w:val="00CD5F3C"/>
    <w:rsid w:val="00CD617D"/>
    <w:rsid w:val="00CD65C9"/>
    <w:rsid w:val="00CD6C17"/>
    <w:rsid w:val="00CD6DDA"/>
    <w:rsid w:val="00CD6F59"/>
    <w:rsid w:val="00CD7112"/>
    <w:rsid w:val="00CD714A"/>
    <w:rsid w:val="00CD7565"/>
    <w:rsid w:val="00CD79B7"/>
    <w:rsid w:val="00CD7A59"/>
    <w:rsid w:val="00CD7B00"/>
    <w:rsid w:val="00CD7BE5"/>
    <w:rsid w:val="00CE0034"/>
    <w:rsid w:val="00CE04EB"/>
    <w:rsid w:val="00CE08A7"/>
    <w:rsid w:val="00CE0AFF"/>
    <w:rsid w:val="00CE0F12"/>
    <w:rsid w:val="00CE0F7E"/>
    <w:rsid w:val="00CE1170"/>
    <w:rsid w:val="00CE11E8"/>
    <w:rsid w:val="00CE1321"/>
    <w:rsid w:val="00CE1CC2"/>
    <w:rsid w:val="00CE21A4"/>
    <w:rsid w:val="00CE22A0"/>
    <w:rsid w:val="00CE270F"/>
    <w:rsid w:val="00CE2DD4"/>
    <w:rsid w:val="00CE3233"/>
    <w:rsid w:val="00CE32DD"/>
    <w:rsid w:val="00CE34F6"/>
    <w:rsid w:val="00CE38F1"/>
    <w:rsid w:val="00CE4513"/>
    <w:rsid w:val="00CE4913"/>
    <w:rsid w:val="00CE4C6D"/>
    <w:rsid w:val="00CE4C85"/>
    <w:rsid w:val="00CE5016"/>
    <w:rsid w:val="00CE5846"/>
    <w:rsid w:val="00CE5921"/>
    <w:rsid w:val="00CE5C2F"/>
    <w:rsid w:val="00CE5C7B"/>
    <w:rsid w:val="00CE5D5B"/>
    <w:rsid w:val="00CE682D"/>
    <w:rsid w:val="00CE697A"/>
    <w:rsid w:val="00CE6BF1"/>
    <w:rsid w:val="00CE7598"/>
    <w:rsid w:val="00CE78D3"/>
    <w:rsid w:val="00CE7AFA"/>
    <w:rsid w:val="00CE7C28"/>
    <w:rsid w:val="00CF0226"/>
    <w:rsid w:val="00CF06A2"/>
    <w:rsid w:val="00CF0806"/>
    <w:rsid w:val="00CF0BD4"/>
    <w:rsid w:val="00CF0DF0"/>
    <w:rsid w:val="00CF0F86"/>
    <w:rsid w:val="00CF2348"/>
    <w:rsid w:val="00CF2427"/>
    <w:rsid w:val="00CF24EA"/>
    <w:rsid w:val="00CF2507"/>
    <w:rsid w:val="00CF2CC7"/>
    <w:rsid w:val="00CF30BE"/>
    <w:rsid w:val="00CF31C3"/>
    <w:rsid w:val="00CF33D7"/>
    <w:rsid w:val="00CF3F25"/>
    <w:rsid w:val="00CF4228"/>
    <w:rsid w:val="00CF469A"/>
    <w:rsid w:val="00CF4731"/>
    <w:rsid w:val="00CF4EAA"/>
    <w:rsid w:val="00CF4F56"/>
    <w:rsid w:val="00CF51F9"/>
    <w:rsid w:val="00CF52A8"/>
    <w:rsid w:val="00CF57B3"/>
    <w:rsid w:val="00CF59A5"/>
    <w:rsid w:val="00CF5BBE"/>
    <w:rsid w:val="00CF5E0A"/>
    <w:rsid w:val="00CF5FDB"/>
    <w:rsid w:val="00CF62C9"/>
    <w:rsid w:val="00CF696B"/>
    <w:rsid w:val="00CF6C9C"/>
    <w:rsid w:val="00CF6CB4"/>
    <w:rsid w:val="00CF6D13"/>
    <w:rsid w:val="00CF6D7C"/>
    <w:rsid w:val="00CF70A7"/>
    <w:rsid w:val="00CF73B7"/>
    <w:rsid w:val="00CF7435"/>
    <w:rsid w:val="00CF7597"/>
    <w:rsid w:val="00CF759C"/>
    <w:rsid w:val="00CF7712"/>
    <w:rsid w:val="00CF78F7"/>
    <w:rsid w:val="00CF7D7C"/>
    <w:rsid w:val="00CF7F02"/>
    <w:rsid w:val="00CF7F89"/>
    <w:rsid w:val="00CF7FA8"/>
    <w:rsid w:val="00D003C2"/>
    <w:rsid w:val="00D00886"/>
    <w:rsid w:val="00D00BE6"/>
    <w:rsid w:val="00D01035"/>
    <w:rsid w:val="00D01270"/>
    <w:rsid w:val="00D01939"/>
    <w:rsid w:val="00D019FF"/>
    <w:rsid w:val="00D01B08"/>
    <w:rsid w:val="00D01C70"/>
    <w:rsid w:val="00D023D1"/>
    <w:rsid w:val="00D02689"/>
    <w:rsid w:val="00D02702"/>
    <w:rsid w:val="00D031F6"/>
    <w:rsid w:val="00D0329D"/>
    <w:rsid w:val="00D0335C"/>
    <w:rsid w:val="00D03727"/>
    <w:rsid w:val="00D0390D"/>
    <w:rsid w:val="00D039F8"/>
    <w:rsid w:val="00D03A6C"/>
    <w:rsid w:val="00D04072"/>
    <w:rsid w:val="00D04292"/>
    <w:rsid w:val="00D044EB"/>
    <w:rsid w:val="00D04513"/>
    <w:rsid w:val="00D04A77"/>
    <w:rsid w:val="00D04AEB"/>
    <w:rsid w:val="00D04C5A"/>
    <w:rsid w:val="00D04D1C"/>
    <w:rsid w:val="00D05076"/>
    <w:rsid w:val="00D051E6"/>
    <w:rsid w:val="00D05699"/>
    <w:rsid w:val="00D05888"/>
    <w:rsid w:val="00D05F72"/>
    <w:rsid w:val="00D05FAB"/>
    <w:rsid w:val="00D06AA5"/>
    <w:rsid w:val="00D06C53"/>
    <w:rsid w:val="00D07255"/>
    <w:rsid w:val="00D0725D"/>
    <w:rsid w:val="00D07321"/>
    <w:rsid w:val="00D074BB"/>
    <w:rsid w:val="00D07755"/>
    <w:rsid w:val="00D0786D"/>
    <w:rsid w:val="00D1090A"/>
    <w:rsid w:val="00D10D8E"/>
    <w:rsid w:val="00D10DEB"/>
    <w:rsid w:val="00D10EE5"/>
    <w:rsid w:val="00D112C1"/>
    <w:rsid w:val="00D11582"/>
    <w:rsid w:val="00D117AC"/>
    <w:rsid w:val="00D11BA1"/>
    <w:rsid w:val="00D11F3C"/>
    <w:rsid w:val="00D120E1"/>
    <w:rsid w:val="00D129B8"/>
    <w:rsid w:val="00D12BF6"/>
    <w:rsid w:val="00D12C1B"/>
    <w:rsid w:val="00D12E03"/>
    <w:rsid w:val="00D1326D"/>
    <w:rsid w:val="00D13516"/>
    <w:rsid w:val="00D13BA8"/>
    <w:rsid w:val="00D13BC4"/>
    <w:rsid w:val="00D13E2A"/>
    <w:rsid w:val="00D1460C"/>
    <w:rsid w:val="00D14800"/>
    <w:rsid w:val="00D14C54"/>
    <w:rsid w:val="00D14CA4"/>
    <w:rsid w:val="00D15006"/>
    <w:rsid w:val="00D15278"/>
    <w:rsid w:val="00D1560E"/>
    <w:rsid w:val="00D1567E"/>
    <w:rsid w:val="00D15720"/>
    <w:rsid w:val="00D15A71"/>
    <w:rsid w:val="00D15C91"/>
    <w:rsid w:val="00D15EC5"/>
    <w:rsid w:val="00D15F74"/>
    <w:rsid w:val="00D1613A"/>
    <w:rsid w:val="00D1646E"/>
    <w:rsid w:val="00D164F8"/>
    <w:rsid w:val="00D16B77"/>
    <w:rsid w:val="00D16C33"/>
    <w:rsid w:val="00D16D80"/>
    <w:rsid w:val="00D17260"/>
    <w:rsid w:val="00D17630"/>
    <w:rsid w:val="00D17B59"/>
    <w:rsid w:val="00D17DEF"/>
    <w:rsid w:val="00D2024B"/>
    <w:rsid w:val="00D209D6"/>
    <w:rsid w:val="00D20C88"/>
    <w:rsid w:val="00D20EA8"/>
    <w:rsid w:val="00D2111D"/>
    <w:rsid w:val="00D21163"/>
    <w:rsid w:val="00D21D2C"/>
    <w:rsid w:val="00D22183"/>
    <w:rsid w:val="00D22255"/>
    <w:rsid w:val="00D223E6"/>
    <w:rsid w:val="00D22421"/>
    <w:rsid w:val="00D2250D"/>
    <w:rsid w:val="00D22658"/>
    <w:rsid w:val="00D226D3"/>
    <w:rsid w:val="00D22784"/>
    <w:rsid w:val="00D22B0B"/>
    <w:rsid w:val="00D22D11"/>
    <w:rsid w:val="00D22D87"/>
    <w:rsid w:val="00D23235"/>
    <w:rsid w:val="00D2347C"/>
    <w:rsid w:val="00D23AC2"/>
    <w:rsid w:val="00D24092"/>
    <w:rsid w:val="00D24969"/>
    <w:rsid w:val="00D24A08"/>
    <w:rsid w:val="00D25125"/>
    <w:rsid w:val="00D2513B"/>
    <w:rsid w:val="00D25A7A"/>
    <w:rsid w:val="00D25C42"/>
    <w:rsid w:val="00D25D61"/>
    <w:rsid w:val="00D25F9E"/>
    <w:rsid w:val="00D26121"/>
    <w:rsid w:val="00D261DB"/>
    <w:rsid w:val="00D26372"/>
    <w:rsid w:val="00D26823"/>
    <w:rsid w:val="00D27681"/>
    <w:rsid w:val="00D276A8"/>
    <w:rsid w:val="00D2771C"/>
    <w:rsid w:val="00D277CC"/>
    <w:rsid w:val="00D27E8F"/>
    <w:rsid w:val="00D3078D"/>
    <w:rsid w:val="00D3078F"/>
    <w:rsid w:val="00D309F3"/>
    <w:rsid w:val="00D30CC7"/>
    <w:rsid w:val="00D30DC4"/>
    <w:rsid w:val="00D31027"/>
    <w:rsid w:val="00D310B7"/>
    <w:rsid w:val="00D3111D"/>
    <w:rsid w:val="00D31978"/>
    <w:rsid w:val="00D31AE6"/>
    <w:rsid w:val="00D321D9"/>
    <w:rsid w:val="00D32330"/>
    <w:rsid w:val="00D3264D"/>
    <w:rsid w:val="00D32D7D"/>
    <w:rsid w:val="00D32DB7"/>
    <w:rsid w:val="00D32E83"/>
    <w:rsid w:val="00D332C0"/>
    <w:rsid w:val="00D3334C"/>
    <w:rsid w:val="00D3352A"/>
    <w:rsid w:val="00D33677"/>
    <w:rsid w:val="00D3389B"/>
    <w:rsid w:val="00D33EA2"/>
    <w:rsid w:val="00D341AE"/>
    <w:rsid w:val="00D3434E"/>
    <w:rsid w:val="00D344FB"/>
    <w:rsid w:val="00D349BF"/>
    <w:rsid w:val="00D34EBC"/>
    <w:rsid w:val="00D354D3"/>
    <w:rsid w:val="00D35925"/>
    <w:rsid w:val="00D35C14"/>
    <w:rsid w:val="00D36210"/>
    <w:rsid w:val="00D367F5"/>
    <w:rsid w:val="00D36890"/>
    <w:rsid w:val="00D36A93"/>
    <w:rsid w:val="00D36FD0"/>
    <w:rsid w:val="00D374BA"/>
    <w:rsid w:val="00D37735"/>
    <w:rsid w:val="00D37849"/>
    <w:rsid w:val="00D37980"/>
    <w:rsid w:val="00D37B3C"/>
    <w:rsid w:val="00D401DA"/>
    <w:rsid w:val="00D404D4"/>
    <w:rsid w:val="00D407FA"/>
    <w:rsid w:val="00D4081C"/>
    <w:rsid w:val="00D40861"/>
    <w:rsid w:val="00D40929"/>
    <w:rsid w:val="00D409AF"/>
    <w:rsid w:val="00D40F17"/>
    <w:rsid w:val="00D40F92"/>
    <w:rsid w:val="00D413A2"/>
    <w:rsid w:val="00D4187D"/>
    <w:rsid w:val="00D42677"/>
    <w:rsid w:val="00D43015"/>
    <w:rsid w:val="00D4304E"/>
    <w:rsid w:val="00D43498"/>
    <w:rsid w:val="00D43543"/>
    <w:rsid w:val="00D4373C"/>
    <w:rsid w:val="00D43820"/>
    <w:rsid w:val="00D43CBC"/>
    <w:rsid w:val="00D43D44"/>
    <w:rsid w:val="00D4402D"/>
    <w:rsid w:val="00D44444"/>
    <w:rsid w:val="00D444BE"/>
    <w:rsid w:val="00D44844"/>
    <w:rsid w:val="00D449ED"/>
    <w:rsid w:val="00D44B9F"/>
    <w:rsid w:val="00D44EBE"/>
    <w:rsid w:val="00D4511F"/>
    <w:rsid w:val="00D4547D"/>
    <w:rsid w:val="00D455CC"/>
    <w:rsid w:val="00D45CF7"/>
    <w:rsid w:val="00D45F1E"/>
    <w:rsid w:val="00D4621E"/>
    <w:rsid w:val="00D4623E"/>
    <w:rsid w:val="00D46D6C"/>
    <w:rsid w:val="00D47212"/>
    <w:rsid w:val="00D47265"/>
    <w:rsid w:val="00D47290"/>
    <w:rsid w:val="00D473EC"/>
    <w:rsid w:val="00D4757C"/>
    <w:rsid w:val="00D47D2D"/>
    <w:rsid w:val="00D47DEB"/>
    <w:rsid w:val="00D47FD1"/>
    <w:rsid w:val="00D47FFA"/>
    <w:rsid w:val="00D505F1"/>
    <w:rsid w:val="00D50837"/>
    <w:rsid w:val="00D508D9"/>
    <w:rsid w:val="00D50948"/>
    <w:rsid w:val="00D5100D"/>
    <w:rsid w:val="00D51099"/>
    <w:rsid w:val="00D51101"/>
    <w:rsid w:val="00D5111F"/>
    <w:rsid w:val="00D512FD"/>
    <w:rsid w:val="00D513E9"/>
    <w:rsid w:val="00D5191A"/>
    <w:rsid w:val="00D51B51"/>
    <w:rsid w:val="00D51C0E"/>
    <w:rsid w:val="00D51E5C"/>
    <w:rsid w:val="00D51EC8"/>
    <w:rsid w:val="00D52190"/>
    <w:rsid w:val="00D52260"/>
    <w:rsid w:val="00D5246C"/>
    <w:rsid w:val="00D5275F"/>
    <w:rsid w:val="00D52907"/>
    <w:rsid w:val="00D535C9"/>
    <w:rsid w:val="00D53CDA"/>
    <w:rsid w:val="00D54063"/>
    <w:rsid w:val="00D545A6"/>
    <w:rsid w:val="00D54903"/>
    <w:rsid w:val="00D54C86"/>
    <w:rsid w:val="00D54DCF"/>
    <w:rsid w:val="00D54F17"/>
    <w:rsid w:val="00D55594"/>
    <w:rsid w:val="00D556E4"/>
    <w:rsid w:val="00D557B9"/>
    <w:rsid w:val="00D55903"/>
    <w:rsid w:val="00D5595A"/>
    <w:rsid w:val="00D559F8"/>
    <w:rsid w:val="00D55A3E"/>
    <w:rsid w:val="00D55DD7"/>
    <w:rsid w:val="00D55F7D"/>
    <w:rsid w:val="00D56372"/>
    <w:rsid w:val="00D5660F"/>
    <w:rsid w:val="00D56947"/>
    <w:rsid w:val="00D569D2"/>
    <w:rsid w:val="00D56CB1"/>
    <w:rsid w:val="00D56E8D"/>
    <w:rsid w:val="00D574A2"/>
    <w:rsid w:val="00D57504"/>
    <w:rsid w:val="00D5756F"/>
    <w:rsid w:val="00D57710"/>
    <w:rsid w:val="00D57781"/>
    <w:rsid w:val="00D57E4C"/>
    <w:rsid w:val="00D60153"/>
    <w:rsid w:val="00D6028B"/>
    <w:rsid w:val="00D60664"/>
    <w:rsid w:val="00D60708"/>
    <w:rsid w:val="00D60BE9"/>
    <w:rsid w:val="00D60DAC"/>
    <w:rsid w:val="00D6130F"/>
    <w:rsid w:val="00D61601"/>
    <w:rsid w:val="00D61CEB"/>
    <w:rsid w:val="00D61DA4"/>
    <w:rsid w:val="00D62104"/>
    <w:rsid w:val="00D62260"/>
    <w:rsid w:val="00D623E3"/>
    <w:rsid w:val="00D6255A"/>
    <w:rsid w:val="00D629F2"/>
    <w:rsid w:val="00D62C1E"/>
    <w:rsid w:val="00D62EC6"/>
    <w:rsid w:val="00D632D5"/>
    <w:rsid w:val="00D63321"/>
    <w:rsid w:val="00D63399"/>
    <w:rsid w:val="00D634F7"/>
    <w:rsid w:val="00D63507"/>
    <w:rsid w:val="00D6365E"/>
    <w:rsid w:val="00D63AB8"/>
    <w:rsid w:val="00D63AC5"/>
    <w:rsid w:val="00D644D2"/>
    <w:rsid w:val="00D647FB"/>
    <w:rsid w:val="00D64B13"/>
    <w:rsid w:val="00D64C3A"/>
    <w:rsid w:val="00D64E1E"/>
    <w:rsid w:val="00D6501F"/>
    <w:rsid w:val="00D65053"/>
    <w:rsid w:val="00D654D5"/>
    <w:rsid w:val="00D657E6"/>
    <w:rsid w:val="00D660DB"/>
    <w:rsid w:val="00D66224"/>
    <w:rsid w:val="00D668FF"/>
    <w:rsid w:val="00D66AD4"/>
    <w:rsid w:val="00D66B38"/>
    <w:rsid w:val="00D66CC0"/>
    <w:rsid w:val="00D66ED4"/>
    <w:rsid w:val="00D66F6D"/>
    <w:rsid w:val="00D67176"/>
    <w:rsid w:val="00D67424"/>
    <w:rsid w:val="00D675CB"/>
    <w:rsid w:val="00D67861"/>
    <w:rsid w:val="00D67F3F"/>
    <w:rsid w:val="00D70088"/>
    <w:rsid w:val="00D700B9"/>
    <w:rsid w:val="00D700F9"/>
    <w:rsid w:val="00D7030E"/>
    <w:rsid w:val="00D70794"/>
    <w:rsid w:val="00D70A7D"/>
    <w:rsid w:val="00D70AEF"/>
    <w:rsid w:val="00D70FA6"/>
    <w:rsid w:val="00D71118"/>
    <w:rsid w:val="00D7124B"/>
    <w:rsid w:val="00D71350"/>
    <w:rsid w:val="00D71547"/>
    <w:rsid w:val="00D716D0"/>
    <w:rsid w:val="00D716FE"/>
    <w:rsid w:val="00D71DF4"/>
    <w:rsid w:val="00D72068"/>
    <w:rsid w:val="00D7220D"/>
    <w:rsid w:val="00D725A9"/>
    <w:rsid w:val="00D72693"/>
    <w:rsid w:val="00D727E2"/>
    <w:rsid w:val="00D72999"/>
    <w:rsid w:val="00D72C7C"/>
    <w:rsid w:val="00D72CF0"/>
    <w:rsid w:val="00D72CFC"/>
    <w:rsid w:val="00D72EAE"/>
    <w:rsid w:val="00D72FB0"/>
    <w:rsid w:val="00D73057"/>
    <w:rsid w:val="00D73111"/>
    <w:rsid w:val="00D73870"/>
    <w:rsid w:val="00D73A4F"/>
    <w:rsid w:val="00D741F8"/>
    <w:rsid w:val="00D74557"/>
    <w:rsid w:val="00D748E9"/>
    <w:rsid w:val="00D748F4"/>
    <w:rsid w:val="00D74F21"/>
    <w:rsid w:val="00D75186"/>
    <w:rsid w:val="00D75191"/>
    <w:rsid w:val="00D75322"/>
    <w:rsid w:val="00D75382"/>
    <w:rsid w:val="00D75465"/>
    <w:rsid w:val="00D75927"/>
    <w:rsid w:val="00D75A15"/>
    <w:rsid w:val="00D75A7D"/>
    <w:rsid w:val="00D75AD0"/>
    <w:rsid w:val="00D75AFF"/>
    <w:rsid w:val="00D75DC6"/>
    <w:rsid w:val="00D760D3"/>
    <w:rsid w:val="00D763C2"/>
    <w:rsid w:val="00D763DC"/>
    <w:rsid w:val="00D765AE"/>
    <w:rsid w:val="00D767EB"/>
    <w:rsid w:val="00D76D36"/>
    <w:rsid w:val="00D77062"/>
    <w:rsid w:val="00D77113"/>
    <w:rsid w:val="00D7740A"/>
    <w:rsid w:val="00D77981"/>
    <w:rsid w:val="00D77AC3"/>
    <w:rsid w:val="00D77EF7"/>
    <w:rsid w:val="00D8019D"/>
    <w:rsid w:val="00D80656"/>
    <w:rsid w:val="00D806C3"/>
    <w:rsid w:val="00D80FF6"/>
    <w:rsid w:val="00D81083"/>
    <w:rsid w:val="00D812BE"/>
    <w:rsid w:val="00D81887"/>
    <w:rsid w:val="00D818E1"/>
    <w:rsid w:val="00D81FDA"/>
    <w:rsid w:val="00D82190"/>
    <w:rsid w:val="00D823C7"/>
    <w:rsid w:val="00D8247F"/>
    <w:rsid w:val="00D824EF"/>
    <w:rsid w:val="00D827C9"/>
    <w:rsid w:val="00D82B1F"/>
    <w:rsid w:val="00D82B44"/>
    <w:rsid w:val="00D83320"/>
    <w:rsid w:val="00D8347D"/>
    <w:rsid w:val="00D834FB"/>
    <w:rsid w:val="00D839D2"/>
    <w:rsid w:val="00D83A0F"/>
    <w:rsid w:val="00D83CFD"/>
    <w:rsid w:val="00D840AA"/>
    <w:rsid w:val="00D841D4"/>
    <w:rsid w:val="00D84BDB"/>
    <w:rsid w:val="00D85520"/>
    <w:rsid w:val="00D85691"/>
    <w:rsid w:val="00D85871"/>
    <w:rsid w:val="00D85E27"/>
    <w:rsid w:val="00D866B9"/>
    <w:rsid w:val="00D86940"/>
    <w:rsid w:val="00D86F6A"/>
    <w:rsid w:val="00D8732A"/>
    <w:rsid w:val="00D87517"/>
    <w:rsid w:val="00D878F5"/>
    <w:rsid w:val="00D87D47"/>
    <w:rsid w:val="00D87DF9"/>
    <w:rsid w:val="00D90601"/>
    <w:rsid w:val="00D90954"/>
    <w:rsid w:val="00D90ADF"/>
    <w:rsid w:val="00D90BA0"/>
    <w:rsid w:val="00D90EB0"/>
    <w:rsid w:val="00D90F06"/>
    <w:rsid w:val="00D91040"/>
    <w:rsid w:val="00D916B0"/>
    <w:rsid w:val="00D919B6"/>
    <w:rsid w:val="00D9209A"/>
    <w:rsid w:val="00D920D4"/>
    <w:rsid w:val="00D9213A"/>
    <w:rsid w:val="00D921DE"/>
    <w:rsid w:val="00D924D7"/>
    <w:rsid w:val="00D924DE"/>
    <w:rsid w:val="00D929CA"/>
    <w:rsid w:val="00D92A9E"/>
    <w:rsid w:val="00D92F75"/>
    <w:rsid w:val="00D9334C"/>
    <w:rsid w:val="00D939A9"/>
    <w:rsid w:val="00D93A35"/>
    <w:rsid w:val="00D93DD7"/>
    <w:rsid w:val="00D93F20"/>
    <w:rsid w:val="00D93F47"/>
    <w:rsid w:val="00D94401"/>
    <w:rsid w:val="00D944CA"/>
    <w:rsid w:val="00D944D4"/>
    <w:rsid w:val="00D9502B"/>
    <w:rsid w:val="00D950B0"/>
    <w:rsid w:val="00D9522F"/>
    <w:rsid w:val="00D9563E"/>
    <w:rsid w:val="00D956BB"/>
    <w:rsid w:val="00D95DE2"/>
    <w:rsid w:val="00D95FBA"/>
    <w:rsid w:val="00D96014"/>
    <w:rsid w:val="00D96317"/>
    <w:rsid w:val="00D96548"/>
    <w:rsid w:val="00D968D3"/>
    <w:rsid w:val="00D970CA"/>
    <w:rsid w:val="00D97281"/>
    <w:rsid w:val="00D979F6"/>
    <w:rsid w:val="00D97B04"/>
    <w:rsid w:val="00D97C50"/>
    <w:rsid w:val="00D97CCE"/>
    <w:rsid w:val="00D97E91"/>
    <w:rsid w:val="00DA0718"/>
    <w:rsid w:val="00DA0B63"/>
    <w:rsid w:val="00DA0DC4"/>
    <w:rsid w:val="00DA12D6"/>
    <w:rsid w:val="00DA1AEF"/>
    <w:rsid w:val="00DA1CFA"/>
    <w:rsid w:val="00DA20AF"/>
    <w:rsid w:val="00DA22A2"/>
    <w:rsid w:val="00DA231B"/>
    <w:rsid w:val="00DA25D9"/>
    <w:rsid w:val="00DA2D18"/>
    <w:rsid w:val="00DA322C"/>
    <w:rsid w:val="00DA37EE"/>
    <w:rsid w:val="00DA386D"/>
    <w:rsid w:val="00DA38C2"/>
    <w:rsid w:val="00DA3E85"/>
    <w:rsid w:val="00DA40DC"/>
    <w:rsid w:val="00DA42AC"/>
    <w:rsid w:val="00DA44E5"/>
    <w:rsid w:val="00DA47F1"/>
    <w:rsid w:val="00DA556C"/>
    <w:rsid w:val="00DA5582"/>
    <w:rsid w:val="00DA5BB8"/>
    <w:rsid w:val="00DA66D8"/>
    <w:rsid w:val="00DA7CE1"/>
    <w:rsid w:val="00DB01ED"/>
    <w:rsid w:val="00DB06A9"/>
    <w:rsid w:val="00DB0734"/>
    <w:rsid w:val="00DB07EF"/>
    <w:rsid w:val="00DB0BBF"/>
    <w:rsid w:val="00DB0BEF"/>
    <w:rsid w:val="00DB10AE"/>
    <w:rsid w:val="00DB10B2"/>
    <w:rsid w:val="00DB171F"/>
    <w:rsid w:val="00DB1720"/>
    <w:rsid w:val="00DB1A51"/>
    <w:rsid w:val="00DB1D9B"/>
    <w:rsid w:val="00DB1EF6"/>
    <w:rsid w:val="00DB285C"/>
    <w:rsid w:val="00DB2D1B"/>
    <w:rsid w:val="00DB322E"/>
    <w:rsid w:val="00DB36C2"/>
    <w:rsid w:val="00DB392B"/>
    <w:rsid w:val="00DB4295"/>
    <w:rsid w:val="00DB430F"/>
    <w:rsid w:val="00DB445A"/>
    <w:rsid w:val="00DB4656"/>
    <w:rsid w:val="00DB4A2D"/>
    <w:rsid w:val="00DB4F4D"/>
    <w:rsid w:val="00DB59C7"/>
    <w:rsid w:val="00DB5D63"/>
    <w:rsid w:val="00DB5EE4"/>
    <w:rsid w:val="00DB638B"/>
    <w:rsid w:val="00DB64F7"/>
    <w:rsid w:val="00DB6681"/>
    <w:rsid w:val="00DB6703"/>
    <w:rsid w:val="00DB6EA1"/>
    <w:rsid w:val="00DB711B"/>
    <w:rsid w:val="00DB7D56"/>
    <w:rsid w:val="00DB7D96"/>
    <w:rsid w:val="00DB7DF1"/>
    <w:rsid w:val="00DC0029"/>
    <w:rsid w:val="00DC0077"/>
    <w:rsid w:val="00DC03D2"/>
    <w:rsid w:val="00DC047C"/>
    <w:rsid w:val="00DC05CB"/>
    <w:rsid w:val="00DC0630"/>
    <w:rsid w:val="00DC06F4"/>
    <w:rsid w:val="00DC0A6D"/>
    <w:rsid w:val="00DC0BF0"/>
    <w:rsid w:val="00DC0EDF"/>
    <w:rsid w:val="00DC0F17"/>
    <w:rsid w:val="00DC167B"/>
    <w:rsid w:val="00DC1877"/>
    <w:rsid w:val="00DC18DB"/>
    <w:rsid w:val="00DC1ED8"/>
    <w:rsid w:val="00DC1F05"/>
    <w:rsid w:val="00DC1F96"/>
    <w:rsid w:val="00DC2074"/>
    <w:rsid w:val="00DC252A"/>
    <w:rsid w:val="00DC26F3"/>
    <w:rsid w:val="00DC2B20"/>
    <w:rsid w:val="00DC3586"/>
    <w:rsid w:val="00DC36A9"/>
    <w:rsid w:val="00DC3918"/>
    <w:rsid w:val="00DC4027"/>
    <w:rsid w:val="00DC4106"/>
    <w:rsid w:val="00DC4390"/>
    <w:rsid w:val="00DC4614"/>
    <w:rsid w:val="00DC46B1"/>
    <w:rsid w:val="00DC4A12"/>
    <w:rsid w:val="00DC4B38"/>
    <w:rsid w:val="00DC4BC2"/>
    <w:rsid w:val="00DC4F25"/>
    <w:rsid w:val="00DC5094"/>
    <w:rsid w:val="00DC51D4"/>
    <w:rsid w:val="00DC5370"/>
    <w:rsid w:val="00DC5789"/>
    <w:rsid w:val="00DC5795"/>
    <w:rsid w:val="00DC57EF"/>
    <w:rsid w:val="00DC5AD3"/>
    <w:rsid w:val="00DC5BBF"/>
    <w:rsid w:val="00DC5C16"/>
    <w:rsid w:val="00DC5C4D"/>
    <w:rsid w:val="00DC5DC0"/>
    <w:rsid w:val="00DC63A9"/>
    <w:rsid w:val="00DC70AE"/>
    <w:rsid w:val="00DC74E5"/>
    <w:rsid w:val="00DC7C82"/>
    <w:rsid w:val="00DD066F"/>
    <w:rsid w:val="00DD07E6"/>
    <w:rsid w:val="00DD0B1A"/>
    <w:rsid w:val="00DD0BCE"/>
    <w:rsid w:val="00DD1433"/>
    <w:rsid w:val="00DD14DB"/>
    <w:rsid w:val="00DD162B"/>
    <w:rsid w:val="00DD1C68"/>
    <w:rsid w:val="00DD22FB"/>
    <w:rsid w:val="00DD2326"/>
    <w:rsid w:val="00DD25DC"/>
    <w:rsid w:val="00DD2DC9"/>
    <w:rsid w:val="00DD2EF6"/>
    <w:rsid w:val="00DD3AC2"/>
    <w:rsid w:val="00DD3B1E"/>
    <w:rsid w:val="00DD3C7F"/>
    <w:rsid w:val="00DD43C1"/>
    <w:rsid w:val="00DD4864"/>
    <w:rsid w:val="00DD49F6"/>
    <w:rsid w:val="00DD4A20"/>
    <w:rsid w:val="00DD4B67"/>
    <w:rsid w:val="00DD5698"/>
    <w:rsid w:val="00DD58B0"/>
    <w:rsid w:val="00DD6147"/>
    <w:rsid w:val="00DD66B6"/>
    <w:rsid w:val="00DD68EC"/>
    <w:rsid w:val="00DD6E6C"/>
    <w:rsid w:val="00DD7072"/>
    <w:rsid w:val="00DD7165"/>
    <w:rsid w:val="00DD7855"/>
    <w:rsid w:val="00DE015B"/>
    <w:rsid w:val="00DE0558"/>
    <w:rsid w:val="00DE08CD"/>
    <w:rsid w:val="00DE08FE"/>
    <w:rsid w:val="00DE0B66"/>
    <w:rsid w:val="00DE0F3E"/>
    <w:rsid w:val="00DE14C1"/>
    <w:rsid w:val="00DE1553"/>
    <w:rsid w:val="00DE1D53"/>
    <w:rsid w:val="00DE2B51"/>
    <w:rsid w:val="00DE2DB3"/>
    <w:rsid w:val="00DE2F0D"/>
    <w:rsid w:val="00DE35D4"/>
    <w:rsid w:val="00DE3791"/>
    <w:rsid w:val="00DE3BFF"/>
    <w:rsid w:val="00DE3E0F"/>
    <w:rsid w:val="00DE40EA"/>
    <w:rsid w:val="00DE4654"/>
    <w:rsid w:val="00DE4726"/>
    <w:rsid w:val="00DE476F"/>
    <w:rsid w:val="00DE4AB3"/>
    <w:rsid w:val="00DE4DC9"/>
    <w:rsid w:val="00DE521B"/>
    <w:rsid w:val="00DE5584"/>
    <w:rsid w:val="00DE57E5"/>
    <w:rsid w:val="00DE5A20"/>
    <w:rsid w:val="00DE5E0B"/>
    <w:rsid w:val="00DE5E29"/>
    <w:rsid w:val="00DE5F04"/>
    <w:rsid w:val="00DE67D8"/>
    <w:rsid w:val="00DE6888"/>
    <w:rsid w:val="00DE69BA"/>
    <w:rsid w:val="00DE6C82"/>
    <w:rsid w:val="00DE6CBB"/>
    <w:rsid w:val="00DE6E1E"/>
    <w:rsid w:val="00DE70F3"/>
    <w:rsid w:val="00DE71CD"/>
    <w:rsid w:val="00DE74AF"/>
    <w:rsid w:val="00DE79D8"/>
    <w:rsid w:val="00DE7C8A"/>
    <w:rsid w:val="00DF01F5"/>
    <w:rsid w:val="00DF020E"/>
    <w:rsid w:val="00DF067C"/>
    <w:rsid w:val="00DF082F"/>
    <w:rsid w:val="00DF0895"/>
    <w:rsid w:val="00DF0896"/>
    <w:rsid w:val="00DF08F2"/>
    <w:rsid w:val="00DF0AEF"/>
    <w:rsid w:val="00DF0CDF"/>
    <w:rsid w:val="00DF0E42"/>
    <w:rsid w:val="00DF0EF0"/>
    <w:rsid w:val="00DF1044"/>
    <w:rsid w:val="00DF1088"/>
    <w:rsid w:val="00DF13B9"/>
    <w:rsid w:val="00DF1494"/>
    <w:rsid w:val="00DF14D1"/>
    <w:rsid w:val="00DF17BB"/>
    <w:rsid w:val="00DF20AB"/>
    <w:rsid w:val="00DF232B"/>
    <w:rsid w:val="00DF2622"/>
    <w:rsid w:val="00DF2849"/>
    <w:rsid w:val="00DF2B3D"/>
    <w:rsid w:val="00DF2D1D"/>
    <w:rsid w:val="00DF2D9B"/>
    <w:rsid w:val="00DF309E"/>
    <w:rsid w:val="00DF31FD"/>
    <w:rsid w:val="00DF38C1"/>
    <w:rsid w:val="00DF39F1"/>
    <w:rsid w:val="00DF39FF"/>
    <w:rsid w:val="00DF3B08"/>
    <w:rsid w:val="00DF3C8B"/>
    <w:rsid w:val="00DF4652"/>
    <w:rsid w:val="00DF469A"/>
    <w:rsid w:val="00DF49D3"/>
    <w:rsid w:val="00DF4B55"/>
    <w:rsid w:val="00DF5130"/>
    <w:rsid w:val="00DF5276"/>
    <w:rsid w:val="00DF5345"/>
    <w:rsid w:val="00DF5405"/>
    <w:rsid w:val="00DF55B0"/>
    <w:rsid w:val="00DF5BD4"/>
    <w:rsid w:val="00DF5C8A"/>
    <w:rsid w:val="00DF5E15"/>
    <w:rsid w:val="00DF5F85"/>
    <w:rsid w:val="00DF6475"/>
    <w:rsid w:val="00DF687A"/>
    <w:rsid w:val="00DF6B1C"/>
    <w:rsid w:val="00DF6CF4"/>
    <w:rsid w:val="00DF6FB1"/>
    <w:rsid w:val="00DF7089"/>
    <w:rsid w:val="00DF76DF"/>
    <w:rsid w:val="00DF7CDF"/>
    <w:rsid w:val="00DF7EB7"/>
    <w:rsid w:val="00E00194"/>
    <w:rsid w:val="00E001EE"/>
    <w:rsid w:val="00E0047E"/>
    <w:rsid w:val="00E0050F"/>
    <w:rsid w:val="00E0064B"/>
    <w:rsid w:val="00E00C34"/>
    <w:rsid w:val="00E00F60"/>
    <w:rsid w:val="00E019EC"/>
    <w:rsid w:val="00E01B05"/>
    <w:rsid w:val="00E0236E"/>
    <w:rsid w:val="00E023A2"/>
    <w:rsid w:val="00E0279E"/>
    <w:rsid w:val="00E02840"/>
    <w:rsid w:val="00E028CE"/>
    <w:rsid w:val="00E02A99"/>
    <w:rsid w:val="00E02B9B"/>
    <w:rsid w:val="00E02DE0"/>
    <w:rsid w:val="00E02F9C"/>
    <w:rsid w:val="00E033B5"/>
    <w:rsid w:val="00E035A8"/>
    <w:rsid w:val="00E038F9"/>
    <w:rsid w:val="00E03BD9"/>
    <w:rsid w:val="00E03E4D"/>
    <w:rsid w:val="00E03FDA"/>
    <w:rsid w:val="00E042D5"/>
    <w:rsid w:val="00E042F6"/>
    <w:rsid w:val="00E04363"/>
    <w:rsid w:val="00E0492C"/>
    <w:rsid w:val="00E056E2"/>
    <w:rsid w:val="00E060D1"/>
    <w:rsid w:val="00E066A7"/>
    <w:rsid w:val="00E0690E"/>
    <w:rsid w:val="00E0711B"/>
    <w:rsid w:val="00E0714E"/>
    <w:rsid w:val="00E07155"/>
    <w:rsid w:val="00E078FF"/>
    <w:rsid w:val="00E07AD3"/>
    <w:rsid w:val="00E07DB8"/>
    <w:rsid w:val="00E103AB"/>
    <w:rsid w:val="00E1103A"/>
    <w:rsid w:val="00E11608"/>
    <w:rsid w:val="00E11948"/>
    <w:rsid w:val="00E11964"/>
    <w:rsid w:val="00E1197A"/>
    <w:rsid w:val="00E11A65"/>
    <w:rsid w:val="00E11E1E"/>
    <w:rsid w:val="00E12344"/>
    <w:rsid w:val="00E12420"/>
    <w:rsid w:val="00E1267A"/>
    <w:rsid w:val="00E12C59"/>
    <w:rsid w:val="00E13628"/>
    <w:rsid w:val="00E1394F"/>
    <w:rsid w:val="00E13D36"/>
    <w:rsid w:val="00E13F79"/>
    <w:rsid w:val="00E14081"/>
    <w:rsid w:val="00E1466F"/>
    <w:rsid w:val="00E148FE"/>
    <w:rsid w:val="00E14A52"/>
    <w:rsid w:val="00E14B0C"/>
    <w:rsid w:val="00E1568A"/>
    <w:rsid w:val="00E15D7A"/>
    <w:rsid w:val="00E16876"/>
    <w:rsid w:val="00E16DF7"/>
    <w:rsid w:val="00E16EC8"/>
    <w:rsid w:val="00E16F32"/>
    <w:rsid w:val="00E17159"/>
    <w:rsid w:val="00E17EC4"/>
    <w:rsid w:val="00E2040F"/>
    <w:rsid w:val="00E21140"/>
    <w:rsid w:val="00E21501"/>
    <w:rsid w:val="00E2183A"/>
    <w:rsid w:val="00E2196F"/>
    <w:rsid w:val="00E21A22"/>
    <w:rsid w:val="00E21D43"/>
    <w:rsid w:val="00E21EA9"/>
    <w:rsid w:val="00E22A3E"/>
    <w:rsid w:val="00E22B50"/>
    <w:rsid w:val="00E22BF4"/>
    <w:rsid w:val="00E23079"/>
    <w:rsid w:val="00E232B8"/>
    <w:rsid w:val="00E23377"/>
    <w:rsid w:val="00E23498"/>
    <w:rsid w:val="00E2398C"/>
    <w:rsid w:val="00E23CB8"/>
    <w:rsid w:val="00E24359"/>
    <w:rsid w:val="00E248E3"/>
    <w:rsid w:val="00E24A35"/>
    <w:rsid w:val="00E24C4E"/>
    <w:rsid w:val="00E257C6"/>
    <w:rsid w:val="00E25A98"/>
    <w:rsid w:val="00E25C81"/>
    <w:rsid w:val="00E25EF9"/>
    <w:rsid w:val="00E267C5"/>
    <w:rsid w:val="00E269E1"/>
    <w:rsid w:val="00E26AF3"/>
    <w:rsid w:val="00E2710E"/>
    <w:rsid w:val="00E27774"/>
    <w:rsid w:val="00E277CE"/>
    <w:rsid w:val="00E27B5F"/>
    <w:rsid w:val="00E27C7A"/>
    <w:rsid w:val="00E27D1C"/>
    <w:rsid w:val="00E27EC8"/>
    <w:rsid w:val="00E30075"/>
    <w:rsid w:val="00E3021E"/>
    <w:rsid w:val="00E303AD"/>
    <w:rsid w:val="00E30765"/>
    <w:rsid w:val="00E30DE0"/>
    <w:rsid w:val="00E30F30"/>
    <w:rsid w:val="00E31503"/>
    <w:rsid w:val="00E31574"/>
    <w:rsid w:val="00E31AD8"/>
    <w:rsid w:val="00E31B08"/>
    <w:rsid w:val="00E31B45"/>
    <w:rsid w:val="00E31BBB"/>
    <w:rsid w:val="00E31CBD"/>
    <w:rsid w:val="00E31FFE"/>
    <w:rsid w:val="00E321B4"/>
    <w:rsid w:val="00E322DC"/>
    <w:rsid w:val="00E32433"/>
    <w:rsid w:val="00E324C0"/>
    <w:rsid w:val="00E32521"/>
    <w:rsid w:val="00E3262D"/>
    <w:rsid w:val="00E328DF"/>
    <w:rsid w:val="00E32B97"/>
    <w:rsid w:val="00E32FE7"/>
    <w:rsid w:val="00E33038"/>
    <w:rsid w:val="00E330F9"/>
    <w:rsid w:val="00E331C8"/>
    <w:rsid w:val="00E33232"/>
    <w:rsid w:val="00E33418"/>
    <w:rsid w:val="00E33600"/>
    <w:rsid w:val="00E338D1"/>
    <w:rsid w:val="00E3390C"/>
    <w:rsid w:val="00E3393F"/>
    <w:rsid w:val="00E339CE"/>
    <w:rsid w:val="00E33A88"/>
    <w:rsid w:val="00E33BA6"/>
    <w:rsid w:val="00E33D01"/>
    <w:rsid w:val="00E33D48"/>
    <w:rsid w:val="00E34494"/>
    <w:rsid w:val="00E347F3"/>
    <w:rsid w:val="00E34AC6"/>
    <w:rsid w:val="00E35041"/>
    <w:rsid w:val="00E353D8"/>
    <w:rsid w:val="00E355B9"/>
    <w:rsid w:val="00E35A65"/>
    <w:rsid w:val="00E35BE9"/>
    <w:rsid w:val="00E36806"/>
    <w:rsid w:val="00E374B2"/>
    <w:rsid w:val="00E3777E"/>
    <w:rsid w:val="00E37A36"/>
    <w:rsid w:val="00E37B85"/>
    <w:rsid w:val="00E41370"/>
    <w:rsid w:val="00E41794"/>
    <w:rsid w:val="00E41D36"/>
    <w:rsid w:val="00E42002"/>
    <w:rsid w:val="00E420F7"/>
    <w:rsid w:val="00E42148"/>
    <w:rsid w:val="00E425FC"/>
    <w:rsid w:val="00E43345"/>
    <w:rsid w:val="00E438FD"/>
    <w:rsid w:val="00E43911"/>
    <w:rsid w:val="00E43B5F"/>
    <w:rsid w:val="00E43C4E"/>
    <w:rsid w:val="00E43F08"/>
    <w:rsid w:val="00E4400A"/>
    <w:rsid w:val="00E44CFA"/>
    <w:rsid w:val="00E450EF"/>
    <w:rsid w:val="00E4539B"/>
    <w:rsid w:val="00E4553A"/>
    <w:rsid w:val="00E45B83"/>
    <w:rsid w:val="00E45CA4"/>
    <w:rsid w:val="00E45EFA"/>
    <w:rsid w:val="00E46473"/>
    <w:rsid w:val="00E46920"/>
    <w:rsid w:val="00E472DD"/>
    <w:rsid w:val="00E473B0"/>
    <w:rsid w:val="00E4760B"/>
    <w:rsid w:val="00E47899"/>
    <w:rsid w:val="00E47D6B"/>
    <w:rsid w:val="00E50245"/>
    <w:rsid w:val="00E505BB"/>
    <w:rsid w:val="00E505F8"/>
    <w:rsid w:val="00E506A6"/>
    <w:rsid w:val="00E5078D"/>
    <w:rsid w:val="00E50795"/>
    <w:rsid w:val="00E50A86"/>
    <w:rsid w:val="00E5155E"/>
    <w:rsid w:val="00E51741"/>
    <w:rsid w:val="00E525D4"/>
    <w:rsid w:val="00E52767"/>
    <w:rsid w:val="00E52D6A"/>
    <w:rsid w:val="00E53066"/>
    <w:rsid w:val="00E5306A"/>
    <w:rsid w:val="00E53389"/>
    <w:rsid w:val="00E53F14"/>
    <w:rsid w:val="00E54777"/>
    <w:rsid w:val="00E55163"/>
    <w:rsid w:val="00E5517F"/>
    <w:rsid w:val="00E551A3"/>
    <w:rsid w:val="00E55206"/>
    <w:rsid w:val="00E555AE"/>
    <w:rsid w:val="00E55C86"/>
    <w:rsid w:val="00E565F3"/>
    <w:rsid w:val="00E568F3"/>
    <w:rsid w:val="00E570FF"/>
    <w:rsid w:val="00E57299"/>
    <w:rsid w:val="00E57799"/>
    <w:rsid w:val="00E57960"/>
    <w:rsid w:val="00E57B6D"/>
    <w:rsid w:val="00E57F6E"/>
    <w:rsid w:val="00E6017E"/>
    <w:rsid w:val="00E601A8"/>
    <w:rsid w:val="00E60453"/>
    <w:rsid w:val="00E60E05"/>
    <w:rsid w:val="00E60E4B"/>
    <w:rsid w:val="00E610AA"/>
    <w:rsid w:val="00E6152E"/>
    <w:rsid w:val="00E61C01"/>
    <w:rsid w:val="00E61D1E"/>
    <w:rsid w:val="00E61D26"/>
    <w:rsid w:val="00E6260B"/>
    <w:rsid w:val="00E62E27"/>
    <w:rsid w:val="00E63054"/>
    <w:rsid w:val="00E63118"/>
    <w:rsid w:val="00E63287"/>
    <w:rsid w:val="00E6347A"/>
    <w:rsid w:val="00E635F5"/>
    <w:rsid w:val="00E63D75"/>
    <w:rsid w:val="00E63FD0"/>
    <w:rsid w:val="00E645F0"/>
    <w:rsid w:val="00E648B2"/>
    <w:rsid w:val="00E64BA3"/>
    <w:rsid w:val="00E64CB6"/>
    <w:rsid w:val="00E65849"/>
    <w:rsid w:val="00E65A88"/>
    <w:rsid w:val="00E65B7A"/>
    <w:rsid w:val="00E65D0E"/>
    <w:rsid w:val="00E664C9"/>
    <w:rsid w:val="00E6660A"/>
    <w:rsid w:val="00E66AC9"/>
    <w:rsid w:val="00E66BCA"/>
    <w:rsid w:val="00E66DDE"/>
    <w:rsid w:val="00E67123"/>
    <w:rsid w:val="00E67453"/>
    <w:rsid w:val="00E67706"/>
    <w:rsid w:val="00E67964"/>
    <w:rsid w:val="00E67BCD"/>
    <w:rsid w:val="00E67BEA"/>
    <w:rsid w:val="00E67E70"/>
    <w:rsid w:val="00E67F46"/>
    <w:rsid w:val="00E704D3"/>
    <w:rsid w:val="00E70513"/>
    <w:rsid w:val="00E705AE"/>
    <w:rsid w:val="00E70C5E"/>
    <w:rsid w:val="00E70D3B"/>
    <w:rsid w:val="00E70FA4"/>
    <w:rsid w:val="00E71175"/>
    <w:rsid w:val="00E7128F"/>
    <w:rsid w:val="00E71D5F"/>
    <w:rsid w:val="00E72436"/>
    <w:rsid w:val="00E725B3"/>
    <w:rsid w:val="00E7272F"/>
    <w:rsid w:val="00E72E0E"/>
    <w:rsid w:val="00E72E67"/>
    <w:rsid w:val="00E73527"/>
    <w:rsid w:val="00E7366E"/>
    <w:rsid w:val="00E7382A"/>
    <w:rsid w:val="00E73941"/>
    <w:rsid w:val="00E7413E"/>
    <w:rsid w:val="00E7421C"/>
    <w:rsid w:val="00E7433B"/>
    <w:rsid w:val="00E747FF"/>
    <w:rsid w:val="00E7486A"/>
    <w:rsid w:val="00E74A35"/>
    <w:rsid w:val="00E750B3"/>
    <w:rsid w:val="00E751AE"/>
    <w:rsid w:val="00E752DB"/>
    <w:rsid w:val="00E75362"/>
    <w:rsid w:val="00E75B30"/>
    <w:rsid w:val="00E75C20"/>
    <w:rsid w:val="00E75E2F"/>
    <w:rsid w:val="00E75E9B"/>
    <w:rsid w:val="00E76061"/>
    <w:rsid w:val="00E761CF"/>
    <w:rsid w:val="00E763EB"/>
    <w:rsid w:val="00E76734"/>
    <w:rsid w:val="00E76786"/>
    <w:rsid w:val="00E767E2"/>
    <w:rsid w:val="00E7690C"/>
    <w:rsid w:val="00E76B4B"/>
    <w:rsid w:val="00E7731D"/>
    <w:rsid w:val="00E774C5"/>
    <w:rsid w:val="00E77C7A"/>
    <w:rsid w:val="00E77CDB"/>
    <w:rsid w:val="00E804B9"/>
    <w:rsid w:val="00E80700"/>
    <w:rsid w:val="00E80F96"/>
    <w:rsid w:val="00E8156B"/>
    <w:rsid w:val="00E81949"/>
    <w:rsid w:val="00E81B6A"/>
    <w:rsid w:val="00E81FAC"/>
    <w:rsid w:val="00E8257E"/>
    <w:rsid w:val="00E826D7"/>
    <w:rsid w:val="00E82DA5"/>
    <w:rsid w:val="00E832E7"/>
    <w:rsid w:val="00E8382D"/>
    <w:rsid w:val="00E8388D"/>
    <w:rsid w:val="00E83D52"/>
    <w:rsid w:val="00E83DDD"/>
    <w:rsid w:val="00E84B26"/>
    <w:rsid w:val="00E84B2C"/>
    <w:rsid w:val="00E85255"/>
    <w:rsid w:val="00E85465"/>
    <w:rsid w:val="00E85906"/>
    <w:rsid w:val="00E859E0"/>
    <w:rsid w:val="00E85A4F"/>
    <w:rsid w:val="00E85B78"/>
    <w:rsid w:val="00E85E01"/>
    <w:rsid w:val="00E86007"/>
    <w:rsid w:val="00E8623F"/>
    <w:rsid w:val="00E86520"/>
    <w:rsid w:val="00E86A14"/>
    <w:rsid w:val="00E86C1F"/>
    <w:rsid w:val="00E86D04"/>
    <w:rsid w:val="00E86D9D"/>
    <w:rsid w:val="00E86DC2"/>
    <w:rsid w:val="00E86DCB"/>
    <w:rsid w:val="00E86FB5"/>
    <w:rsid w:val="00E87214"/>
    <w:rsid w:val="00E872C2"/>
    <w:rsid w:val="00E87488"/>
    <w:rsid w:val="00E87CD6"/>
    <w:rsid w:val="00E90552"/>
    <w:rsid w:val="00E90AF0"/>
    <w:rsid w:val="00E90C70"/>
    <w:rsid w:val="00E90FB2"/>
    <w:rsid w:val="00E911A0"/>
    <w:rsid w:val="00E912AD"/>
    <w:rsid w:val="00E91449"/>
    <w:rsid w:val="00E9184E"/>
    <w:rsid w:val="00E91A1E"/>
    <w:rsid w:val="00E91C0F"/>
    <w:rsid w:val="00E920F2"/>
    <w:rsid w:val="00E922DC"/>
    <w:rsid w:val="00E922E9"/>
    <w:rsid w:val="00E928C9"/>
    <w:rsid w:val="00E928E1"/>
    <w:rsid w:val="00E92B26"/>
    <w:rsid w:val="00E92C37"/>
    <w:rsid w:val="00E92D1F"/>
    <w:rsid w:val="00E93247"/>
    <w:rsid w:val="00E93778"/>
    <w:rsid w:val="00E93BDA"/>
    <w:rsid w:val="00E93C08"/>
    <w:rsid w:val="00E93CDC"/>
    <w:rsid w:val="00E93DEE"/>
    <w:rsid w:val="00E948AD"/>
    <w:rsid w:val="00E94CC7"/>
    <w:rsid w:val="00E94DEC"/>
    <w:rsid w:val="00E9535C"/>
    <w:rsid w:val="00E95646"/>
    <w:rsid w:val="00E961C8"/>
    <w:rsid w:val="00E966BF"/>
    <w:rsid w:val="00E966CD"/>
    <w:rsid w:val="00E9670B"/>
    <w:rsid w:val="00E9687D"/>
    <w:rsid w:val="00E969EC"/>
    <w:rsid w:val="00E96E60"/>
    <w:rsid w:val="00E97592"/>
    <w:rsid w:val="00E97613"/>
    <w:rsid w:val="00EA006F"/>
    <w:rsid w:val="00EA0A8D"/>
    <w:rsid w:val="00EA0C09"/>
    <w:rsid w:val="00EA0CD6"/>
    <w:rsid w:val="00EA0DEA"/>
    <w:rsid w:val="00EA138B"/>
    <w:rsid w:val="00EA2238"/>
    <w:rsid w:val="00EA2846"/>
    <w:rsid w:val="00EA2DAC"/>
    <w:rsid w:val="00EA3130"/>
    <w:rsid w:val="00EA33BB"/>
    <w:rsid w:val="00EA349A"/>
    <w:rsid w:val="00EA3646"/>
    <w:rsid w:val="00EA3733"/>
    <w:rsid w:val="00EA38C5"/>
    <w:rsid w:val="00EA3A9F"/>
    <w:rsid w:val="00EA3BDC"/>
    <w:rsid w:val="00EA3E0B"/>
    <w:rsid w:val="00EA4543"/>
    <w:rsid w:val="00EA455A"/>
    <w:rsid w:val="00EA462D"/>
    <w:rsid w:val="00EA4931"/>
    <w:rsid w:val="00EA4CA2"/>
    <w:rsid w:val="00EA4EAD"/>
    <w:rsid w:val="00EA4FA8"/>
    <w:rsid w:val="00EA5165"/>
    <w:rsid w:val="00EA5588"/>
    <w:rsid w:val="00EA5680"/>
    <w:rsid w:val="00EA574A"/>
    <w:rsid w:val="00EA5DB8"/>
    <w:rsid w:val="00EA6009"/>
    <w:rsid w:val="00EA6403"/>
    <w:rsid w:val="00EA6565"/>
    <w:rsid w:val="00EA67C8"/>
    <w:rsid w:val="00EA6BC4"/>
    <w:rsid w:val="00EA6EEF"/>
    <w:rsid w:val="00EA6F07"/>
    <w:rsid w:val="00EA736C"/>
    <w:rsid w:val="00EA7424"/>
    <w:rsid w:val="00EA743E"/>
    <w:rsid w:val="00EA78A8"/>
    <w:rsid w:val="00EB04D4"/>
    <w:rsid w:val="00EB0599"/>
    <w:rsid w:val="00EB0B0D"/>
    <w:rsid w:val="00EB0B6B"/>
    <w:rsid w:val="00EB0B91"/>
    <w:rsid w:val="00EB102A"/>
    <w:rsid w:val="00EB1451"/>
    <w:rsid w:val="00EB1545"/>
    <w:rsid w:val="00EB1B41"/>
    <w:rsid w:val="00EB1CFE"/>
    <w:rsid w:val="00EB1E8D"/>
    <w:rsid w:val="00EB1FA0"/>
    <w:rsid w:val="00EB1FCE"/>
    <w:rsid w:val="00EB2151"/>
    <w:rsid w:val="00EB2C6F"/>
    <w:rsid w:val="00EB33AF"/>
    <w:rsid w:val="00EB351E"/>
    <w:rsid w:val="00EB366E"/>
    <w:rsid w:val="00EB37A5"/>
    <w:rsid w:val="00EB397D"/>
    <w:rsid w:val="00EB3A9E"/>
    <w:rsid w:val="00EB3F5E"/>
    <w:rsid w:val="00EB4078"/>
    <w:rsid w:val="00EB4540"/>
    <w:rsid w:val="00EB468C"/>
    <w:rsid w:val="00EB4D6F"/>
    <w:rsid w:val="00EB530E"/>
    <w:rsid w:val="00EB5601"/>
    <w:rsid w:val="00EB597F"/>
    <w:rsid w:val="00EB5A57"/>
    <w:rsid w:val="00EB5C02"/>
    <w:rsid w:val="00EB62F3"/>
    <w:rsid w:val="00EB688E"/>
    <w:rsid w:val="00EB702C"/>
    <w:rsid w:val="00EB70CB"/>
    <w:rsid w:val="00EB72CE"/>
    <w:rsid w:val="00EB783A"/>
    <w:rsid w:val="00EB7E78"/>
    <w:rsid w:val="00EB7FF7"/>
    <w:rsid w:val="00EC0237"/>
    <w:rsid w:val="00EC0775"/>
    <w:rsid w:val="00EC07F1"/>
    <w:rsid w:val="00EC0CC9"/>
    <w:rsid w:val="00EC128D"/>
    <w:rsid w:val="00EC1495"/>
    <w:rsid w:val="00EC176F"/>
    <w:rsid w:val="00EC17D7"/>
    <w:rsid w:val="00EC1BB9"/>
    <w:rsid w:val="00EC1D6E"/>
    <w:rsid w:val="00EC1FE6"/>
    <w:rsid w:val="00EC24CB"/>
    <w:rsid w:val="00EC26B4"/>
    <w:rsid w:val="00EC2851"/>
    <w:rsid w:val="00EC2EC2"/>
    <w:rsid w:val="00EC3959"/>
    <w:rsid w:val="00EC3E91"/>
    <w:rsid w:val="00EC4478"/>
    <w:rsid w:val="00EC4782"/>
    <w:rsid w:val="00EC4925"/>
    <w:rsid w:val="00EC4953"/>
    <w:rsid w:val="00EC5052"/>
    <w:rsid w:val="00EC556E"/>
    <w:rsid w:val="00EC5843"/>
    <w:rsid w:val="00EC5CD7"/>
    <w:rsid w:val="00EC5D52"/>
    <w:rsid w:val="00EC5E04"/>
    <w:rsid w:val="00EC5FD1"/>
    <w:rsid w:val="00EC6062"/>
    <w:rsid w:val="00EC61A8"/>
    <w:rsid w:val="00EC63B8"/>
    <w:rsid w:val="00EC69FF"/>
    <w:rsid w:val="00EC742D"/>
    <w:rsid w:val="00EC7433"/>
    <w:rsid w:val="00EC7FCF"/>
    <w:rsid w:val="00ED0766"/>
    <w:rsid w:val="00ED082B"/>
    <w:rsid w:val="00ED0948"/>
    <w:rsid w:val="00ED0F84"/>
    <w:rsid w:val="00ED132C"/>
    <w:rsid w:val="00ED14C2"/>
    <w:rsid w:val="00ED1BB0"/>
    <w:rsid w:val="00ED23E1"/>
    <w:rsid w:val="00ED24D5"/>
    <w:rsid w:val="00ED254D"/>
    <w:rsid w:val="00ED259D"/>
    <w:rsid w:val="00ED26E9"/>
    <w:rsid w:val="00ED318E"/>
    <w:rsid w:val="00ED365C"/>
    <w:rsid w:val="00ED3ED9"/>
    <w:rsid w:val="00ED3F0C"/>
    <w:rsid w:val="00ED4158"/>
    <w:rsid w:val="00ED46E2"/>
    <w:rsid w:val="00ED4953"/>
    <w:rsid w:val="00ED4D4C"/>
    <w:rsid w:val="00ED5277"/>
    <w:rsid w:val="00ED54E9"/>
    <w:rsid w:val="00ED55EF"/>
    <w:rsid w:val="00ED598B"/>
    <w:rsid w:val="00ED5B7F"/>
    <w:rsid w:val="00ED5D2A"/>
    <w:rsid w:val="00ED618D"/>
    <w:rsid w:val="00ED61B5"/>
    <w:rsid w:val="00ED6251"/>
    <w:rsid w:val="00ED668A"/>
    <w:rsid w:val="00ED6944"/>
    <w:rsid w:val="00ED700E"/>
    <w:rsid w:val="00ED74EB"/>
    <w:rsid w:val="00ED79EB"/>
    <w:rsid w:val="00EE0B07"/>
    <w:rsid w:val="00EE0F39"/>
    <w:rsid w:val="00EE0F9F"/>
    <w:rsid w:val="00EE1E9C"/>
    <w:rsid w:val="00EE1FF5"/>
    <w:rsid w:val="00EE21D7"/>
    <w:rsid w:val="00EE28FE"/>
    <w:rsid w:val="00EE2A17"/>
    <w:rsid w:val="00EE2E2B"/>
    <w:rsid w:val="00EE2E8F"/>
    <w:rsid w:val="00EE3203"/>
    <w:rsid w:val="00EE33C9"/>
    <w:rsid w:val="00EE343B"/>
    <w:rsid w:val="00EE3476"/>
    <w:rsid w:val="00EE349E"/>
    <w:rsid w:val="00EE382A"/>
    <w:rsid w:val="00EE3881"/>
    <w:rsid w:val="00EE4062"/>
    <w:rsid w:val="00EE423D"/>
    <w:rsid w:val="00EE45A5"/>
    <w:rsid w:val="00EE4ED6"/>
    <w:rsid w:val="00EE506E"/>
    <w:rsid w:val="00EE54F3"/>
    <w:rsid w:val="00EE571E"/>
    <w:rsid w:val="00EE5765"/>
    <w:rsid w:val="00EE5937"/>
    <w:rsid w:val="00EE5B27"/>
    <w:rsid w:val="00EE5D82"/>
    <w:rsid w:val="00EE66D9"/>
    <w:rsid w:val="00EE6836"/>
    <w:rsid w:val="00EE690A"/>
    <w:rsid w:val="00EE6BB4"/>
    <w:rsid w:val="00EE6D3E"/>
    <w:rsid w:val="00EE700D"/>
    <w:rsid w:val="00EE71E7"/>
    <w:rsid w:val="00EE7983"/>
    <w:rsid w:val="00EE7C01"/>
    <w:rsid w:val="00EE7CA2"/>
    <w:rsid w:val="00EF00E4"/>
    <w:rsid w:val="00EF017D"/>
    <w:rsid w:val="00EF04A8"/>
    <w:rsid w:val="00EF07B5"/>
    <w:rsid w:val="00EF07C9"/>
    <w:rsid w:val="00EF0835"/>
    <w:rsid w:val="00EF0D45"/>
    <w:rsid w:val="00EF0F02"/>
    <w:rsid w:val="00EF1730"/>
    <w:rsid w:val="00EF1826"/>
    <w:rsid w:val="00EF18B2"/>
    <w:rsid w:val="00EF1A3B"/>
    <w:rsid w:val="00EF1BAD"/>
    <w:rsid w:val="00EF1E23"/>
    <w:rsid w:val="00EF26FB"/>
    <w:rsid w:val="00EF2891"/>
    <w:rsid w:val="00EF34CD"/>
    <w:rsid w:val="00EF3C5C"/>
    <w:rsid w:val="00EF434C"/>
    <w:rsid w:val="00EF434D"/>
    <w:rsid w:val="00EF49D5"/>
    <w:rsid w:val="00EF4F0D"/>
    <w:rsid w:val="00EF51FA"/>
    <w:rsid w:val="00EF5267"/>
    <w:rsid w:val="00EF535F"/>
    <w:rsid w:val="00EF5945"/>
    <w:rsid w:val="00EF5A4B"/>
    <w:rsid w:val="00EF5C9B"/>
    <w:rsid w:val="00EF5DBB"/>
    <w:rsid w:val="00EF5E1C"/>
    <w:rsid w:val="00EF6516"/>
    <w:rsid w:val="00EF67A1"/>
    <w:rsid w:val="00EF705D"/>
    <w:rsid w:val="00EF7093"/>
    <w:rsid w:val="00EF759C"/>
    <w:rsid w:val="00F0015D"/>
    <w:rsid w:val="00F001FB"/>
    <w:rsid w:val="00F0022C"/>
    <w:rsid w:val="00F00313"/>
    <w:rsid w:val="00F009C4"/>
    <w:rsid w:val="00F00B52"/>
    <w:rsid w:val="00F012A5"/>
    <w:rsid w:val="00F017D8"/>
    <w:rsid w:val="00F01AC6"/>
    <w:rsid w:val="00F021B6"/>
    <w:rsid w:val="00F02473"/>
    <w:rsid w:val="00F02D6E"/>
    <w:rsid w:val="00F030FA"/>
    <w:rsid w:val="00F03B61"/>
    <w:rsid w:val="00F03D29"/>
    <w:rsid w:val="00F03DD1"/>
    <w:rsid w:val="00F03FFF"/>
    <w:rsid w:val="00F04261"/>
    <w:rsid w:val="00F04271"/>
    <w:rsid w:val="00F04485"/>
    <w:rsid w:val="00F047BC"/>
    <w:rsid w:val="00F04816"/>
    <w:rsid w:val="00F04A54"/>
    <w:rsid w:val="00F04AF3"/>
    <w:rsid w:val="00F04B0D"/>
    <w:rsid w:val="00F04BFB"/>
    <w:rsid w:val="00F04EB6"/>
    <w:rsid w:val="00F05935"/>
    <w:rsid w:val="00F05BFE"/>
    <w:rsid w:val="00F0644A"/>
    <w:rsid w:val="00F06884"/>
    <w:rsid w:val="00F06C3A"/>
    <w:rsid w:val="00F06FD9"/>
    <w:rsid w:val="00F070A0"/>
    <w:rsid w:val="00F072B2"/>
    <w:rsid w:val="00F07371"/>
    <w:rsid w:val="00F076DA"/>
    <w:rsid w:val="00F077BF"/>
    <w:rsid w:val="00F07BAE"/>
    <w:rsid w:val="00F07EAA"/>
    <w:rsid w:val="00F10109"/>
    <w:rsid w:val="00F1026F"/>
    <w:rsid w:val="00F10282"/>
    <w:rsid w:val="00F10512"/>
    <w:rsid w:val="00F10676"/>
    <w:rsid w:val="00F10CE6"/>
    <w:rsid w:val="00F10E17"/>
    <w:rsid w:val="00F10FBA"/>
    <w:rsid w:val="00F11B23"/>
    <w:rsid w:val="00F11DD1"/>
    <w:rsid w:val="00F11DDA"/>
    <w:rsid w:val="00F11FF1"/>
    <w:rsid w:val="00F1250B"/>
    <w:rsid w:val="00F12583"/>
    <w:rsid w:val="00F12D3F"/>
    <w:rsid w:val="00F12E5B"/>
    <w:rsid w:val="00F13645"/>
    <w:rsid w:val="00F13894"/>
    <w:rsid w:val="00F13A20"/>
    <w:rsid w:val="00F13A6A"/>
    <w:rsid w:val="00F13BF4"/>
    <w:rsid w:val="00F13C83"/>
    <w:rsid w:val="00F13CF6"/>
    <w:rsid w:val="00F142AB"/>
    <w:rsid w:val="00F146AE"/>
    <w:rsid w:val="00F14A42"/>
    <w:rsid w:val="00F14CBF"/>
    <w:rsid w:val="00F1533C"/>
    <w:rsid w:val="00F1538E"/>
    <w:rsid w:val="00F154CE"/>
    <w:rsid w:val="00F160C2"/>
    <w:rsid w:val="00F1622D"/>
    <w:rsid w:val="00F16252"/>
    <w:rsid w:val="00F169D5"/>
    <w:rsid w:val="00F16FC7"/>
    <w:rsid w:val="00F17196"/>
    <w:rsid w:val="00F176C0"/>
    <w:rsid w:val="00F17863"/>
    <w:rsid w:val="00F17982"/>
    <w:rsid w:val="00F17DED"/>
    <w:rsid w:val="00F20189"/>
    <w:rsid w:val="00F20546"/>
    <w:rsid w:val="00F205A1"/>
    <w:rsid w:val="00F20DFA"/>
    <w:rsid w:val="00F21022"/>
    <w:rsid w:val="00F210FD"/>
    <w:rsid w:val="00F211C8"/>
    <w:rsid w:val="00F217B8"/>
    <w:rsid w:val="00F21897"/>
    <w:rsid w:val="00F218B2"/>
    <w:rsid w:val="00F21A07"/>
    <w:rsid w:val="00F21B2D"/>
    <w:rsid w:val="00F21B7A"/>
    <w:rsid w:val="00F21D1A"/>
    <w:rsid w:val="00F21F72"/>
    <w:rsid w:val="00F22444"/>
    <w:rsid w:val="00F2257B"/>
    <w:rsid w:val="00F227EE"/>
    <w:rsid w:val="00F22B2C"/>
    <w:rsid w:val="00F22D6E"/>
    <w:rsid w:val="00F22D93"/>
    <w:rsid w:val="00F22F07"/>
    <w:rsid w:val="00F231C0"/>
    <w:rsid w:val="00F2367C"/>
    <w:rsid w:val="00F239A5"/>
    <w:rsid w:val="00F23A41"/>
    <w:rsid w:val="00F23ABE"/>
    <w:rsid w:val="00F23B87"/>
    <w:rsid w:val="00F2405C"/>
    <w:rsid w:val="00F246C9"/>
    <w:rsid w:val="00F2492F"/>
    <w:rsid w:val="00F24AC0"/>
    <w:rsid w:val="00F24FFA"/>
    <w:rsid w:val="00F252E2"/>
    <w:rsid w:val="00F25CF3"/>
    <w:rsid w:val="00F25DA9"/>
    <w:rsid w:val="00F25E64"/>
    <w:rsid w:val="00F260BF"/>
    <w:rsid w:val="00F26B2C"/>
    <w:rsid w:val="00F26B2F"/>
    <w:rsid w:val="00F26E24"/>
    <w:rsid w:val="00F27873"/>
    <w:rsid w:val="00F27FE4"/>
    <w:rsid w:val="00F31070"/>
    <w:rsid w:val="00F3116D"/>
    <w:rsid w:val="00F31400"/>
    <w:rsid w:val="00F3169D"/>
    <w:rsid w:val="00F31807"/>
    <w:rsid w:val="00F31A2B"/>
    <w:rsid w:val="00F31AAF"/>
    <w:rsid w:val="00F31B25"/>
    <w:rsid w:val="00F328A9"/>
    <w:rsid w:val="00F32B87"/>
    <w:rsid w:val="00F32FCB"/>
    <w:rsid w:val="00F3300A"/>
    <w:rsid w:val="00F334E9"/>
    <w:rsid w:val="00F34346"/>
    <w:rsid w:val="00F3443E"/>
    <w:rsid w:val="00F348C8"/>
    <w:rsid w:val="00F34C3D"/>
    <w:rsid w:val="00F34F8B"/>
    <w:rsid w:val="00F3562E"/>
    <w:rsid w:val="00F35A5E"/>
    <w:rsid w:val="00F35AB3"/>
    <w:rsid w:val="00F360E8"/>
    <w:rsid w:val="00F36403"/>
    <w:rsid w:val="00F36557"/>
    <w:rsid w:val="00F36BD4"/>
    <w:rsid w:val="00F3714B"/>
    <w:rsid w:val="00F373C8"/>
    <w:rsid w:val="00F3765E"/>
    <w:rsid w:val="00F37A80"/>
    <w:rsid w:val="00F401BD"/>
    <w:rsid w:val="00F40480"/>
    <w:rsid w:val="00F4060A"/>
    <w:rsid w:val="00F41D8D"/>
    <w:rsid w:val="00F4200D"/>
    <w:rsid w:val="00F420E3"/>
    <w:rsid w:val="00F42703"/>
    <w:rsid w:val="00F43215"/>
    <w:rsid w:val="00F43283"/>
    <w:rsid w:val="00F43344"/>
    <w:rsid w:val="00F434ED"/>
    <w:rsid w:val="00F43C30"/>
    <w:rsid w:val="00F43D56"/>
    <w:rsid w:val="00F43DF8"/>
    <w:rsid w:val="00F43E17"/>
    <w:rsid w:val="00F43E60"/>
    <w:rsid w:val="00F45422"/>
    <w:rsid w:val="00F4542D"/>
    <w:rsid w:val="00F457C4"/>
    <w:rsid w:val="00F45A65"/>
    <w:rsid w:val="00F45CE7"/>
    <w:rsid w:val="00F45DE6"/>
    <w:rsid w:val="00F46640"/>
    <w:rsid w:val="00F46E34"/>
    <w:rsid w:val="00F46FB1"/>
    <w:rsid w:val="00F475DD"/>
    <w:rsid w:val="00F476D8"/>
    <w:rsid w:val="00F47A2F"/>
    <w:rsid w:val="00F47FBF"/>
    <w:rsid w:val="00F5036B"/>
    <w:rsid w:val="00F50A28"/>
    <w:rsid w:val="00F50BB8"/>
    <w:rsid w:val="00F50C6C"/>
    <w:rsid w:val="00F50D19"/>
    <w:rsid w:val="00F50E5F"/>
    <w:rsid w:val="00F51BF3"/>
    <w:rsid w:val="00F51BF4"/>
    <w:rsid w:val="00F51DDE"/>
    <w:rsid w:val="00F5247F"/>
    <w:rsid w:val="00F52498"/>
    <w:rsid w:val="00F525B0"/>
    <w:rsid w:val="00F52A1F"/>
    <w:rsid w:val="00F52C3A"/>
    <w:rsid w:val="00F533B8"/>
    <w:rsid w:val="00F53637"/>
    <w:rsid w:val="00F53735"/>
    <w:rsid w:val="00F53A14"/>
    <w:rsid w:val="00F53C81"/>
    <w:rsid w:val="00F5405E"/>
    <w:rsid w:val="00F549D1"/>
    <w:rsid w:val="00F555B5"/>
    <w:rsid w:val="00F5563B"/>
    <w:rsid w:val="00F55C57"/>
    <w:rsid w:val="00F55ED6"/>
    <w:rsid w:val="00F56897"/>
    <w:rsid w:val="00F56DCB"/>
    <w:rsid w:val="00F574CD"/>
    <w:rsid w:val="00F57587"/>
    <w:rsid w:val="00F57753"/>
    <w:rsid w:val="00F578B0"/>
    <w:rsid w:val="00F60092"/>
    <w:rsid w:val="00F602C2"/>
    <w:rsid w:val="00F60ADC"/>
    <w:rsid w:val="00F60EAC"/>
    <w:rsid w:val="00F61480"/>
    <w:rsid w:val="00F61632"/>
    <w:rsid w:val="00F6211A"/>
    <w:rsid w:val="00F625FF"/>
    <w:rsid w:val="00F62AF9"/>
    <w:rsid w:val="00F62DC1"/>
    <w:rsid w:val="00F63072"/>
    <w:rsid w:val="00F63D6C"/>
    <w:rsid w:val="00F643F7"/>
    <w:rsid w:val="00F645E6"/>
    <w:rsid w:val="00F649B8"/>
    <w:rsid w:val="00F653A1"/>
    <w:rsid w:val="00F653C5"/>
    <w:rsid w:val="00F659BD"/>
    <w:rsid w:val="00F65A98"/>
    <w:rsid w:val="00F665F8"/>
    <w:rsid w:val="00F669C9"/>
    <w:rsid w:val="00F669F8"/>
    <w:rsid w:val="00F66E8C"/>
    <w:rsid w:val="00F6722B"/>
    <w:rsid w:val="00F6755D"/>
    <w:rsid w:val="00F67C50"/>
    <w:rsid w:val="00F67C66"/>
    <w:rsid w:val="00F67DF6"/>
    <w:rsid w:val="00F67DFB"/>
    <w:rsid w:val="00F70436"/>
    <w:rsid w:val="00F704A0"/>
    <w:rsid w:val="00F70EFA"/>
    <w:rsid w:val="00F71127"/>
    <w:rsid w:val="00F71281"/>
    <w:rsid w:val="00F713EF"/>
    <w:rsid w:val="00F71456"/>
    <w:rsid w:val="00F71466"/>
    <w:rsid w:val="00F718BA"/>
    <w:rsid w:val="00F71F0D"/>
    <w:rsid w:val="00F72364"/>
    <w:rsid w:val="00F72581"/>
    <w:rsid w:val="00F72887"/>
    <w:rsid w:val="00F72BFC"/>
    <w:rsid w:val="00F72D11"/>
    <w:rsid w:val="00F73155"/>
    <w:rsid w:val="00F733AD"/>
    <w:rsid w:val="00F7345E"/>
    <w:rsid w:val="00F73758"/>
    <w:rsid w:val="00F7424E"/>
    <w:rsid w:val="00F7449B"/>
    <w:rsid w:val="00F744ED"/>
    <w:rsid w:val="00F753E2"/>
    <w:rsid w:val="00F763E0"/>
    <w:rsid w:val="00F768A5"/>
    <w:rsid w:val="00F76AC2"/>
    <w:rsid w:val="00F76BC8"/>
    <w:rsid w:val="00F776E8"/>
    <w:rsid w:val="00F7788B"/>
    <w:rsid w:val="00F77B56"/>
    <w:rsid w:val="00F77D86"/>
    <w:rsid w:val="00F8071D"/>
    <w:rsid w:val="00F8080E"/>
    <w:rsid w:val="00F808E3"/>
    <w:rsid w:val="00F80A12"/>
    <w:rsid w:val="00F80B89"/>
    <w:rsid w:val="00F80CA8"/>
    <w:rsid w:val="00F80E78"/>
    <w:rsid w:val="00F80FD8"/>
    <w:rsid w:val="00F8103A"/>
    <w:rsid w:val="00F810D2"/>
    <w:rsid w:val="00F81129"/>
    <w:rsid w:val="00F81322"/>
    <w:rsid w:val="00F81392"/>
    <w:rsid w:val="00F81BB4"/>
    <w:rsid w:val="00F82143"/>
    <w:rsid w:val="00F8276A"/>
    <w:rsid w:val="00F8287A"/>
    <w:rsid w:val="00F82AD3"/>
    <w:rsid w:val="00F82BCB"/>
    <w:rsid w:val="00F82BDA"/>
    <w:rsid w:val="00F82C80"/>
    <w:rsid w:val="00F82E00"/>
    <w:rsid w:val="00F833E2"/>
    <w:rsid w:val="00F83714"/>
    <w:rsid w:val="00F83925"/>
    <w:rsid w:val="00F83AD1"/>
    <w:rsid w:val="00F83D30"/>
    <w:rsid w:val="00F84061"/>
    <w:rsid w:val="00F84194"/>
    <w:rsid w:val="00F84388"/>
    <w:rsid w:val="00F84693"/>
    <w:rsid w:val="00F84A9A"/>
    <w:rsid w:val="00F84F1D"/>
    <w:rsid w:val="00F84FD8"/>
    <w:rsid w:val="00F85137"/>
    <w:rsid w:val="00F85270"/>
    <w:rsid w:val="00F852B9"/>
    <w:rsid w:val="00F85D03"/>
    <w:rsid w:val="00F85E51"/>
    <w:rsid w:val="00F85FF9"/>
    <w:rsid w:val="00F86186"/>
    <w:rsid w:val="00F86AED"/>
    <w:rsid w:val="00F86CE7"/>
    <w:rsid w:val="00F86D65"/>
    <w:rsid w:val="00F86DA7"/>
    <w:rsid w:val="00F87062"/>
    <w:rsid w:val="00F87849"/>
    <w:rsid w:val="00F87936"/>
    <w:rsid w:val="00F87AFC"/>
    <w:rsid w:val="00F87D8C"/>
    <w:rsid w:val="00F90026"/>
    <w:rsid w:val="00F9004E"/>
    <w:rsid w:val="00F90057"/>
    <w:rsid w:val="00F90960"/>
    <w:rsid w:val="00F90A88"/>
    <w:rsid w:val="00F90AE3"/>
    <w:rsid w:val="00F90C00"/>
    <w:rsid w:val="00F9106F"/>
    <w:rsid w:val="00F9121A"/>
    <w:rsid w:val="00F918EF"/>
    <w:rsid w:val="00F91E09"/>
    <w:rsid w:val="00F92666"/>
    <w:rsid w:val="00F93D2B"/>
    <w:rsid w:val="00F94565"/>
    <w:rsid w:val="00F945EC"/>
    <w:rsid w:val="00F94BC1"/>
    <w:rsid w:val="00F94E1E"/>
    <w:rsid w:val="00F94E71"/>
    <w:rsid w:val="00F956B2"/>
    <w:rsid w:val="00F957BB"/>
    <w:rsid w:val="00F95AC1"/>
    <w:rsid w:val="00F95E7F"/>
    <w:rsid w:val="00F95F28"/>
    <w:rsid w:val="00F963D0"/>
    <w:rsid w:val="00F96FB3"/>
    <w:rsid w:val="00F97249"/>
    <w:rsid w:val="00F97A11"/>
    <w:rsid w:val="00F97DA4"/>
    <w:rsid w:val="00F97E03"/>
    <w:rsid w:val="00FA028D"/>
    <w:rsid w:val="00FA02FD"/>
    <w:rsid w:val="00FA0B75"/>
    <w:rsid w:val="00FA0D01"/>
    <w:rsid w:val="00FA0F90"/>
    <w:rsid w:val="00FA1978"/>
    <w:rsid w:val="00FA19E4"/>
    <w:rsid w:val="00FA1CCF"/>
    <w:rsid w:val="00FA228C"/>
    <w:rsid w:val="00FA22E4"/>
    <w:rsid w:val="00FA23FD"/>
    <w:rsid w:val="00FA2BBC"/>
    <w:rsid w:val="00FA3768"/>
    <w:rsid w:val="00FA3819"/>
    <w:rsid w:val="00FA3997"/>
    <w:rsid w:val="00FA4605"/>
    <w:rsid w:val="00FA472D"/>
    <w:rsid w:val="00FA4759"/>
    <w:rsid w:val="00FA4A88"/>
    <w:rsid w:val="00FA4B8D"/>
    <w:rsid w:val="00FA52AF"/>
    <w:rsid w:val="00FA57A3"/>
    <w:rsid w:val="00FA5AD3"/>
    <w:rsid w:val="00FA5BA8"/>
    <w:rsid w:val="00FA5E82"/>
    <w:rsid w:val="00FA5F4C"/>
    <w:rsid w:val="00FA657B"/>
    <w:rsid w:val="00FA6844"/>
    <w:rsid w:val="00FA722B"/>
    <w:rsid w:val="00FA75CD"/>
    <w:rsid w:val="00FA7601"/>
    <w:rsid w:val="00FA7784"/>
    <w:rsid w:val="00FA7955"/>
    <w:rsid w:val="00FA7A0A"/>
    <w:rsid w:val="00FA7F75"/>
    <w:rsid w:val="00FB004E"/>
    <w:rsid w:val="00FB006D"/>
    <w:rsid w:val="00FB02D9"/>
    <w:rsid w:val="00FB049E"/>
    <w:rsid w:val="00FB077D"/>
    <w:rsid w:val="00FB09A4"/>
    <w:rsid w:val="00FB0E80"/>
    <w:rsid w:val="00FB1255"/>
    <w:rsid w:val="00FB13DC"/>
    <w:rsid w:val="00FB178E"/>
    <w:rsid w:val="00FB1A42"/>
    <w:rsid w:val="00FB1DA5"/>
    <w:rsid w:val="00FB227C"/>
    <w:rsid w:val="00FB2389"/>
    <w:rsid w:val="00FB29C0"/>
    <w:rsid w:val="00FB2D18"/>
    <w:rsid w:val="00FB2E7F"/>
    <w:rsid w:val="00FB2FDC"/>
    <w:rsid w:val="00FB3000"/>
    <w:rsid w:val="00FB32CA"/>
    <w:rsid w:val="00FB33FD"/>
    <w:rsid w:val="00FB3546"/>
    <w:rsid w:val="00FB3579"/>
    <w:rsid w:val="00FB35A7"/>
    <w:rsid w:val="00FB3836"/>
    <w:rsid w:val="00FB3FF7"/>
    <w:rsid w:val="00FB4159"/>
    <w:rsid w:val="00FB4716"/>
    <w:rsid w:val="00FB4CB5"/>
    <w:rsid w:val="00FB4F1D"/>
    <w:rsid w:val="00FB4FF7"/>
    <w:rsid w:val="00FB5011"/>
    <w:rsid w:val="00FB5236"/>
    <w:rsid w:val="00FB52D1"/>
    <w:rsid w:val="00FB568D"/>
    <w:rsid w:val="00FB5A22"/>
    <w:rsid w:val="00FB6617"/>
    <w:rsid w:val="00FB6A72"/>
    <w:rsid w:val="00FB70DF"/>
    <w:rsid w:val="00FB7439"/>
    <w:rsid w:val="00FB7525"/>
    <w:rsid w:val="00FB76BE"/>
    <w:rsid w:val="00FB7A97"/>
    <w:rsid w:val="00FC00EA"/>
    <w:rsid w:val="00FC07E5"/>
    <w:rsid w:val="00FC0C87"/>
    <w:rsid w:val="00FC0DB9"/>
    <w:rsid w:val="00FC0FE6"/>
    <w:rsid w:val="00FC1057"/>
    <w:rsid w:val="00FC13F7"/>
    <w:rsid w:val="00FC1683"/>
    <w:rsid w:val="00FC179C"/>
    <w:rsid w:val="00FC196D"/>
    <w:rsid w:val="00FC1D00"/>
    <w:rsid w:val="00FC1D9C"/>
    <w:rsid w:val="00FC1EEE"/>
    <w:rsid w:val="00FC2957"/>
    <w:rsid w:val="00FC2C48"/>
    <w:rsid w:val="00FC2F83"/>
    <w:rsid w:val="00FC314C"/>
    <w:rsid w:val="00FC35DE"/>
    <w:rsid w:val="00FC36D9"/>
    <w:rsid w:val="00FC3E38"/>
    <w:rsid w:val="00FC3F06"/>
    <w:rsid w:val="00FC3F24"/>
    <w:rsid w:val="00FC3F78"/>
    <w:rsid w:val="00FC4077"/>
    <w:rsid w:val="00FC468E"/>
    <w:rsid w:val="00FC53A1"/>
    <w:rsid w:val="00FC564E"/>
    <w:rsid w:val="00FC5ADE"/>
    <w:rsid w:val="00FC5E35"/>
    <w:rsid w:val="00FC5E60"/>
    <w:rsid w:val="00FC6276"/>
    <w:rsid w:val="00FC6A39"/>
    <w:rsid w:val="00FC6BDD"/>
    <w:rsid w:val="00FC6FD8"/>
    <w:rsid w:val="00FC704D"/>
    <w:rsid w:val="00FC7391"/>
    <w:rsid w:val="00FC7DBF"/>
    <w:rsid w:val="00FD1481"/>
    <w:rsid w:val="00FD159F"/>
    <w:rsid w:val="00FD1962"/>
    <w:rsid w:val="00FD1C40"/>
    <w:rsid w:val="00FD1EAF"/>
    <w:rsid w:val="00FD2186"/>
    <w:rsid w:val="00FD25D5"/>
    <w:rsid w:val="00FD2A3C"/>
    <w:rsid w:val="00FD2D2B"/>
    <w:rsid w:val="00FD2EDE"/>
    <w:rsid w:val="00FD2F80"/>
    <w:rsid w:val="00FD33EF"/>
    <w:rsid w:val="00FD385A"/>
    <w:rsid w:val="00FD3B11"/>
    <w:rsid w:val="00FD3BB7"/>
    <w:rsid w:val="00FD3DB0"/>
    <w:rsid w:val="00FD3E60"/>
    <w:rsid w:val="00FD44A5"/>
    <w:rsid w:val="00FD45B3"/>
    <w:rsid w:val="00FD4996"/>
    <w:rsid w:val="00FD4EE6"/>
    <w:rsid w:val="00FD50F5"/>
    <w:rsid w:val="00FD522D"/>
    <w:rsid w:val="00FD57FC"/>
    <w:rsid w:val="00FD6065"/>
    <w:rsid w:val="00FD63A9"/>
    <w:rsid w:val="00FD6942"/>
    <w:rsid w:val="00FD749D"/>
    <w:rsid w:val="00FD7528"/>
    <w:rsid w:val="00FD7607"/>
    <w:rsid w:val="00FD7761"/>
    <w:rsid w:val="00FD7811"/>
    <w:rsid w:val="00FE0684"/>
    <w:rsid w:val="00FE07BE"/>
    <w:rsid w:val="00FE1296"/>
    <w:rsid w:val="00FE14F6"/>
    <w:rsid w:val="00FE18CC"/>
    <w:rsid w:val="00FE1B21"/>
    <w:rsid w:val="00FE1EB4"/>
    <w:rsid w:val="00FE2317"/>
    <w:rsid w:val="00FE254A"/>
    <w:rsid w:val="00FE26ED"/>
    <w:rsid w:val="00FE2E26"/>
    <w:rsid w:val="00FE3996"/>
    <w:rsid w:val="00FE3A2E"/>
    <w:rsid w:val="00FE404E"/>
    <w:rsid w:val="00FE41BA"/>
    <w:rsid w:val="00FE4792"/>
    <w:rsid w:val="00FE48D9"/>
    <w:rsid w:val="00FE4931"/>
    <w:rsid w:val="00FE501C"/>
    <w:rsid w:val="00FE5216"/>
    <w:rsid w:val="00FE5817"/>
    <w:rsid w:val="00FE5DF7"/>
    <w:rsid w:val="00FE6996"/>
    <w:rsid w:val="00FE71E9"/>
    <w:rsid w:val="00FE7A99"/>
    <w:rsid w:val="00FE7F4D"/>
    <w:rsid w:val="00FE7F7B"/>
    <w:rsid w:val="00FE7F81"/>
    <w:rsid w:val="00FF003F"/>
    <w:rsid w:val="00FF008E"/>
    <w:rsid w:val="00FF07A9"/>
    <w:rsid w:val="00FF0829"/>
    <w:rsid w:val="00FF0C24"/>
    <w:rsid w:val="00FF0CE2"/>
    <w:rsid w:val="00FF0E05"/>
    <w:rsid w:val="00FF0ECF"/>
    <w:rsid w:val="00FF0FE9"/>
    <w:rsid w:val="00FF1261"/>
    <w:rsid w:val="00FF152E"/>
    <w:rsid w:val="00FF17CB"/>
    <w:rsid w:val="00FF18F3"/>
    <w:rsid w:val="00FF1AFB"/>
    <w:rsid w:val="00FF21D6"/>
    <w:rsid w:val="00FF22FD"/>
    <w:rsid w:val="00FF26A5"/>
    <w:rsid w:val="00FF279C"/>
    <w:rsid w:val="00FF279F"/>
    <w:rsid w:val="00FF27A2"/>
    <w:rsid w:val="00FF2B2E"/>
    <w:rsid w:val="00FF2E6E"/>
    <w:rsid w:val="00FF3024"/>
    <w:rsid w:val="00FF313E"/>
    <w:rsid w:val="00FF3736"/>
    <w:rsid w:val="00FF3AF3"/>
    <w:rsid w:val="00FF42F0"/>
    <w:rsid w:val="00FF44C5"/>
    <w:rsid w:val="00FF4785"/>
    <w:rsid w:val="00FF4A3F"/>
    <w:rsid w:val="00FF4B91"/>
    <w:rsid w:val="00FF4EE3"/>
    <w:rsid w:val="00FF509F"/>
    <w:rsid w:val="00FF53DA"/>
    <w:rsid w:val="00FF56D8"/>
    <w:rsid w:val="00FF582B"/>
    <w:rsid w:val="00FF5939"/>
    <w:rsid w:val="00FF5945"/>
    <w:rsid w:val="00FF59C8"/>
    <w:rsid w:val="00FF63A5"/>
    <w:rsid w:val="00FF64FE"/>
    <w:rsid w:val="00FF67D6"/>
    <w:rsid w:val="00FF6A43"/>
    <w:rsid w:val="00FF6BCE"/>
    <w:rsid w:val="00FF6CFE"/>
    <w:rsid w:val="00FF6DFE"/>
    <w:rsid w:val="00FF6E35"/>
    <w:rsid w:val="00FF6EA9"/>
    <w:rsid w:val="00FF77FB"/>
    <w:rsid w:val="00FF79A7"/>
    <w:rsid w:val="00FF79BC"/>
    <w:rsid w:val="00FF7DC0"/>
    <w:rsid w:val="00FF7E32"/>
    <w:rsid w:val="0133189C"/>
    <w:rsid w:val="02851E76"/>
    <w:rsid w:val="02A207B6"/>
    <w:rsid w:val="038B6593"/>
    <w:rsid w:val="03AFFBFA"/>
    <w:rsid w:val="03CB4486"/>
    <w:rsid w:val="03EBC016"/>
    <w:rsid w:val="03EF01D9"/>
    <w:rsid w:val="04A680FC"/>
    <w:rsid w:val="052120D3"/>
    <w:rsid w:val="0571A132"/>
    <w:rsid w:val="05916AB2"/>
    <w:rsid w:val="05D6CD91"/>
    <w:rsid w:val="05F7D9D4"/>
    <w:rsid w:val="05FC54BF"/>
    <w:rsid w:val="065610AB"/>
    <w:rsid w:val="067D648D"/>
    <w:rsid w:val="0694052A"/>
    <w:rsid w:val="06A77F28"/>
    <w:rsid w:val="07879822"/>
    <w:rsid w:val="07B3D065"/>
    <w:rsid w:val="07F54477"/>
    <w:rsid w:val="082D9D2E"/>
    <w:rsid w:val="08496084"/>
    <w:rsid w:val="0852D2D1"/>
    <w:rsid w:val="08828283"/>
    <w:rsid w:val="0894702F"/>
    <w:rsid w:val="08BBD22B"/>
    <w:rsid w:val="08F4C57F"/>
    <w:rsid w:val="08F8D093"/>
    <w:rsid w:val="0910B5EF"/>
    <w:rsid w:val="092A7005"/>
    <w:rsid w:val="092B43ED"/>
    <w:rsid w:val="0931B3D0"/>
    <w:rsid w:val="096C8AC5"/>
    <w:rsid w:val="0971C54B"/>
    <w:rsid w:val="0A15D7C7"/>
    <w:rsid w:val="0A9EC3E0"/>
    <w:rsid w:val="0B6A1475"/>
    <w:rsid w:val="0BA76BF2"/>
    <w:rsid w:val="0BCF367B"/>
    <w:rsid w:val="0C1BADB3"/>
    <w:rsid w:val="0C56E38B"/>
    <w:rsid w:val="0CBA159A"/>
    <w:rsid w:val="0CC39D78"/>
    <w:rsid w:val="0D456E98"/>
    <w:rsid w:val="0D8578F0"/>
    <w:rsid w:val="0D962786"/>
    <w:rsid w:val="0E35C081"/>
    <w:rsid w:val="0E8463F8"/>
    <w:rsid w:val="0ECC8CE8"/>
    <w:rsid w:val="0EE7B5F8"/>
    <w:rsid w:val="0F145E67"/>
    <w:rsid w:val="0F823E24"/>
    <w:rsid w:val="0F959FD1"/>
    <w:rsid w:val="0F99790A"/>
    <w:rsid w:val="0F9F6BD1"/>
    <w:rsid w:val="0FB48DE2"/>
    <w:rsid w:val="0FB53E22"/>
    <w:rsid w:val="0FC712D8"/>
    <w:rsid w:val="0FD22A7F"/>
    <w:rsid w:val="1027A6DF"/>
    <w:rsid w:val="110C9F4C"/>
    <w:rsid w:val="1129B753"/>
    <w:rsid w:val="1169A814"/>
    <w:rsid w:val="12617EAC"/>
    <w:rsid w:val="12CB9B3E"/>
    <w:rsid w:val="13044B8B"/>
    <w:rsid w:val="137044DC"/>
    <w:rsid w:val="13ED3D61"/>
    <w:rsid w:val="14751C16"/>
    <w:rsid w:val="14790E87"/>
    <w:rsid w:val="148FA93B"/>
    <w:rsid w:val="14D3501E"/>
    <w:rsid w:val="14FA3E4D"/>
    <w:rsid w:val="15606C18"/>
    <w:rsid w:val="157BA739"/>
    <w:rsid w:val="15929B7C"/>
    <w:rsid w:val="15F059D8"/>
    <w:rsid w:val="162A5658"/>
    <w:rsid w:val="1680CF0E"/>
    <w:rsid w:val="169C517F"/>
    <w:rsid w:val="17D0FFB7"/>
    <w:rsid w:val="1806CCFC"/>
    <w:rsid w:val="18208A40"/>
    <w:rsid w:val="18B1B848"/>
    <w:rsid w:val="18C84A72"/>
    <w:rsid w:val="18EE3392"/>
    <w:rsid w:val="19446B6E"/>
    <w:rsid w:val="19893069"/>
    <w:rsid w:val="19D162FE"/>
    <w:rsid w:val="1A30BB20"/>
    <w:rsid w:val="1A4DA44E"/>
    <w:rsid w:val="1A649DC0"/>
    <w:rsid w:val="1A95AB6B"/>
    <w:rsid w:val="1B77A6D1"/>
    <w:rsid w:val="1B9EE58A"/>
    <w:rsid w:val="1BE8CC60"/>
    <w:rsid w:val="1C0927EB"/>
    <w:rsid w:val="1C1AD584"/>
    <w:rsid w:val="1C323E13"/>
    <w:rsid w:val="1C496448"/>
    <w:rsid w:val="1C96598E"/>
    <w:rsid w:val="1CE47D06"/>
    <w:rsid w:val="1D074336"/>
    <w:rsid w:val="1D9B9FE3"/>
    <w:rsid w:val="1DA3C95C"/>
    <w:rsid w:val="1DA3CD51"/>
    <w:rsid w:val="1DAA27BB"/>
    <w:rsid w:val="1E281038"/>
    <w:rsid w:val="1E3CC362"/>
    <w:rsid w:val="1ECFEB4E"/>
    <w:rsid w:val="1EEBD987"/>
    <w:rsid w:val="1F81987B"/>
    <w:rsid w:val="1FDF326F"/>
    <w:rsid w:val="1FE65BBD"/>
    <w:rsid w:val="204C2BB2"/>
    <w:rsid w:val="205BF5FD"/>
    <w:rsid w:val="209146F1"/>
    <w:rsid w:val="20B8573C"/>
    <w:rsid w:val="20C80DE7"/>
    <w:rsid w:val="20DAD153"/>
    <w:rsid w:val="21855B9B"/>
    <w:rsid w:val="231410E1"/>
    <w:rsid w:val="2430288F"/>
    <w:rsid w:val="246151D9"/>
    <w:rsid w:val="246B24A7"/>
    <w:rsid w:val="2547B25E"/>
    <w:rsid w:val="25E4B2E2"/>
    <w:rsid w:val="2609C4E0"/>
    <w:rsid w:val="261E0C67"/>
    <w:rsid w:val="2634F6FC"/>
    <w:rsid w:val="265FB481"/>
    <w:rsid w:val="2676C59E"/>
    <w:rsid w:val="26BD34C0"/>
    <w:rsid w:val="27B439EB"/>
    <w:rsid w:val="27BAB0B5"/>
    <w:rsid w:val="27D7B6E1"/>
    <w:rsid w:val="27EDF3F2"/>
    <w:rsid w:val="2857EA39"/>
    <w:rsid w:val="297DADBD"/>
    <w:rsid w:val="29DA0BC4"/>
    <w:rsid w:val="29DA6D55"/>
    <w:rsid w:val="29F9DC2E"/>
    <w:rsid w:val="2A2A1617"/>
    <w:rsid w:val="2A83A956"/>
    <w:rsid w:val="2B05737D"/>
    <w:rsid w:val="2B54A4A7"/>
    <w:rsid w:val="2B7B8EB5"/>
    <w:rsid w:val="2BDA6F2C"/>
    <w:rsid w:val="2C021D14"/>
    <w:rsid w:val="2CAF8BDF"/>
    <w:rsid w:val="2D24E649"/>
    <w:rsid w:val="2D268A59"/>
    <w:rsid w:val="2DA56A3E"/>
    <w:rsid w:val="2E1FD74A"/>
    <w:rsid w:val="2E2B0D51"/>
    <w:rsid w:val="2E7548F4"/>
    <w:rsid w:val="2E7568E7"/>
    <w:rsid w:val="2EB3DC03"/>
    <w:rsid w:val="2EE4D698"/>
    <w:rsid w:val="2EFF4DDE"/>
    <w:rsid w:val="2F120786"/>
    <w:rsid w:val="2F380DE0"/>
    <w:rsid w:val="30314908"/>
    <w:rsid w:val="30A2734B"/>
    <w:rsid w:val="316327BB"/>
    <w:rsid w:val="31A990FE"/>
    <w:rsid w:val="31C98D01"/>
    <w:rsid w:val="328E882F"/>
    <w:rsid w:val="32A690B0"/>
    <w:rsid w:val="32DB1E7C"/>
    <w:rsid w:val="32DC87B0"/>
    <w:rsid w:val="330704CB"/>
    <w:rsid w:val="335D52EF"/>
    <w:rsid w:val="340C6093"/>
    <w:rsid w:val="3412620D"/>
    <w:rsid w:val="34765D0B"/>
    <w:rsid w:val="35BAFD35"/>
    <w:rsid w:val="35BE59B4"/>
    <w:rsid w:val="35F8E4A1"/>
    <w:rsid w:val="35FE05A0"/>
    <w:rsid w:val="37EB0766"/>
    <w:rsid w:val="3801CA15"/>
    <w:rsid w:val="385C5706"/>
    <w:rsid w:val="3865849C"/>
    <w:rsid w:val="397778B6"/>
    <w:rsid w:val="398E75E9"/>
    <w:rsid w:val="39C8199A"/>
    <w:rsid w:val="39FBFBDE"/>
    <w:rsid w:val="3A92EE73"/>
    <w:rsid w:val="3AABDB6A"/>
    <w:rsid w:val="3AD0C69E"/>
    <w:rsid w:val="3B09DC18"/>
    <w:rsid w:val="3B3A910E"/>
    <w:rsid w:val="3B5AF281"/>
    <w:rsid w:val="3BCF9617"/>
    <w:rsid w:val="3C59A182"/>
    <w:rsid w:val="3C67CDA9"/>
    <w:rsid w:val="3C724142"/>
    <w:rsid w:val="3CCEA68A"/>
    <w:rsid w:val="3CD6C36F"/>
    <w:rsid w:val="3CDE4E07"/>
    <w:rsid w:val="3D4919C8"/>
    <w:rsid w:val="3D69CA0D"/>
    <w:rsid w:val="3D73D84B"/>
    <w:rsid w:val="3DB32774"/>
    <w:rsid w:val="3DEF13AF"/>
    <w:rsid w:val="3DF291B9"/>
    <w:rsid w:val="3E1C23AA"/>
    <w:rsid w:val="3E3B547E"/>
    <w:rsid w:val="3E3EDE63"/>
    <w:rsid w:val="3E502843"/>
    <w:rsid w:val="3EBC4C40"/>
    <w:rsid w:val="3F3C87C7"/>
    <w:rsid w:val="3F5ED24F"/>
    <w:rsid w:val="3F952BB5"/>
    <w:rsid w:val="3FBD70EF"/>
    <w:rsid w:val="4069C9D9"/>
    <w:rsid w:val="40C3ECD9"/>
    <w:rsid w:val="415ED24F"/>
    <w:rsid w:val="418E5B76"/>
    <w:rsid w:val="41DD3634"/>
    <w:rsid w:val="42152BAC"/>
    <w:rsid w:val="422E8B6E"/>
    <w:rsid w:val="42346141"/>
    <w:rsid w:val="4270585B"/>
    <w:rsid w:val="42BA5478"/>
    <w:rsid w:val="43CFB031"/>
    <w:rsid w:val="43FDD7C6"/>
    <w:rsid w:val="447A3DF9"/>
    <w:rsid w:val="44AD2574"/>
    <w:rsid w:val="456A061A"/>
    <w:rsid w:val="4599700A"/>
    <w:rsid w:val="45BCB6DB"/>
    <w:rsid w:val="45E708F0"/>
    <w:rsid w:val="466D14E4"/>
    <w:rsid w:val="469334EA"/>
    <w:rsid w:val="46A83604"/>
    <w:rsid w:val="4748EEC3"/>
    <w:rsid w:val="47C80D00"/>
    <w:rsid w:val="47E43B5F"/>
    <w:rsid w:val="47EE5354"/>
    <w:rsid w:val="480F7ADE"/>
    <w:rsid w:val="484DEE8F"/>
    <w:rsid w:val="486A42F6"/>
    <w:rsid w:val="48A206C8"/>
    <w:rsid w:val="48C2AB57"/>
    <w:rsid w:val="49D5DF97"/>
    <w:rsid w:val="4A6CFD3D"/>
    <w:rsid w:val="4BB0F446"/>
    <w:rsid w:val="4C010CEA"/>
    <w:rsid w:val="4C36CB6F"/>
    <w:rsid w:val="4C95DD3C"/>
    <w:rsid w:val="4C9E50C4"/>
    <w:rsid w:val="4CFB86A4"/>
    <w:rsid w:val="4D6C7F13"/>
    <w:rsid w:val="4D6FBC79"/>
    <w:rsid w:val="4D91C50A"/>
    <w:rsid w:val="4F01F82B"/>
    <w:rsid w:val="4F4B2BD3"/>
    <w:rsid w:val="4FF60C0A"/>
    <w:rsid w:val="50092CB2"/>
    <w:rsid w:val="50223F36"/>
    <w:rsid w:val="509277A8"/>
    <w:rsid w:val="5092AD62"/>
    <w:rsid w:val="50969E41"/>
    <w:rsid w:val="50F637D3"/>
    <w:rsid w:val="50F7431F"/>
    <w:rsid w:val="511AE48D"/>
    <w:rsid w:val="51331C48"/>
    <w:rsid w:val="51935FA6"/>
    <w:rsid w:val="519BCDBA"/>
    <w:rsid w:val="51B240EB"/>
    <w:rsid w:val="522611CE"/>
    <w:rsid w:val="5246AFE7"/>
    <w:rsid w:val="532CDACB"/>
    <w:rsid w:val="5339BEC3"/>
    <w:rsid w:val="53B4FE51"/>
    <w:rsid w:val="53E06353"/>
    <w:rsid w:val="54077193"/>
    <w:rsid w:val="549A20A7"/>
    <w:rsid w:val="54A6B4E9"/>
    <w:rsid w:val="5509C7B9"/>
    <w:rsid w:val="553A480F"/>
    <w:rsid w:val="559A1FCE"/>
    <w:rsid w:val="56024733"/>
    <w:rsid w:val="561CA980"/>
    <w:rsid w:val="56CF8159"/>
    <w:rsid w:val="56DB898C"/>
    <w:rsid w:val="5706C39F"/>
    <w:rsid w:val="5755EAA5"/>
    <w:rsid w:val="5760B44D"/>
    <w:rsid w:val="5773456C"/>
    <w:rsid w:val="57BEC54A"/>
    <w:rsid w:val="57F314E7"/>
    <w:rsid w:val="5820A3DA"/>
    <w:rsid w:val="583D7769"/>
    <w:rsid w:val="59068379"/>
    <w:rsid w:val="59ADC638"/>
    <w:rsid w:val="5A25DA7C"/>
    <w:rsid w:val="5A4D32E9"/>
    <w:rsid w:val="5A650D96"/>
    <w:rsid w:val="5AED1A56"/>
    <w:rsid w:val="5AF124CF"/>
    <w:rsid w:val="5AFC1D3A"/>
    <w:rsid w:val="5B368D56"/>
    <w:rsid w:val="5BAF5C6B"/>
    <w:rsid w:val="5C2310A8"/>
    <w:rsid w:val="5C41C41C"/>
    <w:rsid w:val="5C845250"/>
    <w:rsid w:val="5CB62251"/>
    <w:rsid w:val="5D2E0ED5"/>
    <w:rsid w:val="5D2F01DF"/>
    <w:rsid w:val="5D7EC0B5"/>
    <w:rsid w:val="5D87A23F"/>
    <w:rsid w:val="5D9FDB19"/>
    <w:rsid w:val="5DC2AF9B"/>
    <w:rsid w:val="5E490D28"/>
    <w:rsid w:val="5E4A0974"/>
    <w:rsid w:val="5E8A74C1"/>
    <w:rsid w:val="5FA754F3"/>
    <w:rsid w:val="5FC46F54"/>
    <w:rsid w:val="5FEF5B06"/>
    <w:rsid w:val="60480984"/>
    <w:rsid w:val="60922793"/>
    <w:rsid w:val="60FE4C1E"/>
    <w:rsid w:val="6102BAFC"/>
    <w:rsid w:val="618AC909"/>
    <w:rsid w:val="61B2E67F"/>
    <w:rsid w:val="61B77CBD"/>
    <w:rsid w:val="61E501BC"/>
    <w:rsid w:val="620B27D8"/>
    <w:rsid w:val="6213B7AD"/>
    <w:rsid w:val="6222B3B3"/>
    <w:rsid w:val="624AA4D9"/>
    <w:rsid w:val="626437EB"/>
    <w:rsid w:val="627525BD"/>
    <w:rsid w:val="629BD6D0"/>
    <w:rsid w:val="62B42D58"/>
    <w:rsid w:val="633C2B09"/>
    <w:rsid w:val="637037A5"/>
    <w:rsid w:val="63D1D35A"/>
    <w:rsid w:val="63F5A2F6"/>
    <w:rsid w:val="6417BBB5"/>
    <w:rsid w:val="6427308E"/>
    <w:rsid w:val="644CD8A7"/>
    <w:rsid w:val="64A48AC9"/>
    <w:rsid w:val="654AA972"/>
    <w:rsid w:val="65B8F5E2"/>
    <w:rsid w:val="65E00974"/>
    <w:rsid w:val="65F8AE8D"/>
    <w:rsid w:val="66164D50"/>
    <w:rsid w:val="67049C28"/>
    <w:rsid w:val="672F520A"/>
    <w:rsid w:val="67435134"/>
    <w:rsid w:val="68481C26"/>
    <w:rsid w:val="68CC0393"/>
    <w:rsid w:val="691B5A91"/>
    <w:rsid w:val="692CC159"/>
    <w:rsid w:val="6962A6C0"/>
    <w:rsid w:val="69C9614B"/>
    <w:rsid w:val="69F4E197"/>
    <w:rsid w:val="6AC85998"/>
    <w:rsid w:val="6AEA684D"/>
    <w:rsid w:val="6AFCBAEA"/>
    <w:rsid w:val="6B241FCA"/>
    <w:rsid w:val="6B4CFB4B"/>
    <w:rsid w:val="6C5FCE02"/>
    <w:rsid w:val="6C7DBC9D"/>
    <w:rsid w:val="6C7FD4AD"/>
    <w:rsid w:val="6CE93C97"/>
    <w:rsid w:val="6D339FCA"/>
    <w:rsid w:val="6D95EE85"/>
    <w:rsid w:val="6DAFABD1"/>
    <w:rsid w:val="6DB63ED6"/>
    <w:rsid w:val="6DCA3AD9"/>
    <w:rsid w:val="6DCB9E72"/>
    <w:rsid w:val="6DDAE85B"/>
    <w:rsid w:val="6DDC0C7E"/>
    <w:rsid w:val="6DF9BE48"/>
    <w:rsid w:val="6F073160"/>
    <w:rsid w:val="6F1DC541"/>
    <w:rsid w:val="6F63FC2A"/>
    <w:rsid w:val="6F714025"/>
    <w:rsid w:val="707691D7"/>
    <w:rsid w:val="70C30455"/>
    <w:rsid w:val="7134C502"/>
    <w:rsid w:val="717DC6CB"/>
    <w:rsid w:val="718D95EF"/>
    <w:rsid w:val="71A8F836"/>
    <w:rsid w:val="71C0CE9B"/>
    <w:rsid w:val="72E3263D"/>
    <w:rsid w:val="731396E5"/>
    <w:rsid w:val="73498209"/>
    <w:rsid w:val="7362C947"/>
    <w:rsid w:val="73D25C61"/>
    <w:rsid w:val="74298443"/>
    <w:rsid w:val="74D30160"/>
    <w:rsid w:val="74DF0B6E"/>
    <w:rsid w:val="756920D1"/>
    <w:rsid w:val="757218F3"/>
    <w:rsid w:val="75735DEE"/>
    <w:rsid w:val="75CF8D4C"/>
    <w:rsid w:val="7609BD33"/>
    <w:rsid w:val="76888E50"/>
    <w:rsid w:val="76904916"/>
    <w:rsid w:val="7718FFC5"/>
    <w:rsid w:val="77282A7A"/>
    <w:rsid w:val="77A079CE"/>
    <w:rsid w:val="77C23304"/>
    <w:rsid w:val="78B34E29"/>
    <w:rsid w:val="79060BEB"/>
    <w:rsid w:val="79180A1B"/>
    <w:rsid w:val="79664A4D"/>
    <w:rsid w:val="79802833"/>
    <w:rsid w:val="79E6FF8A"/>
    <w:rsid w:val="7A04E816"/>
    <w:rsid w:val="7A1657E1"/>
    <w:rsid w:val="7A2E41EB"/>
    <w:rsid w:val="7A36B915"/>
    <w:rsid w:val="7A851B15"/>
    <w:rsid w:val="7AEC38C5"/>
    <w:rsid w:val="7BBDF56A"/>
    <w:rsid w:val="7BDF37EA"/>
    <w:rsid w:val="7BF57F91"/>
    <w:rsid w:val="7C1596A1"/>
    <w:rsid w:val="7C490A4C"/>
    <w:rsid w:val="7CC8C91D"/>
    <w:rsid w:val="7CCDBB9C"/>
    <w:rsid w:val="7D0E02F3"/>
    <w:rsid w:val="7D1B150E"/>
    <w:rsid w:val="7DA16414"/>
    <w:rsid w:val="7DF4DC0B"/>
    <w:rsid w:val="7EA4F804"/>
    <w:rsid w:val="7EC10330"/>
    <w:rsid w:val="7F240749"/>
    <w:rsid w:val="7F97704F"/>
    <w:rsid w:val="7FAE7386"/>
    <w:rsid w:val="7FC6A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A1102"/>
  <w15:chartTrackingRefBased/>
  <w15:docId w15:val="{5D72C0D9-CB25-42E3-B0EE-10D95298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7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3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3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3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2013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13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nhideWhenUsed/>
    <w:qFormat/>
    <w:rsid w:val="002013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013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3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3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1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1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37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1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37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137D"/>
    <w:rPr>
      <w:i/>
      <w:iCs/>
      <w:color w:val="404040" w:themeColor="text1" w:themeTint="BF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1,List Paragraph2,Normal numbered,OBC Bullet,L"/>
    <w:basedOn w:val="Normal"/>
    <w:link w:val="ListParagraphChar"/>
    <w:uiPriority w:val="34"/>
    <w:qFormat/>
    <w:rsid w:val="0020137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1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37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20137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rsid w:val="0020137D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01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37D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013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37D"/>
    <w:rPr>
      <w:kern w:val="0"/>
      <w:sz w:val="22"/>
      <w:szCs w:val="22"/>
      <w14:ligatures w14:val="none"/>
    </w:rPr>
  </w:style>
  <w:style w:type="paragraph" w:customStyle="1" w:styleId="Heading1-Outturn">
    <w:name w:val="Heading 1 - Outturn"/>
    <w:basedOn w:val="Normal"/>
    <w:link w:val="Heading1-OutturnChar"/>
    <w:qFormat/>
    <w:rsid w:val="00FB006D"/>
    <w:pPr>
      <w:keepNext/>
      <w:keepLines/>
      <w:spacing w:before="240" w:after="240" w:line="240" w:lineRule="auto"/>
      <w:ind w:left="432" w:hanging="432"/>
      <w:outlineLvl w:val="0"/>
    </w:pPr>
    <w:rPr>
      <w:rFonts w:ascii="Calibri" w:eastAsia="MS Gothic" w:hAnsi="Calibri" w:cs="Times New Roman"/>
      <w:b/>
      <w:bCs/>
      <w:sz w:val="28"/>
      <w:szCs w:val="28"/>
      <w:lang w:eastAsia="ja-JP"/>
    </w:rPr>
  </w:style>
  <w:style w:type="character" w:customStyle="1" w:styleId="Heading1-OutturnChar">
    <w:name w:val="Heading 1 - Outturn Char"/>
    <w:basedOn w:val="DefaultParagraphFont"/>
    <w:link w:val="Heading1-Outturn"/>
    <w:rsid w:val="00FB006D"/>
    <w:rPr>
      <w:rFonts w:ascii="Calibri" w:eastAsia="MS Gothic" w:hAnsi="Calibri" w:cs="Times New Roman"/>
      <w:b/>
      <w:bCs/>
      <w:kern w:val="0"/>
      <w:sz w:val="28"/>
      <w:szCs w:val="28"/>
      <w:lang w:eastAsia="ja-JP"/>
      <w14:ligatures w14:val="none"/>
    </w:rPr>
  </w:style>
  <w:style w:type="paragraph" w:customStyle="1" w:styleId="Outurnsub-sections">
    <w:name w:val="Outurn sub-sections"/>
    <w:basedOn w:val="Heading2"/>
    <w:link w:val="Outurnsub-sectionsChar"/>
    <w:qFormat/>
    <w:rsid w:val="00370254"/>
    <w:pPr>
      <w:numPr>
        <w:ilvl w:val="1"/>
        <w:numId w:val="1"/>
      </w:numPr>
      <w:spacing w:before="120" w:after="120" w:line="240" w:lineRule="auto"/>
    </w:pPr>
    <w:rPr>
      <w:rFonts w:asciiTheme="minorHAnsi" w:hAnsiTheme="minorHAnsi"/>
      <w:color w:val="auto"/>
      <w:kern w:val="0"/>
      <w:sz w:val="22"/>
      <w:szCs w:val="26"/>
      <w14:ligatures w14:val="none"/>
    </w:rPr>
  </w:style>
  <w:style w:type="character" w:customStyle="1" w:styleId="Outurnsub-sectionsChar">
    <w:name w:val="Outurn sub-sections Char"/>
    <w:basedOn w:val="Heading2Char"/>
    <w:link w:val="Outurnsub-sections"/>
    <w:rsid w:val="00370254"/>
    <w:rPr>
      <w:rFonts w:asciiTheme="majorHAnsi" w:eastAsiaTheme="majorEastAsia" w:hAnsiTheme="majorHAnsi" w:cstheme="majorBidi"/>
      <w:color w:val="0F4761" w:themeColor="accent1" w:themeShade="BF"/>
      <w:kern w:val="0"/>
      <w:sz w:val="22"/>
      <w:szCs w:val="26"/>
      <w14:ligatures w14:val="none"/>
    </w:rPr>
  </w:style>
  <w:style w:type="table" w:styleId="TableGrid">
    <w:name w:val="Table Grid"/>
    <w:basedOn w:val="TableNormal"/>
    <w:uiPriority w:val="39"/>
    <w:rsid w:val="00A02BB0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locked/>
    <w:rsid w:val="00A02BB0"/>
  </w:style>
  <w:style w:type="character" w:styleId="CommentReference">
    <w:name w:val="annotation reference"/>
    <w:basedOn w:val="DefaultParagraphFont"/>
    <w:uiPriority w:val="99"/>
    <w:semiHidden/>
    <w:unhideWhenUsed/>
    <w:rsid w:val="00E65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58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584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849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D60708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Mention">
    <w:name w:val="Mention"/>
    <w:basedOn w:val="DefaultParagraphFont"/>
    <w:uiPriority w:val="99"/>
    <w:unhideWhenUsed/>
    <w:rsid w:val="005925B8"/>
    <w:rPr>
      <w:color w:val="2B579A"/>
      <w:shd w:val="clear" w:color="auto" w:fill="E1DFDD"/>
    </w:rPr>
  </w:style>
  <w:style w:type="paragraph" w:customStyle="1" w:styleId="H1outturn">
    <w:name w:val="H1 outturn"/>
    <w:basedOn w:val="Normal"/>
    <w:next w:val="H2Outturn"/>
    <w:link w:val="H1outturnChar"/>
    <w:qFormat/>
    <w:rsid w:val="00880D2D"/>
    <w:pPr>
      <w:keepNext/>
      <w:numPr>
        <w:numId w:val="6"/>
      </w:numPr>
      <w:tabs>
        <w:tab w:val="left" w:pos="8505"/>
      </w:tabs>
      <w:spacing w:before="240" w:after="240" w:line="240" w:lineRule="auto"/>
      <w:outlineLvl w:val="1"/>
    </w:pPr>
    <w:rPr>
      <w:rFonts w:ascii="Calibri" w:eastAsia="Times New Roman" w:hAnsi="Calibri" w:cs="Arial"/>
      <w:b/>
      <w:sz w:val="28"/>
      <w:szCs w:val="24"/>
      <w:lang w:eastAsia="en-GB"/>
    </w:rPr>
  </w:style>
  <w:style w:type="paragraph" w:customStyle="1" w:styleId="H2Outturn">
    <w:name w:val="H2 Outturn"/>
    <w:basedOn w:val="Normal"/>
    <w:link w:val="H2OutturnChar"/>
    <w:qFormat/>
    <w:rsid w:val="003C5CF9"/>
    <w:pPr>
      <w:numPr>
        <w:ilvl w:val="1"/>
        <w:numId w:val="6"/>
      </w:numPr>
      <w:tabs>
        <w:tab w:val="left" w:pos="8505"/>
      </w:tabs>
      <w:spacing w:before="120" w:after="120" w:line="240" w:lineRule="auto"/>
      <w:outlineLvl w:val="1"/>
    </w:pPr>
    <w:rPr>
      <w:rFonts w:ascii="Calibri" w:eastAsia="Times New Roman" w:hAnsi="Calibri" w:cs="Arial"/>
      <w:szCs w:val="24"/>
      <w:lang w:eastAsia="en-GB"/>
    </w:rPr>
  </w:style>
  <w:style w:type="character" w:customStyle="1" w:styleId="H2OutturnChar">
    <w:name w:val="H2 Outturn Char"/>
    <w:basedOn w:val="DefaultParagraphFont"/>
    <w:link w:val="H2Outturn"/>
    <w:rsid w:val="003C5CF9"/>
    <w:rPr>
      <w:rFonts w:ascii="Calibri" w:eastAsia="Times New Roman" w:hAnsi="Calibri" w:cs="Arial"/>
      <w:kern w:val="0"/>
      <w:sz w:val="22"/>
      <w:lang w:eastAsia="en-GB"/>
      <w14:ligatures w14:val="none"/>
    </w:rPr>
  </w:style>
  <w:style w:type="paragraph" w:styleId="BodyTextIndent">
    <w:name w:val="Body Text Indent"/>
    <w:basedOn w:val="Normal"/>
    <w:link w:val="BodyTextIndentChar"/>
    <w:rsid w:val="00A12059"/>
    <w:pPr>
      <w:spacing w:after="0" w:line="240" w:lineRule="auto"/>
      <w:ind w:left="-900"/>
    </w:pPr>
    <w:rPr>
      <w:rFonts w:ascii="Tahoma" w:eastAsia="Times New Roman" w:hAnsi="Tahoma" w:cs="Tahoma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12059"/>
    <w:rPr>
      <w:rFonts w:ascii="Tahoma" w:eastAsia="Times New Roman" w:hAnsi="Tahoma" w:cs="Tahoma"/>
      <w:kern w:val="0"/>
      <w:sz w:val="20"/>
      <w14:ligatures w14:val="none"/>
    </w:rPr>
  </w:style>
  <w:style w:type="character" w:customStyle="1" w:styleId="H1outturnChar">
    <w:name w:val="H1 outturn Char"/>
    <w:basedOn w:val="DefaultParagraphFont"/>
    <w:link w:val="H1outturn"/>
    <w:rsid w:val="00880D2D"/>
    <w:rPr>
      <w:rFonts w:ascii="Calibri" w:eastAsia="Times New Roman" w:hAnsi="Calibri" w:cs="Arial"/>
      <w:b/>
      <w:kern w:val="0"/>
      <w:sz w:val="28"/>
      <w:lang w:eastAsia="en-GB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119BC"/>
    <w:pPr>
      <w:widowControl w:val="0"/>
      <w:autoSpaceDE w:val="0"/>
      <w:autoSpaceDN w:val="0"/>
      <w:spacing w:after="0" w:line="244" w:lineRule="exact"/>
      <w:jc w:val="center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52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527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D18C2CDB33D469BF3422450248DD0" ma:contentTypeVersion="32" ma:contentTypeDescription="Create a new document." ma:contentTypeScope="" ma:versionID="980068b4d01fee19dd97d3c513366efc">
  <xsd:schema xmlns:xsd="http://www.w3.org/2001/XMLSchema" xmlns:xs="http://www.w3.org/2001/XMLSchema" xmlns:p="http://schemas.microsoft.com/office/2006/metadata/properties" xmlns:ns2="12027084-fd86-4dce-99a2-a4f647ec8a2b" xmlns:ns3="7a5b49a6-b746-41bd-866f-d8359e45cde9" targetNamespace="http://schemas.microsoft.com/office/2006/metadata/properties" ma:root="true" ma:fieldsID="2ee32ba1e2b07256d10017ef0aeac5d9" ns2:_="" ns3:_="">
    <xsd:import namespace="12027084-fd86-4dce-99a2-a4f647ec8a2b"/>
    <xsd:import namespace="7a5b49a6-b746-41bd-866f-d8359e45cde9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ReviewDate" minOccurs="0"/>
                <xsd:element ref="ns2:PersonalData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aperNo_x002e_" minOccurs="0"/>
                <xsd:element ref="ns2:Contactstrategy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27084-fd86-4dce-99a2-a4f647ec8a2b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ReviewDate" ma:index="21" nillable="true" ma:displayName="Review Date" ma:format="DateOnly" ma:internalName="ReviewDate">
      <xsd:simpleType>
        <xsd:restriction base="dms:DateTime"/>
      </xsd:simpleType>
    </xsd:element>
    <xsd:element name="PersonalData" ma:index="22" nillable="true" ma:displayName="Personal Data" ma:format="Dropdown" ma:internalName="PersonalData">
      <xsd:simpleType>
        <xsd:restriction base="dms:Choice">
          <xsd:enumeration value="Yes"/>
          <xsd:enumeration value="No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599ab7-55e5-40db-9431-276631c6cd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PaperNo_x002e_" ma:index="30" nillable="true" ma:displayName="Paper No." ma:format="Dropdown" ma:internalName="PaperNo_x002e_" ma:percentage="FALSE">
      <xsd:simpleType>
        <xsd:restriction base="dms:Number"/>
      </xsd:simpleType>
    </xsd:element>
    <xsd:element name="Contactstrategy" ma:index="31" nillable="true" ma:displayName="Notes" ma:format="Dropdown" ma:internalName="Contactstrategy">
      <xsd:simpleType>
        <xsd:restriction base="dms:Note">
          <xsd:maxLength value="255"/>
        </xsd:restriction>
      </xsd:simpleType>
    </xsd:element>
    <xsd:element name="_ApprovalAssignedTo" ma:index="3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5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b49a6-b746-41bd-866f-d8359e45cd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e00bc360-1c6a-4189-a60a-d7bb50c7f90d}" ma:internalName="TaxCatchAll" ma:showField="CatchAllData" ma:web="7a5b49a6-b746-41bd-866f-d8359e45c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027084-fd86-4dce-99a2-a4f647ec8a2b">
      <Terms xmlns="http://schemas.microsoft.com/office/infopath/2007/PartnerControls"/>
    </lcf76f155ced4ddcb4097134ff3c332f>
    <TaxCatchAll xmlns="7a5b49a6-b746-41bd-866f-d8359e45cde9" xsi:nil="true"/>
    <PaperNo_x002e_ xmlns="12027084-fd86-4dce-99a2-a4f647ec8a2b" xsi:nil="true"/>
    <Contactstrategy xmlns="12027084-fd86-4dce-99a2-a4f647ec8a2b" xsi:nil="true"/>
    <_Flow_SignoffStatus xmlns="12027084-fd86-4dce-99a2-a4f647ec8a2b" xsi:nil="true"/>
    <PersonalData xmlns="12027084-fd86-4dce-99a2-a4f647ec8a2b" xsi:nil="true"/>
    <ReviewDate xmlns="12027084-fd86-4dce-99a2-a4f647ec8a2b" xsi:nil="true"/>
    <_ApprovalAssignedTo xmlns="12027084-fd86-4dce-99a2-a4f647ec8a2b">
      <UserInfo>
        <DisplayName/>
        <AccountId xsi:nil="true"/>
        <AccountType/>
      </UserInfo>
    </_ApprovalAssignedTo>
    <_ApprovalStatus xmlns="12027084-fd86-4dce-99a2-a4f647ec8a2b">0</_ApprovalStatus>
    <_ApprovalRespondedBy xmlns="12027084-fd86-4dce-99a2-a4f647ec8a2b">
      <UserInfo>
        <DisplayName/>
        <AccountId xsi:nil="true"/>
        <AccountType/>
      </UserInfo>
    </_ApprovalRespondedBy>
    <_ApprovalSentBy xmlns="12027084-fd86-4dce-99a2-a4f647ec8a2b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53EDA250-1477-473C-9142-00DD455134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9DF38D-30D4-400F-9832-6B06DCDF1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27084-fd86-4dce-99a2-a4f647ec8a2b"/>
    <ds:schemaRef ds:uri="7a5b49a6-b746-41bd-866f-d8359e45c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AC0C9-47EB-4AEA-AA6B-45451E9BAF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A9FF1F-071A-4E57-AD87-820C4BA16260}">
  <ds:schemaRefs>
    <ds:schemaRef ds:uri="http://schemas.microsoft.com/office/2006/metadata/properties"/>
    <ds:schemaRef ds:uri="http://schemas.microsoft.com/office/infopath/2007/PartnerControls"/>
    <ds:schemaRef ds:uri="12027084-fd86-4dce-99a2-a4f647ec8a2b"/>
    <ds:schemaRef ds:uri="7a5b49a6-b746-41bd-866f-d8359e45cd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2480</Words>
  <Characters>14141</Characters>
  <Application>Microsoft Office Word</Application>
  <DocSecurity>0</DocSecurity>
  <Lines>117</Lines>
  <Paragraphs>33</Paragraphs>
  <ScaleCrop>false</ScaleCrop>
  <Company>Kent Police and Essex Police</Company>
  <LinksUpToDate>false</LinksUpToDate>
  <CharactersWithSpaces>16588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Q1 Financial Management Report</dc:title>
  <dc:subject/>
  <dc:creator>Mel Tyler 46054360</dc:creator>
  <cp:keywords/>
  <dc:description/>
  <cp:lastModifiedBy>Neil Wickens 46052972</cp:lastModifiedBy>
  <cp:revision>2</cp:revision>
  <cp:lastPrinted>2026-05-25T03:30:00Z</cp:lastPrinted>
  <dcterms:created xsi:type="dcterms:W3CDTF">2026-08-26T13:53:00Z</dcterms:created>
  <dcterms:modified xsi:type="dcterms:W3CDTF">2026-08-26T13:53:00Z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0x01010079BD18C2CDB33D469BF3422450248DD0</vt:lpwstr>
  </property>
  <property fmtid="{D5CDD505-2E9C-101B-9397-08002B2CF9AE}" pid="3" name="ClassificationContentMarkingHeaderShapeIds">
    <vt:lpwstr>b7699bd,503701d,113877a8</vt:lpwstr>
  </property>
  <property fmtid="{D5CDD505-2E9C-101B-9397-08002B2CF9AE}" pid="4" name="ClassificationContentMarkingHeaderFontProps">
    <vt:lpwstr>#0000ff,10,Aptos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3d4cc068,2a7b976e,2cb9bfa5</vt:lpwstr>
  </property>
  <property fmtid="{D5CDD505-2E9C-101B-9397-08002B2CF9AE}" pid="7" name="ClassificationContentMarkingFooterFontProps">
    <vt:lpwstr>#0000ff,10,Aptos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808211a5-c67d-49c3-bdbf-013061a651a1_Enabled">
    <vt:lpwstr>true</vt:lpwstr>
  </property>
  <property fmtid="{D5CDD505-2E9C-101B-9397-08002B2CF9AE}" pid="10" name="MSIP_Label_808211a5-c67d-49c3-bdbf-013061a651a1_SetDate">
    <vt:lpwstr>2026-02-26T14:07:45Z</vt:lpwstr>
  </property>
  <property fmtid="{D5CDD505-2E9C-101B-9397-08002B2CF9AE}" pid="11" name="MSIP_Label_808211a5-c67d-49c3-bdbf-013061a651a1_Method">
    <vt:lpwstr>Standard</vt:lpwstr>
  </property>
  <property fmtid="{D5CDD505-2E9C-101B-9397-08002B2CF9AE}" pid="12" name="MSIP_Label_808211a5-c67d-49c3-bdbf-013061a651a1_Name">
    <vt:lpwstr>OFFICIAL-(marked)</vt:lpwstr>
  </property>
  <property fmtid="{D5CDD505-2E9C-101B-9397-08002B2CF9AE}" pid="13" name="MSIP_Label_808211a5-c67d-49c3-bdbf-013061a651a1_SiteId">
    <vt:lpwstr>f31b07f0-9cf9-40db-964d-6ff986a97e3d</vt:lpwstr>
  </property>
  <property fmtid="{D5CDD505-2E9C-101B-9397-08002B2CF9AE}" pid="14" name="MSIP_Label_808211a5-c67d-49c3-bdbf-013061a651a1_ActionId">
    <vt:lpwstr>a27c5db2-5a44-42d8-b122-5868d0c23a78</vt:lpwstr>
  </property>
  <property fmtid="{D5CDD505-2E9C-101B-9397-08002B2CF9AE}" pid="15" name="MSIP_Label_808211a5-c67d-49c3-bdbf-013061a651a1_ContentBits">
    <vt:lpwstr>3</vt:lpwstr>
  </property>
  <property fmtid="{D5CDD505-2E9C-101B-9397-08002B2CF9AE}" pid="16" name="MSIP_Label_808211a5-c67d-49c3-bdbf-013061a651a1_Tag">
    <vt:lpwstr>10, 3, 0, 1</vt:lpwstr>
  </property>
  <property fmtid="{D5CDD505-2E9C-101B-9397-08002B2CF9AE}" pid="17" name="MediaServiceImageTags">
    <vt:lpwstr/>
  </property>
  <property fmtid="{D5CDD505-2E9C-101B-9397-08002B2CF9AE}" pid="18" name="docLang">
    <vt:lpwstr>en</vt:lpwstr>
  </property>
</Properties>
</file>