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B6BF" w14:textId="77777777" w:rsidR="00436A58" w:rsidRPr="00C25196" w:rsidRDefault="00436A58" w:rsidP="00436A58">
      <w:pPr>
        <w:pStyle w:val="NoSpacing"/>
        <w:jc w:val="center"/>
        <w:rPr>
          <w:rFonts w:ascii="Tahoma" w:hAnsi="Tahoma" w:cs="Tahoma"/>
        </w:rPr>
      </w:pPr>
      <w:bookmarkStart w:id="0" w:name="_Hlk212791557"/>
      <w:bookmarkStart w:id="1" w:name="_Hlk213162836"/>
      <w:bookmarkEnd w:id="0"/>
      <w:r w:rsidRPr="00C25196">
        <w:rPr>
          <w:rFonts w:ascii="Tahoma" w:hAnsi="Tahoma" w:cs="Tahoma"/>
        </w:rPr>
        <w:t>Chief Constable</w:t>
      </w:r>
      <w:r>
        <w:rPr>
          <w:rFonts w:ascii="Tahoma" w:hAnsi="Tahoma" w:cs="Tahoma"/>
        </w:rPr>
        <w:t>’</w:t>
      </w:r>
      <w:r w:rsidRPr="00C25196">
        <w:rPr>
          <w:rFonts w:ascii="Tahoma" w:hAnsi="Tahoma" w:cs="Tahoma"/>
        </w:rPr>
        <w:t>s Report</w:t>
      </w:r>
    </w:p>
    <w:p w14:paraId="4B4C9E91" w14:textId="77777777" w:rsidR="00436A58" w:rsidRPr="00C25196" w:rsidRDefault="00436A58" w:rsidP="00436A58">
      <w:pPr>
        <w:pStyle w:val="NoSpacing"/>
        <w:tabs>
          <w:tab w:val="center" w:pos="4513"/>
          <w:tab w:val="left" w:pos="5130"/>
        </w:tabs>
        <w:rPr>
          <w:rFonts w:ascii="Tahoma" w:hAnsi="Tahoma" w:cs="Tahoma"/>
        </w:rPr>
      </w:pPr>
      <w:r w:rsidRPr="00C25196">
        <w:rPr>
          <w:rFonts w:ascii="Tahoma" w:hAnsi="Tahoma" w:cs="Tahoma"/>
        </w:rPr>
        <w:tab/>
        <w:t>to</w:t>
      </w:r>
      <w:r w:rsidRPr="00C25196">
        <w:rPr>
          <w:rFonts w:ascii="Tahoma" w:hAnsi="Tahoma" w:cs="Tahoma"/>
        </w:rPr>
        <w:tab/>
      </w:r>
    </w:p>
    <w:p w14:paraId="556C1111" w14:textId="77777777" w:rsidR="00436A58" w:rsidRPr="00C25196" w:rsidRDefault="00436A58" w:rsidP="00436A58">
      <w:pPr>
        <w:pStyle w:val="NoSpacing"/>
        <w:jc w:val="center"/>
        <w:rPr>
          <w:rFonts w:ascii="Tahoma" w:hAnsi="Tahoma" w:cs="Tahoma"/>
        </w:rPr>
      </w:pPr>
      <w:r w:rsidRPr="00C25196">
        <w:rPr>
          <w:rFonts w:ascii="Tahoma" w:hAnsi="Tahoma" w:cs="Tahoma"/>
        </w:rPr>
        <w:t>Kent Police and Crime Commissioner’s Performance and Delivery Board</w:t>
      </w:r>
    </w:p>
    <w:p w14:paraId="2DD7A4B3" w14:textId="77777777" w:rsidR="00436A58" w:rsidRPr="00C25196" w:rsidRDefault="00436A58" w:rsidP="00436A58">
      <w:pPr>
        <w:jc w:val="center"/>
        <w:rPr>
          <w:rFonts w:ascii="Tahoma" w:hAnsi="Tahoma" w:cs="Tahoma"/>
        </w:rPr>
      </w:pPr>
    </w:p>
    <w:p w14:paraId="44D6339B" w14:textId="77777777" w:rsidR="00436A58" w:rsidRPr="00C25196" w:rsidRDefault="00436A58" w:rsidP="00436A58">
      <w:pPr>
        <w:pBdr>
          <w:bottom w:val="single" w:sz="12" w:space="1" w:color="auto"/>
        </w:pBdr>
        <w:jc w:val="center"/>
        <w:rPr>
          <w:rFonts w:ascii="Tahoma" w:hAnsi="Tahoma" w:cs="Tahoma"/>
          <w:b/>
          <w:u w:val="single"/>
        </w:rPr>
      </w:pPr>
      <w:r>
        <w:rPr>
          <w:rFonts w:ascii="Tahoma" w:hAnsi="Tahoma" w:cs="Tahoma"/>
          <w:b/>
          <w:u w:val="single"/>
        </w:rPr>
        <w:t>POLICE AND CRIME</w:t>
      </w:r>
      <w:r w:rsidRPr="00C25196">
        <w:rPr>
          <w:rFonts w:ascii="Tahoma" w:hAnsi="Tahoma" w:cs="Tahoma"/>
          <w:b/>
          <w:u w:val="single"/>
        </w:rPr>
        <w:t xml:space="preserve"> PLAN: </w:t>
      </w:r>
      <w:r>
        <w:rPr>
          <w:rFonts w:ascii="Tahoma" w:hAnsi="Tahoma" w:cs="Tahoma"/>
          <w:b/>
          <w:u w:val="single"/>
        </w:rPr>
        <w:t>CUT CRIME, SUPPORT VICTIMS, BUILD TRUST</w:t>
      </w:r>
    </w:p>
    <w:p w14:paraId="68868D35" w14:textId="7F0726E1" w:rsidR="00436A58" w:rsidRDefault="00436A58" w:rsidP="00436A58">
      <w:pPr>
        <w:pBdr>
          <w:bottom w:val="single" w:sz="12" w:space="1" w:color="auto"/>
        </w:pBdr>
        <w:jc w:val="center"/>
        <w:rPr>
          <w:rFonts w:ascii="Tahoma" w:hAnsi="Tahoma" w:cs="Tahoma"/>
        </w:rPr>
      </w:pPr>
      <w:r>
        <w:rPr>
          <w:rFonts w:ascii="Tahoma" w:hAnsi="Tahoma" w:cs="Tahoma"/>
        </w:rPr>
        <w:t xml:space="preserve">Wednesday </w:t>
      </w:r>
      <w:r w:rsidR="002471C5">
        <w:rPr>
          <w:rFonts w:ascii="Tahoma" w:hAnsi="Tahoma" w:cs="Tahoma"/>
        </w:rPr>
        <w:t>4</w:t>
      </w:r>
      <w:r w:rsidR="002471C5" w:rsidRPr="002471C5">
        <w:rPr>
          <w:rFonts w:ascii="Tahoma" w:hAnsi="Tahoma" w:cs="Tahoma"/>
          <w:vertAlign w:val="superscript"/>
        </w:rPr>
        <w:t>th</w:t>
      </w:r>
      <w:r w:rsidR="002471C5">
        <w:rPr>
          <w:rFonts w:ascii="Tahoma" w:hAnsi="Tahoma" w:cs="Tahoma"/>
        </w:rPr>
        <w:t xml:space="preserve"> June</w:t>
      </w:r>
      <w:r>
        <w:rPr>
          <w:rFonts w:ascii="Tahoma" w:hAnsi="Tahoma" w:cs="Tahoma"/>
        </w:rPr>
        <w:t xml:space="preserve"> 202</w:t>
      </w:r>
      <w:r w:rsidR="00DF092A">
        <w:rPr>
          <w:rFonts w:ascii="Tahoma" w:hAnsi="Tahoma" w:cs="Tahoma"/>
        </w:rPr>
        <w:t>6</w:t>
      </w:r>
    </w:p>
    <w:p w14:paraId="0CE42A89" w14:textId="77777777" w:rsidR="00436A58" w:rsidRPr="00C25196" w:rsidRDefault="00436A58" w:rsidP="00436A58">
      <w:pPr>
        <w:pBdr>
          <w:bottom w:val="single" w:sz="12" w:space="1" w:color="auto"/>
        </w:pBdr>
        <w:jc w:val="center"/>
        <w:rPr>
          <w:rFonts w:ascii="Tahoma" w:hAnsi="Tahoma" w:cs="Tahoma"/>
          <w:sz w:val="16"/>
          <w:szCs w:val="16"/>
        </w:rPr>
      </w:pPr>
    </w:p>
    <w:bookmarkEnd w:id="1"/>
    <w:p w14:paraId="28407C0C" w14:textId="77777777" w:rsidR="00436A58" w:rsidRPr="004260AF" w:rsidRDefault="00436A58" w:rsidP="00436A58">
      <w:pPr>
        <w:pStyle w:val="ListParagraph"/>
        <w:numPr>
          <w:ilvl w:val="0"/>
          <w:numId w:val="3"/>
        </w:numPr>
        <w:spacing w:after="0" w:line="240" w:lineRule="auto"/>
        <w:rPr>
          <w:rFonts w:ascii="Tahoma" w:hAnsi="Tahoma" w:cs="Tahoma"/>
          <w:b/>
        </w:rPr>
      </w:pPr>
      <w:r w:rsidRPr="004260AF">
        <w:rPr>
          <w:rFonts w:ascii="Tahoma" w:hAnsi="Tahoma" w:cs="Tahoma"/>
          <w:b/>
        </w:rPr>
        <w:t xml:space="preserve"> Strategic Overview</w:t>
      </w:r>
    </w:p>
    <w:p w14:paraId="4CE3ADA1" w14:textId="77777777" w:rsidR="00436A58" w:rsidRPr="004260AF" w:rsidRDefault="00436A58" w:rsidP="00436A58">
      <w:pPr>
        <w:pStyle w:val="ListParagraph"/>
        <w:spacing w:after="0" w:line="240" w:lineRule="auto"/>
        <w:ind w:left="360"/>
        <w:jc w:val="both"/>
        <w:rPr>
          <w:rFonts w:ascii="Tahoma" w:hAnsi="Tahoma" w:cs="Tahoma"/>
          <w:b/>
        </w:rPr>
      </w:pPr>
    </w:p>
    <w:p w14:paraId="4D594825" w14:textId="77777777" w:rsidR="006C4070" w:rsidRDefault="00436A58" w:rsidP="00436A58">
      <w:pPr>
        <w:spacing w:after="0" w:line="240" w:lineRule="auto"/>
        <w:rPr>
          <w:rFonts w:ascii="Tahoma" w:hAnsi="Tahoma" w:cs="Tahoma"/>
        </w:rPr>
      </w:pPr>
      <w:r w:rsidRPr="00E257F1">
        <w:rPr>
          <w:rFonts w:ascii="Tahoma" w:hAnsi="Tahoma" w:cs="Tahoma"/>
        </w:rPr>
        <w:t>The Police Reform and Social Responsibility Act 2011 (</w:t>
      </w:r>
      <w:r>
        <w:rPr>
          <w:rFonts w:ascii="Tahoma" w:hAnsi="Tahoma" w:cs="Tahoma"/>
        </w:rPr>
        <w:t>S</w:t>
      </w:r>
      <w:r w:rsidRPr="00E257F1">
        <w:rPr>
          <w:rFonts w:ascii="Tahoma" w:hAnsi="Tahoma" w:cs="Tahoma"/>
        </w:rPr>
        <w:t xml:space="preserve">ection 7) </w:t>
      </w:r>
      <w:r w:rsidR="00E92731" w:rsidRPr="00E257F1">
        <w:rPr>
          <w:rFonts w:ascii="Tahoma" w:hAnsi="Tahoma" w:cs="Tahoma"/>
        </w:rPr>
        <w:t>set</w:t>
      </w:r>
      <w:r w:rsidRPr="00E257F1">
        <w:rPr>
          <w:rFonts w:ascii="Tahoma" w:hAnsi="Tahoma" w:cs="Tahoma"/>
        </w:rPr>
        <w:t xml:space="preserve"> the statutory requirement for the Police and Crime Commissioner (PCC) to have a Police and Crime Plan.  This must set out the PCC’s vision and priorities for policing and community safety, as well as the objectives and ambitions that Kent Police will be held to account on.</w:t>
      </w:r>
      <w:r w:rsidR="006C4070">
        <w:rPr>
          <w:rFonts w:ascii="Tahoma" w:hAnsi="Tahoma" w:cs="Tahoma"/>
        </w:rPr>
        <w:t xml:space="preserve">  </w:t>
      </w:r>
    </w:p>
    <w:p w14:paraId="09D8BF5A" w14:textId="77777777" w:rsidR="006C4070" w:rsidRDefault="006C4070" w:rsidP="00436A58">
      <w:pPr>
        <w:spacing w:after="0" w:line="240" w:lineRule="auto"/>
        <w:rPr>
          <w:rFonts w:ascii="Tahoma" w:hAnsi="Tahoma" w:cs="Tahoma"/>
        </w:rPr>
      </w:pPr>
    </w:p>
    <w:p w14:paraId="34B1723A" w14:textId="753192C6" w:rsidR="00436A58" w:rsidRDefault="00436A58" w:rsidP="00436A58">
      <w:pPr>
        <w:spacing w:after="0" w:line="240" w:lineRule="auto"/>
        <w:rPr>
          <w:rFonts w:ascii="Tahoma" w:hAnsi="Tahoma" w:cs="Tahoma"/>
        </w:rPr>
      </w:pPr>
      <w:r w:rsidRPr="00E257F1">
        <w:rPr>
          <w:rFonts w:ascii="Tahoma" w:hAnsi="Tahoma" w:cs="Tahoma"/>
        </w:rPr>
        <w:t xml:space="preserve">The Police and Crime Plan set by the Kent PCC is called </w:t>
      </w:r>
      <w:r>
        <w:rPr>
          <w:rFonts w:ascii="Tahoma" w:hAnsi="Tahoma" w:cs="Tahoma"/>
        </w:rPr>
        <w:t>‘Cut Crime, Support Victims, Build Trust’</w:t>
      </w:r>
      <w:r w:rsidRPr="00E257F1">
        <w:rPr>
          <w:rFonts w:ascii="Tahoma" w:hAnsi="Tahoma" w:cs="Tahoma"/>
        </w:rPr>
        <w:t xml:space="preserve"> which has been set in consultation with the Chief Constable and the public of Kent.</w:t>
      </w:r>
    </w:p>
    <w:p w14:paraId="1677FDE7" w14:textId="77777777" w:rsidR="00436A58" w:rsidRPr="00E257F1" w:rsidRDefault="00436A58" w:rsidP="00436A58">
      <w:pPr>
        <w:spacing w:after="0" w:line="240" w:lineRule="auto"/>
        <w:rPr>
          <w:rFonts w:ascii="Tahoma" w:hAnsi="Tahoma" w:cs="Tahoma"/>
        </w:rPr>
      </w:pPr>
      <w:r w:rsidRPr="00E257F1">
        <w:rPr>
          <w:rFonts w:ascii="Tahoma" w:hAnsi="Tahoma" w:cs="Tahoma"/>
        </w:rPr>
        <w:t xml:space="preserve">  </w:t>
      </w:r>
    </w:p>
    <w:p w14:paraId="145450CD" w14:textId="77777777" w:rsidR="00436A58" w:rsidRDefault="00436A58" w:rsidP="00436A58">
      <w:pPr>
        <w:spacing w:after="0" w:line="240" w:lineRule="auto"/>
        <w:rPr>
          <w:rFonts w:ascii="Tahoma" w:hAnsi="Tahoma" w:cs="Tahoma"/>
        </w:rPr>
      </w:pPr>
      <w:r w:rsidRPr="00E257F1">
        <w:rPr>
          <w:rFonts w:ascii="Tahoma" w:hAnsi="Tahoma" w:cs="Tahoma"/>
        </w:rPr>
        <w:t xml:space="preserve">The </w:t>
      </w:r>
      <w:r>
        <w:rPr>
          <w:rFonts w:ascii="Tahoma" w:hAnsi="Tahoma" w:cs="Tahoma"/>
        </w:rPr>
        <w:t>Plan</w:t>
      </w:r>
      <w:r w:rsidRPr="00E257F1">
        <w:rPr>
          <w:rFonts w:ascii="Tahoma" w:hAnsi="Tahoma" w:cs="Tahoma"/>
        </w:rPr>
        <w:t xml:space="preserve"> complements the Kent Police Pledge set by the Chief Constable, outlining his commitments to staff, our commitment to the public and our priorities and values.  At the heart of the Pledge, there is a commitment to provide a high-quality policing service that is delivered with absolute integrity, to support and protect victims, and to catch criminals and solve crime.  </w:t>
      </w:r>
    </w:p>
    <w:p w14:paraId="01AC7FB3" w14:textId="77777777" w:rsidR="00436A58" w:rsidRPr="00E257F1" w:rsidRDefault="00436A58" w:rsidP="00436A58">
      <w:pPr>
        <w:spacing w:after="0" w:line="240" w:lineRule="auto"/>
        <w:rPr>
          <w:rFonts w:ascii="Tahoma" w:hAnsi="Tahoma" w:cs="Tahoma"/>
        </w:rPr>
      </w:pPr>
    </w:p>
    <w:p w14:paraId="51ABA47B" w14:textId="77777777" w:rsidR="00436A58" w:rsidRDefault="00436A58" w:rsidP="00436A58">
      <w:pPr>
        <w:spacing w:after="0" w:line="240" w:lineRule="auto"/>
        <w:rPr>
          <w:rFonts w:ascii="Tahoma" w:hAnsi="Tahoma" w:cs="Tahoma"/>
        </w:rPr>
      </w:pPr>
      <w:r w:rsidRPr="00E257F1">
        <w:rPr>
          <w:rFonts w:ascii="Tahoma" w:hAnsi="Tahoma" w:cs="Tahoma"/>
        </w:rPr>
        <w:t>Furthermore, the Force has a Control Strategy which sets out the operational priorities for crime prevention, intelligence and enforcement for 2</w:t>
      </w:r>
      <w:r>
        <w:rPr>
          <w:rFonts w:ascii="Tahoma" w:hAnsi="Tahoma" w:cs="Tahoma"/>
        </w:rPr>
        <w:t>0</w:t>
      </w:r>
      <w:r w:rsidRPr="00E257F1">
        <w:rPr>
          <w:rFonts w:ascii="Tahoma" w:hAnsi="Tahoma" w:cs="Tahoma"/>
        </w:rPr>
        <w:t>2</w:t>
      </w:r>
      <w:r>
        <w:rPr>
          <w:rFonts w:ascii="Tahoma" w:hAnsi="Tahoma" w:cs="Tahoma"/>
        </w:rPr>
        <w:t>5</w:t>
      </w:r>
      <w:r w:rsidRPr="00E257F1">
        <w:rPr>
          <w:rFonts w:ascii="Tahoma" w:hAnsi="Tahoma" w:cs="Tahoma"/>
        </w:rPr>
        <w:t>.  The key crime types of focus for 202</w:t>
      </w:r>
      <w:r>
        <w:rPr>
          <w:rFonts w:ascii="Tahoma" w:hAnsi="Tahoma" w:cs="Tahoma"/>
        </w:rPr>
        <w:t>5</w:t>
      </w:r>
      <w:r w:rsidRPr="00E257F1">
        <w:rPr>
          <w:rFonts w:ascii="Tahoma" w:hAnsi="Tahoma" w:cs="Tahoma"/>
        </w:rPr>
        <w:t xml:space="preserve"> are aligned to the</w:t>
      </w:r>
      <w:r>
        <w:rPr>
          <w:rFonts w:ascii="Tahoma" w:hAnsi="Tahoma" w:cs="Tahoma"/>
        </w:rPr>
        <w:t xml:space="preserve"> refreshed Police and Crime Plan, </w:t>
      </w:r>
      <w:r w:rsidRPr="00E257F1">
        <w:rPr>
          <w:rFonts w:ascii="Tahoma" w:hAnsi="Tahoma" w:cs="Tahoma"/>
        </w:rPr>
        <w:t>with a particular focus on v</w:t>
      </w:r>
      <w:r>
        <w:rPr>
          <w:rFonts w:ascii="Tahoma" w:hAnsi="Tahoma" w:cs="Tahoma"/>
        </w:rPr>
        <w:t>iolence against women and girls (VAWG), serious violence and harm, organised crime and exploitation.</w:t>
      </w:r>
      <w:r w:rsidRPr="00E257F1">
        <w:rPr>
          <w:rFonts w:ascii="Tahoma" w:hAnsi="Tahoma" w:cs="Tahoma"/>
        </w:rPr>
        <w:t xml:space="preserve">  </w:t>
      </w:r>
    </w:p>
    <w:p w14:paraId="40D1F434" w14:textId="77777777" w:rsidR="00436A58" w:rsidRPr="00E257F1" w:rsidRDefault="00436A58" w:rsidP="00436A58">
      <w:pPr>
        <w:spacing w:after="0" w:line="240" w:lineRule="auto"/>
        <w:rPr>
          <w:rFonts w:ascii="Tahoma" w:hAnsi="Tahoma" w:cs="Tahoma"/>
        </w:rPr>
      </w:pPr>
    </w:p>
    <w:p w14:paraId="5192407D" w14:textId="77777777" w:rsidR="00436A58" w:rsidRDefault="00436A58" w:rsidP="00436A58">
      <w:pPr>
        <w:spacing w:after="0" w:line="240" w:lineRule="auto"/>
        <w:rPr>
          <w:rFonts w:ascii="Tahoma" w:hAnsi="Tahoma" w:cs="Tahoma"/>
        </w:rPr>
      </w:pPr>
      <w:r w:rsidRPr="00E257F1">
        <w:rPr>
          <w:rFonts w:ascii="Tahoma" w:hAnsi="Tahoma" w:cs="Tahoma"/>
        </w:rPr>
        <w:t>Nationally, Kent Police is also committed to ensuring delivery against Government set direction and priorities within the ‘Strategic Policing Requirement’ and the ‘</w:t>
      </w:r>
      <w:r>
        <w:rPr>
          <w:rFonts w:ascii="Tahoma" w:hAnsi="Tahoma" w:cs="Tahoma"/>
        </w:rPr>
        <w:t>Safer Streets Mission</w:t>
      </w:r>
      <w:r w:rsidRPr="00E257F1">
        <w:rPr>
          <w:rFonts w:ascii="Tahoma" w:hAnsi="Tahoma" w:cs="Tahoma"/>
        </w:rPr>
        <w:t>’</w:t>
      </w:r>
      <w:r>
        <w:rPr>
          <w:rFonts w:ascii="Tahoma" w:hAnsi="Tahoma" w:cs="Tahoma"/>
        </w:rPr>
        <w:t xml:space="preserve"> (Appendix A)</w:t>
      </w:r>
      <w:r w:rsidRPr="00E257F1">
        <w:rPr>
          <w:rFonts w:ascii="Tahoma" w:hAnsi="Tahoma" w:cs="Tahoma"/>
        </w:rPr>
        <w:t>, for which the PCC is also obligated to report on to the Home Office in the Annual Assurance Statement.</w:t>
      </w:r>
    </w:p>
    <w:p w14:paraId="72C0CDD4" w14:textId="77777777" w:rsidR="00436A58" w:rsidRDefault="00436A58" w:rsidP="00436A58">
      <w:pPr>
        <w:spacing w:after="0" w:line="240" w:lineRule="auto"/>
        <w:rPr>
          <w:rFonts w:ascii="Tahoma" w:hAnsi="Tahoma" w:cs="Tahoma"/>
        </w:rPr>
      </w:pPr>
    </w:p>
    <w:p w14:paraId="69A536B9" w14:textId="31D4B11B" w:rsidR="00436A58" w:rsidRDefault="00436A58" w:rsidP="00436A58">
      <w:pPr>
        <w:spacing w:after="0" w:line="240" w:lineRule="auto"/>
        <w:rPr>
          <w:rFonts w:ascii="Tahoma" w:hAnsi="Tahoma" w:cs="Tahoma"/>
        </w:rPr>
      </w:pPr>
      <w:r>
        <w:rPr>
          <w:rFonts w:ascii="Tahoma" w:hAnsi="Tahoma" w:cs="Tahoma"/>
        </w:rPr>
        <w:t>The following sections of the report provide a detailed analysis for the most recent quarter</w:t>
      </w:r>
      <w:r w:rsidR="00FD50C9">
        <w:rPr>
          <w:rFonts w:ascii="Tahoma" w:hAnsi="Tahoma" w:cs="Tahoma"/>
        </w:rPr>
        <w:t xml:space="preserve"> (</w:t>
      </w:r>
      <w:r w:rsidR="002471C5">
        <w:rPr>
          <w:rFonts w:ascii="Tahoma" w:hAnsi="Tahoma" w:cs="Tahoma"/>
        </w:rPr>
        <w:t>January</w:t>
      </w:r>
      <w:r w:rsidR="00FD50C9">
        <w:rPr>
          <w:rFonts w:ascii="Tahoma" w:hAnsi="Tahoma" w:cs="Tahoma"/>
        </w:rPr>
        <w:t xml:space="preserve"> 202</w:t>
      </w:r>
      <w:r w:rsidR="002471C5">
        <w:rPr>
          <w:rFonts w:ascii="Tahoma" w:hAnsi="Tahoma" w:cs="Tahoma"/>
        </w:rPr>
        <w:t>6</w:t>
      </w:r>
      <w:r w:rsidR="00FD50C9">
        <w:rPr>
          <w:rFonts w:ascii="Tahoma" w:hAnsi="Tahoma" w:cs="Tahoma"/>
        </w:rPr>
        <w:t xml:space="preserve"> – </w:t>
      </w:r>
      <w:r w:rsidR="002471C5">
        <w:rPr>
          <w:rFonts w:ascii="Tahoma" w:hAnsi="Tahoma" w:cs="Tahoma"/>
        </w:rPr>
        <w:t>March</w:t>
      </w:r>
      <w:r w:rsidR="00FD50C9">
        <w:rPr>
          <w:rFonts w:ascii="Tahoma" w:hAnsi="Tahoma" w:cs="Tahoma"/>
        </w:rPr>
        <w:t xml:space="preserve"> 202</w:t>
      </w:r>
      <w:r w:rsidR="002471C5">
        <w:rPr>
          <w:rFonts w:ascii="Tahoma" w:hAnsi="Tahoma" w:cs="Tahoma"/>
        </w:rPr>
        <w:t>6</w:t>
      </w:r>
      <w:r w:rsidR="00FD50C9">
        <w:rPr>
          <w:rFonts w:ascii="Tahoma" w:hAnsi="Tahoma" w:cs="Tahoma"/>
        </w:rPr>
        <w:t>)</w:t>
      </w:r>
      <w:r>
        <w:rPr>
          <w:rFonts w:ascii="Tahoma" w:hAnsi="Tahoma" w:cs="Tahoma"/>
        </w:rPr>
        <w:t xml:space="preserve"> of Kent Police performance against an agreed set of measures within the four key priorities of the Police and Crime Plan, </w:t>
      </w:r>
      <w:r w:rsidR="00E92731">
        <w:rPr>
          <w:rFonts w:ascii="Tahoma" w:hAnsi="Tahoma" w:cs="Tahoma"/>
        </w:rPr>
        <w:t>namely,</w:t>
      </w:r>
      <w:r>
        <w:rPr>
          <w:rFonts w:ascii="Tahoma" w:hAnsi="Tahoma" w:cs="Tahoma"/>
        </w:rPr>
        <w:t xml:space="preserve"> Protecting People, Protecting Places, Protecting Property and Productive Partnerships.  </w:t>
      </w:r>
    </w:p>
    <w:p w14:paraId="32C2999A" w14:textId="77777777" w:rsidR="003F4658" w:rsidRDefault="003F4658" w:rsidP="005B5767">
      <w:pPr>
        <w:spacing w:after="0" w:line="240" w:lineRule="auto"/>
        <w:rPr>
          <w:rFonts w:ascii="Tahoma" w:hAnsi="Tahoma" w:cs="Tahoma"/>
          <w:b/>
          <w:bCs/>
          <w:color w:val="000000" w:themeColor="text1"/>
        </w:rPr>
      </w:pPr>
    </w:p>
    <w:p w14:paraId="0693DB5A" w14:textId="77777777" w:rsidR="00086ACC" w:rsidRPr="007A51E6" w:rsidRDefault="00086ACC" w:rsidP="00086ACC">
      <w:pPr>
        <w:pStyle w:val="ListParagraph"/>
        <w:numPr>
          <w:ilvl w:val="0"/>
          <w:numId w:val="4"/>
        </w:numPr>
        <w:spacing w:after="0" w:line="240" w:lineRule="auto"/>
        <w:rPr>
          <w:rFonts w:ascii="Tahoma" w:hAnsi="Tahoma" w:cs="Tahoma"/>
          <w:b/>
          <w:bCs/>
          <w:highlight w:val="yellow"/>
        </w:rPr>
      </w:pPr>
      <w:r w:rsidRPr="007A51E6">
        <w:rPr>
          <w:rFonts w:ascii="Tahoma" w:hAnsi="Tahoma" w:cs="Tahoma"/>
          <w:b/>
          <w:bCs/>
          <w:highlight w:val="yellow"/>
        </w:rPr>
        <w:t>PROTECTING PEOPLE</w:t>
      </w:r>
    </w:p>
    <w:p w14:paraId="7A10E015" w14:textId="77777777" w:rsidR="003F4658" w:rsidRDefault="003F4658" w:rsidP="005B5767">
      <w:pPr>
        <w:spacing w:after="0" w:line="240" w:lineRule="auto"/>
        <w:rPr>
          <w:rFonts w:ascii="Tahoma" w:hAnsi="Tahoma" w:cs="Tahoma"/>
          <w:b/>
          <w:bCs/>
          <w:color w:val="000000" w:themeColor="text1"/>
        </w:rPr>
      </w:pPr>
    </w:p>
    <w:p w14:paraId="7278417F" w14:textId="72A3363A" w:rsidR="00CE0F67" w:rsidRPr="008A160E" w:rsidRDefault="00B66D3D" w:rsidP="005B5767">
      <w:pPr>
        <w:spacing w:after="0" w:line="240" w:lineRule="auto"/>
        <w:rPr>
          <w:rFonts w:ascii="Tahoma" w:hAnsi="Tahoma" w:cs="Tahoma"/>
          <w:b/>
          <w:bCs/>
          <w:color w:val="000000" w:themeColor="text1"/>
          <w:u w:val="single"/>
        </w:rPr>
      </w:pPr>
      <w:r w:rsidRPr="008A160E">
        <w:rPr>
          <w:rFonts w:ascii="Tahoma" w:hAnsi="Tahoma" w:cs="Tahoma"/>
          <w:b/>
          <w:bCs/>
          <w:color w:val="000000" w:themeColor="text1"/>
          <w:u w:val="single"/>
        </w:rPr>
        <w:t>Victim Based Crime</w:t>
      </w:r>
    </w:p>
    <w:p w14:paraId="7797ED92" w14:textId="77777777" w:rsidR="00660673" w:rsidRPr="001E1106" w:rsidRDefault="00660673" w:rsidP="005B5767">
      <w:pPr>
        <w:spacing w:after="0" w:line="240" w:lineRule="auto"/>
        <w:rPr>
          <w:rFonts w:ascii="Tahoma" w:hAnsi="Tahoma" w:cs="Tahoma"/>
          <w:b/>
          <w:bCs/>
          <w:color w:val="FF0000"/>
        </w:rPr>
      </w:pPr>
    </w:p>
    <w:tbl>
      <w:tblPr>
        <w:tblW w:w="9335" w:type="dxa"/>
        <w:tblLook w:val="04A0" w:firstRow="1" w:lastRow="0" w:firstColumn="1" w:lastColumn="0" w:noHBand="0" w:noVBand="1"/>
      </w:tblPr>
      <w:tblGrid>
        <w:gridCol w:w="1637"/>
        <w:gridCol w:w="937"/>
        <w:gridCol w:w="937"/>
        <w:gridCol w:w="1015"/>
        <w:gridCol w:w="1102"/>
        <w:gridCol w:w="285"/>
        <w:gridCol w:w="907"/>
        <w:gridCol w:w="907"/>
        <w:gridCol w:w="1015"/>
        <w:gridCol w:w="1102"/>
      </w:tblGrid>
      <w:tr w:rsidR="006F6E29" w:rsidRPr="006F6E29" w14:paraId="4867710C" w14:textId="77777777" w:rsidTr="008B46AD">
        <w:trPr>
          <w:trHeight w:val="272"/>
        </w:trPr>
        <w:tc>
          <w:tcPr>
            <w:tcW w:w="1637" w:type="dxa"/>
            <w:tcBorders>
              <w:top w:val="nil"/>
              <w:left w:val="nil"/>
              <w:bottom w:val="nil"/>
              <w:right w:val="nil"/>
            </w:tcBorders>
            <w:noWrap/>
            <w:vAlign w:val="center"/>
            <w:hideMark/>
          </w:tcPr>
          <w:p w14:paraId="30CB09CC" w14:textId="77777777" w:rsidR="006F6E29" w:rsidRPr="006F6E29" w:rsidRDefault="006F6E29" w:rsidP="008B46AD">
            <w:pPr>
              <w:spacing w:after="0" w:line="240" w:lineRule="auto"/>
              <w:rPr>
                <w:rFonts w:ascii="Tahoma" w:eastAsia="Times New Roman" w:hAnsi="Tahoma" w:cs="Tahoma"/>
                <w:color w:val="FF0000"/>
                <w:kern w:val="0"/>
                <w:lang w:eastAsia="en-GB"/>
                <w14:ligatures w14:val="none"/>
              </w:rPr>
            </w:pPr>
            <w:r w:rsidRPr="006F6E29">
              <w:rPr>
                <w:rFonts w:ascii="Tahoma" w:eastAsia="Times New Roman" w:hAnsi="Tahoma" w:cs="Tahoma"/>
                <w:color w:val="FF0000"/>
                <w:kern w:val="0"/>
                <w:lang w:eastAsia="en-GB"/>
                <w14:ligatures w14:val="none"/>
              </w:rPr>
              <w:t> </w:t>
            </w:r>
          </w:p>
        </w:tc>
        <w:tc>
          <w:tcPr>
            <w:tcW w:w="3714"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784396A5" w14:textId="77777777" w:rsidR="006F6E29" w:rsidRPr="006F6E29" w:rsidRDefault="006F6E29" w:rsidP="008B46AD">
            <w:pPr>
              <w:spacing w:after="0" w:line="240" w:lineRule="auto"/>
              <w:jc w:val="center"/>
              <w:rPr>
                <w:rFonts w:ascii="Tahoma" w:eastAsia="Times New Roman" w:hAnsi="Tahoma" w:cs="Tahoma"/>
                <w:b/>
                <w:bCs/>
                <w:color w:val="FFFFFF" w:themeColor="background1"/>
                <w:kern w:val="0"/>
                <w:lang w:eastAsia="en-GB"/>
                <w14:ligatures w14:val="none"/>
              </w:rPr>
            </w:pPr>
            <w:r w:rsidRPr="006F6E29">
              <w:rPr>
                <w:rFonts w:ascii="Tahoma" w:eastAsia="Times New Roman" w:hAnsi="Tahoma" w:cs="Tahoma"/>
                <w:b/>
                <w:bCs/>
                <w:color w:val="FFFFFF" w:themeColor="background1"/>
                <w:kern w:val="0"/>
                <w:lang w:eastAsia="en-GB"/>
                <w14:ligatures w14:val="none"/>
              </w:rPr>
              <w:t>Rolling Year</w:t>
            </w:r>
          </w:p>
        </w:tc>
        <w:tc>
          <w:tcPr>
            <w:tcW w:w="281" w:type="dxa"/>
            <w:tcBorders>
              <w:top w:val="nil"/>
              <w:left w:val="nil"/>
              <w:bottom w:val="nil"/>
              <w:right w:val="nil"/>
            </w:tcBorders>
            <w:noWrap/>
            <w:vAlign w:val="center"/>
            <w:hideMark/>
          </w:tcPr>
          <w:p w14:paraId="53F73957" w14:textId="77777777" w:rsidR="006F6E29" w:rsidRPr="006F6E29" w:rsidRDefault="006F6E29" w:rsidP="008B46AD">
            <w:pPr>
              <w:spacing w:after="0" w:line="240" w:lineRule="auto"/>
              <w:jc w:val="center"/>
              <w:rPr>
                <w:rFonts w:ascii="Tahoma" w:eastAsia="Times New Roman" w:hAnsi="Tahoma" w:cs="Tahoma"/>
                <w:b/>
                <w:bCs/>
                <w:color w:val="FFFFFF" w:themeColor="background1"/>
                <w:kern w:val="0"/>
                <w:lang w:eastAsia="en-GB"/>
                <w14:ligatures w14:val="none"/>
              </w:rPr>
            </w:pPr>
            <w:r w:rsidRPr="006F6E29">
              <w:rPr>
                <w:rFonts w:ascii="Tahoma" w:eastAsia="Times New Roman" w:hAnsi="Tahoma" w:cs="Tahoma"/>
                <w:b/>
                <w:bCs/>
                <w:color w:val="FFFFFF" w:themeColor="background1"/>
                <w:kern w:val="0"/>
                <w:lang w:eastAsia="en-GB"/>
                <w14:ligatures w14:val="none"/>
              </w:rPr>
              <w:t> </w:t>
            </w:r>
          </w:p>
        </w:tc>
        <w:tc>
          <w:tcPr>
            <w:tcW w:w="3703"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E5FB31E" w14:textId="77777777" w:rsidR="006F6E29" w:rsidRPr="006F6E29" w:rsidRDefault="006F6E29" w:rsidP="008B46AD">
            <w:pPr>
              <w:spacing w:after="0" w:line="240" w:lineRule="auto"/>
              <w:jc w:val="center"/>
              <w:rPr>
                <w:rFonts w:ascii="Tahoma" w:eastAsia="Times New Roman" w:hAnsi="Tahoma" w:cs="Tahoma"/>
                <w:b/>
                <w:bCs/>
                <w:color w:val="FFFFFF" w:themeColor="background1"/>
                <w:kern w:val="0"/>
                <w:lang w:eastAsia="en-GB"/>
                <w14:ligatures w14:val="none"/>
              </w:rPr>
            </w:pPr>
            <w:r w:rsidRPr="006F6E29">
              <w:rPr>
                <w:rFonts w:ascii="Tahoma" w:eastAsia="Times New Roman" w:hAnsi="Tahoma" w:cs="Tahoma"/>
                <w:b/>
                <w:bCs/>
                <w:color w:val="FFFFFF" w:themeColor="background1"/>
                <w:kern w:val="0"/>
                <w:lang w:eastAsia="en-GB"/>
                <w14:ligatures w14:val="none"/>
              </w:rPr>
              <w:t>Latest Quarter</w:t>
            </w:r>
          </w:p>
        </w:tc>
      </w:tr>
      <w:tr w:rsidR="006F6E29" w:rsidRPr="006F6E29" w14:paraId="57E300F4" w14:textId="77777777" w:rsidTr="008B46AD">
        <w:trPr>
          <w:trHeight w:val="545"/>
        </w:trPr>
        <w:tc>
          <w:tcPr>
            <w:tcW w:w="1637" w:type="dxa"/>
            <w:tcBorders>
              <w:top w:val="nil"/>
              <w:left w:val="nil"/>
              <w:bottom w:val="nil"/>
              <w:right w:val="nil"/>
            </w:tcBorders>
            <w:vAlign w:val="center"/>
            <w:hideMark/>
          </w:tcPr>
          <w:p w14:paraId="4368A975" w14:textId="77777777" w:rsidR="006F6E29" w:rsidRPr="006F6E29" w:rsidRDefault="006F6E29" w:rsidP="008B46AD">
            <w:pPr>
              <w:spacing w:after="0" w:line="240" w:lineRule="auto"/>
              <w:rPr>
                <w:rFonts w:ascii="Tahoma" w:eastAsia="Times New Roman" w:hAnsi="Tahoma" w:cs="Tahoma"/>
                <w:color w:val="FF0000"/>
                <w:kern w:val="0"/>
                <w:lang w:eastAsia="en-GB"/>
                <w14:ligatures w14:val="none"/>
              </w:rPr>
            </w:pPr>
            <w:r w:rsidRPr="006F6E29">
              <w:rPr>
                <w:rFonts w:ascii="Tahoma" w:eastAsia="Times New Roman" w:hAnsi="Tahoma" w:cs="Tahoma"/>
                <w:color w:val="FF0000"/>
                <w:kern w:val="0"/>
                <w:lang w:eastAsia="en-GB"/>
                <w14:ligatures w14:val="none"/>
              </w:rPr>
              <w:t> </w:t>
            </w:r>
          </w:p>
        </w:tc>
        <w:tc>
          <w:tcPr>
            <w:tcW w:w="913" w:type="dxa"/>
            <w:tcBorders>
              <w:top w:val="nil"/>
              <w:left w:val="single" w:sz="4" w:space="0" w:color="auto"/>
              <w:bottom w:val="single" w:sz="4" w:space="0" w:color="auto"/>
              <w:right w:val="single" w:sz="4" w:space="0" w:color="auto"/>
            </w:tcBorders>
            <w:shd w:val="clear" w:color="000000" w:fill="0E2841"/>
            <w:vAlign w:val="center"/>
            <w:hideMark/>
          </w:tcPr>
          <w:p w14:paraId="2139CE04" w14:textId="77777777" w:rsidR="006F6E29" w:rsidRPr="006F6E29" w:rsidRDefault="006F6E29" w:rsidP="008B46AD">
            <w:pPr>
              <w:spacing w:after="0" w:line="240" w:lineRule="auto"/>
              <w:jc w:val="center"/>
              <w:rPr>
                <w:rFonts w:ascii="Tahoma" w:eastAsia="Times New Roman" w:hAnsi="Tahoma" w:cs="Tahoma"/>
                <w:b/>
                <w:bCs/>
                <w:color w:val="FF0000"/>
                <w:kern w:val="0"/>
                <w:lang w:eastAsia="en-GB"/>
                <w14:ligatures w14:val="none"/>
              </w:rPr>
            </w:pPr>
            <w:r w:rsidRPr="006F6E29">
              <w:rPr>
                <w:rFonts w:ascii="Tahoma" w:hAnsi="Tahoma" w:cs="Tahoma"/>
                <w:b/>
                <w:bCs/>
                <w:color w:val="FFFFFF"/>
              </w:rPr>
              <w:t>RY Mar 26</w:t>
            </w:r>
          </w:p>
        </w:tc>
        <w:tc>
          <w:tcPr>
            <w:tcW w:w="913" w:type="dxa"/>
            <w:tcBorders>
              <w:top w:val="nil"/>
              <w:left w:val="nil"/>
              <w:bottom w:val="single" w:sz="4" w:space="0" w:color="auto"/>
              <w:right w:val="single" w:sz="4" w:space="0" w:color="auto"/>
            </w:tcBorders>
            <w:shd w:val="clear" w:color="000000" w:fill="0E2841"/>
            <w:vAlign w:val="center"/>
            <w:hideMark/>
          </w:tcPr>
          <w:p w14:paraId="41A12121" w14:textId="77777777" w:rsidR="006F6E29" w:rsidRPr="006F6E29" w:rsidRDefault="006F6E29" w:rsidP="008B46AD">
            <w:pPr>
              <w:spacing w:after="0" w:line="240" w:lineRule="auto"/>
              <w:jc w:val="center"/>
              <w:rPr>
                <w:rFonts w:ascii="Tahoma" w:eastAsia="Times New Roman" w:hAnsi="Tahoma" w:cs="Tahoma"/>
                <w:b/>
                <w:bCs/>
                <w:color w:val="FFFFFF" w:themeColor="background1"/>
                <w:kern w:val="0"/>
                <w:lang w:eastAsia="en-GB"/>
                <w14:ligatures w14:val="none"/>
              </w:rPr>
            </w:pPr>
            <w:r w:rsidRPr="006F6E29">
              <w:rPr>
                <w:rFonts w:ascii="Tahoma" w:hAnsi="Tahoma" w:cs="Tahoma"/>
                <w:b/>
                <w:bCs/>
                <w:color w:val="FFFFFF"/>
              </w:rPr>
              <w:t>RY Mar 25</w:t>
            </w:r>
          </w:p>
        </w:tc>
        <w:tc>
          <w:tcPr>
            <w:tcW w:w="907" w:type="dxa"/>
            <w:tcBorders>
              <w:top w:val="nil"/>
              <w:left w:val="nil"/>
              <w:bottom w:val="single" w:sz="4" w:space="0" w:color="auto"/>
              <w:right w:val="single" w:sz="4" w:space="0" w:color="auto"/>
            </w:tcBorders>
            <w:shd w:val="clear" w:color="000000" w:fill="0E2841"/>
            <w:vAlign w:val="center"/>
            <w:hideMark/>
          </w:tcPr>
          <w:p w14:paraId="5D80D93C" w14:textId="77777777" w:rsidR="006F6E29" w:rsidRPr="006F6E29" w:rsidRDefault="006F6E29" w:rsidP="008B46AD">
            <w:pPr>
              <w:spacing w:after="0" w:line="240" w:lineRule="auto"/>
              <w:jc w:val="center"/>
              <w:rPr>
                <w:rFonts w:ascii="Tahoma" w:eastAsia="Times New Roman" w:hAnsi="Tahoma" w:cs="Tahoma"/>
                <w:b/>
                <w:bCs/>
                <w:color w:val="FFFFFF" w:themeColor="background1"/>
                <w:kern w:val="0"/>
                <w:lang w:eastAsia="en-GB"/>
                <w14:ligatures w14:val="none"/>
              </w:rPr>
            </w:pPr>
            <w:r w:rsidRPr="006F6E29">
              <w:rPr>
                <w:rFonts w:ascii="Tahoma" w:hAnsi="Tahoma" w:cs="Tahoma"/>
                <w:b/>
                <w:bCs/>
                <w:color w:val="FFFFFF"/>
              </w:rPr>
              <w:t xml:space="preserve">% change </w:t>
            </w:r>
          </w:p>
        </w:tc>
        <w:tc>
          <w:tcPr>
            <w:tcW w:w="981" w:type="dxa"/>
            <w:tcBorders>
              <w:top w:val="nil"/>
              <w:left w:val="nil"/>
              <w:bottom w:val="single" w:sz="4" w:space="0" w:color="auto"/>
              <w:right w:val="single" w:sz="4" w:space="0" w:color="auto"/>
            </w:tcBorders>
            <w:shd w:val="clear" w:color="000000" w:fill="0E2841"/>
            <w:vAlign w:val="center"/>
            <w:hideMark/>
          </w:tcPr>
          <w:p w14:paraId="331AC25E" w14:textId="77777777" w:rsidR="006F6E29" w:rsidRPr="006F6E29" w:rsidRDefault="006F6E29" w:rsidP="008B46AD">
            <w:pPr>
              <w:spacing w:after="0" w:line="240" w:lineRule="auto"/>
              <w:jc w:val="center"/>
              <w:rPr>
                <w:rFonts w:ascii="Tahoma" w:eastAsia="Times New Roman" w:hAnsi="Tahoma" w:cs="Tahoma"/>
                <w:b/>
                <w:bCs/>
                <w:color w:val="FFFFFF" w:themeColor="background1"/>
                <w:kern w:val="0"/>
                <w:lang w:eastAsia="en-GB"/>
                <w14:ligatures w14:val="none"/>
              </w:rPr>
            </w:pPr>
            <w:r w:rsidRPr="006F6E29">
              <w:rPr>
                <w:rFonts w:ascii="Tahoma" w:hAnsi="Tahoma" w:cs="Tahoma"/>
                <w:b/>
                <w:bCs/>
                <w:color w:val="FFFFFF"/>
              </w:rPr>
              <w:t>Number change</w:t>
            </w:r>
          </w:p>
        </w:tc>
        <w:tc>
          <w:tcPr>
            <w:tcW w:w="281" w:type="dxa"/>
            <w:tcBorders>
              <w:top w:val="nil"/>
              <w:left w:val="nil"/>
              <w:bottom w:val="nil"/>
              <w:right w:val="nil"/>
            </w:tcBorders>
            <w:vAlign w:val="center"/>
            <w:hideMark/>
          </w:tcPr>
          <w:p w14:paraId="249F5562" w14:textId="77777777" w:rsidR="006F6E29" w:rsidRPr="006F6E29" w:rsidRDefault="006F6E29" w:rsidP="008B46AD">
            <w:pPr>
              <w:spacing w:after="0" w:line="240" w:lineRule="auto"/>
              <w:jc w:val="center"/>
              <w:rPr>
                <w:rFonts w:ascii="Tahoma" w:eastAsia="Times New Roman" w:hAnsi="Tahoma" w:cs="Tahoma"/>
                <w:b/>
                <w:bCs/>
                <w:color w:val="FFFFFF" w:themeColor="background1"/>
                <w:kern w:val="0"/>
                <w:lang w:eastAsia="en-GB"/>
                <w14:ligatures w14:val="none"/>
              </w:rPr>
            </w:pPr>
            <w:r w:rsidRPr="006F6E29">
              <w:rPr>
                <w:rFonts w:ascii="Tahoma" w:hAnsi="Tahoma" w:cs="Tahoma"/>
                <w:b/>
                <w:bCs/>
                <w:color w:val="000000"/>
              </w:rPr>
              <w:t> </w:t>
            </w:r>
          </w:p>
        </w:tc>
        <w:tc>
          <w:tcPr>
            <w:tcW w:w="907" w:type="dxa"/>
            <w:tcBorders>
              <w:top w:val="nil"/>
              <w:left w:val="single" w:sz="4" w:space="0" w:color="auto"/>
              <w:bottom w:val="single" w:sz="4" w:space="0" w:color="auto"/>
              <w:right w:val="single" w:sz="4" w:space="0" w:color="auto"/>
            </w:tcBorders>
            <w:shd w:val="clear" w:color="000000" w:fill="0E2841"/>
            <w:vAlign w:val="center"/>
            <w:hideMark/>
          </w:tcPr>
          <w:p w14:paraId="0F9B6426" w14:textId="77777777" w:rsidR="006F6E29" w:rsidRPr="006F6E29" w:rsidRDefault="006F6E29" w:rsidP="008B46AD">
            <w:pPr>
              <w:spacing w:after="0" w:line="240" w:lineRule="auto"/>
              <w:jc w:val="center"/>
              <w:rPr>
                <w:rFonts w:ascii="Tahoma" w:eastAsia="Times New Roman" w:hAnsi="Tahoma" w:cs="Tahoma"/>
                <w:b/>
                <w:bCs/>
                <w:color w:val="FFFFFF" w:themeColor="background1"/>
                <w:kern w:val="0"/>
                <w:lang w:eastAsia="en-GB"/>
                <w14:ligatures w14:val="none"/>
              </w:rPr>
            </w:pPr>
            <w:r w:rsidRPr="006F6E29">
              <w:rPr>
                <w:rFonts w:ascii="Tahoma" w:hAnsi="Tahoma" w:cs="Tahoma"/>
                <w:b/>
                <w:bCs/>
                <w:color w:val="FFFFFF"/>
              </w:rPr>
              <w:t>Jan - Mar 26</w:t>
            </w:r>
          </w:p>
        </w:tc>
        <w:tc>
          <w:tcPr>
            <w:tcW w:w="907" w:type="dxa"/>
            <w:tcBorders>
              <w:top w:val="nil"/>
              <w:left w:val="nil"/>
              <w:bottom w:val="single" w:sz="4" w:space="0" w:color="auto"/>
              <w:right w:val="single" w:sz="4" w:space="0" w:color="auto"/>
            </w:tcBorders>
            <w:shd w:val="clear" w:color="000000" w:fill="0E2841"/>
            <w:vAlign w:val="center"/>
            <w:hideMark/>
          </w:tcPr>
          <w:p w14:paraId="575DCD96" w14:textId="77777777" w:rsidR="006F6E29" w:rsidRPr="006F6E29" w:rsidRDefault="006F6E29" w:rsidP="008B46AD">
            <w:pPr>
              <w:spacing w:after="0" w:line="240" w:lineRule="auto"/>
              <w:jc w:val="center"/>
              <w:rPr>
                <w:rFonts w:ascii="Tahoma" w:eastAsia="Times New Roman" w:hAnsi="Tahoma" w:cs="Tahoma"/>
                <w:b/>
                <w:bCs/>
                <w:color w:val="FFFFFF" w:themeColor="background1"/>
                <w:kern w:val="0"/>
                <w:lang w:eastAsia="en-GB"/>
                <w14:ligatures w14:val="none"/>
              </w:rPr>
            </w:pPr>
            <w:r w:rsidRPr="006F6E29">
              <w:rPr>
                <w:rFonts w:ascii="Tahoma" w:hAnsi="Tahoma" w:cs="Tahoma"/>
                <w:b/>
                <w:bCs/>
                <w:color w:val="FFFFFF"/>
              </w:rPr>
              <w:t>Jan – Mar 25</w:t>
            </w:r>
          </w:p>
        </w:tc>
        <w:tc>
          <w:tcPr>
            <w:tcW w:w="907" w:type="dxa"/>
            <w:tcBorders>
              <w:top w:val="nil"/>
              <w:left w:val="nil"/>
              <w:bottom w:val="single" w:sz="4" w:space="0" w:color="auto"/>
              <w:right w:val="single" w:sz="4" w:space="0" w:color="auto"/>
            </w:tcBorders>
            <w:shd w:val="clear" w:color="000000" w:fill="0E2841"/>
            <w:vAlign w:val="center"/>
            <w:hideMark/>
          </w:tcPr>
          <w:p w14:paraId="44A4CDC8" w14:textId="77777777" w:rsidR="006F6E29" w:rsidRPr="006F6E29" w:rsidRDefault="006F6E29" w:rsidP="008B46AD">
            <w:pPr>
              <w:spacing w:after="0" w:line="240" w:lineRule="auto"/>
              <w:jc w:val="center"/>
              <w:rPr>
                <w:rFonts w:ascii="Tahoma" w:eastAsia="Times New Roman" w:hAnsi="Tahoma" w:cs="Tahoma"/>
                <w:b/>
                <w:bCs/>
                <w:color w:val="FFFFFF" w:themeColor="background1"/>
                <w:kern w:val="0"/>
                <w:lang w:eastAsia="en-GB"/>
                <w14:ligatures w14:val="none"/>
              </w:rPr>
            </w:pPr>
            <w:r w:rsidRPr="006F6E29">
              <w:rPr>
                <w:rFonts w:ascii="Tahoma" w:hAnsi="Tahoma" w:cs="Tahoma"/>
                <w:b/>
                <w:bCs/>
                <w:color w:val="FFFFFF"/>
              </w:rPr>
              <w:t xml:space="preserve">% change </w:t>
            </w:r>
          </w:p>
        </w:tc>
        <w:tc>
          <w:tcPr>
            <w:tcW w:w="982" w:type="dxa"/>
            <w:tcBorders>
              <w:top w:val="nil"/>
              <w:left w:val="nil"/>
              <w:bottom w:val="single" w:sz="4" w:space="0" w:color="auto"/>
              <w:right w:val="single" w:sz="4" w:space="0" w:color="auto"/>
            </w:tcBorders>
            <w:shd w:val="clear" w:color="000000" w:fill="0E2841"/>
            <w:vAlign w:val="center"/>
            <w:hideMark/>
          </w:tcPr>
          <w:p w14:paraId="017746C7" w14:textId="77777777" w:rsidR="006F6E29" w:rsidRPr="006F6E29" w:rsidRDefault="006F6E29" w:rsidP="008B46AD">
            <w:pPr>
              <w:spacing w:after="0" w:line="240" w:lineRule="auto"/>
              <w:jc w:val="center"/>
              <w:rPr>
                <w:rFonts w:ascii="Tahoma" w:eastAsia="Times New Roman" w:hAnsi="Tahoma" w:cs="Tahoma"/>
                <w:b/>
                <w:bCs/>
                <w:color w:val="FFFFFF" w:themeColor="background1"/>
                <w:kern w:val="0"/>
                <w:lang w:eastAsia="en-GB"/>
                <w14:ligatures w14:val="none"/>
              </w:rPr>
            </w:pPr>
            <w:r w:rsidRPr="006F6E29">
              <w:rPr>
                <w:rFonts w:ascii="Tahoma" w:hAnsi="Tahoma" w:cs="Tahoma"/>
                <w:b/>
                <w:bCs/>
                <w:color w:val="FFFFFF"/>
              </w:rPr>
              <w:t>Number change</w:t>
            </w:r>
          </w:p>
        </w:tc>
      </w:tr>
      <w:tr w:rsidR="006F6E29" w:rsidRPr="006F6E29" w14:paraId="59249137" w14:textId="77777777" w:rsidTr="008B46AD">
        <w:trPr>
          <w:trHeight w:val="272"/>
        </w:trPr>
        <w:tc>
          <w:tcPr>
            <w:tcW w:w="1637" w:type="dxa"/>
            <w:tcBorders>
              <w:top w:val="single" w:sz="4" w:space="0" w:color="auto"/>
              <w:left w:val="single" w:sz="4" w:space="0" w:color="auto"/>
              <w:bottom w:val="single" w:sz="4" w:space="0" w:color="auto"/>
              <w:right w:val="single" w:sz="4" w:space="0" w:color="auto"/>
            </w:tcBorders>
            <w:noWrap/>
            <w:vAlign w:val="center"/>
            <w:hideMark/>
          </w:tcPr>
          <w:p w14:paraId="3AA8877B" w14:textId="77777777" w:rsidR="006F6E29" w:rsidRPr="006F6E29" w:rsidRDefault="006F6E29" w:rsidP="008B46AD">
            <w:pPr>
              <w:spacing w:after="0" w:line="240" w:lineRule="auto"/>
              <w:rPr>
                <w:rFonts w:ascii="Tahoma" w:eastAsia="Times New Roman" w:hAnsi="Tahoma" w:cs="Tahoma"/>
                <w:color w:val="FF0000"/>
                <w:kern w:val="0"/>
                <w:lang w:eastAsia="en-GB"/>
                <w14:ligatures w14:val="none"/>
              </w:rPr>
            </w:pPr>
            <w:r w:rsidRPr="006F6E29">
              <w:rPr>
                <w:rFonts w:ascii="Tahoma" w:eastAsia="Times New Roman" w:hAnsi="Tahoma" w:cs="Tahoma"/>
                <w:color w:val="000000" w:themeColor="text1"/>
                <w:kern w:val="0"/>
                <w:lang w:eastAsia="en-GB"/>
                <w14:ligatures w14:val="none"/>
              </w:rPr>
              <w:t>Recorded crime</w:t>
            </w:r>
          </w:p>
        </w:tc>
        <w:tc>
          <w:tcPr>
            <w:tcW w:w="913" w:type="dxa"/>
            <w:tcBorders>
              <w:top w:val="nil"/>
              <w:left w:val="nil"/>
              <w:bottom w:val="single" w:sz="4" w:space="0" w:color="auto"/>
              <w:right w:val="single" w:sz="4" w:space="0" w:color="auto"/>
            </w:tcBorders>
            <w:noWrap/>
            <w:vAlign w:val="center"/>
          </w:tcPr>
          <w:p w14:paraId="6E623BC5" w14:textId="77777777" w:rsidR="006F6E29" w:rsidRPr="006F6E29" w:rsidRDefault="006F6E29" w:rsidP="008B46AD">
            <w:pPr>
              <w:spacing w:after="0" w:line="240" w:lineRule="auto"/>
              <w:jc w:val="center"/>
              <w:rPr>
                <w:rFonts w:ascii="Tahoma" w:eastAsia="Times New Roman" w:hAnsi="Tahoma" w:cs="Tahoma"/>
                <w:color w:val="FF0000"/>
                <w:kern w:val="0"/>
                <w:lang w:eastAsia="en-GB"/>
                <w14:ligatures w14:val="none"/>
              </w:rPr>
            </w:pPr>
            <w:r w:rsidRPr="006F6E29">
              <w:rPr>
                <w:rFonts w:ascii="Tahoma" w:hAnsi="Tahoma" w:cs="Tahoma"/>
                <w:color w:val="000000"/>
              </w:rPr>
              <w:t>130984</w:t>
            </w:r>
          </w:p>
        </w:tc>
        <w:tc>
          <w:tcPr>
            <w:tcW w:w="913" w:type="dxa"/>
            <w:tcBorders>
              <w:top w:val="nil"/>
              <w:left w:val="nil"/>
              <w:bottom w:val="single" w:sz="4" w:space="0" w:color="auto"/>
              <w:right w:val="single" w:sz="4" w:space="0" w:color="auto"/>
            </w:tcBorders>
            <w:noWrap/>
            <w:vAlign w:val="center"/>
          </w:tcPr>
          <w:p w14:paraId="499BD659" w14:textId="77777777" w:rsidR="006F6E29" w:rsidRPr="006F6E29" w:rsidRDefault="006F6E29" w:rsidP="008B46AD">
            <w:pPr>
              <w:spacing w:after="0" w:line="240" w:lineRule="auto"/>
              <w:jc w:val="center"/>
              <w:rPr>
                <w:rFonts w:ascii="Tahoma" w:eastAsia="Times New Roman" w:hAnsi="Tahoma" w:cs="Tahoma"/>
                <w:color w:val="FF0000"/>
                <w:kern w:val="0"/>
                <w:lang w:eastAsia="en-GB"/>
                <w14:ligatures w14:val="none"/>
              </w:rPr>
            </w:pPr>
            <w:r w:rsidRPr="006F6E29">
              <w:rPr>
                <w:rFonts w:ascii="Tahoma" w:hAnsi="Tahoma" w:cs="Tahoma"/>
                <w:color w:val="000000"/>
              </w:rPr>
              <w:t>139060</w:t>
            </w:r>
          </w:p>
        </w:tc>
        <w:tc>
          <w:tcPr>
            <w:tcW w:w="907" w:type="dxa"/>
            <w:tcBorders>
              <w:top w:val="nil"/>
              <w:left w:val="nil"/>
              <w:bottom w:val="single" w:sz="4" w:space="0" w:color="auto"/>
              <w:right w:val="single" w:sz="4" w:space="0" w:color="auto"/>
            </w:tcBorders>
            <w:noWrap/>
            <w:vAlign w:val="center"/>
          </w:tcPr>
          <w:p w14:paraId="7A7AEFD1" w14:textId="77777777" w:rsidR="006F6E29" w:rsidRPr="006F6E29" w:rsidRDefault="006F6E29" w:rsidP="008B46AD">
            <w:pPr>
              <w:spacing w:after="0" w:line="240" w:lineRule="auto"/>
              <w:jc w:val="center"/>
              <w:rPr>
                <w:rFonts w:ascii="Tahoma" w:eastAsia="Times New Roman" w:hAnsi="Tahoma" w:cs="Tahoma"/>
                <w:color w:val="FF0000"/>
                <w:kern w:val="0"/>
                <w:lang w:eastAsia="en-GB"/>
                <w14:ligatures w14:val="none"/>
              </w:rPr>
            </w:pPr>
            <w:r w:rsidRPr="006F6E29">
              <w:rPr>
                <w:rFonts w:ascii="Tahoma" w:hAnsi="Tahoma" w:cs="Tahoma"/>
                <w:color w:val="000000"/>
              </w:rPr>
              <w:t>-5.8%</w:t>
            </w:r>
          </w:p>
        </w:tc>
        <w:tc>
          <w:tcPr>
            <w:tcW w:w="981" w:type="dxa"/>
            <w:tcBorders>
              <w:top w:val="nil"/>
              <w:left w:val="nil"/>
              <w:bottom w:val="single" w:sz="4" w:space="0" w:color="auto"/>
              <w:right w:val="single" w:sz="4" w:space="0" w:color="auto"/>
            </w:tcBorders>
            <w:noWrap/>
            <w:vAlign w:val="center"/>
          </w:tcPr>
          <w:p w14:paraId="594F1CCF" w14:textId="77777777" w:rsidR="006F6E29" w:rsidRPr="006F6E29" w:rsidRDefault="006F6E29" w:rsidP="008B46AD">
            <w:pPr>
              <w:spacing w:after="0" w:line="240" w:lineRule="auto"/>
              <w:jc w:val="center"/>
              <w:rPr>
                <w:rFonts w:ascii="Tahoma" w:eastAsia="Times New Roman" w:hAnsi="Tahoma" w:cs="Tahoma"/>
                <w:color w:val="FF0000"/>
                <w:kern w:val="0"/>
                <w:lang w:eastAsia="en-GB"/>
                <w14:ligatures w14:val="none"/>
              </w:rPr>
            </w:pPr>
            <w:r w:rsidRPr="006F6E29">
              <w:rPr>
                <w:rFonts w:ascii="Tahoma" w:hAnsi="Tahoma" w:cs="Tahoma"/>
                <w:color w:val="000000"/>
              </w:rPr>
              <w:t>-8076</w:t>
            </w:r>
          </w:p>
        </w:tc>
        <w:tc>
          <w:tcPr>
            <w:tcW w:w="281" w:type="dxa"/>
            <w:tcBorders>
              <w:top w:val="nil"/>
              <w:left w:val="nil"/>
              <w:bottom w:val="nil"/>
              <w:right w:val="nil"/>
            </w:tcBorders>
            <w:noWrap/>
            <w:vAlign w:val="center"/>
          </w:tcPr>
          <w:p w14:paraId="4B112304" w14:textId="77777777" w:rsidR="006F6E29" w:rsidRPr="006F6E29" w:rsidRDefault="006F6E29" w:rsidP="008B46AD">
            <w:pPr>
              <w:spacing w:after="0" w:line="240" w:lineRule="auto"/>
              <w:jc w:val="center"/>
              <w:rPr>
                <w:rFonts w:ascii="Tahoma" w:eastAsia="Times New Roman" w:hAnsi="Tahoma" w:cs="Tahoma"/>
                <w:color w:val="FF0000"/>
                <w:kern w:val="0"/>
                <w:lang w:eastAsia="en-GB"/>
                <w14:ligatures w14:val="none"/>
              </w:rPr>
            </w:pPr>
            <w:r w:rsidRPr="006F6E29">
              <w:rPr>
                <w:rFonts w:ascii="Tahoma" w:hAnsi="Tahoma" w:cs="Tahoma"/>
                <w:color w:val="000000"/>
              </w:rPr>
              <w:t> </w:t>
            </w:r>
          </w:p>
        </w:tc>
        <w:tc>
          <w:tcPr>
            <w:tcW w:w="907" w:type="dxa"/>
            <w:tcBorders>
              <w:top w:val="nil"/>
              <w:left w:val="single" w:sz="4" w:space="0" w:color="auto"/>
              <w:bottom w:val="single" w:sz="4" w:space="0" w:color="auto"/>
              <w:right w:val="single" w:sz="4" w:space="0" w:color="auto"/>
            </w:tcBorders>
            <w:noWrap/>
            <w:vAlign w:val="center"/>
          </w:tcPr>
          <w:p w14:paraId="6B7926EB" w14:textId="77777777" w:rsidR="006F6E29" w:rsidRPr="006F6E29" w:rsidRDefault="006F6E29" w:rsidP="008B46AD">
            <w:pPr>
              <w:spacing w:after="0" w:line="240" w:lineRule="auto"/>
              <w:jc w:val="center"/>
              <w:rPr>
                <w:rFonts w:ascii="Tahoma" w:eastAsia="Times New Roman" w:hAnsi="Tahoma" w:cs="Tahoma"/>
                <w:color w:val="FF0000"/>
                <w:kern w:val="0"/>
                <w:lang w:eastAsia="en-GB"/>
                <w14:ligatures w14:val="none"/>
              </w:rPr>
            </w:pPr>
            <w:r w:rsidRPr="006F6E29">
              <w:rPr>
                <w:rFonts w:ascii="Tahoma" w:hAnsi="Tahoma" w:cs="Tahoma"/>
                <w:color w:val="000000"/>
              </w:rPr>
              <w:t>30241</w:t>
            </w:r>
          </w:p>
        </w:tc>
        <w:tc>
          <w:tcPr>
            <w:tcW w:w="907" w:type="dxa"/>
            <w:tcBorders>
              <w:top w:val="nil"/>
              <w:left w:val="nil"/>
              <w:bottom w:val="single" w:sz="4" w:space="0" w:color="auto"/>
              <w:right w:val="single" w:sz="4" w:space="0" w:color="auto"/>
            </w:tcBorders>
            <w:noWrap/>
            <w:vAlign w:val="center"/>
          </w:tcPr>
          <w:p w14:paraId="21D6F6BD" w14:textId="77777777" w:rsidR="006F6E29" w:rsidRPr="006F6E29" w:rsidRDefault="006F6E29" w:rsidP="008B46AD">
            <w:pPr>
              <w:spacing w:after="0" w:line="240" w:lineRule="auto"/>
              <w:jc w:val="center"/>
              <w:rPr>
                <w:rFonts w:ascii="Tahoma" w:eastAsia="Times New Roman" w:hAnsi="Tahoma" w:cs="Tahoma"/>
                <w:color w:val="FF0000"/>
                <w:kern w:val="0"/>
                <w:lang w:eastAsia="en-GB"/>
                <w14:ligatures w14:val="none"/>
              </w:rPr>
            </w:pPr>
            <w:r w:rsidRPr="006F6E29">
              <w:rPr>
                <w:rFonts w:ascii="Tahoma" w:hAnsi="Tahoma" w:cs="Tahoma"/>
                <w:color w:val="000000"/>
              </w:rPr>
              <w:t>32896</w:t>
            </w:r>
          </w:p>
        </w:tc>
        <w:tc>
          <w:tcPr>
            <w:tcW w:w="907" w:type="dxa"/>
            <w:tcBorders>
              <w:top w:val="nil"/>
              <w:left w:val="nil"/>
              <w:bottom w:val="single" w:sz="4" w:space="0" w:color="auto"/>
              <w:right w:val="single" w:sz="4" w:space="0" w:color="auto"/>
            </w:tcBorders>
            <w:noWrap/>
            <w:vAlign w:val="center"/>
          </w:tcPr>
          <w:p w14:paraId="4EC483C1" w14:textId="77777777" w:rsidR="006F6E29" w:rsidRPr="006F6E29" w:rsidRDefault="006F6E29" w:rsidP="008B46AD">
            <w:pPr>
              <w:spacing w:after="0" w:line="240" w:lineRule="auto"/>
              <w:jc w:val="center"/>
              <w:rPr>
                <w:rFonts w:ascii="Tahoma" w:eastAsia="Times New Roman" w:hAnsi="Tahoma" w:cs="Tahoma"/>
                <w:color w:val="FF0000"/>
                <w:kern w:val="0"/>
                <w:lang w:eastAsia="en-GB"/>
                <w14:ligatures w14:val="none"/>
              </w:rPr>
            </w:pPr>
            <w:r w:rsidRPr="006F6E29">
              <w:rPr>
                <w:rFonts w:ascii="Tahoma" w:hAnsi="Tahoma" w:cs="Tahoma"/>
                <w:color w:val="000000"/>
              </w:rPr>
              <w:t>-8.1%</w:t>
            </w:r>
          </w:p>
        </w:tc>
        <w:tc>
          <w:tcPr>
            <w:tcW w:w="982" w:type="dxa"/>
            <w:tcBorders>
              <w:top w:val="nil"/>
              <w:left w:val="nil"/>
              <w:bottom w:val="single" w:sz="4" w:space="0" w:color="auto"/>
              <w:right w:val="single" w:sz="4" w:space="0" w:color="auto"/>
            </w:tcBorders>
            <w:noWrap/>
            <w:vAlign w:val="center"/>
          </w:tcPr>
          <w:p w14:paraId="63FF6DCF" w14:textId="77777777" w:rsidR="006F6E29" w:rsidRPr="006F6E29" w:rsidRDefault="006F6E29" w:rsidP="008B46AD">
            <w:pPr>
              <w:spacing w:after="0" w:line="240" w:lineRule="auto"/>
              <w:jc w:val="center"/>
              <w:rPr>
                <w:rFonts w:ascii="Tahoma" w:eastAsia="Times New Roman" w:hAnsi="Tahoma" w:cs="Tahoma"/>
                <w:color w:val="FF0000"/>
                <w:kern w:val="0"/>
                <w:lang w:eastAsia="en-GB"/>
                <w14:ligatures w14:val="none"/>
              </w:rPr>
            </w:pPr>
            <w:r w:rsidRPr="006F6E29">
              <w:rPr>
                <w:rFonts w:ascii="Tahoma" w:hAnsi="Tahoma" w:cs="Tahoma"/>
                <w:color w:val="000000"/>
              </w:rPr>
              <w:t>-2655</w:t>
            </w:r>
          </w:p>
        </w:tc>
      </w:tr>
    </w:tbl>
    <w:p w14:paraId="6AE3BDD9" w14:textId="77777777" w:rsidR="006F6E29" w:rsidRPr="00FD7B85" w:rsidRDefault="006F6E29" w:rsidP="006F6E29">
      <w:pPr>
        <w:spacing w:after="0" w:line="240" w:lineRule="auto"/>
        <w:rPr>
          <w:rFonts w:ascii="Tahoma" w:hAnsi="Tahoma" w:cs="Tahoma"/>
          <w:i/>
          <w:iCs/>
          <w:color w:val="000000" w:themeColor="text1"/>
          <w:sz w:val="20"/>
          <w:szCs w:val="20"/>
        </w:rPr>
      </w:pPr>
      <w:r w:rsidRPr="00FD7B85">
        <w:rPr>
          <w:rFonts w:ascii="Tahoma" w:hAnsi="Tahoma" w:cs="Tahoma"/>
          <w:i/>
          <w:iCs/>
          <w:color w:val="000000" w:themeColor="text1"/>
          <w:sz w:val="20"/>
          <w:szCs w:val="20"/>
        </w:rPr>
        <w:t>Data Source: Athena</w:t>
      </w:r>
    </w:p>
    <w:p w14:paraId="344F241C" w14:textId="77777777" w:rsidR="00AF335D" w:rsidRPr="006F6E29" w:rsidRDefault="00AF335D" w:rsidP="00AF335D">
      <w:pPr>
        <w:spacing w:after="0" w:line="240" w:lineRule="auto"/>
        <w:rPr>
          <w:rFonts w:ascii="Tahoma" w:hAnsi="Tahoma" w:cs="Tahoma"/>
          <w:i/>
          <w:iCs/>
          <w:color w:val="FF0000"/>
        </w:rPr>
      </w:pPr>
    </w:p>
    <w:p w14:paraId="658B2A56" w14:textId="77777777" w:rsidR="00655DC5" w:rsidRDefault="00655DC5" w:rsidP="006C7369">
      <w:pPr>
        <w:spacing w:after="0" w:line="240" w:lineRule="auto"/>
        <w:rPr>
          <w:rFonts w:ascii="Tahoma" w:hAnsi="Tahoma" w:cs="Tahoma"/>
          <w:color w:val="000000" w:themeColor="text1"/>
        </w:rPr>
      </w:pPr>
    </w:p>
    <w:p w14:paraId="15500833" w14:textId="77777777" w:rsidR="00655DC5" w:rsidRDefault="00655DC5" w:rsidP="006C7369">
      <w:pPr>
        <w:spacing w:after="0" w:line="240" w:lineRule="auto"/>
        <w:rPr>
          <w:rFonts w:ascii="Tahoma" w:hAnsi="Tahoma" w:cs="Tahoma"/>
          <w:color w:val="000000" w:themeColor="text1"/>
        </w:rPr>
      </w:pPr>
    </w:p>
    <w:p w14:paraId="73A91B70" w14:textId="00849698" w:rsidR="00174A6D" w:rsidRPr="0007796E" w:rsidRDefault="00174A6D" w:rsidP="000D6F31">
      <w:pPr>
        <w:spacing w:after="0" w:line="240" w:lineRule="auto"/>
        <w:rPr>
          <w:rFonts w:ascii="Tahoma" w:hAnsi="Tahoma" w:cs="Tahoma"/>
        </w:rPr>
      </w:pPr>
      <w:r w:rsidRPr="0007796E">
        <w:rPr>
          <w:rFonts w:ascii="Tahoma" w:hAnsi="Tahoma" w:cs="Tahoma"/>
        </w:rPr>
        <w:lastRenderedPageBreak/>
        <w:t xml:space="preserve">Victim </w:t>
      </w:r>
      <w:r w:rsidR="008E7443" w:rsidRPr="0007796E">
        <w:rPr>
          <w:rFonts w:ascii="Tahoma" w:hAnsi="Tahoma" w:cs="Tahoma"/>
        </w:rPr>
        <w:t xml:space="preserve">Based Crime </w:t>
      </w:r>
      <w:r w:rsidRPr="0007796E">
        <w:rPr>
          <w:rFonts w:ascii="Tahoma" w:hAnsi="Tahoma" w:cs="Tahoma"/>
        </w:rPr>
        <w:t xml:space="preserve">maintained its downward trajectory, with rolling year ending March </w:t>
      </w:r>
      <w:r w:rsidR="008E7443">
        <w:rPr>
          <w:rFonts w:ascii="Tahoma" w:hAnsi="Tahoma" w:cs="Tahoma"/>
        </w:rPr>
        <w:t>20</w:t>
      </w:r>
      <w:r w:rsidRPr="0007796E">
        <w:rPr>
          <w:rFonts w:ascii="Tahoma" w:hAnsi="Tahoma" w:cs="Tahoma"/>
        </w:rPr>
        <w:t xml:space="preserve">26 reflecting a decrease of 5.8% (-8,076) compared to the same period last year. The most recent quarter, January to March 2026, saw a decrease of -8.1% (-2,655). </w:t>
      </w:r>
      <w:r w:rsidRPr="0007796E">
        <w:rPr>
          <w:rFonts w:ascii="Tahoma" w:hAnsi="Tahoma" w:cs="Tahoma"/>
          <w:color w:val="000000"/>
        </w:rPr>
        <w:t>After three consecutive months of a decreasing trend, the number of offences in March rose slightly to 10,778. This figure remains consistent with the average recorded in preceding months.</w:t>
      </w:r>
    </w:p>
    <w:p w14:paraId="398E7DD1" w14:textId="77777777" w:rsidR="00174A6D" w:rsidRPr="0007796E" w:rsidRDefault="00174A6D" w:rsidP="000D6F31">
      <w:pPr>
        <w:spacing w:after="0" w:line="240" w:lineRule="auto"/>
        <w:rPr>
          <w:rFonts w:ascii="Tahoma" w:hAnsi="Tahoma" w:cs="Tahoma"/>
          <w:color w:val="FF0000"/>
        </w:rPr>
      </w:pPr>
    </w:p>
    <w:p w14:paraId="2A7D8495" w14:textId="51B3B365" w:rsidR="00174A6D" w:rsidRPr="0007796E" w:rsidRDefault="00174A6D" w:rsidP="000D6F31">
      <w:pPr>
        <w:spacing w:after="0" w:line="240" w:lineRule="auto"/>
        <w:rPr>
          <w:rFonts w:ascii="Tahoma" w:hAnsi="Tahoma" w:cs="Tahoma"/>
        </w:rPr>
      </w:pPr>
      <w:r w:rsidRPr="0007796E">
        <w:rPr>
          <w:rFonts w:ascii="Tahoma" w:hAnsi="Tahoma" w:cs="Tahoma"/>
        </w:rPr>
        <w:t xml:space="preserve">The most recent quarter continues to see decreases across most crime types against last year with continued reductions in </w:t>
      </w:r>
      <w:r w:rsidR="00597218" w:rsidRPr="0007796E">
        <w:rPr>
          <w:rFonts w:ascii="Tahoma" w:hAnsi="Tahoma" w:cs="Tahoma"/>
        </w:rPr>
        <w:t>Vehicle Crime</w:t>
      </w:r>
      <w:r w:rsidRPr="0007796E">
        <w:rPr>
          <w:rFonts w:ascii="Tahoma" w:hAnsi="Tahoma" w:cs="Tahoma"/>
        </w:rPr>
        <w:t xml:space="preserve">, Violence </w:t>
      </w:r>
      <w:r w:rsidR="00597218">
        <w:rPr>
          <w:rFonts w:ascii="Tahoma" w:hAnsi="Tahoma" w:cs="Tahoma"/>
        </w:rPr>
        <w:t>A</w:t>
      </w:r>
      <w:r w:rsidRPr="0007796E">
        <w:rPr>
          <w:rFonts w:ascii="Tahoma" w:hAnsi="Tahoma" w:cs="Tahoma"/>
        </w:rPr>
        <w:t xml:space="preserve">gainst the </w:t>
      </w:r>
      <w:r w:rsidR="00597218">
        <w:rPr>
          <w:rFonts w:ascii="Tahoma" w:hAnsi="Tahoma" w:cs="Tahoma"/>
        </w:rPr>
        <w:t>P</w:t>
      </w:r>
      <w:r w:rsidRPr="0007796E">
        <w:rPr>
          <w:rFonts w:ascii="Tahoma" w:hAnsi="Tahoma" w:cs="Tahoma"/>
        </w:rPr>
        <w:t>erson, Burglary of a home and Shoplifting. As with the last report, increases continue for Robbery (+79.3%, +153), attributable to the increase in Business Robbery</w:t>
      </w:r>
      <w:r w:rsidR="000D4FF4">
        <w:rPr>
          <w:rFonts w:ascii="Tahoma" w:hAnsi="Tahoma" w:cs="Tahoma"/>
        </w:rPr>
        <w:t>.</w:t>
      </w:r>
      <w:r w:rsidRPr="0007796E">
        <w:rPr>
          <w:rFonts w:ascii="Tahoma" w:hAnsi="Tahoma" w:cs="Tahoma"/>
        </w:rPr>
        <w:t xml:space="preserve"> Criminal Damage has also seen a marginal increase for the three month period, up +0.5% with 22 more offences.</w:t>
      </w:r>
    </w:p>
    <w:p w14:paraId="2C5410D0" w14:textId="77777777" w:rsidR="00174A6D" w:rsidRPr="0007796E" w:rsidRDefault="00174A6D" w:rsidP="000D6F31">
      <w:pPr>
        <w:spacing w:after="0" w:line="240" w:lineRule="auto"/>
        <w:rPr>
          <w:rFonts w:ascii="Tahoma" w:hAnsi="Tahoma" w:cs="Tahoma"/>
          <w:color w:val="FF0000"/>
        </w:rPr>
      </w:pPr>
    </w:p>
    <w:p w14:paraId="3015B662" w14:textId="17088546" w:rsidR="00174A6D" w:rsidRPr="0007796E" w:rsidRDefault="00597218" w:rsidP="000D6F31">
      <w:pPr>
        <w:spacing w:after="0" w:line="240" w:lineRule="auto"/>
        <w:rPr>
          <w:rFonts w:ascii="Tahoma" w:hAnsi="Tahoma" w:cs="Tahoma"/>
          <w:color w:val="FF0000"/>
        </w:rPr>
      </w:pPr>
      <w:r>
        <w:rPr>
          <w:rFonts w:ascii="Tahoma" w:hAnsi="Tahoma" w:cs="Tahoma"/>
        </w:rPr>
        <w:t xml:space="preserve">The </w:t>
      </w:r>
      <w:r w:rsidR="00174A6D" w:rsidRPr="0007796E">
        <w:rPr>
          <w:rFonts w:ascii="Tahoma" w:hAnsi="Tahoma" w:cs="Tahoma"/>
        </w:rPr>
        <w:t xml:space="preserve">Victim </w:t>
      </w:r>
      <w:r w:rsidRPr="0007796E">
        <w:rPr>
          <w:rFonts w:ascii="Tahoma" w:hAnsi="Tahoma" w:cs="Tahoma"/>
        </w:rPr>
        <w:t xml:space="preserve">Based Crime </w:t>
      </w:r>
      <w:r w:rsidR="00174A6D" w:rsidRPr="0007796E">
        <w:rPr>
          <w:rFonts w:ascii="Tahoma" w:hAnsi="Tahoma" w:cs="Tahoma"/>
        </w:rPr>
        <w:t xml:space="preserve">solved rate for both </w:t>
      </w:r>
      <w:r>
        <w:rPr>
          <w:rFonts w:ascii="Tahoma" w:hAnsi="Tahoma" w:cs="Tahoma"/>
        </w:rPr>
        <w:t xml:space="preserve">the </w:t>
      </w:r>
      <w:r w:rsidR="00174A6D" w:rsidRPr="0007796E">
        <w:rPr>
          <w:rFonts w:ascii="Tahoma" w:hAnsi="Tahoma" w:cs="Tahoma"/>
        </w:rPr>
        <w:t xml:space="preserve">rolling year and </w:t>
      </w:r>
      <w:r>
        <w:rPr>
          <w:rFonts w:ascii="Tahoma" w:hAnsi="Tahoma" w:cs="Tahoma"/>
        </w:rPr>
        <w:t xml:space="preserve">the </w:t>
      </w:r>
      <w:r w:rsidR="00174A6D" w:rsidRPr="0007796E">
        <w:rPr>
          <w:rFonts w:ascii="Tahoma" w:hAnsi="Tahoma" w:cs="Tahoma"/>
        </w:rPr>
        <w:t>most recent quarter continues to increase.</w:t>
      </w:r>
      <w:r>
        <w:rPr>
          <w:rFonts w:ascii="Tahoma" w:hAnsi="Tahoma" w:cs="Tahoma"/>
        </w:rPr>
        <w:t xml:space="preserve">  For the r</w:t>
      </w:r>
      <w:r w:rsidR="00174A6D" w:rsidRPr="0007796E">
        <w:rPr>
          <w:rFonts w:ascii="Tahoma" w:hAnsi="Tahoma" w:cs="Tahoma"/>
        </w:rPr>
        <w:t xml:space="preserve">olling year March </w:t>
      </w:r>
      <w:r>
        <w:rPr>
          <w:rFonts w:ascii="Tahoma" w:hAnsi="Tahoma" w:cs="Tahoma"/>
        </w:rPr>
        <w:t>20</w:t>
      </w:r>
      <w:r w:rsidR="00174A6D" w:rsidRPr="0007796E">
        <w:rPr>
          <w:rFonts w:ascii="Tahoma" w:hAnsi="Tahoma" w:cs="Tahoma"/>
        </w:rPr>
        <w:t xml:space="preserve">26, the solved rate was 13.7% with 17,936 solved offences, up +1.3 from 12.4%. </w:t>
      </w:r>
      <w:r w:rsidR="000D4FF4">
        <w:rPr>
          <w:rFonts w:ascii="Tahoma" w:hAnsi="Tahoma" w:cs="Tahoma"/>
        </w:rPr>
        <w:t>In t</w:t>
      </w:r>
      <w:r w:rsidR="00174A6D" w:rsidRPr="0007796E">
        <w:rPr>
          <w:rFonts w:ascii="Tahoma" w:hAnsi="Tahoma" w:cs="Tahoma"/>
        </w:rPr>
        <w:t>he most recent quarter</w:t>
      </w:r>
      <w:r>
        <w:rPr>
          <w:rFonts w:ascii="Tahoma" w:hAnsi="Tahoma" w:cs="Tahoma"/>
        </w:rPr>
        <w:t>,</w:t>
      </w:r>
      <w:r w:rsidR="00174A6D" w:rsidRPr="0007796E">
        <w:rPr>
          <w:rFonts w:ascii="Tahoma" w:hAnsi="Tahoma" w:cs="Tahoma"/>
        </w:rPr>
        <w:t xml:space="preserve"> </w:t>
      </w:r>
      <w:r w:rsidR="000D4FF4">
        <w:rPr>
          <w:rFonts w:ascii="Tahoma" w:hAnsi="Tahoma" w:cs="Tahoma"/>
        </w:rPr>
        <w:t xml:space="preserve">the </w:t>
      </w:r>
      <w:r>
        <w:rPr>
          <w:rFonts w:ascii="Tahoma" w:hAnsi="Tahoma" w:cs="Tahoma"/>
        </w:rPr>
        <w:t>s</w:t>
      </w:r>
      <w:r w:rsidR="00174A6D" w:rsidRPr="0007796E">
        <w:rPr>
          <w:rFonts w:ascii="Tahoma" w:hAnsi="Tahoma" w:cs="Tahoma"/>
        </w:rPr>
        <w:t xml:space="preserve">olved rate was 14.9% with 4,507 solved, up +1.3. The force has seen an additional 800 charges for the rolling year with 12,286 being administered compared to the previous year (11,486). </w:t>
      </w:r>
    </w:p>
    <w:p w14:paraId="250E5F7E" w14:textId="77777777" w:rsidR="00AF335D" w:rsidRPr="007E7793" w:rsidRDefault="00AF335D" w:rsidP="00AF335D">
      <w:pPr>
        <w:spacing w:after="0" w:line="240" w:lineRule="auto"/>
        <w:jc w:val="both"/>
        <w:rPr>
          <w:rFonts w:ascii="Tahoma" w:hAnsi="Tahoma" w:cs="Tahoma"/>
          <w:color w:val="FF0000"/>
        </w:rPr>
      </w:pPr>
    </w:p>
    <w:p w14:paraId="3250CF46" w14:textId="470BEDCB" w:rsidR="005B5767" w:rsidRPr="006C7369" w:rsidRDefault="00984C35" w:rsidP="005B5767">
      <w:pPr>
        <w:spacing w:after="0" w:line="240" w:lineRule="auto"/>
        <w:rPr>
          <w:rFonts w:ascii="Tahoma" w:hAnsi="Tahoma" w:cs="Tahoma"/>
          <w:color w:val="FF0000"/>
        </w:rPr>
      </w:pPr>
      <w:r>
        <w:rPr>
          <w:noProof/>
          <w:color w:val="FF0000"/>
        </w:rPr>
        <w:drawing>
          <wp:anchor distT="0" distB="0" distL="114300" distR="114300" simplePos="0" relativeHeight="251676679" behindDoc="1" locked="0" layoutInCell="1" allowOverlap="1" wp14:anchorId="3EF029DC" wp14:editId="69A00B18">
            <wp:simplePos x="0" y="0"/>
            <wp:positionH relativeFrom="column">
              <wp:posOffset>3219450</wp:posOffset>
            </wp:positionH>
            <wp:positionV relativeFrom="paragraph">
              <wp:posOffset>6350</wp:posOffset>
            </wp:positionV>
            <wp:extent cx="3005455" cy="1638000"/>
            <wp:effectExtent l="0" t="0" r="4445" b="635"/>
            <wp:wrapNone/>
            <wp:docPr id="130886426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5455" cy="163800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0000"/>
        </w:rPr>
        <w:drawing>
          <wp:inline distT="0" distB="0" distL="0" distR="0" wp14:anchorId="57DBCD56" wp14:editId="26613569">
            <wp:extent cx="3006000" cy="1638000"/>
            <wp:effectExtent l="19050" t="19050" r="23495" b="19685"/>
            <wp:docPr id="63628365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6000" cy="1638000"/>
                    </a:xfrm>
                    <a:prstGeom prst="rect">
                      <a:avLst/>
                    </a:prstGeom>
                    <a:noFill/>
                    <a:ln>
                      <a:solidFill>
                        <a:sysClr val="window" lastClr="FFFFFF">
                          <a:lumMod val="95000"/>
                        </a:sysClr>
                      </a:solidFill>
                    </a:ln>
                  </pic:spPr>
                </pic:pic>
              </a:graphicData>
            </a:graphic>
          </wp:inline>
        </w:drawing>
      </w:r>
      <w:r w:rsidR="00216C64">
        <w:rPr>
          <w:rFonts w:ascii="Tahoma" w:hAnsi="Tahoma" w:cs="Tahoma"/>
          <w:color w:val="FF0000"/>
        </w:rPr>
        <w:tab/>
      </w:r>
      <w:r w:rsidR="00216C64">
        <w:rPr>
          <w:rFonts w:ascii="Tahoma" w:hAnsi="Tahoma" w:cs="Tahoma"/>
          <w:color w:val="FF0000"/>
        </w:rPr>
        <w:tab/>
      </w:r>
      <w:r w:rsidR="00216C64">
        <w:rPr>
          <w:rFonts w:ascii="Tahoma" w:hAnsi="Tahoma" w:cs="Tahoma"/>
          <w:color w:val="FF0000"/>
        </w:rPr>
        <w:tab/>
      </w:r>
      <w:r w:rsidR="00216C64">
        <w:rPr>
          <w:rFonts w:ascii="Tahoma" w:hAnsi="Tahoma" w:cs="Tahoma"/>
          <w:color w:val="FF0000"/>
        </w:rPr>
        <w:tab/>
      </w:r>
      <w:r w:rsidR="00216C64">
        <w:rPr>
          <w:rFonts w:ascii="Tahoma" w:hAnsi="Tahoma" w:cs="Tahoma"/>
          <w:color w:val="FF0000"/>
        </w:rPr>
        <w:tab/>
      </w:r>
      <w:r w:rsidR="00216C64">
        <w:rPr>
          <w:rFonts w:ascii="Tahoma" w:hAnsi="Tahoma" w:cs="Tahoma"/>
          <w:color w:val="FF0000"/>
        </w:rPr>
        <w:tab/>
      </w:r>
    </w:p>
    <w:p w14:paraId="79C9751D" w14:textId="77777777" w:rsidR="00642731" w:rsidRDefault="00642731" w:rsidP="005B5767">
      <w:pPr>
        <w:spacing w:after="0" w:line="240" w:lineRule="auto"/>
        <w:rPr>
          <w:rFonts w:ascii="Tahoma" w:hAnsi="Tahoma" w:cs="Tahoma"/>
          <w:b/>
          <w:bCs/>
          <w:color w:val="000000" w:themeColor="text1"/>
          <w:u w:val="single"/>
        </w:rPr>
      </w:pPr>
    </w:p>
    <w:p w14:paraId="67FD6327" w14:textId="3D36C8FD" w:rsidR="00255220" w:rsidRPr="00EE09D6" w:rsidRDefault="005B5767" w:rsidP="005B5767">
      <w:pPr>
        <w:spacing w:after="0" w:line="240" w:lineRule="auto"/>
        <w:rPr>
          <w:rFonts w:ascii="Tahoma" w:hAnsi="Tahoma" w:cs="Tahoma"/>
          <w:b/>
          <w:bCs/>
          <w:color w:val="000000" w:themeColor="text1"/>
          <w:u w:val="single"/>
        </w:rPr>
      </w:pPr>
      <w:r w:rsidRPr="00EE09D6">
        <w:rPr>
          <w:rFonts w:ascii="Tahoma" w:hAnsi="Tahoma" w:cs="Tahoma"/>
          <w:b/>
          <w:bCs/>
          <w:color w:val="000000" w:themeColor="text1"/>
          <w:u w:val="single"/>
        </w:rPr>
        <w:t>Violence Against Women and Girls</w:t>
      </w:r>
      <w:r w:rsidR="00D32CD7" w:rsidRPr="00EE09D6">
        <w:rPr>
          <w:rFonts w:ascii="Tahoma" w:hAnsi="Tahoma" w:cs="Tahoma"/>
          <w:b/>
          <w:bCs/>
          <w:color w:val="000000" w:themeColor="text1"/>
          <w:u w:val="single"/>
        </w:rPr>
        <w:t xml:space="preserve"> (VAWG)</w:t>
      </w:r>
    </w:p>
    <w:p w14:paraId="5F39A577" w14:textId="77777777" w:rsidR="00660673" w:rsidRPr="001E1106" w:rsidRDefault="00660673" w:rsidP="005B5767">
      <w:pPr>
        <w:spacing w:after="0" w:line="240" w:lineRule="auto"/>
        <w:rPr>
          <w:rFonts w:ascii="Tahoma" w:hAnsi="Tahoma" w:cs="Tahoma"/>
          <w:b/>
          <w:bCs/>
          <w:color w:val="FF0000"/>
        </w:rPr>
      </w:pPr>
    </w:p>
    <w:tbl>
      <w:tblPr>
        <w:tblW w:w="9392" w:type="dxa"/>
        <w:tblLook w:val="04A0" w:firstRow="1" w:lastRow="0" w:firstColumn="1" w:lastColumn="0" w:noHBand="0" w:noVBand="1"/>
      </w:tblPr>
      <w:tblGrid>
        <w:gridCol w:w="1701"/>
        <w:gridCol w:w="884"/>
        <w:gridCol w:w="895"/>
        <w:gridCol w:w="1015"/>
        <w:gridCol w:w="1102"/>
        <w:gridCol w:w="285"/>
        <w:gridCol w:w="883"/>
        <w:gridCol w:w="883"/>
        <w:gridCol w:w="1015"/>
        <w:gridCol w:w="1102"/>
      </w:tblGrid>
      <w:tr w:rsidR="00164850" w:rsidRPr="00FF47AF" w14:paraId="398A6DF9" w14:textId="77777777" w:rsidTr="008B46AD">
        <w:trPr>
          <w:trHeight w:val="267"/>
        </w:trPr>
        <w:tc>
          <w:tcPr>
            <w:tcW w:w="1701" w:type="dxa"/>
            <w:tcBorders>
              <w:top w:val="nil"/>
              <w:left w:val="nil"/>
              <w:bottom w:val="nil"/>
              <w:right w:val="nil"/>
            </w:tcBorders>
            <w:noWrap/>
            <w:vAlign w:val="center"/>
            <w:hideMark/>
          </w:tcPr>
          <w:p w14:paraId="7C645D39" w14:textId="77777777" w:rsidR="00164850" w:rsidRPr="00FF47AF" w:rsidRDefault="00164850" w:rsidP="008B46AD">
            <w:pPr>
              <w:spacing w:after="0" w:line="240" w:lineRule="auto"/>
              <w:rPr>
                <w:rFonts w:ascii="Tahoma" w:eastAsia="Times New Roman" w:hAnsi="Tahoma" w:cs="Tahoma"/>
                <w:color w:val="FF0000"/>
                <w:kern w:val="0"/>
                <w:lang w:eastAsia="en-GB"/>
                <w14:ligatures w14:val="none"/>
              </w:rPr>
            </w:pPr>
            <w:r w:rsidRPr="00FF47AF">
              <w:rPr>
                <w:rFonts w:ascii="Tahoma" w:eastAsia="Times New Roman" w:hAnsi="Tahoma" w:cs="Tahoma"/>
                <w:color w:val="FF0000"/>
                <w:kern w:val="0"/>
                <w:lang w:eastAsia="en-GB"/>
                <w14:ligatures w14:val="none"/>
              </w:rPr>
              <w:t> </w:t>
            </w:r>
          </w:p>
        </w:tc>
        <w:tc>
          <w:tcPr>
            <w:tcW w:w="3737"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31595509" w14:textId="77777777" w:rsidR="00164850" w:rsidRPr="00FF47AF" w:rsidRDefault="00164850" w:rsidP="008B46AD">
            <w:pPr>
              <w:spacing w:after="0" w:line="240" w:lineRule="auto"/>
              <w:jc w:val="center"/>
              <w:rPr>
                <w:rFonts w:ascii="Tahoma" w:eastAsia="Times New Roman" w:hAnsi="Tahoma" w:cs="Tahoma"/>
                <w:b/>
                <w:bCs/>
                <w:color w:val="FFFFFF" w:themeColor="background1"/>
                <w:kern w:val="0"/>
                <w:lang w:eastAsia="en-GB"/>
                <w14:ligatures w14:val="none"/>
              </w:rPr>
            </w:pPr>
            <w:r w:rsidRPr="00FF47AF">
              <w:rPr>
                <w:rFonts w:ascii="Tahoma" w:eastAsia="Times New Roman" w:hAnsi="Tahoma" w:cs="Tahoma"/>
                <w:b/>
                <w:bCs/>
                <w:color w:val="FFFFFF" w:themeColor="background1"/>
                <w:kern w:val="0"/>
                <w:lang w:eastAsia="en-GB"/>
                <w14:ligatures w14:val="none"/>
              </w:rPr>
              <w:t>Rolling Year</w:t>
            </w:r>
          </w:p>
        </w:tc>
        <w:tc>
          <w:tcPr>
            <w:tcW w:w="278" w:type="dxa"/>
            <w:tcBorders>
              <w:top w:val="nil"/>
              <w:left w:val="nil"/>
              <w:bottom w:val="nil"/>
              <w:right w:val="nil"/>
            </w:tcBorders>
            <w:noWrap/>
            <w:vAlign w:val="center"/>
            <w:hideMark/>
          </w:tcPr>
          <w:p w14:paraId="4B200187" w14:textId="77777777" w:rsidR="00164850" w:rsidRPr="00FF47AF" w:rsidRDefault="00164850" w:rsidP="008B46AD">
            <w:pPr>
              <w:spacing w:after="0" w:line="240" w:lineRule="auto"/>
              <w:jc w:val="center"/>
              <w:rPr>
                <w:rFonts w:ascii="Tahoma" w:eastAsia="Times New Roman" w:hAnsi="Tahoma" w:cs="Tahoma"/>
                <w:b/>
                <w:bCs/>
                <w:color w:val="FFFFFF" w:themeColor="background1"/>
                <w:kern w:val="0"/>
                <w:lang w:eastAsia="en-GB"/>
                <w14:ligatures w14:val="none"/>
              </w:rPr>
            </w:pPr>
            <w:r w:rsidRPr="00FF47AF">
              <w:rPr>
                <w:rFonts w:ascii="Tahoma" w:eastAsia="Times New Roman" w:hAnsi="Tahoma" w:cs="Tahoma"/>
                <w:b/>
                <w:bCs/>
                <w:color w:val="FFFFFF" w:themeColor="background1"/>
                <w:kern w:val="0"/>
                <w:lang w:eastAsia="en-GB"/>
                <w14:ligatures w14:val="none"/>
              </w:rPr>
              <w:t> </w:t>
            </w:r>
          </w:p>
        </w:tc>
        <w:tc>
          <w:tcPr>
            <w:tcW w:w="3676"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25E767EB" w14:textId="77777777" w:rsidR="00164850" w:rsidRPr="00FF47AF" w:rsidRDefault="00164850" w:rsidP="008B46AD">
            <w:pPr>
              <w:spacing w:after="0" w:line="240" w:lineRule="auto"/>
              <w:jc w:val="center"/>
              <w:rPr>
                <w:rFonts w:ascii="Tahoma" w:eastAsia="Times New Roman" w:hAnsi="Tahoma" w:cs="Tahoma"/>
                <w:b/>
                <w:bCs/>
                <w:color w:val="FFFFFF" w:themeColor="background1"/>
                <w:kern w:val="0"/>
                <w:lang w:eastAsia="en-GB"/>
                <w14:ligatures w14:val="none"/>
              </w:rPr>
            </w:pPr>
            <w:r w:rsidRPr="00FF47AF">
              <w:rPr>
                <w:rFonts w:ascii="Tahoma" w:eastAsia="Times New Roman" w:hAnsi="Tahoma" w:cs="Tahoma"/>
                <w:b/>
                <w:bCs/>
                <w:color w:val="FFFFFF" w:themeColor="background1"/>
                <w:kern w:val="0"/>
                <w:lang w:eastAsia="en-GB"/>
                <w14:ligatures w14:val="none"/>
              </w:rPr>
              <w:t>Latest Quarter</w:t>
            </w:r>
          </w:p>
        </w:tc>
      </w:tr>
      <w:tr w:rsidR="00164850" w:rsidRPr="00FF47AF" w14:paraId="650D8EDF" w14:textId="77777777" w:rsidTr="008B46AD">
        <w:trPr>
          <w:trHeight w:val="534"/>
        </w:trPr>
        <w:tc>
          <w:tcPr>
            <w:tcW w:w="1701" w:type="dxa"/>
            <w:tcBorders>
              <w:top w:val="nil"/>
              <w:left w:val="nil"/>
              <w:bottom w:val="nil"/>
              <w:right w:val="nil"/>
            </w:tcBorders>
            <w:vAlign w:val="center"/>
            <w:hideMark/>
          </w:tcPr>
          <w:p w14:paraId="0EA9CDDD" w14:textId="77777777" w:rsidR="00164850" w:rsidRPr="00FF47AF" w:rsidRDefault="00164850" w:rsidP="008B46AD">
            <w:pPr>
              <w:spacing w:after="0" w:line="240" w:lineRule="auto"/>
              <w:rPr>
                <w:rFonts w:ascii="Tahoma" w:eastAsia="Times New Roman" w:hAnsi="Tahoma" w:cs="Tahoma"/>
                <w:color w:val="FF0000"/>
                <w:kern w:val="0"/>
                <w:lang w:eastAsia="en-GB"/>
                <w14:ligatures w14:val="none"/>
              </w:rPr>
            </w:pPr>
            <w:r w:rsidRPr="00FF47AF">
              <w:rPr>
                <w:rFonts w:ascii="Tahoma" w:eastAsia="Times New Roman" w:hAnsi="Tahoma" w:cs="Tahoma"/>
                <w:color w:val="FF0000"/>
                <w:kern w:val="0"/>
                <w:lang w:eastAsia="en-GB"/>
                <w14:ligatures w14:val="none"/>
              </w:rPr>
              <w:t> </w:t>
            </w:r>
          </w:p>
        </w:tc>
        <w:tc>
          <w:tcPr>
            <w:tcW w:w="867" w:type="dxa"/>
            <w:tcBorders>
              <w:top w:val="nil"/>
              <w:left w:val="single" w:sz="4" w:space="0" w:color="auto"/>
              <w:bottom w:val="single" w:sz="4" w:space="0" w:color="auto"/>
              <w:right w:val="single" w:sz="4" w:space="0" w:color="auto"/>
            </w:tcBorders>
            <w:shd w:val="clear" w:color="000000" w:fill="0E2841"/>
            <w:vAlign w:val="center"/>
            <w:hideMark/>
          </w:tcPr>
          <w:p w14:paraId="234B5A0C" w14:textId="77777777" w:rsidR="00164850" w:rsidRPr="00FF47AF" w:rsidRDefault="00164850" w:rsidP="008B46AD">
            <w:pPr>
              <w:spacing w:after="0" w:line="240" w:lineRule="auto"/>
              <w:jc w:val="center"/>
              <w:rPr>
                <w:rFonts w:ascii="Tahoma" w:eastAsia="Times New Roman" w:hAnsi="Tahoma" w:cs="Tahoma"/>
                <w:b/>
                <w:bCs/>
                <w:color w:val="FF0000"/>
                <w:kern w:val="0"/>
                <w:lang w:eastAsia="en-GB"/>
                <w14:ligatures w14:val="none"/>
              </w:rPr>
            </w:pPr>
            <w:r w:rsidRPr="00FF47AF">
              <w:rPr>
                <w:rFonts w:ascii="Tahoma" w:hAnsi="Tahoma" w:cs="Tahoma"/>
                <w:b/>
                <w:bCs/>
                <w:color w:val="FFFFFF"/>
              </w:rPr>
              <w:t>RY Mar 26</w:t>
            </w:r>
          </w:p>
        </w:tc>
        <w:tc>
          <w:tcPr>
            <w:tcW w:w="895" w:type="dxa"/>
            <w:tcBorders>
              <w:top w:val="nil"/>
              <w:left w:val="nil"/>
              <w:bottom w:val="single" w:sz="4" w:space="0" w:color="auto"/>
              <w:right w:val="single" w:sz="4" w:space="0" w:color="auto"/>
            </w:tcBorders>
            <w:shd w:val="clear" w:color="000000" w:fill="0E2841"/>
            <w:vAlign w:val="center"/>
            <w:hideMark/>
          </w:tcPr>
          <w:p w14:paraId="1CCA5222" w14:textId="77777777" w:rsidR="00164850" w:rsidRPr="00FF47AF" w:rsidRDefault="00164850" w:rsidP="008B46AD">
            <w:pPr>
              <w:spacing w:after="0" w:line="240" w:lineRule="auto"/>
              <w:jc w:val="center"/>
              <w:rPr>
                <w:rFonts w:ascii="Tahoma" w:eastAsia="Times New Roman" w:hAnsi="Tahoma" w:cs="Tahoma"/>
                <w:b/>
                <w:bCs/>
                <w:color w:val="FF0000"/>
                <w:kern w:val="0"/>
                <w:lang w:eastAsia="en-GB"/>
                <w14:ligatures w14:val="none"/>
              </w:rPr>
            </w:pPr>
            <w:r w:rsidRPr="00FF47AF">
              <w:rPr>
                <w:rFonts w:ascii="Tahoma" w:hAnsi="Tahoma" w:cs="Tahoma"/>
                <w:b/>
                <w:bCs/>
                <w:color w:val="FFFFFF"/>
              </w:rPr>
              <w:t>RY Mar 25</w:t>
            </w:r>
          </w:p>
        </w:tc>
        <w:tc>
          <w:tcPr>
            <w:tcW w:w="947" w:type="dxa"/>
            <w:tcBorders>
              <w:top w:val="nil"/>
              <w:left w:val="nil"/>
              <w:bottom w:val="single" w:sz="4" w:space="0" w:color="auto"/>
              <w:right w:val="single" w:sz="4" w:space="0" w:color="auto"/>
            </w:tcBorders>
            <w:shd w:val="clear" w:color="000000" w:fill="0E2841"/>
            <w:vAlign w:val="center"/>
            <w:hideMark/>
          </w:tcPr>
          <w:p w14:paraId="18BD98AD" w14:textId="77777777" w:rsidR="00164850" w:rsidRPr="00FF47AF" w:rsidRDefault="00164850" w:rsidP="008B46AD">
            <w:pPr>
              <w:spacing w:after="0" w:line="240" w:lineRule="auto"/>
              <w:jc w:val="center"/>
              <w:rPr>
                <w:rFonts w:ascii="Tahoma" w:eastAsia="Times New Roman" w:hAnsi="Tahoma" w:cs="Tahoma"/>
                <w:b/>
                <w:bCs/>
                <w:color w:val="FFFFFF" w:themeColor="background1"/>
                <w:kern w:val="0"/>
                <w:lang w:eastAsia="en-GB"/>
                <w14:ligatures w14:val="none"/>
              </w:rPr>
            </w:pPr>
            <w:r w:rsidRPr="00FF47AF">
              <w:rPr>
                <w:rFonts w:ascii="Tahoma" w:hAnsi="Tahoma" w:cs="Tahoma"/>
                <w:b/>
                <w:bCs/>
                <w:color w:val="FFFFFF" w:themeColor="background1"/>
              </w:rPr>
              <w:t xml:space="preserve">% change </w:t>
            </w:r>
          </w:p>
        </w:tc>
        <w:tc>
          <w:tcPr>
            <w:tcW w:w="1028" w:type="dxa"/>
            <w:tcBorders>
              <w:top w:val="nil"/>
              <w:left w:val="nil"/>
              <w:bottom w:val="single" w:sz="4" w:space="0" w:color="auto"/>
              <w:right w:val="single" w:sz="4" w:space="0" w:color="auto"/>
            </w:tcBorders>
            <w:shd w:val="clear" w:color="000000" w:fill="0E2841"/>
            <w:vAlign w:val="center"/>
            <w:hideMark/>
          </w:tcPr>
          <w:p w14:paraId="3C96F2C6" w14:textId="77777777" w:rsidR="00164850" w:rsidRPr="00FF47AF" w:rsidRDefault="00164850" w:rsidP="008B46AD">
            <w:pPr>
              <w:spacing w:after="0" w:line="240" w:lineRule="auto"/>
              <w:jc w:val="center"/>
              <w:rPr>
                <w:rFonts w:ascii="Tahoma" w:eastAsia="Times New Roman" w:hAnsi="Tahoma" w:cs="Tahoma"/>
                <w:b/>
                <w:bCs/>
                <w:color w:val="FFFFFF" w:themeColor="background1"/>
                <w:kern w:val="0"/>
                <w:lang w:eastAsia="en-GB"/>
                <w14:ligatures w14:val="none"/>
              </w:rPr>
            </w:pPr>
            <w:r w:rsidRPr="00FF47AF">
              <w:rPr>
                <w:rFonts w:ascii="Tahoma" w:hAnsi="Tahoma" w:cs="Tahoma"/>
                <w:b/>
                <w:bCs/>
                <w:color w:val="FFFFFF" w:themeColor="background1"/>
              </w:rPr>
              <w:t>Number change</w:t>
            </w:r>
          </w:p>
        </w:tc>
        <w:tc>
          <w:tcPr>
            <w:tcW w:w="278" w:type="dxa"/>
            <w:tcBorders>
              <w:top w:val="nil"/>
              <w:left w:val="nil"/>
              <w:bottom w:val="nil"/>
              <w:right w:val="nil"/>
            </w:tcBorders>
            <w:vAlign w:val="center"/>
            <w:hideMark/>
          </w:tcPr>
          <w:p w14:paraId="05EC6C2D" w14:textId="77777777" w:rsidR="00164850" w:rsidRPr="00FF47AF" w:rsidRDefault="00164850" w:rsidP="008B46AD">
            <w:pPr>
              <w:spacing w:after="0" w:line="240" w:lineRule="auto"/>
              <w:jc w:val="center"/>
              <w:rPr>
                <w:rFonts w:ascii="Tahoma" w:eastAsia="Times New Roman" w:hAnsi="Tahoma" w:cs="Tahoma"/>
                <w:b/>
                <w:bCs/>
                <w:color w:val="FFFFFF" w:themeColor="background1"/>
                <w:kern w:val="0"/>
                <w:lang w:eastAsia="en-GB"/>
                <w14:ligatures w14:val="none"/>
              </w:rPr>
            </w:pPr>
            <w:r w:rsidRPr="00FF47AF">
              <w:rPr>
                <w:rFonts w:ascii="Tahoma" w:hAnsi="Tahoma" w:cs="Tahoma"/>
                <w:b/>
                <w:bCs/>
                <w:color w:val="FFFFFF" w:themeColor="background1"/>
              </w:rPr>
              <w:t> </w:t>
            </w:r>
          </w:p>
        </w:tc>
        <w:tc>
          <w:tcPr>
            <w:tcW w:w="883" w:type="dxa"/>
            <w:tcBorders>
              <w:top w:val="nil"/>
              <w:left w:val="single" w:sz="4" w:space="0" w:color="auto"/>
              <w:bottom w:val="single" w:sz="4" w:space="0" w:color="auto"/>
              <w:right w:val="single" w:sz="4" w:space="0" w:color="auto"/>
            </w:tcBorders>
            <w:shd w:val="clear" w:color="000000" w:fill="0E2841"/>
            <w:vAlign w:val="center"/>
            <w:hideMark/>
          </w:tcPr>
          <w:p w14:paraId="59FEB072" w14:textId="77777777" w:rsidR="00164850" w:rsidRPr="00FF47AF" w:rsidRDefault="00164850" w:rsidP="008B46AD">
            <w:pPr>
              <w:spacing w:after="0" w:line="240" w:lineRule="auto"/>
              <w:jc w:val="center"/>
              <w:rPr>
                <w:rFonts w:ascii="Tahoma" w:eastAsia="Times New Roman" w:hAnsi="Tahoma" w:cs="Tahoma"/>
                <w:b/>
                <w:bCs/>
                <w:color w:val="FFFFFF" w:themeColor="background1"/>
                <w:kern w:val="0"/>
                <w:lang w:eastAsia="en-GB"/>
                <w14:ligatures w14:val="none"/>
              </w:rPr>
            </w:pPr>
            <w:r w:rsidRPr="00FF47AF">
              <w:rPr>
                <w:rFonts w:ascii="Tahoma" w:hAnsi="Tahoma" w:cs="Tahoma"/>
                <w:b/>
                <w:bCs/>
                <w:color w:val="FFFFFF" w:themeColor="background1"/>
              </w:rPr>
              <w:t>Jan - Mar 26</w:t>
            </w:r>
          </w:p>
        </w:tc>
        <w:tc>
          <w:tcPr>
            <w:tcW w:w="883" w:type="dxa"/>
            <w:tcBorders>
              <w:top w:val="nil"/>
              <w:left w:val="nil"/>
              <w:bottom w:val="single" w:sz="4" w:space="0" w:color="auto"/>
              <w:right w:val="single" w:sz="4" w:space="0" w:color="auto"/>
            </w:tcBorders>
            <w:shd w:val="clear" w:color="000000" w:fill="0E2841"/>
            <w:vAlign w:val="center"/>
            <w:hideMark/>
          </w:tcPr>
          <w:p w14:paraId="1AC3E4CD" w14:textId="77777777" w:rsidR="00164850" w:rsidRPr="00FF47AF" w:rsidRDefault="00164850" w:rsidP="008B46AD">
            <w:pPr>
              <w:spacing w:after="0" w:line="240" w:lineRule="auto"/>
              <w:jc w:val="center"/>
              <w:rPr>
                <w:rFonts w:ascii="Tahoma" w:eastAsia="Times New Roman" w:hAnsi="Tahoma" w:cs="Tahoma"/>
                <w:b/>
                <w:bCs/>
                <w:color w:val="FFFFFF" w:themeColor="background1"/>
                <w:kern w:val="0"/>
                <w:lang w:eastAsia="en-GB"/>
                <w14:ligatures w14:val="none"/>
              </w:rPr>
            </w:pPr>
            <w:r w:rsidRPr="00FF47AF">
              <w:rPr>
                <w:rFonts w:ascii="Tahoma" w:hAnsi="Tahoma" w:cs="Tahoma"/>
                <w:b/>
                <w:bCs/>
                <w:color w:val="FFFFFF" w:themeColor="background1"/>
              </w:rPr>
              <w:t>Jan – Mar 25</w:t>
            </w:r>
          </w:p>
        </w:tc>
        <w:tc>
          <w:tcPr>
            <w:tcW w:w="947" w:type="dxa"/>
            <w:tcBorders>
              <w:top w:val="nil"/>
              <w:left w:val="nil"/>
              <w:bottom w:val="single" w:sz="4" w:space="0" w:color="auto"/>
              <w:right w:val="single" w:sz="4" w:space="0" w:color="auto"/>
            </w:tcBorders>
            <w:shd w:val="clear" w:color="000000" w:fill="0E2841"/>
            <w:vAlign w:val="center"/>
            <w:hideMark/>
          </w:tcPr>
          <w:p w14:paraId="682D48B6" w14:textId="77777777" w:rsidR="00164850" w:rsidRPr="00FF47AF" w:rsidRDefault="00164850" w:rsidP="008B46AD">
            <w:pPr>
              <w:spacing w:after="0" w:line="240" w:lineRule="auto"/>
              <w:jc w:val="center"/>
              <w:rPr>
                <w:rFonts w:ascii="Tahoma" w:eastAsia="Times New Roman" w:hAnsi="Tahoma" w:cs="Tahoma"/>
                <w:b/>
                <w:bCs/>
                <w:color w:val="FFFFFF" w:themeColor="background1"/>
                <w:kern w:val="0"/>
                <w:lang w:eastAsia="en-GB"/>
                <w14:ligatures w14:val="none"/>
              </w:rPr>
            </w:pPr>
            <w:r w:rsidRPr="00FF47AF">
              <w:rPr>
                <w:rFonts w:ascii="Tahoma" w:hAnsi="Tahoma" w:cs="Tahoma"/>
                <w:b/>
                <w:bCs/>
                <w:color w:val="FFFFFF" w:themeColor="background1"/>
              </w:rPr>
              <w:t xml:space="preserve">% change </w:t>
            </w:r>
          </w:p>
        </w:tc>
        <w:tc>
          <w:tcPr>
            <w:tcW w:w="963" w:type="dxa"/>
            <w:tcBorders>
              <w:top w:val="nil"/>
              <w:left w:val="nil"/>
              <w:bottom w:val="single" w:sz="4" w:space="0" w:color="auto"/>
              <w:right w:val="single" w:sz="4" w:space="0" w:color="auto"/>
            </w:tcBorders>
            <w:shd w:val="clear" w:color="000000" w:fill="0E2841"/>
            <w:vAlign w:val="center"/>
            <w:hideMark/>
          </w:tcPr>
          <w:p w14:paraId="2C4B6FD2" w14:textId="77777777" w:rsidR="00164850" w:rsidRPr="00FF47AF" w:rsidRDefault="00164850" w:rsidP="008B46AD">
            <w:pPr>
              <w:spacing w:after="0" w:line="240" w:lineRule="auto"/>
              <w:jc w:val="center"/>
              <w:rPr>
                <w:rFonts w:ascii="Tahoma" w:eastAsia="Times New Roman" w:hAnsi="Tahoma" w:cs="Tahoma"/>
                <w:b/>
                <w:bCs/>
                <w:color w:val="FFFFFF" w:themeColor="background1"/>
                <w:kern w:val="0"/>
                <w:lang w:eastAsia="en-GB"/>
                <w14:ligatures w14:val="none"/>
              </w:rPr>
            </w:pPr>
            <w:r w:rsidRPr="00FF47AF">
              <w:rPr>
                <w:rFonts w:ascii="Tahoma" w:hAnsi="Tahoma" w:cs="Tahoma"/>
                <w:b/>
                <w:bCs/>
                <w:color w:val="FFFFFF" w:themeColor="background1"/>
              </w:rPr>
              <w:t>Number change</w:t>
            </w:r>
          </w:p>
        </w:tc>
      </w:tr>
      <w:tr w:rsidR="00164850" w:rsidRPr="00FF47AF" w14:paraId="0093CD19" w14:textId="77777777" w:rsidTr="008B46AD">
        <w:trPr>
          <w:trHeight w:val="267"/>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542EFB12" w14:textId="77777777" w:rsidR="00164850" w:rsidRPr="00FF47AF" w:rsidRDefault="00164850" w:rsidP="008B46AD">
            <w:pPr>
              <w:spacing w:after="0" w:line="240" w:lineRule="auto"/>
              <w:rPr>
                <w:rFonts w:ascii="Tahoma" w:eastAsia="Times New Roman" w:hAnsi="Tahoma" w:cs="Tahoma"/>
                <w:color w:val="000000" w:themeColor="text1"/>
                <w:kern w:val="0"/>
                <w:lang w:eastAsia="en-GB"/>
                <w14:ligatures w14:val="none"/>
              </w:rPr>
            </w:pPr>
            <w:r w:rsidRPr="00FF47AF">
              <w:rPr>
                <w:rFonts w:ascii="Tahoma" w:eastAsia="Times New Roman" w:hAnsi="Tahoma" w:cs="Tahoma"/>
                <w:color w:val="000000" w:themeColor="text1"/>
                <w:kern w:val="0"/>
                <w:lang w:eastAsia="en-GB"/>
                <w14:ligatures w14:val="none"/>
              </w:rPr>
              <w:t>Recorded crime</w:t>
            </w:r>
          </w:p>
        </w:tc>
        <w:tc>
          <w:tcPr>
            <w:tcW w:w="867" w:type="dxa"/>
            <w:tcBorders>
              <w:top w:val="nil"/>
              <w:left w:val="nil"/>
              <w:bottom w:val="single" w:sz="4" w:space="0" w:color="auto"/>
              <w:right w:val="single" w:sz="4" w:space="0" w:color="auto"/>
            </w:tcBorders>
            <w:noWrap/>
            <w:vAlign w:val="center"/>
            <w:hideMark/>
          </w:tcPr>
          <w:p w14:paraId="2962B742" w14:textId="77777777" w:rsidR="00164850" w:rsidRPr="00FF47AF" w:rsidRDefault="00164850" w:rsidP="008B46AD">
            <w:pPr>
              <w:spacing w:after="0" w:line="240" w:lineRule="auto"/>
              <w:jc w:val="center"/>
              <w:rPr>
                <w:rFonts w:ascii="Tahoma" w:eastAsia="Times New Roman" w:hAnsi="Tahoma" w:cs="Tahoma"/>
                <w:color w:val="000000" w:themeColor="text1"/>
                <w:kern w:val="0"/>
                <w:lang w:eastAsia="en-GB"/>
                <w14:ligatures w14:val="none"/>
              </w:rPr>
            </w:pPr>
            <w:r w:rsidRPr="00FF47AF">
              <w:rPr>
                <w:rFonts w:ascii="Tahoma" w:hAnsi="Tahoma" w:cs="Tahoma"/>
                <w:color w:val="000000"/>
              </w:rPr>
              <w:t>34,365</w:t>
            </w:r>
          </w:p>
        </w:tc>
        <w:tc>
          <w:tcPr>
            <w:tcW w:w="895" w:type="dxa"/>
            <w:tcBorders>
              <w:top w:val="nil"/>
              <w:left w:val="nil"/>
              <w:bottom w:val="single" w:sz="4" w:space="0" w:color="auto"/>
              <w:right w:val="single" w:sz="4" w:space="0" w:color="auto"/>
            </w:tcBorders>
            <w:noWrap/>
            <w:vAlign w:val="center"/>
            <w:hideMark/>
          </w:tcPr>
          <w:p w14:paraId="4B1D3106" w14:textId="77777777" w:rsidR="00164850" w:rsidRPr="00FF47AF" w:rsidRDefault="00164850" w:rsidP="008B46AD">
            <w:pPr>
              <w:spacing w:after="0" w:line="240" w:lineRule="auto"/>
              <w:jc w:val="center"/>
              <w:rPr>
                <w:rFonts w:ascii="Tahoma" w:eastAsia="Times New Roman" w:hAnsi="Tahoma" w:cs="Tahoma"/>
                <w:color w:val="000000" w:themeColor="text1"/>
                <w:kern w:val="0"/>
                <w:lang w:eastAsia="en-GB"/>
                <w14:ligatures w14:val="none"/>
              </w:rPr>
            </w:pPr>
            <w:r w:rsidRPr="00FF47AF">
              <w:rPr>
                <w:rFonts w:ascii="Tahoma" w:hAnsi="Tahoma" w:cs="Tahoma"/>
                <w:color w:val="000000"/>
              </w:rPr>
              <w:t>36,711</w:t>
            </w:r>
          </w:p>
        </w:tc>
        <w:tc>
          <w:tcPr>
            <w:tcW w:w="947" w:type="dxa"/>
            <w:tcBorders>
              <w:top w:val="nil"/>
              <w:left w:val="nil"/>
              <w:bottom w:val="single" w:sz="4" w:space="0" w:color="auto"/>
              <w:right w:val="single" w:sz="4" w:space="0" w:color="auto"/>
            </w:tcBorders>
            <w:noWrap/>
            <w:vAlign w:val="center"/>
            <w:hideMark/>
          </w:tcPr>
          <w:p w14:paraId="39EE890C" w14:textId="77777777" w:rsidR="00164850" w:rsidRPr="00FF47AF" w:rsidRDefault="00164850" w:rsidP="008B46AD">
            <w:pPr>
              <w:spacing w:after="0" w:line="240" w:lineRule="auto"/>
              <w:jc w:val="center"/>
              <w:rPr>
                <w:rFonts w:ascii="Tahoma" w:eastAsia="Times New Roman" w:hAnsi="Tahoma" w:cs="Tahoma"/>
                <w:color w:val="000000" w:themeColor="text1"/>
                <w:kern w:val="0"/>
                <w:lang w:eastAsia="en-GB"/>
                <w14:ligatures w14:val="none"/>
              </w:rPr>
            </w:pPr>
            <w:r w:rsidRPr="00FF47AF">
              <w:rPr>
                <w:rFonts w:ascii="Tahoma" w:hAnsi="Tahoma" w:cs="Tahoma"/>
                <w:color w:val="000000"/>
              </w:rPr>
              <w:t>-6.4%</w:t>
            </w:r>
          </w:p>
        </w:tc>
        <w:tc>
          <w:tcPr>
            <w:tcW w:w="1028" w:type="dxa"/>
            <w:tcBorders>
              <w:top w:val="nil"/>
              <w:left w:val="nil"/>
              <w:bottom w:val="single" w:sz="4" w:space="0" w:color="auto"/>
              <w:right w:val="single" w:sz="4" w:space="0" w:color="auto"/>
            </w:tcBorders>
            <w:noWrap/>
            <w:vAlign w:val="center"/>
            <w:hideMark/>
          </w:tcPr>
          <w:p w14:paraId="0F0C7159" w14:textId="77777777" w:rsidR="00164850" w:rsidRPr="00FF47AF" w:rsidRDefault="00164850" w:rsidP="008B46AD">
            <w:pPr>
              <w:spacing w:after="0" w:line="240" w:lineRule="auto"/>
              <w:jc w:val="center"/>
              <w:rPr>
                <w:rFonts w:ascii="Tahoma" w:eastAsia="Times New Roman" w:hAnsi="Tahoma" w:cs="Tahoma"/>
                <w:color w:val="000000" w:themeColor="text1"/>
                <w:kern w:val="0"/>
                <w:lang w:eastAsia="en-GB"/>
                <w14:ligatures w14:val="none"/>
              </w:rPr>
            </w:pPr>
            <w:r w:rsidRPr="00FF47AF">
              <w:rPr>
                <w:rFonts w:ascii="Tahoma" w:hAnsi="Tahoma" w:cs="Tahoma"/>
                <w:color w:val="000000"/>
              </w:rPr>
              <w:t>-2,346</w:t>
            </w:r>
          </w:p>
        </w:tc>
        <w:tc>
          <w:tcPr>
            <w:tcW w:w="278" w:type="dxa"/>
            <w:tcBorders>
              <w:top w:val="nil"/>
              <w:left w:val="nil"/>
              <w:bottom w:val="nil"/>
              <w:right w:val="nil"/>
            </w:tcBorders>
            <w:noWrap/>
            <w:vAlign w:val="center"/>
            <w:hideMark/>
          </w:tcPr>
          <w:p w14:paraId="6B650A98" w14:textId="77777777" w:rsidR="00164850" w:rsidRPr="00FF47AF" w:rsidRDefault="00164850" w:rsidP="008B46AD">
            <w:pPr>
              <w:spacing w:after="0" w:line="240" w:lineRule="auto"/>
              <w:jc w:val="center"/>
              <w:rPr>
                <w:rFonts w:ascii="Tahoma" w:eastAsia="Times New Roman" w:hAnsi="Tahoma" w:cs="Tahoma"/>
                <w:color w:val="000000" w:themeColor="text1"/>
                <w:kern w:val="0"/>
                <w:lang w:eastAsia="en-GB"/>
                <w14:ligatures w14:val="none"/>
              </w:rPr>
            </w:pPr>
            <w:r w:rsidRPr="00FF47AF">
              <w:rPr>
                <w:rFonts w:ascii="Tahoma" w:hAnsi="Tahoma" w:cs="Tahoma"/>
                <w:color w:val="000000"/>
              </w:rPr>
              <w:t> </w:t>
            </w:r>
          </w:p>
        </w:tc>
        <w:tc>
          <w:tcPr>
            <w:tcW w:w="883" w:type="dxa"/>
            <w:tcBorders>
              <w:top w:val="nil"/>
              <w:left w:val="single" w:sz="4" w:space="0" w:color="auto"/>
              <w:bottom w:val="single" w:sz="4" w:space="0" w:color="auto"/>
              <w:right w:val="single" w:sz="4" w:space="0" w:color="auto"/>
            </w:tcBorders>
            <w:noWrap/>
            <w:vAlign w:val="center"/>
            <w:hideMark/>
          </w:tcPr>
          <w:p w14:paraId="1E5449F4" w14:textId="77777777" w:rsidR="00164850" w:rsidRPr="00FF47AF" w:rsidRDefault="00164850" w:rsidP="008B46AD">
            <w:pPr>
              <w:spacing w:after="0" w:line="240" w:lineRule="auto"/>
              <w:jc w:val="center"/>
              <w:rPr>
                <w:rFonts w:ascii="Tahoma" w:eastAsia="Times New Roman" w:hAnsi="Tahoma" w:cs="Tahoma"/>
                <w:color w:val="000000" w:themeColor="text1"/>
                <w:kern w:val="0"/>
                <w:lang w:eastAsia="en-GB"/>
                <w14:ligatures w14:val="none"/>
              </w:rPr>
            </w:pPr>
            <w:r w:rsidRPr="00FF47AF">
              <w:rPr>
                <w:rFonts w:ascii="Tahoma" w:hAnsi="Tahoma" w:cs="Tahoma"/>
                <w:color w:val="000000"/>
              </w:rPr>
              <w:t>7,731</w:t>
            </w:r>
          </w:p>
        </w:tc>
        <w:tc>
          <w:tcPr>
            <w:tcW w:w="883" w:type="dxa"/>
            <w:tcBorders>
              <w:top w:val="nil"/>
              <w:left w:val="nil"/>
              <w:bottom w:val="single" w:sz="4" w:space="0" w:color="auto"/>
              <w:right w:val="single" w:sz="4" w:space="0" w:color="auto"/>
            </w:tcBorders>
            <w:noWrap/>
            <w:vAlign w:val="center"/>
            <w:hideMark/>
          </w:tcPr>
          <w:p w14:paraId="22A5DC4D" w14:textId="77777777" w:rsidR="00164850" w:rsidRPr="00FF47AF" w:rsidRDefault="00164850" w:rsidP="008B46AD">
            <w:pPr>
              <w:spacing w:after="0" w:line="240" w:lineRule="auto"/>
              <w:jc w:val="center"/>
              <w:rPr>
                <w:rFonts w:ascii="Tahoma" w:eastAsia="Times New Roman" w:hAnsi="Tahoma" w:cs="Tahoma"/>
                <w:color w:val="000000" w:themeColor="text1"/>
                <w:kern w:val="0"/>
                <w:lang w:eastAsia="en-GB"/>
                <w14:ligatures w14:val="none"/>
              </w:rPr>
            </w:pPr>
            <w:r w:rsidRPr="00FF47AF">
              <w:rPr>
                <w:rFonts w:ascii="Tahoma" w:hAnsi="Tahoma" w:cs="Tahoma"/>
                <w:color w:val="000000"/>
              </w:rPr>
              <w:t>8,865</w:t>
            </w:r>
          </w:p>
        </w:tc>
        <w:tc>
          <w:tcPr>
            <w:tcW w:w="947" w:type="dxa"/>
            <w:tcBorders>
              <w:top w:val="nil"/>
              <w:left w:val="nil"/>
              <w:bottom w:val="single" w:sz="4" w:space="0" w:color="auto"/>
              <w:right w:val="single" w:sz="4" w:space="0" w:color="auto"/>
            </w:tcBorders>
            <w:noWrap/>
            <w:vAlign w:val="center"/>
            <w:hideMark/>
          </w:tcPr>
          <w:p w14:paraId="50013476" w14:textId="77777777" w:rsidR="00164850" w:rsidRPr="00FF47AF" w:rsidRDefault="00164850" w:rsidP="008B46AD">
            <w:pPr>
              <w:spacing w:after="0" w:line="240" w:lineRule="auto"/>
              <w:jc w:val="center"/>
              <w:rPr>
                <w:rFonts w:ascii="Tahoma" w:eastAsia="Times New Roman" w:hAnsi="Tahoma" w:cs="Tahoma"/>
                <w:color w:val="000000" w:themeColor="text1"/>
                <w:kern w:val="0"/>
                <w:lang w:eastAsia="en-GB"/>
                <w14:ligatures w14:val="none"/>
              </w:rPr>
            </w:pPr>
            <w:r w:rsidRPr="00FF47AF">
              <w:rPr>
                <w:rFonts w:ascii="Tahoma" w:hAnsi="Tahoma" w:cs="Tahoma"/>
                <w:color w:val="000000"/>
              </w:rPr>
              <w:t>-12.8%</w:t>
            </w:r>
          </w:p>
        </w:tc>
        <w:tc>
          <w:tcPr>
            <w:tcW w:w="963" w:type="dxa"/>
            <w:tcBorders>
              <w:top w:val="nil"/>
              <w:left w:val="nil"/>
              <w:bottom w:val="single" w:sz="4" w:space="0" w:color="auto"/>
              <w:right w:val="single" w:sz="4" w:space="0" w:color="auto"/>
            </w:tcBorders>
            <w:noWrap/>
            <w:vAlign w:val="center"/>
            <w:hideMark/>
          </w:tcPr>
          <w:p w14:paraId="59467F70" w14:textId="77777777" w:rsidR="00164850" w:rsidRPr="00FF47AF" w:rsidRDefault="00164850" w:rsidP="008B46AD">
            <w:pPr>
              <w:spacing w:after="0" w:line="240" w:lineRule="auto"/>
              <w:jc w:val="center"/>
              <w:rPr>
                <w:rFonts w:ascii="Tahoma" w:eastAsia="Times New Roman" w:hAnsi="Tahoma" w:cs="Tahoma"/>
                <w:color w:val="000000" w:themeColor="text1"/>
                <w:kern w:val="0"/>
                <w:lang w:eastAsia="en-GB"/>
                <w14:ligatures w14:val="none"/>
              </w:rPr>
            </w:pPr>
            <w:r w:rsidRPr="00FF47AF">
              <w:rPr>
                <w:rFonts w:ascii="Tahoma" w:hAnsi="Tahoma" w:cs="Tahoma"/>
                <w:color w:val="000000"/>
              </w:rPr>
              <w:t>-1,134</w:t>
            </w:r>
          </w:p>
        </w:tc>
      </w:tr>
    </w:tbl>
    <w:p w14:paraId="412FF0A7" w14:textId="77777777" w:rsidR="00164850" w:rsidRPr="00FD7B85" w:rsidRDefault="00164850" w:rsidP="00164850">
      <w:pPr>
        <w:spacing w:after="0" w:line="240" w:lineRule="auto"/>
        <w:rPr>
          <w:rFonts w:ascii="Tahoma" w:hAnsi="Tahoma" w:cs="Tahoma"/>
          <w:i/>
          <w:iCs/>
          <w:color w:val="000000" w:themeColor="text1"/>
          <w:sz w:val="20"/>
          <w:szCs w:val="20"/>
        </w:rPr>
      </w:pPr>
      <w:r w:rsidRPr="00FD7B85">
        <w:rPr>
          <w:rFonts w:ascii="Tahoma" w:hAnsi="Tahoma" w:cs="Tahoma"/>
          <w:i/>
          <w:iCs/>
          <w:color w:val="000000" w:themeColor="text1"/>
          <w:sz w:val="20"/>
          <w:szCs w:val="20"/>
        </w:rPr>
        <w:t>Data Source: Athena</w:t>
      </w:r>
    </w:p>
    <w:p w14:paraId="673015D3" w14:textId="77777777" w:rsidR="00164850" w:rsidRPr="00FF47AF" w:rsidRDefault="00164850" w:rsidP="00164850">
      <w:pPr>
        <w:spacing w:after="0" w:line="240" w:lineRule="auto"/>
        <w:rPr>
          <w:rFonts w:ascii="Tahoma" w:hAnsi="Tahoma" w:cs="Tahoma"/>
          <w:i/>
          <w:iCs/>
          <w:color w:val="FF0000"/>
        </w:rPr>
      </w:pPr>
    </w:p>
    <w:p w14:paraId="3AC23F2E" w14:textId="4D0ACCA6" w:rsidR="00164850" w:rsidRPr="00FF47AF" w:rsidRDefault="00164850" w:rsidP="000D6F31">
      <w:pPr>
        <w:spacing w:after="0"/>
        <w:rPr>
          <w:rFonts w:ascii="Tahoma" w:hAnsi="Tahoma" w:cs="Tahoma"/>
          <w:color w:val="000000" w:themeColor="text1"/>
        </w:rPr>
      </w:pPr>
      <w:r w:rsidRPr="00FF47AF">
        <w:rPr>
          <w:rFonts w:ascii="Tahoma" w:hAnsi="Tahoma" w:cs="Tahoma"/>
          <w:color w:val="000000" w:themeColor="text1"/>
        </w:rPr>
        <w:t xml:space="preserve">VAWG offences decreased by -6.4% (-2,346) in the rolling year ending March </w:t>
      </w:r>
      <w:r w:rsidR="00597218">
        <w:rPr>
          <w:rFonts w:ascii="Tahoma" w:hAnsi="Tahoma" w:cs="Tahoma"/>
          <w:color w:val="000000" w:themeColor="text1"/>
        </w:rPr>
        <w:t>20</w:t>
      </w:r>
      <w:r w:rsidRPr="00FF47AF">
        <w:rPr>
          <w:rFonts w:ascii="Tahoma" w:hAnsi="Tahoma" w:cs="Tahoma"/>
          <w:color w:val="000000" w:themeColor="text1"/>
        </w:rPr>
        <w:t>26, compared to the previous year. The most recent quarter saw a -12.8% reduction (-1,134). Both D</w:t>
      </w:r>
      <w:r w:rsidR="00597218">
        <w:rPr>
          <w:rFonts w:ascii="Tahoma" w:hAnsi="Tahoma" w:cs="Tahoma"/>
          <w:color w:val="000000" w:themeColor="text1"/>
        </w:rPr>
        <w:t>omestic Abuse (D</w:t>
      </w:r>
      <w:r w:rsidRPr="00FF47AF">
        <w:rPr>
          <w:rFonts w:ascii="Tahoma" w:hAnsi="Tahoma" w:cs="Tahoma"/>
          <w:color w:val="000000" w:themeColor="text1"/>
        </w:rPr>
        <w:t>A</w:t>
      </w:r>
      <w:r w:rsidR="00597218">
        <w:rPr>
          <w:rFonts w:ascii="Tahoma" w:hAnsi="Tahoma" w:cs="Tahoma"/>
          <w:color w:val="000000" w:themeColor="text1"/>
        </w:rPr>
        <w:t>)</w:t>
      </w:r>
      <w:r w:rsidRPr="00FF47AF">
        <w:rPr>
          <w:rFonts w:ascii="Tahoma" w:hAnsi="Tahoma" w:cs="Tahoma"/>
          <w:color w:val="000000" w:themeColor="text1"/>
        </w:rPr>
        <w:t>-related VAWG and Non-DA-related VAWG showed decreases: DA-related VAWG fell by -3.9% (-747) for the rolling year and -5.8% (-274) in the last quarter, while Non-DA-related VAWG decreased by -9.2% (-1,599) for the rolling year and -20.7% (-860) for the most recent quarter.</w:t>
      </w:r>
    </w:p>
    <w:p w14:paraId="48FEA765" w14:textId="77777777" w:rsidR="00164850" w:rsidRPr="00FF47AF" w:rsidRDefault="00164850" w:rsidP="000D6F31">
      <w:pPr>
        <w:spacing w:after="0" w:line="240" w:lineRule="auto"/>
        <w:rPr>
          <w:rFonts w:ascii="Tahoma" w:hAnsi="Tahoma" w:cs="Tahoma"/>
          <w:color w:val="FF0000"/>
        </w:rPr>
      </w:pPr>
    </w:p>
    <w:p w14:paraId="6C68A5CE" w14:textId="260824D9" w:rsidR="00164850" w:rsidRPr="00FF47AF" w:rsidRDefault="00597218" w:rsidP="000D6F31">
      <w:pPr>
        <w:spacing w:after="0" w:line="240" w:lineRule="auto"/>
        <w:rPr>
          <w:rFonts w:ascii="Tahoma" w:hAnsi="Tahoma" w:cs="Tahoma"/>
          <w:color w:val="000000" w:themeColor="text1"/>
        </w:rPr>
      </w:pPr>
      <w:r>
        <w:rPr>
          <w:rFonts w:ascii="Tahoma" w:hAnsi="Tahoma" w:cs="Tahoma"/>
          <w:color w:val="000000" w:themeColor="text1"/>
        </w:rPr>
        <w:t xml:space="preserve">The </w:t>
      </w:r>
      <w:r w:rsidR="00164850" w:rsidRPr="00FF47AF">
        <w:rPr>
          <w:rFonts w:ascii="Tahoma" w:hAnsi="Tahoma" w:cs="Tahoma"/>
          <w:color w:val="000000" w:themeColor="text1"/>
        </w:rPr>
        <w:t xml:space="preserve">VAWG solved rate for </w:t>
      </w:r>
      <w:r>
        <w:rPr>
          <w:rFonts w:ascii="Tahoma" w:hAnsi="Tahoma" w:cs="Tahoma"/>
          <w:color w:val="000000" w:themeColor="text1"/>
        </w:rPr>
        <w:t xml:space="preserve">the </w:t>
      </w:r>
      <w:r w:rsidR="00164850" w:rsidRPr="00FF47AF">
        <w:rPr>
          <w:rFonts w:ascii="Tahoma" w:hAnsi="Tahoma" w:cs="Tahoma"/>
          <w:color w:val="000000" w:themeColor="text1"/>
        </w:rPr>
        <w:t xml:space="preserve">rolling year March </w:t>
      </w:r>
      <w:r>
        <w:rPr>
          <w:rFonts w:ascii="Tahoma" w:hAnsi="Tahoma" w:cs="Tahoma"/>
          <w:color w:val="000000" w:themeColor="text1"/>
        </w:rPr>
        <w:t>20</w:t>
      </w:r>
      <w:r w:rsidR="00164850" w:rsidRPr="00FF47AF">
        <w:rPr>
          <w:rFonts w:ascii="Tahoma" w:hAnsi="Tahoma" w:cs="Tahoma"/>
          <w:color w:val="000000" w:themeColor="text1"/>
        </w:rPr>
        <w:t>26 was 10.1% with 3,460 solved offences, up +0.3 from 9.8%. The force has seen an additional 21 charges for the rolling year with 2,390 being administered compared to the previous year (2,369). The most recent quarter solved rate was 10.8% with 832 solved, up +1.0 from 9.8% with an increase in the number of charges administered for the quarter.</w:t>
      </w:r>
    </w:p>
    <w:p w14:paraId="05ADC10E" w14:textId="77777777" w:rsidR="00164850" w:rsidRDefault="00164850" w:rsidP="000D6F31">
      <w:pPr>
        <w:spacing w:after="0" w:line="240" w:lineRule="auto"/>
        <w:rPr>
          <w:rFonts w:ascii="Tahoma" w:hAnsi="Tahoma" w:cs="Tahoma"/>
          <w:color w:val="FF0000"/>
        </w:rPr>
      </w:pPr>
    </w:p>
    <w:p w14:paraId="6CAB9A69" w14:textId="77777777" w:rsidR="00597218" w:rsidRPr="00FF47AF" w:rsidRDefault="00597218" w:rsidP="000D6F31">
      <w:pPr>
        <w:spacing w:after="0" w:line="240" w:lineRule="auto"/>
        <w:rPr>
          <w:rFonts w:ascii="Tahoma" w:hAnsi="Tahoma" w:cs="Tahoma"/>
          <w:color w:val="FF0000"/>
        </w:rPr>
      </w:pPr>
    </w:p>
    <w:p w14:paraId="75D3FB3E" w14:textId="5B53F580" w:rsidR="00164850" w:rsidRPr="00FF47AF" w:rsidRDefault="00164850" w:rsidP="000D6F31">
      <w:pPr>
        <w:rPr>
          <w:rFonts w:ascii="Tahoma" w:hAnsi="Tahoma" w:cs="Tahoma"/>
          <w:color w:val="FF0000"/>
        </w:rPr>
      </w:pPr>
      <w:r w:rsidRPr="00FF47AF">
        <w:rPr>
          <w:rFonts w:ascii="Tahoma" w:hAnsi="Tahoma" w:cs="Tahoma"/>
          <w:color w:val="000000" w:themeColor="text1"/>
        </w:rPr>
        <w:lastRenderedPageBreak/>
        <w:t>There are several offences in which victims withdraw or do not support police action after making a report</w:t>
      </w:r>
      <w:r w:rsidR="00597218">
        <w:rPr>
          <w:rFonts w:ascii="Tahoma" w:hAnsi="Tahoma" w:cs="Tahoma"/>
          <w:color w:val="000000" w:themeColor="text1"/>
        </w:rPr>
        <w:t>.  For the r</w:t>
      </w:r>
      <w:r w:rsidRPr="00FF47AF">
        <w:rPr>
          <w:rFonts w:ascii="Tahoma" w:hAnsi="Tahoma" w:cs="Tahoma"/>
          <w:color w:val="000000" w:themeColor="text1"/>
        </w:rPr>
        <w:t xml:space="preserve">olling year March </w:t>
      </w:r>
      <w:r w:rsidR="00597218">
        <w:rPr>
          <w:rFonts w:ascii="Tahoma" w:hAnsi="Tahoma" w:cs="Tahoma"/>
          <w:color w:val="000000" w:themeColor="text1"/>
        </w:rPr>
        <w:t>20</w:t>
      </w:r>
      <w:r w:rsidRPr="00FF47AF">
        <w:rPr>
          <w:rFonts w:ascii="Tahoma" w:hAnsi="Tahoma" w:cs="Tahoma"/>
          <w:color w:val="000000" w:themeColor="text1"/>
        </w:rPr>
        <w:t xml:space="preserve">26, the victim withdrawal rate was 48.4%, with many of these cases related to </w:t>
      </w:r>
      <w:r w:rsidR="00597218">
        <w:rPr>
          <w:rFonts w:ascii="Tahoma" w:hAnsi="Tahoma" w:cs="Tahoma"/>
          <w:color w:val="000000" w:themeColor="text1"/>
        </w:rPr>
        <w:t>DA</w:t>
      </w:r>
      <w:r w:rsidRPr="00FF47AF">
        <w:rPr>
          <w:rFonts w:ascii="Tahoma" w:hAnsi="Tahoma" w:cs="Tahoma"/>
          <w:color w:val="000000" w:themeColor="text1"/>
        </w:rPr>
        <w:t xml:space="preserve"> offences. Although this figure remains high, it represents a decrease of 0.42 percentage points from 48.6%, indicating that more victims are now willing to support prosecution. </w:t>
      </w:r>
    </w:p>
    <w:p w14:paraId="605A6C76" w14:textId="77777777" w:rsidR="00164850" w:rsidRPr="00D7568B" w:rsidRDefault="00164850" w:rsidP="00164850">
      <w:pPr>
        <w:spacing w:after="0" w:line="240" w:lineRule="auto"/>
        <w:jc w:val="both"/>
        <w:rPr>
          <w:rFonts w:cs="Tahoma"/>
          <w:color w:val="FF0000"/>
        </w:rPr>
      </w:pPr>
      <w:r>
        <w:rPr>
          <w:rFonts w:cs="Tahoma"/>
          <w:noProof/>
          <w:color w:val="FF0000"/>
        </w:rPr>
        <w:drawing>
          <wp:anchor distT="0" distB="0" distL="114300" distR="114300" simplePos="0" relativeHeight="251678727" behindDoc="1" locked="0" layoutInCell="1" allowOverlap="1" wp14:anchorId="07FFDD49" wp14:editId="7DD8FB01">
            <wp:simplePos x="0" y="0"/>
            <wp:positionH relativeFrom="column">
              <wp:posOffset>3024505</wp:posOffset>
            </wp:positionH>
            <wp:positionV relativeFrom="paragraph">
              <wp:posOffset>8890</wp:posOffset>
            </wp:positionV>
            <wp:extent cx="3006000" cy="1637968"/>
            <wp:effectExtent l="0" t="0" r="4445" b="635"/>
            <wp:wrapNone/>
            <wp:docPr id="8529704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6000" cy="1637968"/>
                    </a:xfrm>
                    <a:prstGeom prst="rect">
                      <a:avLst/>
                    </a:prstGeom>
                    <a:noFill/>
                  </pic:spPr>
                </pic:pic>
              </a:graphicData>
            </a:graphic>
            <wp14:sizeRelH relativeFrom="page">
              <wp14:pctWidth>0</wp14:pctWidth>
            </wp14:sizeRelH>
            <wp14:sizeRelV relativeFrom="page">
              <wp14:pctHeight>0</wp14:pctHeight>
            </wp14:sizeRelV>
          </wp:anchor>
        </w:drawing>
      </w:r>
      <w:r>
        <w:rPr>
          <w:rFonts w:cs="Tahoma"/>
          <w:noProof/>
          <w:color w:val="FF0000"/>
        </w:rPr>
        <w:drawing>
          <wp:inline distT="0" distB="0" distL="0" distR="0" wp14:anchorId="08224C21" wp14:editId="26CF3DB8">
            <wp:extent cx="3006000" cy="1638000"/>
            <wp:effectExtent l="0" t="0" r="4445" b="635"/>
            <wp:docPr id="2088019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6000" cy="1638000"/>
                    </a:xfrm>
                    <a:prstGeom prst="rect">
                      <a:avLst/>
                    </a:prstGeom>
                    <a:noFill/>
                  </pic:spPr>
                </pic:pic>
              </a:graphicData>
            </a:graphic>
          </wp:inline>
        </w:drawing>
      </w:r>
    </w:p>
    <w:p w14:paraId="28BFA0A3" w14:textId="77777777" w:rsidR="00FF47AF" w:rsidRDefault="00FF47AF" w:rsidP="00354A40">
      <w:pPr>
        <w:spacing w:after="0"/>
        <w:rPr>
          <w:rFonts w:ascii="Tahoma" w:hAnsi="Tahoma" w:cs="Tahoma"/>
          <w:b/>
          <w:bCs/>
          <w:u w:val="single"/>
        </w:rPr>
      </w:pPr>
    </w:p>
    <w:p w14:paraId="7AE149C3" w14:textId="3CEE9B11" w:rsidR="007B6BFE" w:rsidRPr="00EE09D6" w:rsidRDefault="00805F6F" w:rsidP="00354A40">
      <w:pPr>
        <w:spacing w:after="0"/>
        <w:rPr>
          <w:rFonts w:ascii="Tahoma" w:hAnsi="Tahoma" w:cs="Tahoma"/>
          <w:b/>
          <w:bCs/>
          <w:u w:val="single"/>
        </w:rPr>
      </w:pPr>
      <w:r w:rsidRPr="00EE09D6">
        <w:rPr>
          <w:rFonts w:ascii="Tahoma" w:hAnsi="Tahoma" w:cs="Tahoma"/>
          <w:b/>
          <w:bCs/>
          <w:u w:val="single"/>
        </w:rPr>
        <w:t>Rape and Serious Sexual Offences</w:t>
      </w:r>
    </w:p>
    <w:p w14:paraId="1E2AE477" w14:textId="77777777" w:rsidR="00660673" w:rsidRPr="00F90279" w:rsidRDefault="00660673" w:rsidP="00805F6F">
      <w:pPr>
        <w:spacing w:after="0" w:line="240" w:lineRule="auto"/>
        <w:rPr>
          <w:rFonts w:ascii="Tahoma" w:hAnsi="Tahoma" w:cs="Tahoma"/>
          <w:b/>
          <w:bCs/>
          <w:color w:val="FF0000"/>
        </w:rPr>
      </w:pPr>
    </w:p>
    <w:tbl>
      <w:tblPr>
        <w:tblW w:w="9366" w:type="dxa"/>
        <w:tblLook w:val="04A0" w:firstRow="1" w:lastRow="0" w:firstColumn="1" w:lastColumn="0" w:noHBand="0" w:noVBand="1"/>
      </w:tblPr>
      <w:tblGrid>
        <w:gridCol w:w="1595"/>
        <w:gridCol w:w="889"/>
        <w:gridCol w:w="889"/>
        <w:gridCol w:w="1015"/>
        <w:gridCol w:w="1102"/>
        <w:gridCol w:w="285"/>
        <w:gridCol w:w="883"/>
        <w:gridCol w:w="883"/>
        <w:gridCol w:w="1015"/>
        <w:gridCol w:w="1102"/>
      </w:tblGrid>
      <w:tr w:rsidR="00EF68EC" w:rsidRPr="00EF68EC" w14:paraId="78B6B2AC" w14:textId="77777777" w:rsidTr="008B46AD">
        <w:trPr>
          <w:trHeight w:val="247"/>
        </w:trPr>
        <w:tc>
          <w:tcPr>
            <w:tcW w:w="1595" w:type="dxa"/>
            <w:tcBorders>
              <w:top w:val="nil"/>
              <w:left w:val="nil"/>
              <w:bottom w:val="nil"/>
              <w:right w:val="nil"/>
            </w:tcBorders>
            <w:noWrap/>
            <w:vAlign w:val="center"/>
            <w:hideMark/>
          </w:tcPr>
          <w:p w14:paraId="171E7846" w14:textId="77777777" w:rsidR="00EF68EC" w:rsidRPr="00EF68EC" w:rsidRDefault="00EF68EC" w:rsidP="008B46AD">
            <w:pPr>
              <w:spacing w:after="0" w:line="240" w:lineRule="auto"/>
              <w:rPr>
                <w:rFonts w:ascii="Tahoma" w:eastAsia="Times New Roman" w:hAnsi="Tahoma" w:cs="Tahoma"/>
                <w:color w:val="FF0000"/>
                <w:kern w:val="0"/>
                <w:lang w:eastAsia="en-GB"/>
                <w14:ligatures w14:val="none"/>
              </w:rPr>
            </w:pPr>
            <w:r w:rsidRPr="00EF68EC">
              <w:rPr>
                <w:rFonts w:ascii="Tahoma" w:eastAsia="Times New Roman" w:hAnsi="Tahoma" w:cs="Tahoma"/>
                <w:color w:val="FF0000"/>
                <w:kern w:val="0"/>
                <w:lang w:eastAsia="en-GB"/>
                <w14:ligatures w14:val="none"/>
              </w:rPr>
              <w:t> </w:t>
            </w:r>
          </w:p>
        </w:tc>
        <w:tc>
          <w:tcPr>
            <w:tcW w:w="3752"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06F8CCCE" w14:textId="77777777" w:rsidR="00EF68EC" w:rsidRPr="00EF68EC" w:rsidRDefault="00EF68EC" w:rsidP="008B46AD">
            <w:pPr>
              <w:spacing w:after="0" w:line="240" w:lineRule="auto"/>
              <w:jc w:val="center"/>
              <w:rPr>
                <w:rFonts w:ascii="Tahoma" w:eastAsia="Times New Roman" w:hAnsi="Tahoma" w:cs="Tahoma"/>
                <w:b/>
                <w:bCs/>
                <w:color w:val="FFFFFF" w:themeColor="background1"/>
                <w:kern w:val="0"/>
                <w:lang w:eastAsia="en-GB"/>
                <w14:ligatures w14:val="none"/>
              </w:rPr>
            </w:pPr>
            <w:r w:rsidRPr="00EF68EC">
              <w:rPr>
                <w:rFonts w:ascii="Tahoma" w:eastAsia="Times New Roman" w:hAnsi="Tahoma" w:cs="Tahoma"/>
                <w:b/>
                <w:bCs/>
                <w:color w:val="FFFFFF" w:themeColor="background1"/>
                <w:kern w:val="0"/>
                <w:lang w:eastAsia="en-GB"/>
                <w14:ligatures w14:val="none"/>
              </w:rPr>
              <w:t>Rolling Year</w:t>
            </w:r>
          </w:p>
        </w:tc>
        <w:tc>
          <w:tcPr>
            <w:tcW w:w="278" w:type="dxa"/>
            <w:tcBorders>
              <w:top w:val="nil"/>
              <w:left w:val="nil"/>
              <w:bottom w:val="nil"/>
              <w:right w:val="nil"/>
            </w:tcBorders>
            <w:noWrap/>
            <w:vAlign w:val="center"/>
            <w:hideMark/>
          </w:tcPr>
          <w:p w14:paraId="11D5B73B" w14:textId="77777777" w:rsidR="00EF68EC" w:rsidRPr="00EF68EC" w:rsidRDefault="00EF68EC" w:rsidP="008B46AD">
            <w:pPr>
              <w:spacing w:after="0" w:line="240" w:lineRule="auto"/>
              <w:jc w:val="center"/>
              <w:rPr>
                <w:rFonts w:ascii="Tahoma" w:eastAsia="Times New Roman" w:hAnsi="Tahoma" w:cs="Tahoma"/>
                <w:b/>
                <w:bCs/>
                <w:color w:val="FFFFFF" w:themeColor="background1"/>
                <w:kern w:val="0"/>
                <w:lang w:eastAsia="en-GB"/>
                <w14:ligatures w14:val="none"/>
              </w:rPr>
            </w:pPr>
            <w:r w:rsidRPr="00EF68EC">
              <w:rPr>
                <w:rFonts w:ascii="Tahoma" w:eastAsia="Times New Roman" w:hAnsi="Tahoma" w:cs="Tahoma"/>
                <w:b/>
                <w:bCs/>
                <w:color w:val="FFFFFF" w:themeColor="background1"/>
                <w:kern w:val="0"/>
                <w:lang w:eastAsia="en-GB"/>
                <w14:ligatures w14:val="none"/>
              </w:rPr>
              <w:t> </w:t>
            </w:r>
          </w:p>
        </w:tc>
        <w:tc>
          <w:tcPr>
            <w:tcW w:w="374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EE31558" w14:textId="77777777" w:rsidR="00EF68EC" w:rsidRPr="00EF68EC" w:rsidRDefault="00EF68EC" w:rsidP="008B46AD">
            <w:pPr>
              <w:spacing w:after="0" w:line="240" w:lineRule="auto"/>
              <w:jc w:val="center"/>
              <w:rPr>
                <w:rFonts w:ascii="Tahoma" w:eastAsia="Times New Roman" w:hAnsi="Tahoma" w:cs="Tahoma"/>
                <w:b/>
                <w:bCs/>
                <w:color w:val="FFFFFF" w:themeColor="background1"/>
                <w:kern w:val="0"/>
                <w:lang w:eastAsia="en-GB"/>
                <w14:ligatures w14:val="none"/>
              </w:rPr>
            </w:pPr>
            <w:r w:rsidRPr="00EF68EC">
              <w:rPr>
                <w:rFonts w:ascii="Tahoma" w:eastAsia="Times New Roman" w:hAnsi="Tahoma" w:cs="Tahoma"/>
                <w:b/>
                <w:bCs/>
                <w:color w:val="FFFFFF" w:themeColor="background1"/>
                <w:kern w:val="0"/>
                <w:lang w:eastAsia="en-GB"/>
                <w14:ligatures w14:val="none"/>
              </w:rPr>
              <w:t>Latest Quarter</w:t>
            </w:r>
          </w:p>
        </w:tc>
      </w:tr>
      <w:tr w:rsidR="00EF68EC" w:rsidRPr="00EF68EC" w14:paraId="0E8C5710" w14:textId="77777777" w:rsidTr="008B46AD">
        <w:trPr>
          <w:trHeight w:val="495"/>
        </w:trPr>
        <w:tc>
          <w:tcPr>
            <w:tcW w:w="1595" w:type="dxa"/>
            <w:tcBorders>
              <w:top w:val="nil"/>
              <w:left w:val="nil"/>
              <w:bottom w:val="single" w:sz="4" w:space="0" w:color="auto"/>
              <w:right w:val="nil"/>
            </w:tcBorders>
            <w:vAlign w:val="center"/>
            <w:hideMark/>
          </w:tcPr>
          <w:p w14:paraId="13F16B4B" w14:textId="77777777" w:rsidR="00EF68EC" w:rsidRPr="00EF68EC" w:rsidRDefault="00EF68EC" w:rsidP="008B46AD">
            <w:pPr>
              <w:spacing w:after="0" w:line="240" w:lineRule="auto"/>
              <w:rPr>
                <w:rFonts w:ascii="Tahoma" w:eastAsia="Times New Roman" w:hAnsi="Tahoma" w:cs="Tahoma"/>
                <w:color w:val="FF0000"/>
                <w:kern w:val="0"/>
                <w:lang w:eastAsia="en-GB"/>
                <w14:ligatures w14:val="none"/>
              </w:rPr>
            </w:pPr>
            <w:r w:rsidRPr="00EF68EC">
              <w:rPr>
                <w:rFonts w:ascii="Tahoma" w:eastAsia="Times New Roman" w:hAnsi="Tahoma" w:cs="Tahoma"/>
                <w:color w:val="FF0000"/>
                <w:kern w:val="0"/>
                <w:lang w:eastAsia="en-GB"/>
                <w14:ligatures w14:val="none"/>
              </w:rPr>
              <w:t> </w:t>
            </w:r>
          </w:p>
        </w:tc>
        <w:tc>
          <w:tcPr>
            <w:tcW w:w="889" w:type="dxa"/>
            <w:tcBorders>
              <w:top w:val="nil"/>
              <w:left w:val="single" w:sz="4" w:space="0" w:color="auto"/>
              <w:bottom w:val="single" w:sz="4" w:space="0" w:color="auto"/>
              <w:right w:val="single" w:sz="4" w:space="0" w:color="auto"/>
            </w:tcBorders>
            <w:shd w:val="clear" w:color="000000" w:fill="0E2841"/>
            <w:vAlign w:val="center"/>
            <w:hideMark/>
          </w:tcPr>
          <w:p w14:paraId="2FADEAFF" w14:textId="77777777" w:rsidR="00EF68EC" w:rsidRPr="00EF68EC" w:rsidRDefault="00EF68EC" w:rsidP="008B46AD">
            <w:pPr>
              <w:spacing w:after="0" w:line="240" w:lineRule="auto"/>
              <w:jc w:val="center"/>
              <w:rPr>
                <w:rFonts w:ascii="Tahoma" w:eastAsia="Times New Roman" w:hAnsi="Tahoma" w:cs="Tahoma"/>
                <w:b/>
                <w:bCs/>
                <w:color w:val="FF0000"/>
                <w:kern w:val="0"/>
                <w:lang w:eastAsia="en-GB"/>
                <w14:ligatures w14:val="none"/>
              </w:rPr>
            </w:pPr>
            <w:r w:rsidRPr="00EF68EC">
              <w:rPr>
                <w:rFonts w:ascii="Tahoma" w:hAnsi="Tahoma" w:cs="Tahoma"/>
                <w:b/>
                <w:bCs/>
                <w:color w:val="FFFFFF"/>
              </w:rPr>
              <w:t>RY Mar 26</w:t>
            </w:r>
          </w:p>
        </w:tc>
        <w:tc>
          <w:tcPr>
            <w:tcW w:w="889" w:type="dxa"/>
            <w:tcBorders>
              <w:top w:val="nil"/>
              <w:left w:val="nil"/>
              <w:bottom w:val="single" w:sz="4" w:space="0" w:color="auto"/>
              <w:right w:val="single" w:sz="4" w:space="0" w:color="auto"/>
            </w:tcBorders>
            <w:shd w:val="clear" w:color="000000" w:fill="0E2841"/>
            <w:vAlign w:val="center"/>
            <w:hideMark/>
          </w:tcPr>
          <w:p w14:paraId="3E1D0ECE" w14:textId="77777777" w:rsidR="00EF68EC" w:rsidRPr="00EF68EC" w:rsidRDefault="00EF68EC" w:rsidP="008B46AD">
            <w:pPr>
              <w:spacing w:after="0" w:line="240" w:lineRule="auto"/>
              <w:jc w:val="center"/>
              <w:rPr>
                <w:rFonts w:ascii="Tahoma" w:eastAsia="Times New Roman" w:hAnsi="Tahoma" w:cs="Tahoma"/>
                <w:b/>
                <w:bCs/>
                <w:color w:val="FF0000"/>
                <w:kern w:val="0"/>
                <w:lang w:eastAsia="en-GB"/>
                <w14:ligatures w14:val="none"/>
              </w:rPr>
            </w:pPr>
            <w:r w:rsidRPr="00EF68EC">
              <w:rPr>
                <w:rFonts w:ascii="Tahoma" w:hAnsi="Tahoma" w:cs="Tahoma"/>
                <w:b/>
                <w:bCs/>
                <w:color w:val="FFFFFF"/>
              </w:rPr>
              <w:t>RY Mar 25</w:t>
            </w:r>
          </w:p>
        </w:tc>
        <w:tc>
          <w:tcPr>
            <w:tcW w:w="947" w:type="dxa"/>
            <w:tcBorders>
              <w:top w:val="nil"/>
              <w:left w:val="nil"/>
              <w:bottom w:val="single" w:sz="4" w:space="0" w:color="auto"/>
              <w:right w:val="single" w:sz="4" w:space="0" w:color="auto"/>
            </w:tcBorders>
            <w:shd w:val="clear" w:color="000000" w:fill="0E2841"/>
            <w:vAlign w:val="center"/>
            <w:hideMark/>
          </w:tcPr>
          <w:p w14:paraId="7BCDCA53" w14:textId="77777777" w:rsidR="00EF68EC" w:rsidRPr="00EF68EC" w:rsidRDefault="00EF68EC" w:rsidP="008B46AD">
            <w:pPr>
              <w:spacing w:after="0" w:line="240" w:lineRule="auto"/>
              <w:jc w:val="center"/>
              <w:rPr>
                <w:rFonts w:ascii="Tahoma" w:eastAsia="Times New Roman" w:hAnsi="Tahoma" w:cs="Tahoma"/>
                <w:b/>
                <w:bCs/>
                <w:color w:val="FFFFFF" w:themeColor="background1"/>
                <w:kern w:val="0"/>
                <w:lang w:eastAsia="en-GB"/>
                <w14:ligatures w14:val="none"/>
              </w:rPr>
            </w:pPr>
            <w:r w:rsidRPr="00EF68EC">
              <w:rPr>
                <w:rFonts w:ascii="Tahoma" w:hAnsi="Tahoma" w:cs="Tahoma"/>
                <w:b/>
                <w:bCs/>
                <w:color w:val="FFFFFF" w:themeColor="background1"/>
              </w:rPr>
              <w:t xml:space="preserve">% change </w:t>
            </w:r>
          </w:p>
        </w:tc>
        <w:tc>
          <w:tcPr>
            <w:tcW w:w="1027" w:type="dxa"/>
            <w:tcBorders>
              <w:top w:val="nil"/>
              <w:left w:val="nil"/>
              <w:bottom w:val="single" w:sz="4" w:space="0" w:color="auto"/>
              <w:right w:val="single" w:sz="4" w:space="0" w:color="auto"/>
            </w:tcBorders>
            <w:shd w:val="clear" w:color="000000" w:fill="0E2841"/>
            <w:vAlign w:val="center"/>
            <w:hideMark/>
          </w:tcPr>
          <w:p w14:paraId="20D7DC06" w14:textId="77777777" w:rsidR="00EF68EC" w:rsidRPr="00EF68EC" w:rsidRDefault="00EF68EC" w:rsidP="008B46AD">
            <w:pPr>
              <w:spacing w:after="0" w:line="240" w:lineRule="auto"/>
              <w:jc w:val="center"/>
              <w:rPr>
                <w:rFonts w:ascii="Tahoma" w:eastAsia="Times New Roman" w:hAnsi="Tahoma" w:cs="Tahoma"/>
                <w:b/>
                <w:bCs/>
                <w:color w:val="FFFFFF" w:themeColor="background1"/>
                <w:kern w:val="0"/>
                <w:lang w:eastAsia="en-GB"/>
                <w14:ligatures w14:val="none"/>
              </w:rPr>
            </w:pPr>
            <w:r w:rsidRPr="00EF68EC">
              <w:rPr>
                <w:rFonts w:ascii="Tahoma" w:hAnsi="Tahoma" w:cs="Tahoma"/>
                <w:b/>
                <w:bCs/>
                <w:color w:val="FFFFFF" w:themeColor="background1"/>
              </w:rPr>
              <w:t>Number change</w:t>
            </w:r>
          </w:p>
        </w:tc>
        <w:tc>
          <w:tcPr>
            <w:tcW w:w="278" w:type="dxa"/>
            <w:tcBorders>
              <w:top w:val="nil"/>
              <w:left w:val="nil"/>
              <w:bottom w:val="nil"/>
              <w:right w:val="nil"/>
            </w:tcBorders>
            <w:vAlign w:val="center"/>
            <w:hideMark/>
          </w:tcPr>
          <w:p w14:paraId="14208E0D" w14:textId="77777777" w:rsidR="00EF68EC" w:rsidRPr="00EF68EC" w:rsidRDefault="00EF68EC" w:rsidP="008B46AD">
            <w:pPr>
              <w:spacing w:after="0" w:line="240" w:lineRule="auto"/>
              <w:jc w:val="center"/>
              <w:rPr>
                <w:rFonts w:ascii="Tahoma" w:eastAsia="Times New Roman" w:hAnsi="Tahoma" w:cs="Tahoma"/>
                <w:b/>
                <w:bCs/>
                <w:color w:val="FFFFFF" w:themeColor="background1"/>
                <w:kern w:val="0"/>
                <w:lang w:eastAsia="en-GB"/>
                <w14:ligatures w14:val="none"/>
              </w:rPr>
            </w:pPr>
            <w:r w:rsidRPr="00EF68EC">
              <w:rPr>
                <w:rFonts w:ascii="Tahoma" w:hAnsi="Tahoma" w:cs="Tahoma"/>
                <w:b/>
                <w:bCs/>
                <w:color w:val="FFFFFF" w:themeColor="background1"/>
              </w:rPr>
              <w:t> </w:t>
            </w:r>
          </w:p>
        </w:tc>
        <w:tc>
          <w:tcPr>
            <w:tcW w:w="883" w:type="dxa"/>
            <w:tcBorders>
              <w:top w:val="nil"/>
              <w:left w:val="single" w:sz="4" w:space="0" w:color="auto"/>
              <w:bottom w:val="single" w:sz="4" w:space="0" w:color="auto"/>
              <w:right w:val="single" w:sz="4" w:space="0" w:color="auto"/>
            </w:tcBorders>
            <w:shd w:val="clear" w:color="000000" w:fill="0E2841"/>
            <w:vAlign w:val="center"/>
            <w:hideMark/>
          </w:tcPr>
          <w:p w14:paraId="3FF64138" w14:textId="77777777" w:rsidR="00EF68EC" w:rsidRPr="00EF68EC" w:rsidRDefault="00EF68EC" w:rsidP="008B46AD">
            <w:pPr>
              <w:spacing w:after="0" w:line="240" w:lineRule="auto"/>
              <w:jc w:val="center"/>
              <w:rPr>
                <w:rFonts w:ascii="Tahoma" w:eastAsia="Times New Roman" w:hAnsi="Tahoma" w:cs="Tahoma"/>
                <w:b/>
                <w:bCs/>
                <w:color w:val="FFFFFF" w:themeColor="background1"/>
                <w:kern w:val="0"/>
                <w:lang w:eastAsia="en-GB"/>
                <w14:ligatures w14:val="none"/>
              </w:rPr>
            </w:pPr>
            <w:r w:rsidRPr="00EF68EC">
              <w:rPr>
                <w:rFonts w:ascii="Tahoma" w:hAnsi="Tahoma" w:cs="Tahoma"/>
                <w:b/>
                <w:bCs/>
                <w:color w:val="FFFFFF" w:themeColor="background1"/>
              </w:rPr>
              <w:t>Jan - Mar 26</w:t>
            </w:r>
          </w:p>
        </w:tc>
        <w:tc>
          <w:tcPr>
            <w:tcW w:w="883" w:type="dxa"/>
            <w:tcBorders>
              <w:top w:val="nil"/>
              <w:left w:val="nil"/>
              <w:bottom w:val="single" w:sz="4" w:space="0" w:color="auto"/>
              <w:right w:val="single" w:sz="4" w:space="0" w:color="auto"/>
            </w:tcBorders>
            <w:shd w:val="clear" w:color="000000" w:fill="0E2841"/>
            <w:vAlign w:val="center"/>
            <w:hideMark/>
          </w:tcPr>
          <w:p w14:paraId="6530D988" w14:textId="77777777" w:rsidR="00EF68EC" w:rsidRPr="00EF68EC" w:rsidRDefault="00EF68EC" w:rsidP="008B46AD">
            <w:pPr>
              <w:spacing w:after="0" w:line="240" w:lineRule="auto"/>
              <w:jc w:val="center"/>
              <w:rPr>
                <w:rFonts w:ascii="Tahoma" w:eastAsia="Times New Roman" w:hAnsi="Tahoma" w:cs="Tahoma"/>
                <w:b/>
                <w:bCs/>
                <w:color w:val="FFFFFF" w:themeColor="background1"/>
                <w:kern w:val="0"/>
                <w:lang w:eastAsia="en-GB"/>
                <w14:ligatures w14:val="none"/>
              </w:rPr>
            </w:pPr>
            <w:r w:rsidRPr="00EF68EC">
              <w:rPr>
                <w:rFonts w:ascii="Tahoma" w:hAnsi="Tahoma" w:cs="Tahoma"/>
                <w:b/>
                <w:bCs/>
                <w:color w:val="FFFFFF" w:themeColor="background1"/>
              </w:rPr>
              <w:t>Jan – Mar 25</w:t>
            </w:r>
          </w:p>
        </w:tc>
        <w:tc>
          <w:tcPr>
            <w:tcW w:w="947" w:type="dxa"/>
            <w:tcBorders>
              <w:top w:val="nil"/>
              <w:left w:val="nil"/>
              <w:bottom w:val="single" w:sz="4" w:space="0" w:color="auto"/>
              <w:right w:val="single" w:sz="4" w:space="0" w:color="auto"/>
            </w:tcBorders>
            <w:shd w:val="clear" w:color="000000" w:fill="0E2841"/>
            <w:vAlign w:val="center"/>
            <w:hideMark/>
          </w:tcPr>
          <w:p w14:paraId="1E162E98" w14:textId="77777777" w:rsidR="00EF68EC" w:rsidRPr="00EF68EC" w:rsidRDefault="00EF68EC" w:rsidP="008B46AD">
            <w:pPr>
              <w:spacing w:after="0" w:line="240" w:lineRule="auto"/>
              <w:jc w:val="center"/>
              <w:rPr>
                <w:rFonts w:ascii="Tahoma" w:eastAsia="Times New Roman" w:hAnsi="Tahoma" w:cs="Tahoma"/>
                <w:b/>
                <w:bCs/>
                <w:color w:val="FFFFFF" w:themeColor="background1"/>
                <w:kern w:val="0"/>
                <w:lang w:eastAsia="en-GB"/>
                <w14:ligatures w14:val="none"/>
              </w:rPr>
            </w:pPr>
            <w:r w:rsidRPr="00EF68EC">
              <w:rPr>
                <w:rFonts w:ascii="Tahoma" w:hAnsi="Tahoma" w:cs="Tahoma"/>
                <w:b/>
                <w:bCs/>
                <w:color w:val="FFFFFF" w:themeColor="background1"/>
              </w:rPr>
              <w:t xml:space="preserve">% change </w:t>
            </w:r>
          </w:p>
        </w:tc>
        <w:tc>
          <w:tcPr>
            <w:tcW w:w="1028" w:type="dxa"/>
            <w:tcBorders>
              <w:top w:val="nil"/>
              <w:left w:val="nil"/>
              <w:bottom w:val="single" w:sz="4" w:space="0" w:color="auto"/>
              <w:right w:val="single" w:sz="4" w:space="0" w:color="auto"/>
            </w:tcBorders>
            <w:shd w:val="clear" w:color="000000" w:fill="0E2841"/>
            <w:vAlign w:val="center"/>
            <w:hideMark/>
          </w:tcPr>
          <w:p w14:paraId="54063E2E" w14:textId="77777777" w:rsidR="00EF68EC" w:rsidRPr="00EF68EC" w:rsidRDefault="00EF68EC" w:rsidP="008B46AD">
            <w:pPr>
              <w:spacing w:after="0" w:line="240" w:lineRule="auto"/>
              <w:jc w:val="center"/>
              <w:rPr>
                <w:rFonts w:ascii="Tahoma" w:eastAsia="Times New Roman" w:hAnsi="Tahoma" w:cs="Tahoma"/>
                <w:b/>
                <w:bCs/>
                <w:color w:val="FFFFFF" w:themeColor="background1"/>
                <w:kern w:val="0"/>
                <w:lang w:eastAsia="en-GB"/>
                <w14:ligatures w14:val="none"/>
              </w:rPr>
            </w:pPr>
            <w:r w:rsidRPr="00EF68EC">
              <w:rPr>
                <w:rFonts w:ascii="Tahoma" w:hAnsi="Tahoma" w:cs="Tahoma"/>
                <w:b/>
                <w:bCs/>
                <w:color w:val="FFFFFF" w:themeColor="background1"/>
              </w:rPr>
              <w:t>Number change</w:t>
            </w:r>
          </w:p>
        </w:tc>
      </w:tr>
      <w:tr w:rsidR="00EF68EC" w:rsidRPr="00EF68EC" w14:paraId="2689188E" w14:textId="77777777" w:rsidTr="008B46AD">
        <w:trPr>
          <w:trHeight w:val="247"/>
        </w:trPr>
        <w:tc>
          <w:tcPr>
            <w:tcW w:w="1595" w:type="dxa"/>
            <w:tcBorders>
              <w:top w:val="single" w:sz="4" w:space="0" w:color="auto"/>
              <w:left w:val="single" w:sz="4" w:space="0" w:color="auto"/>
              <w:bottom w:val="single" w:sz="4" w:space="0" w:color="auto"/>
              <w:right w:val="single" w:sz="4" w:space="0" w:color="auto"/>
            </w:tcBorders>
            <w:noWrap/>
            <w:vAlign w:val="center"/>
            <w:hideMark/>
          </w:tcPr>
          <w:p w14:paraId="38F4A6F4" w14:textId="77777777" w:rsidR="00EF68EC" w:rsidRPr="00EF68EC" w:rsidRDefault="00EF68EC" w:rsidP="008B46AD">
            <w:pPr>
              <w:spacing w:after="0" w:line="240" w:lineRule="auto"/>
              <w:rPr>
                <w:rFonts w:ascii="Tahoma" w:eastAsia="Times New Roman" w:hAnsi="Tahoma" w:cs="Tahoma"/>
                <w:color w:val="000000" w:themeColor="text1"/>
                <w:kern w:val="0"/>
                <w:lang w:eastAsia="en-GB"/>
                <w14:ligatures w14:val="none"/>
              </w:rPr>
            </w:pPr>
            <w:r w:rsidRPr="00EF68EC">
              <w:rPr>
                <w:rFonts w:ascii="Tahoma" w:eastAsia="Times New Roman" w:hAnsi="Tahoma" w:cs="Tahoma"/>
                <w:color w:val="000000" w:themeColor="text1"/>
                <w:kern w:val="0"/>
                <w:lang w:eastAsia="en-GB"/>
                <w14:ligatures w14:val="none"/>
              </w:rPr>
              <w:t>Rape</w:t>
            </w:r>
          </w:p>
        </w:tc>
        <w:tc>
          <w:tcPr>
            <w:tcW w:w="889" w:type="dxa"/>
            <w:tcBorders>
              <w:top w:val="single" w:sz="4" w:space="0" w:color="auto"/>
              <w:left w:val="nil"/>
              <w:bottom w:val="single" w:sz="4" w:space="0" w:color="auto"/>
              <w:right w:val="single" w:sz="4" w:space="0" w:color="auto"/>
            </w:tcBorders>
            <w:noWrap/>
            <w:vAlign w:val="center"/>
          </w:tcPr>
          <w:p w14:paraId="1CB5A394" w14:textId="77777777" w:rsidR="00EF68EC" w:rsidRPr="00EF68EC" w:rsidRDefault="00EF68EC" w:rsidP="008B46AD">
            <w:pPr>
              <w:spacing w:after="0" w:line="240" w:lineRule="auto"/>
              <w:jc w:val="center"/>
              <w:rPr>
                <w:rFonts w:ascii="Tahoma" w:eastAsia="Times New Roman" w:hAnsi="Tahoma" w:cs="Tahoma"/>
                <w:color w:val="000000" w:themeColor="text1"/>
                <w:kern w:val="0"/>
                <w:lang w:eastAsia="en-GB"/>
                <w14:ligatures w14:val="none"/>
              </w:rPr>
            </w:pPr>
            <w:r w:rsidRPr="00EF68EC">
              <w:rPr>
                <w:rFonts w:ascii="Tahoma" w:hAnsi="Tahoma" w:cs="Tahoma"/>
                <w:color w:val="000000"/>
              </w:rPr>
              <w:t>1822</w:t>
            </w:r>
          </w:p>
        </w:tc>
        <w:tc>
          <w:tcPr>
            <w:tcW w:w="889" w:type="dxa"/>
            <w:tcBorders>
              <w:top w:val="single" w:sz="4" w:space="0" w:color="auto"/>
              <w:left w:val="nil"/>
              <w:bottom w:val="single" w:sz="4" w:space="0" w:color="auto"/>
              <w:right w:val="single" w:sz="4" w:space="0" w:color="auto"/>
            </w:tcBorders>
            <w:noWrap/>
            <w:vAlign w:val="center"/>
          </w:tcPr>
          <w:p w14:paraId="7F511C6F" w14:textId="77777777" w:rsidR="00EF68EC" w:rsidRPr="00EF68EC" w:rsidRDefault="00EF68EC" w:rsidP="008B46AD">
            <w:pPr>
              <w:spacing w:after="0" w:line="240" w:lineRule="auto"/>
              <w:jc w:val="center"/>
              <w:rPr>
                <w:rFonts w:ascii="Tahoma" w:eastAsia="Times New Roman" w:hAnsi="Tahoma" w:cs="Tahoma"/>
                <w:color w:val="000000" w:themeColor="text1"/>
                <w:kern w:val="0"/>
                <w:lang w:eastAsia="en-GB"/>
                <w14:ligatures w14:val="none"/>
              </w:rPr>
            </w:pPr>
            <w:r w:rsidRPr="00EF68EC">
              <w:rPr>
                <w:rFonts w:ascii="Tahoma" w:hAnsi="Tahoma" w:cs="Tahoma"/>
                <w:color w:val="000000"/>
              </w:rPr>
              <w:t>1990</w:t>
            </w:r>
          </w:p>
        </w:tc>
        <w:tc>
          <w:tcPr>
            <w:tcW w:w="947" w:type="dxa"/>
            <w:tcBorders>
              <w:top w:val="single" w:sz="4" w:space="0" w:color="auto"/>
              <w:left w:val="nil"/>
              <w:bottom w:val="single" w:sz="4" w:space="0" w:color="auto"/>
              <w:right w:val="single" w:sz="4" w:space="0" w:color="auto"/>
            </w:tcBorders>
            <w:noWrap/>
            <w:vAlign w:val="center"/>
          </w:tcPr>
          <w:p w14:paraId="65BCCCF3" w14:textId="77777777" w:rsidR="00EF68EC" w:rsidRPr="00EF68EC" w:rsidRDefault="00EF68EC" w:rsidP="008B46AD">
            <w:pPr>
              <w:spacing w:after="0" w:line="240" w:lineRule="auto"/>
              <w:jc w:val="center"/>
              <w:rPr>
                <w:rFonts w:ascii="Tahoma" w:eastAsia="Times New Roman" w:hAnsi="Tahoma" w:cs="Tahoma"/>
                <w:color w:val="000000" w:themeColor="text1"/>
                <w:kern w:val="0"/>
                <w:lang w:eastAsia="en-GB"/>
                <w14:ligatures w14:val="none"/>
              </w:rPr>
            </w:pPr>
            <w:r w:rsidRPr="00EF68EC">
              <w:rPr>
                <w:rFonts w:ascii="Tahoma" w:hAnsi="Tahoma" w:cs="Tahoma"/>
                <w:color w:val="000000"/>
              </w:rPr>
              <w:t>-8.4%</w:t>
            </w:r>
          </w:p>
        </w:tc>
        <w:tc>
          <w:tcPr>
            <w:tcW w:w="1027" w:type="dxa"/>
            <w:tcBorders>
              <w:top w:val="single" w:sz="4" w:space="0" w:color="auto"/>
              <w:left w:val="nil"/>
              <w:bottom w:val="single" w:sz="4" w:space="0" w:color="auto"/>
              <w:right w:val="single" w:sz="4" w:space="0" w:color="auto"/>
            </w:tcBorders>
            <w:noWrap/>
            <w:vAlign w:val="center"/>
          </w:tcPr>
          <w:p w14:paraId="170F8595" w14:textId="77777777" w:rsidR="00EF68EC" w:rsidRPr="00EF68EC" w:rsidRDefault="00EF68EC" w:rsidP="008B46AD">
            <w:pPr>
              <w:spacing w:after="0" w:line="240" w:lineRule="auto"/>
              <w:jc w:val="center"/>
              <w:rPr>
                <w:rFonts w:ascii="Tahoma" w:eastAsia="Times New Roman" w:hAnsi="Tahoma" w:cs="Tahoma"/>
                <w:color w:val="000000" w:themeColor="text1"/>
                <w:kern w:val="0"/>
                <w:lang w:eastAsia="en-GB"/>
                <w14:ligatures w14:val="none"/>
              </w:rPr>
            </w:pPr>
            <w:r w:rsidRPr="00EF68EC">
              <w:rPr>
                <w:rFonts w:ascii="Tahoma" w:hAnsi="Tahoma" w:cs="Tahoma"/>
                <w:color w:val="000000"/>
              </w:rPr>
              <w:t>-168</w:t>
            </w:r>
          </w:p>
        </w:tc>
        <w:tc>
          <w:tcPr>
            <w:tcW w:w="278" w:type="dxa"/>
            <w:tcBorders>
              <w:top w:val="nil"/>
              <w:left w:val="nil"/>
              <w:bottom w:val="nil"/>
              <w:right w:val="nil"/>
            </w:tcBorders>
            <w:noWrap/>
            <w:vAlign w:val="center"/>
          </w:tcPr>
          <w:p w14:paraId="49846FE8" w14:textId="77777777" w:rsidR="00EF68EC" w:rsidRPr="00EF68EC" w:rsidRDefault="00EF68EC" w:rsidP="008B46AD">
            <w:pPr>
              <w:spacing w:after="0" w:line="240" w:lineRule="auto"/>
              <w:jc w:val="center"/>
              <w:rPr>
                <w:rFonts w:ascii="Tahoma" w:eastAsia="Times New Roman" w:hAnsi="Tahoma" w:cs="Tahoma"/>
                <w:color w:val="000000" w:themeColor="text1"/>
                <w:kern w:val="0"/>
                <w:lang w:eastAsia="en-GB"/>
                <w14:ligatures w14:val="none"/>
              </w:rPr>
            </w:pPr>
            <w:r w:rsidRPr="00EF68EC">
              <w:rPr>
                <w:rFonts w:ascii="Tahoma" w:hAnsi="Tahoma" w:cs="Tahoma"/>
                <w:color w:val="000000"/>
              </w:rPr>
              <w:t> </w:t>
            </w:r>
          </w:p>
        </w:tc>
        <w:tc>
          <w:tcPr>
            <w:tcW w:w="883" w:type="dxa"/>
            <w:tcBorders>
              <w:top w:val="single" w:sz="4" w:space="0" w:color="auto"/>
              <w:left w:val="single" w:sz="4" w:space="0" w:color="auto"/>
              <w:bottom w:val="single" w:sz="4" w:space="0" w:color="auto"/>
              <w:right w:val="single" w:sz="4" w:space="0" w:color="auto"/>
            </w:tcBorders>
            <w:noWrap/>
            <w:vAlign w:val="center"/>
          </w:tcPr>
          <w:p w14:paraId="78C5FBC2" w14:textId="77777777" w:rsidR="00EF68EC" w:rsidRPr="00EF68EC" w:rsidRDefault="00EF68EC" w:rsidP="008B46AD">
            <w:pPr>
              <w:spacing w:after="0" w:line="240" w:lineRule="auto"/>
              <w:jc w:val="center"/>
              <w:rPr>
                <w:rFonts w:ascii="Tahoma" w:eastAsia="Times New Roman" w:hAnsi="Tahoma" w:cs="Tahoma"/>
                <w:color w:val="000000" w:themeColor="text1"/>
                <w:kern w:val="0"/>
                <w:lang w:eastAsia="en-GB"/>
                <w14:ligatures w14:val="none"/>
              </w:rPr>
            </w:pPr>
            <w:r w:rsidRPr="00EF68EC">
              <w:rPr>
                <w:rFonts w:ascii="Tahoma" w:hAnsi="Tahoma" w:cs="Tahoma"/>
                <w:color w:val="000000"/>
              </w:rPr>
              <w:t>463</w:t>
            </w:r>
          </w:p>
        </w:tc>
        <w:tc>
          <w:tcPr>
            <w:tcW w:w="883" w:type="dxa"/>
            <w:tcBorders>
              <w:top w:val="single" w:sz="4" w:space="0" w:color="auto"/>
              <w:left w:val="nil"/>
              <w:bottom w:val="single" w:sz="4" w:space="0" w:color="auto"/>
              <w:right w:val="single" w:sz="4" w:space="0" w:color="auto"/>
            </w:tcBorders>
            <w:noWrap/>
            <w:vAlign w:val="center"/>
          </w:tcPr>
          <w:p w14:paraId="5E583191" w14:textId="77777777" w:rsidR="00EF68EC" w:rsidRPr="00EF68EC" w:rsidRDefault="00EF68EC" w:rsidP="008B46AD">
            <w:pPr>
              <w:spacing w:after="0" w:line="240" w:lineRule="auto"/>
              <w:jc w:val="center"/>
              <w:rPr>
                <w:rFonts w:ascii="Tahoma" w:eastAsia="Times New Roman" w:hAnsi="Tahoma" w:cs="Tahoma"/>
                <w:color w:val="000000" w:themeColor="text1"/>
                <w:kern w:val="0"/>
                <w:lang w:eastAsia="en-GB"/>
                <w14:ligatures w14:val="none"/>
              </w:rPr>
            </w:pPr>
            <w:r w:rsidRPr="00EF68EC">
              <w:rPr>
                <w:rFonts w:ascii="Tahoma" w:hAnsi="Tahoma" w:cs="Tahoma"/>
                <w:color w:val="000000"/>
              </w:rPr>
              <w:t>528</w:t>
            </w:r>
          </w:p>
        </w:tc>
        <w:tc>
          <w:tcPr>
            <w:tcW w:w="947" w:type="dxa"/>
            <w:tcBorders>
              <w:top w:val="single" w:sz="4" w:space="0" w:color="auto"/>
              <w:left w:val="nil"/>
              <w:bottom w:val="single" w:sz="4" w:space="0" w:color="auto"/>
              <w:right w:val="single" w:sz="4" w:space="0" w:color="auto"/>
            </w:tcBorders>
            <w:noWrap/>
            <w:vAlign w:val="center"/>
          </w:tcPr>
          <w:p w14:paraId="78727DAF" w14:textId="77777777" w:rsidR="00EF68EC" w:rsidRPr="00EF68EC" w:rsidRDefault="00EF68EC" w:rsidP="008B46AD">
            <w:pPr>
              <w:spacing w:after="0" w:line="240" w:lineRule="auto"/>
              <w:jc w:val="center"/>
              <w:rPr>
                <w:rFonts w:ascii="Tahoma" w:eastAsia="Times New Roman" w:hAnsi="Tahoma" w:cs="Tahoma"/>
                <w:color w:val="000000" w:themeColor="text1"/>
                <w:kern w:val="0"/>
                <w:lang w:eastAsia="en-GB"/>
                <w14:ligatures w14:val="none"/>
              </w:rPr>
            </w:pPr>
            <w:r w:rsidRPr="00EF68EC">
              <w:rPr>
                <w:rFonts w:ascii="Tahoma" w:hAnsi="Tahoma" w:cs="Tahoma"/>
                <w:color w:val="000000"/>
              </w:rPr>
              <w:t>-12.3%</w:t>
            </w:r>
          </w:p>
        </w:tc>
        <w:tc>
          <w:tcPr>
            <w:tcW w:w="1028" w:type="dxa"/>
            <w:tcBorders>
              <w:top w:val="single" w:sz="4" w:space="0" w:color="auto"/>
              <w:left w:val="nil"/>
              <w:bottom w:val="single" w:sz="4" w:space="0" w:color="auto"/>
              <w:right w:val="single" w:sz="4" w:space="0" w:color="auto"/>
            </w:tcBorders>
            <w:noWrap/>
            <w:vAlign w:val="center"/>
          </w:tcPr>
          <w:p w14:paraId="5B4CA5FF" w14:textId="77777777" w:rsidR="00EF68EC" w:rsidRPr="00EF68EC" w:rsidRDefault="00EF68EC" w:rsidP="008B46AD">
            <w:pPr>
              <w:spacing w:after="0" w:line="240" w:lineRule="auto"/>
              <w:jc w:val="center"/>
              <w:rPr>
                <w:rFonts w:ascii="Tahoma" w:eastAsia="Times New Roman" w:hAnsi="Tahoma" w:cs="Tahoma"/>
                <w:color w:val="000000" w:themeColor="text1"/>
                <w:kern w:val="0"/>
                <w:lang w:eastAsia="en-GB"/>
                <w14:ligatures w14:val="none"/>
              </w:rPr>
            </w:pPr>
            <w:r w:rsidRPr="00EF68EC">
              <w:rPr>
                <w:rFonts w:ascii="Tahoma" w:hAnsi="Tahoma" w:cs="Tahoma"/>
                <w:color w:val="000000"/>
              </w:rPr>
              <w:t>-65</w:t>
            </w:r>
          </w:p>
        </w:tc>
      </w:tr>
      <w:tr w:rsidR="00EF68EC" w:rsidRPr="00EF68EC" w14:paraId="22103381" w14:textId="77777777" w:rsidTr="008B46AD">
        <w:trPr>
          <w:trHeight w:val="247"/>
        </w:trPr>
        <w:tc>
          <w:tcPr>
            <w:tcW w:w="1595" w:type="dxa"/>
            <w:tcBorders>
              <w:top w:val="single" w:sz="4" w:space="0" w:color="auto"/>
              <w:left w:val="single" w:sz="4" w:space="0" w:color="auto"/>
              <w:bottom w:val="single" w:sz="4" w:space="0" w:color="auto"/>
              <w:right w:val="single" w:sz="4" w:space="0" w:color="auto"/>
            </w:tcBorders>
            <w:noWrap/>
            <w:vAlign w:val="center"/>
          </w:tcPr>
          <w:p w14:paraId="747FCF28" w14:textId="77777777" w:rsidR="00EF68EC" w:rsidRPr="00EF68EC" w:rsidRDefault="00EF68EC" w:rsidP="008B46AD">
            <w:pPr>
              <w:spacing w:after="0" w:line="240" w:lineRule="auto"/>
              <w:rPr>
                <w:rFonts w:ascii="Tahoma" w:eastAsia="Times New Roman" w:hAnsi="Tahoma" w:cs="Tahoma"/>
                <w:color w:val="000000" w:themeColor="text1"/>
                <w:kern w:val="0"/>
                <w:lang w:eastAsia="en-GB"/>
                <w14:ligatures w14:val="none"/>
              </w:rPr>
            </w:pPr>
            <w:r w:rsidRPr="00EF68EC">
              <w:rPr>
                <w:rFonts w:ascii="Tahoma" w:eastAsia="Times New Roman" w:hAnsi="Tahoma" w:cs="Tahoma"/>
                <w:color w:val="000000" w:themeColor="text1"/>
                <w:kern w:val="0"/>
                <w:lang w:eastAsia="en-GB"/>
                <w14:ligatures w14:val="none"/>
              </w:rPr>
              <w:t>Serious Sexual</w:t>
            </w:r>
          </w:p>
        </w:tc>
        <w:tc>
          <w:tcPr>
            <w:tcW w:w="889" w:type="dxa"/>
            <w:tcBorders>
              <w:top w:val="single" w:sz="4" w:space="0" w:color="auto"/>
              <w:left w:val="nil"/>
              <w:bottom w:val="single" w:sz="4" w:space="0" w:color="auto"/>
              <w:right w:val="single" w:sz="4" w:space="0" w:color="auto"/>
            </w:tcBorders>
            <w:noWrap/>
            <w:vAlign w:val="center"/>
          </w:tcPr>
          <w:p w14:paraId="663B2DFC" w14:textId="77777777" w:rsidR="00EF68EC" w:rsidRPr="00EF68EC" w:rsidRDefault="00EF68EC" w:rsidP="008B46AD">
            <w:pPr>
              <w:spacing w:after="0" w:line="240" w:lineRule="auto"/>
              <w:jc w:val="center"/>
              <w:rPr>
                <w:rFonts w:ascii="Tahoma" w:hAnsi="Tahoma" w:cs="Tahoma"/>
                <w:color w:val="000000" w:themeColor="text1"/>
              </w:rPr>
            </w:pPr>
            <w:r w:rsidRPr="00EF68EC">
              <w:rPr>
                <w:rFonts w:ascii="Tahoma" w:hAnsi="Tahoma" w:cs="Tahoma"/>
                <w:color w:val="000000"/>
              </w:rPr>
              <w:t>2769</w:t>
            </w:r>
          </w:p>
        </w:tc>
        <w:tc>
          <w:tcPr>
            <w:tcW w:w="889" w:type="dxa"/>
            <w:tcBorders>
              <w:top w:val="single" w:sz="4" w:space="0" w:color="auto"/>
              <w:left w:val="nil"/>
              <w:bottom w:val="single" w:sz="4" w:space="0" w:color="auto"/>
              <w:right w:val="single" w:sz="4" w:space="0" w:color="auto"/>
            </w:tcBorders>
            <w:noWrap/>
            <w:vAlign w:val="center"/>
          </w:tcPr>
          <w:p w14:paraId="07601184" w14:textId="77777777" w:rsidR="00EF68EC" w:rsidRPr="00EF68EC" w:rsidRDefault="00EF68EC" w:rsidP="008B46AD">
            <w:pPr>
              <w:spacing w:after="0" w:line="240" w:lineRule="auto"/>
              <w:jc w:val="center"/>
              <w:rPr>
                <w:rFonts w:ascii="Tahoma" w:hAnsi="Tahoma" w:cs="Tahoma"/>
                <w:color w:val="000000" w:themeColor="text1"/>
              </w:rPr>
            </w:pPr>
            <w:r w:rsidRPr="00EF68EC">
              <w:rPr>
                <w:rFonts w:ascii="Tahoma" w:hAnsi="Tahoma" w:cs="Tahoma"/>
                <w:color w:val="000000"/>
              </w:rPr>
              <w:t>2881</w:t>
            </w:r>
          </w:p>
        </w:tc>
        <w:tc>
          <w:tcPr>
            <w:tcW w:w="947" w:type="dxa"/>
            <w:tcBorders>
              <w:top w:val="single" w:sz="4" w:space="0" w:color="auto"/>
              <w:left w:val="nil"/>
              <w:bottom w:val="single" w:sz="4" w:space="0" w:color="auto"/>
              <w:right w:val="single" w:sz="4" w:space="0" w:color="auto"/>
            </w:tcBorders>
            <w:noWrap/>
            <w:vAlign w:val="center"/>
          </w:tcPr>
          <w:p w14:paraId="0B8C96D3" w14:textId="77777777" w:rsidR="00EF68EC" w:rsidRPr="00EF68EC" w:rsidRDefault="00EF68EC" w:rsidP="008B46AD">
            <w:pPr>
              <w:spacing w:after="0" w:line="240" w:lineRule="auto"/>
              <w:jc w:val="center"/>
              <w:rPr>
                <w:rFonts w:ascii="Tahoma" w:hAnsi="Tahoma" w:cs="Tahoma"/>
                <w:color w:val="000000" w:themeColor="text1"/>
              </w:rPr>
            </w:pPr>
            <w:r w:rsidRPr="00EF68EC">
              <w:rPr>
                <w:rFonts w:ascii="Tahoma" w:hAnsi="Tahoma" w:cs="Tahoma"/>
                <w:color w:val="000000"/>
              </w:rPr>
              <w:t>-3.9%</w:t>
            </w:r>
          </w:p>
        </w:tc>
        <w:tc>
          <w:tcPr>
            <w:tcW w:w="1027" w:type="dxa"/>
            <w:tcBorders>
              <w:top w:val="single" w:sz="4" w:space="0" w:color="auto"/>
              <w:left w:val="nil"/>
              <w:bottom w:val="single" w:sz="4" w:space="0" w:color="auto"/>
              <w:right w:val="single" w:sz="4" w:space="0" w:color="auto"/>
            </w:tcBorders>
            <w:noWrap/>
            <w:vAlign w:val="center"/>
          </w:tcPr>
          <w:p w14:paraId="2B82D407" w14:textId="77777777" w:rsidR="00EF68EC" w:rsidRPr="00EF68EC" w:rsidRDefault="00EF68EC" w:rsidP="008B46AD">
            <w:pPr>
              <w:spacing w:after="0" w:line="240" w:lineRule="auto"/>
              <w:jc w:val="center"/>
              <w:rPr>
                <w:rFonts w:ascii="Tahoma" w:hAnsi="Tahoma" w:cs="Tahoma"/>
                <w:color w:val="000000" w:themeColor="text1"/>
              </w:rPr>
            </w:pPr>
            <w:r w:rsidRPr="00EF68EC">
              <w:rPr>
                <w:rFonts w:ascii="Tahoma" w:hAnsi="Tahoma" w:cs="Tahoma"/>
                <w:color w:val="000000"/>
              </w:rPr>
              <w:t>-112</w:t>
            </w:r>
          </w:p>
        </w:tc>
        <w:tc>
          <w:tcPr>
            <w:tcW w:w="278" w:type="dxa"/>
            <w:tcBorders>
              <w:top w:val="nil"/>
              <w:left w:val="nil"/>
              <w:bottom w:val="nil"/>
              <w:right w:val="nil"/>
            </w:tcBorders>
            <w:noWrap/>
            <w:vAlign w:val="center"/>
          </w:tcPr>
          <w:p w14:paraId="550CCCEF" w14:textId="77777777" w:rsidR="00EF68EC" w:rsidRPr="00EF68EC" w:rsidRDefault="00EF68EC" w:rsidP="008B46AD">
            <w:pPr>
              <w:spacing w:after="0" w:line="240" w:lineRule="auto"/>
              <w:jc w:val="center"/>
              <w:rPr>
                <w:rFonts w:ascii="Tahoma" w:hAnsi="Tahoma" w:cs="Tahoma"/>
                <w:color w:val="000000" w:themeColor="text1"/>
              </w:rPr>
            </w:pPr>
            <w:r w:rsidRPr="00EF68EC">
              <w:rPr>
                <w:rFonts w:ascii="Tahoma" w:hAnsi="Tahoma" w:cs="Tahoma"/>
                <w:color w:val="000000"/>
              </w:rPr>
              <w:t> </w:t>
            </w:r>
          </w:p>
        </w:tc>
        <w:tc>
          <w:tcPr>
            <w:tcW w:w="883" w:type="dxa"/>
            <w:tcBorders>
              <w:top w:val="single" w:sz="4" w:space="0" w:color="auto"/>
              <w:left w:val="single" w:sz="4" w:space="0" w:color="auto"/>
              <w:bottom w:val="single" w:sz="4" w:space="0" w:color="auto"/>
              <w:right w:val="single" w:sz="4" w:space="0" w:color="auto"/>
            </w:tcBorders>
            <w:noWrap/>
            <w:vAlign w:val="center"/>
          </w:tcPr>
          <w:p w14:paraId="671ED619" w14:textId="77777777" w:rsidR="00EF68EC" w:rsidRPr="00EF68EC" w:rsidRDefault="00EF68EC" w:rsidP="008B46AD">
            <w:pPr>
              <w:spacing w:after="0" w:line="240" w:lineRule="auto"/>
              <w:jc w:val="center"/>
              <w:rPr>
                <w:rFonts w:ascii="Tahoma" w:hAnsi="Tahoma" w:cs="Tahoma"/>
                <w:color w:val="000000" w:themeColor="text1"/>
              </w:rPr>
            </w:pPr>
            <w:r w:rsidRPr="00EF68EC">
              <w:rPr>
                <w:rFonts w:ascii="Tahoma" w:hAnsi="Tahoma" w:cs="Tahoma"/>
                <w:color w:val="000000"/>
              </w:rPr>
              <w:t>619</w:t>
            </w:r>
          </w:p>
        </w:tc>
        <w:tc>
          <w:tcPr>
            <w:tcW w:w="883" w:type="dxa"/>
            <w:tcBorders>
              <w:top w:val="single" w:sz="4" w:space="0" w:color="auto"/>
              <w:left w:val="nil"/>
              <w:bottom w:val="single" w:sz="4" w:space="0" w:color="auto"/>
              <w:right w:val="single" w:sz="4" w:space="0" w:color="auto"/>
            </w:tcBorders>
            <w:noWrap/>
            <w:vAlign w:val="center"/>
          </w:tcPr>
          <w:p w14:paraId="25085ECA" w14:textId="77777777" w:rsidR="00EF68EC" w:rsidRPr="00EF68EC" w:rsidRDefault="00EF68EC" w:rsidP="008B46AD">
            <w:pPr>
              <w:spacing w:after="0" w:line="240" w:lineRule="auto"/>
              <w:jc w:val="center"/>
              <w:rPr>
                <w:rFonts w:ascii="Tahoma" w:hAnsi="Tahoma" w:cs="Tahoma"/>
                <w:color w:val="000000" w:themeColor="text1"/>
              </w:rPr>
            </w:pPr>
            <w:r w:rsidRPr="00EF68EC">
              <w:rPr>
                <w:rFonts w:ascii="Tahoma" w:hAnsi="Tahoma" w:cs="Tahoma"/>
                <w:color w:val="000000"/>
              </w:rPr>
              <w:t>707</w:t>
            </w:r>
          </w:p>
        </w:tc>
        <w:tc>
          <w:tcPr>
            <w:tcW w:w="947" w:type="dxa"/>
            <w:tcBorders>
              <w:top w:val="single" w:sz="4" w:space="0" w:color="auto"/>
              <w:left w:val="nil"/>
              <w:bottom w:val="single" w:sz="4" w:space="0" w:color="auto"/>
              <w:right w:val="single" w:sz="4" w:space="0" w:color="auto"/>
            </w:tcBorders>
            <w:noWrap/>
            <w:vAlign w:val="center"/>
          </w:tcPr>
          <w:p w14:paraId="4D293FD4" w14:textId="77777777" w:rsidR="00EF68EC" w:rsidRPr="00EF68EC" w:rsidRDefault="00EF68EC" w:rsidP="008B46AD">
            <w:pPr>
              <w:spacing w:after="0" w:line="240" w:lineRule="auto"/>
              <w:jc w:val="center"/>
              <w:rPr>
                <w:rFonts w:ascii="Tahoma" w:hAnsi="Tahoma" w:cs="Tahoma"/>
                <w:color w:val="000000" w:themeColor="text1"/>
              </w:rPr>
            </w:pPr>
            <w:r w:rsidRPr="00EF68EC">
              <w:rPr>
                <w:rFonts w:ascii="Tahoma" w:hAnsi="Tahoma" w:cs="Tahoma"/>
                <w:color w:val="000000"/>
              </w:rPr>
              <w:t>-12.4%</w:t>
            </w:r>
          </w:p>
        </w:tc>
        <w:tc>
          <w:tcPr>
            <w:tcW w:w="1028" w:type="dxa"/>
            <w:tcBorders>
              <w:top w:val="single" w:sz="4" w:space="0" w:color="auto"/>
              <w:left w:val="nil"/>
              <w:bottom w:val="single" w:sz="4" w:space="0" w:color="auto"/>
              <w:right w:val="single" w:sz="4" w:space="0" w:color="auto"/>
            </w:tcBorders>
            <w:noWrap/>
            <w:vAlign w:val="center"/>
          </w:tcPr>
          <w:p w14:paraId="428276B1" w14:textId="77777777" w:rsidR="00EF68EC" w:rsidRPr="00EF68EC" w:rsidRDefault="00EF68EC" w:rsidP="008B46AD">
            <w:pPr>
              <w:spacing w:after="0" w:line="240" w:lineRule="auto"/>
              <w:jc w:val="center"/>
              <w:rPr>
                <w:rFonts w:ascii="Tahoma" w:hAnsi="Tahoma" w:cs="Tahoma"/>
                <w:color w:val="000000" w:themeColor="text1"/>
              </w:rPr>
            </w:pPr>
            <w:r w:rsidRPr="00EF68EC">
              <w:rPr>
                <w:rFonts w:ascii="Tahoma" w:hAnsi="Tahoma" w:cs="Tahoma"/>
                <w:color w:val="000000"/>
              </w:rPr>
              <w:t>-88</w:t>
            </w:r>
          </w:p>
        </w:tc>
      </w:tr>
    </w:tbl>
    <w:p w14:paraId="62948F1D" w14:textId="77777777" w:rsidR="00EF68EC" w:rsidRPr="00FD7B85" w:rsidRDefault="00EF68EC" w:rsidP="00EF68EC">
      <w:pPr>
        <w:spacing w:after="0" w:line="240" w:lineRule="auto"/>
        <w:rPr>
          <w:rFonts w:ascii="Tahoma" w:hAnsi="Tahoma" w:cs="Tahoma"/>
          <w:i/>
          <w:iCs/>
          <w:color w:val="000000" w:themeColor="text1"/>
          <w:sz w:val="20"/>
          <w:szCs w:val="20"/>
        </w:rPr>
      </w:pPr>
      <w:r w:rsidRPr="00FD7B85">
        <w:rPr>
          <w:rFonts w:ascii="Tahoma" w:hAnsi="Tahoma" w:cs="Tahoma"/>
          <w:i/>
          <w:iCs/>
          <w:color w:val="000000" w:themeColor="text1"/>
          <w:sz w:val="20"/>
          <w:szCs w:val="20"/>
        </w:rPr>
        <w:t>Data Source: Athena</w:t>
      </w:r>
    </w:p>
    <w:p w14:paraId="78432EAA" w14:textId="77777777" w:rsidR="00EF68EC" w:rsidRPr="00EF68EC" w:rsidRDefault="00EF68EC" w:rsidP="00EF68EC">
      <w:pPr>
        <w:spacing w:after="0" w:line="240" w:lineRule="auto"/>
        <w:jc w:val="both"/>
        <w:rPr>
          <w:rFonts w:ascii="Tahoma" w:hAnsi="Tahoma" w:cs="Tahoma"/>
          <w:color w:val="FF0000"/>
        </w:rPr>
      </w:pPr>
    </w:p>
    <w:p w14:paraId="44621583" w14:textId="2A5CA2FB" w:rsidR="00EF68EC" w:rsidRPr="00EF68EC" w:rsidRDefault="00597218" w:rsidP="000D6F31">
      <w:pPr>
        <w:spacing w:after="0" w:line="240" w:lineRule="auto"/>
        <w:rPr>
          <w:rFonts w:ascii="Tahoma" w:hAnsi="Tahoma" w:cs="Tahoma"/>
          <w:color w:val="000000" w:themeColor="text1"/>
        </w:rPr>
      </w:pPr>
      <w:r>
        <w:rPr>
          <w:rFonts w:ascii="Tahoma" w:hAnsi="Tahoma" w:cs="Tahoma"/>
          <w:color w:val="000000" w:themeColor="text1"/>
        </w:rPr>
        <w:t>The t</w:t>
      </w:r>
      <w:r w:rsidR="00EF68EC" w:rsidRPr="00EF68EC">
        <w:rPr>
          <w:rFonts w:ascii="Tahoma" w:hAnsi="Tahoma" w:cs="Tahoma"/>
          <w:color w:val="000000" w:themeColor="text1"/>
        </w:rPr>
        <w:t>otal</w:t>
      </w:r>
      <w:r>
        <w:rPr>
          <w:rFonts w:ascii="Tahoma" w:hAnsi="Tahoma" w:cs="Tahoma"/>
          <w:color w:val="000000" w:themeColor="text1"/>
        </w:rPr>
        <w:t xml:space="preserve"> number of</w:t>
      </w:r>
      <w:r w:rsidR="00EF68EC" w:rsidRPr="00EF68EC">
        <w:rPr>
          <w:rFonts w:ascii="Tahoma" w:hAnsi="Tahoma" w:cs="Tahoma"/>
          <w:color w:val="000000" w:themeColor="text1"/>
        </w:rPr>
        <w:t xml:space="preserve"> Rape and Serious Sexual </w:t>
      </w:r>
      <w:r>
        <w:rPr>
          <w:rFonts w:ascii="Tahoma" w:hAnsi="Tahoma" w:cs="Tahoma"/>
          <w:color w:val="000000" w:themeColor="text1"/>
        </w:rPr>
        <w:t xml:space="preserve">Assault </w:t>
      </w:r>
      <w:r w:rsidR="00EF68EC" w:rsidRPr="00EF68EC">
        <w:rPr>
          <w:rFonts w:ascii="Tahoma" w:hAnsi="Tahoma" w:cs="Tahoma"/>
          <w:color w:val="000000" w:themeColor="text1"/>
        </w:rPr>
        <w:t xml:space="preserve">offences experienced a decrease of </w:t>
      </w:r>
      <w:r>
        <w:rPr>
          <w:rFonts w:ascii="Tahoma" w:hAnsi="Tahoma" w:cs="Tahoma"/>
          <w:color w:val="000000" w:themeColor="text1"/>
        </w:rPr>
        <w:t>-</w:t>
      </w:r>
      <w:r w:rsidR="00EF68EC" w:rsidRPr="00EF68EC">
        <w:rPr>
          <w:rFonts w:ascii="Tahoma" w:hAnsi="Tahoma" w:cs="Tahoma"/>
          <w:color w:val="000000" w:themeColor="text1"/>
        </w:rPr>
        <w:t xml:space="preserve">5.7% (-280) for </w:t>
      </w:r>
      <w:r>
        <w:rPr>
          <w:rFonts w:ascii="Tahoma" w:hAnsi="Tahoma" w:cs="Tahoma"/>
          <w:color w:val="000000" w:themeColor="text1"/>
        </w:rPr>
        <w:t xml:space="preserve">the </w:t>
      </w:r>
      <w:r w:rsidR="00EF68EC" w:rsidRPr="00EF68EC">
        <w:rPr>
          <w:rFonts w:ascii="Tahoma" w:hAnsi="Tahoma" w:cs="Tahoma"/>
          <w:color w:val="000000" w:themeColor="text1"/>
        </w:rPr>
        <w:t xml:space="preserve">rolling year March </w:t>
      </w:r>
      <w:r>
        <w:rPr>
          <w:rFonts w:ascii="Tahoma" w:hAnsi="Tahoma" w:cs="Tahoma"/>
          <w:color w:val="000000" w:themeColor="text1"/>
        </w:rPr>
        <w:t>20</w:t>
      </w:r>
      <w:r w:rsidR="00EF68EC" w:rsidRPr="00EF68EC">
        <w:rPr>
          <w:rFonts w:ascii="Tahoma" w:hAnsi="Tahoma" w:cs="Tahoma"/>
          <w:color w:val="000000" w:themeColor="text1"/>
        </w:rPr>
        <w:t xml:space="preserve">26, with a decrease seen for both.  The most recent quarter </w:t>
      </w:r>
      <w:r>
        <w:rPr>
          <w:rFonts w:ascii="Tahoma" w:hAnsi="Tahoma" w:cs="Tahoma"/>
          <w:color w:val="000000" w:themeColor="text1"/>
        </w:rPr>
        <w:t xml:space="preserve">has </w:t>
      </w:r>
      <w:r w:rsidR="00EF68EC" w:rsidRPr="00EF68EC">
        <w:rPr>
          <w:rFonts w:ascii="Tahoma" w:hAnsi="Tahoma" w:cs="Tahoma"/>
          <w:color w:val="000000" w:themeColor="text1"/>
        </w:rPr>
        <w:t xml:space="preserve">also </w:t>
      </w:r>
      <w:r>
        <w:rPr>
          <w:rFonts w:ascii="Tahoma" w:hAnsi="Tahoma" w:cs="Tahoma"/>
          <w:color w:val="000000" w:themeColor="text1"/>
        </w:rPr>
        <w:t>seen</w:t>
      </w:r>
      <w:r w:rsidR="00EF68EC" w:rsidRPr="00EF68EC">
        <w:rPr>
          <w:rFonts w:ascii="Tahoma" w:hAnsi="Tahoma" w:cs="Tahoma"/>
          <w:color w:val="000000" w:themeColor="text1"/>
        </w:rPr>
        <w:t xml:space="preserve"> reductions for both </w:t>
      </w:r>
      <w:r>
        <w:rPr>
          <w:rFonts w:ascii="Tahoma" w:hAnsi="Tahoma" w:cs="Tahoma"/>
          <w:color w:val="000000" w:themeColor="text1"/>
        </w:rPr>
        <w:t>offences</w:t>
      </w:r>
      <w:r w:rsidR="00EF68EC" w:rsidRPr="00EF68EC">
        <w:rPr>
          <w:rFonts w:ascii="Tahoma" w:hAnsi="Tahoma" w:cs="Tahoma"/>
          <w:color w:val="000000" w:themeColor="text1"/>
        </w:rPr>
        <w:t xml:space="preserve"> as well.</w:t>
      </w:r>
    </w:p>
    <w:p w14:paraId="01E00FD8" w14:textId="77777777" w:rsidR="00EF68EC" w:rsidRPr="00EF68EC" w:rsidRDefault="00EF68EC" w:rsidP="000D6F31">
      <w:pPr>
        <w:spacing w:after="0" w:line="240" w:lineRule="auto"/>
        <w:rPr>
          <w:rFonts w:ascii="Tahoma" w:hAnsi="Tahoma" w:cs="Tahoma"/>
          <w:color w:val="FF0000"/>
        </w:rPr>
      </w:pPr>
    </w:p>
    <w:p w14:paraId="0BCC8F5D" w14:textId="524C423A" w:rsidR="00EF68EC" w:rsidRPr="00EF68EC" w:rsidRDefault="00597218" w:rsidP="000D6F31">
      <w:pPr>
        <w:spacing w:after="0" w:line="240" w:lineRule="auto"/>
        <w:rPr>
          <w:rFonts w:ascii="Tahoma" w:hAnsi="Tahoma" w:cs="Tahoma"/>
          <w:color w:val="000000" w:themeColor="text1"/>
        </w:rPr>
      </w:pPr>
      <w:r>
        <w:rPr>
          <w:rFonts w:ascii="Tahoma" w:hAnsi="Tahoma" w:cs="Tahoma"/>
          <w:color w:val="000000" w:themeColor="text1"/>
        </w:rPr>
        <w:t xml:space="preserve">The </w:t>
      </w:r>
      <w:r w:rsidR="00EF68EC" w:rsidRPr="00EF68EC">
        <w:rPr>
          <w:rFonts w:ascii="Tahoma" w:hAnsi="Tahoma" w:cs="Tahoma"/>
          <w:color w:val="000000" w:themeColor="text1"/>
        </w:rPr>
        <w:t xml:space="preserve">Rape </w:t>
      </w:r>
      <w:r>
        <w:rPr>
          <w:rFonts w:ascii="Tahoma" w:hAnsi="Tahoma" w:cs="Tahoma"/>
          <w:color w:val="000000" w:themeColor="text1"/>
        </w:rPr>
        <w:t>s</w:t>
      </w:r>
      <w:r w:rsidR="00EF68EC" w:rsidRPr="00EF68EC">
        <w:rPr>
          <w:rFonts w:ascii="Tahoma" w:hAnsi="Tahoma" w:cs="Tahoma"/>
          <w:color w:val="000000" w:themeColor="text1"/>
        </w:rPr>
        <w:t xml:space="preserve">olved rate for the rolling year was 9.0%, down -0.8 (9.8%), </w:t>
      </w:r>
      <w:r>
        <w:rPr>
          <w:rFonts w:ascii="Tahoma" w:hAnsi="Tahoma" w:cs="Tahoma"/>
          <w:color w:val="000000" w:themeColor="text1"/>
        </w:rPr>
        <w:t xml:space="preserve">and </w:t>
      </w:r>
      <w:r w:rsidR="00EF68EC" w:rsidRPr="00EF68EC">
        <w:rPr>
          <w:rFonts w:ascii="Tahoma" w:hAnsi="Tahoma" w:cs="Tahoma"/>
          <w:color w:val="000000" w:themeColor="text1"/>
        </w:rPr>
        <w:t>there has been a decrease in the number of solved outcomes</w:t>
      </w:r>
      <w:r>
        <w:rPr>
          <w:rFonts w:ascii="Tahoma" w:hAnsi="Tahoma" w:cs="Tahoma"/>
          <w:color w:val="000000" w:themeColor="text1"/>
        </w:rPr>
        <w:t>,</w:t>
      </w:r>
      <w:r w:rsidR="00EF68EC" w:rsidRPr="00EF68EC">
        <w:rPr>
          <w:rFonts w:ascii="Tahoma" w:hAnsi="Tahoma" w:cs="Tahoma"/>
          <w:color w:val="000000" w:themeColor="text1"/>
        </w:rPr>
        <w:t xml:space="preserve"> falling -15.9% (-31). Due to the small volumes and the investigation length of Rape, it should be noted that fluctuations may occur. Despite a reduction for the rolling year, the most recent quarter solved rate has increased from 8.0% to 8.9%. </w:t>
      </w:r>
    </w:p>
    <w:p w14:paraId="41A4979D" w14:textId="77777777" w:rsidR="00EF68EC" w:rsidRPr="00EF68EC" w:rsidRDefault="00EF68EC" w:rsidP="000D6F31">
      <w:pPr>
        <w:spacing w:after="0" w:line="240" w:lineRule="auto"/>
        <w:rPr>
          <w:rFonts w:ascii="Tahoma" w:hAnsi="Tahoma" w:cs="Tahoma"/>
          <w:color w:val="000000" w:themeColor="text1"/>
        </w:rPr>
      </w:pPr>
    </w:p>
    <w:p w14:paraId="62592EAD" w14:textId="1E0AFE34" w:rsidR="00EF68EC" w:rsidRPr="00EF68EC" w:rsidRDefault="00FD7B85" w:rsidP="000D6F31">
      <w:pPr>
        <w:spacing w:after="0" w:line="240" w:lineRule="auto"/>
        <w:rPr>
          <w:rFonts w:ascii="Tahoma" w:hAnsi="Tahoma" w:cs="Tahoma"/>
          <w:color w:val="000000" w:themeColor="text1"/>
        </w:rPr>
      </w:pPr>
      <w:r>
        <w:rPr>
          <w:rFonts w:ascii="Tahoma" w:hAnsi="Tahoma" w:cs="Tahoma"/>
          <w:color w:val="000000" w:themeColor="text1"/>
        </w:rPr>
        <w:t>The v</w:t>
      </w:r>
      <w:r w:rsidR="00EF68EC" w:rsidRPr="00EF68EC">
        <w:rPr>
          <w:rFonts w:ascii="Tahoma" w:hAnsi="Tahoma" w:cs="Tahoma"/>
          <w:color w:val="000000" w:themeColor="text1"/>
        </w:rPr>
        <w:t>ictim satisfaction rate for Rape has seen a marginal decrease. For the rolling year</w:t>
      </w:r>
      <w:r>
        <w:rPr>
          <w:rFonts w:ascii="Tahoma" w:hAnsi="Tahoma" w:cs="Tahoma"/>
          <w:color w:val="000000" w:themeColor="text1"/>
        </w:rPr>
        <w:t>,</w:t>
      </w:r>
      <w:r w:rsidR="00EF68EC" w:rsidRPr="00EF68EC">
        <w:rPr>
          <w:rFonts w:ascii="Tahoma" w:hAnsi="Tahoma" w:cs="Tahoma"/>
          <w:color w:val="000000" w:themeColor="text1"/>
        </w:rPr>
        <w:t xml:space="preserve"> 95.2% of rape victims were satisfied with the overall service, </w:t>
      </w:r>
      <w:r>
        <w:rPr>
          <w:rFonts w:ascii="Tahoma" w:hAnsi="Tahoma" w:cs="Tahoma"/>
          <w:color w:val="000000" w:themeColor="text1"/>
        </w:rPr>
        <w:t xml:space="preserve">which </w:t>
      </w:r>
      <w:r w:rsidR="00EF68EC" w:rsidRPr="00EF68EC">
        <w:rPr>
          <w:rFonts w:ascii="Tahoma" w:hAnsi="Tahoma" w:cs="Tahoma"/>
          <w:color w:val="000000" w:themeColor="text1"/>
        </w:rPr>
        <w:t>is down -1.0 from 96.2%. The most recent quarter has also seen a decrease with 95.7% of victims satisfied with the service received, down -2.9 from 98.6%.</w:t>
      </w:r>
    </w:p>
    <w:p w14:paraId="12608CCD" w14:textId="77777777" w:rsidR="00EF68EC" w:rsidRPr="00D7568B" w:rsidRDefault="00EF68EC" w:rsidP="00EF68EC">
      <w:pPr>
        <w:spacing w:after="0" w:line="240" w:lineRule="auto"/>
        <w:rPr>
          <w:rFonts w:cs="Tahoma"/>
          <w:b/>
          <w:bCs/>
          <w:color w:val="FF0000"/>
        </w:rPr>
      </w:pPr>
    </w:p>
    <w:p w14:paraId="1D0641CF" w14:textId="77777777" w:rsidR="00EF68EC" w:rsidRPr="00D7568B" w:rsidRDefault="00EF68EC" w:rsidP="00EF68EC">
      <w:pPr>
        <w:spacing w:after="0" w:line="240" w:lineRule="auto"/>
        <w:jc w:val="center"/>
        <w:rPr>
          <w:rFonts w:cs="Tahoma"/>
          <w:b/>
          <w:bCs/>
          <w:color w:val="FF0000"/>
        </w:rPr>
      </w:pPr>
      <w:r>
        <w:rPr>
          <w:rFonts w:cs="Tahoma"/>
          <w:b/>
          <w:bCs/>
          <w:noProof/>
          <w:color w:val="FF0000"/>
        </w:rPr>
        <w:drawing>
          <wp:inline distT="0" distB="0" distL="0" distR="0" wp14:anchorId="1BB3A54D" wp14:editId="55D9484C">
            <wp:extent cx="3006000" cy="1638000"/>
            <wp:effectExtent l="0" t="0" r="4445" b="635"/>
            <wp:docPr id="18063835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6000" cy="1638000"/>
                    </a:xfrm>
                    <a:prstGeom prst="rect">
                      <a:avLst/>
                    </a:prstGeom>
                    <a:noFill/>
                  </pic:spPr>
                </pic:pic>
              </a:graphicData>
            </a:graphic>
          </wp:inline>
        </w:drawing>
      </w:r>
    </w:p>
    <w:p w14:paraId="1417518F" w14:textId="77777777" w:rsidR="00EF68EC" w:rsidRPr="00D7568B" w:rsidRDefault="00EF68EC" w:rsidP="00EF68EC">
      <w:pPr>
        <w:spacing w:after="0" w:line="240" w:lineRule="auto"/>
        <w:rPr>
          <w:rFonts w:ascii="Aptos Narrow" w:hAnsi="Aptos Narrow" w:cs="Tahoma"/>
          <w:color w:val="FF0000"/>
        </w:rPr>
      </w:pPr>
    </w:p>
    <w:p w14:paraId="5DA086A2" w14:textId="654BA871" w:rsidR="00EF68EC" w:rsidRPr="00EF68EC" w:rsidRDefault="00EF68EC" w:rsidP="00EF68EC">
      <w:pPr>
        <w:spacing w:after="0" w:line="240" w:lineRule="auto"/>
        <w:jc w:val="both"/>
        <w:rPr>
          <w:rFonts w:ascii="Tahoma" w:hAnsi="Tahoma" w:cs="Tahoma"/>
          <w:color w:val="000000" w:themeColor="text1"/>
        </w:rPr>
      </w:pPr>
      <w:r w:rsidRPr="00EF68EC">
        <w:rPr>
          <w:rFonts w:ascii="Tahoma" w:hAnsi="Tahoma" w:cs="Tahoma"/>
          <w:color w:val="000000" w:themeColor="text1"/>
        </w:rPr>
        <w:lastRenderedPageBreak/>
        <w:t xml:space="preserve">In terms of the new offences of ‘Sharing or threatening to share intimate photograph or film’, </w:t>
      </w:r>
      <w:r w:rsidR="00FD7B85">
        <w:rPr>
          <w:rFonts w:ascii="Tahoma" w:hAnsi="Tahoma" w:cs="Tahoma"/>
          <w:color w:val="000000" w:themeColor="text1"/>
        </w:rPr>
        <w:t xml:space="preserve">for the </w:t>
      </w:r>
      <w:r w:rsidRPr="00EF68EC">
        <w:rPr>
          <w:rFonts w:ascii="Tahoma" w:hAnsi="Tahoma" w:cs="Tahoma"/>
          <w:color w:val="000000" w:themeColor="text1"/>
        </w:rPr>
        <w:t xml:space="preserve">rolling year March </w:t>
      </w:r>
      <w:r w:rsidR="00FD7B85">
        <w:rPr>
          <w:rFonts w:ascii="Tahoma" w:hAnsi="Tahoma" w:cs="Tahoma"/>
          <w:color w:val="000000" w:themeColor="text1"/>
        </w:rPr>
        <w:t>20</w:t>
      </w:r>
      <w:r w:rsidRPr="00EF68EC">
        <w:rPr>
          <w:rFonts w:ascii="Tahoma" w:hAnsi="Tahoma" w:cs="Tahoma"/>
          <w:color w:val="000000" w:themeColor="text1"/>
        </w:rPr>
        <w:t>26 there has been 661 reports, of which:</w:t>
      </w:r>
    </w:p>
    <w:p w14:paraId="7259CAB7" w14:textId="3B300916" w:rsidR="00EF68EC" w:rsidRPr="00FD7B85" w:rsidRDefault="00EF68EC" w:rsidP="00FD7B85">
      <w:pPr>
        <w:pStyle w:val="ListParagraph"/>
        <w:numPr>
          <w:ilvl w:val="0"/>
          <w:numId w:val="22"/>
        </w:numPr>
        <w:spacing w:after="0" w:line="240" w:lineRule="auto"/>
        <w:jc w:val="both"/>
        <w:rPr>
          <w:rFonts w:ascii="Tahoma" w:hAnsi="Tahoma" w:cs="Tahoma"/>
          <w:color w:val="000000" w:themeColor="text1"/>
        </w:rPr>
      </w:pPr>
      <w:r w:rsidRPr="00FD7B85">
        <w:rPr>
          <w:rFonts w:ascii="Tahoma" w:hAnsi="Tahoma" w:cs="Tahoma"/>
          <w:color w:val="000000" w:themeColor="text1"/>
        </w:rPr>
        <w:t xml:space="preserve">377 reports </w:t>
      </w:r>
      <w:r w:rsidR="00FD7B85" w:rsidRPr="00FD7B85">
        <w:rPr>
          <w:rFonts w:ascii="Tahoma" w:hAnsi="Tahoma" w:cs="Tahoma"/>
          <w:color w:val="000000" w:themeColor="text1"/>
        </w:rPr>
        <w:t>relate to</w:t>
      </w:r>
      <w:r w:rsidRPr="00FD7B85">
        <w:rPr>
          <w:rFonts w:ascii="Tahoma" w:hAnsi="Tahoma" w:cs="Tahoma"/>
          <w:color w:val="000000" w:themeColor="text1"/>
        </w:rPr>
        <w:t xml:space="preserve"> ‘Sharing intimate photograph or film to cause alarm, distress or humiliation, or for sexual gratification’</w:t>
      </w:r>
    </w:p>
    <w:p w14:paraId="79C2D4D3" w14:textId="771A7A43" w:rsidR="00EF68EC" w:rsidRPr="00FD7B85" w:rsidRDefault="00EF68EC" w:rsidP="00FD7B85">
      <w:pPr>
        <w:pStyle w:val="ListParagraph"/>
        <w:numPr>
          <w:ilvl w:val="0"/>
          <w:numId w:val="22"/>
        </w:numPr>
        <w:spacing w:after="0" w:line="240" w:lineRule="auto"/>
        <w:jc w:val="both"/>
        <w:rPr>
          <w:rFonts w:ascii="Tahoma" w:hAnsi="Tahoma" w:cs="Tahoma"/>
          <w:color w:val="000000" w:themeColor="text1"/>
        </w:rPr>
      </w:pPr>
      <w:r w:rsidRPr="00FD7B85">
        <w:rPr>
          <w:rFonts w:ascii="Tahoma" w:hAnsi="Tahoma" w:cs="Tahoma"/>
          <w:color w:val="000000" w:themeColor="text1"/>
        </w:rPr>
        <w:t xml:space="preserve">169 reports </w:t>
      </w:r>
      <w:r w:rsidR="00FD7B85" w:rsidRPr="00FD7B85">
        <w:rPr>
          <w:rFonts w:ascii="Tahoma" w:hAnsi="Tahoma" w:cs="Tahoma"/>
          <w:color w:val="000000" w:themeColor="text1"/>
        </w:rPr>
        <w:t>relate to</w:t>
      </w:r>
      <w:r w:rsidRPr="00FD7B85">
        <w:rPr>
          <w:rFonts w:ascii="Tahoma" w:hAnsi="Tahoma" w:cs="Tahoma"/>
          <w:color w:val="000000" w:themeColor="text1"/>
        </w:rPr>
        <w:t xml:space="preserve"> ‘Sending photograph etc or film of genitals’ </w:t>
      </w:r>
    </w:p>
    <w:p w14:paraId="426B96B7" w14:textId="560D83B5" w:rsidR="00EF68EC" w:rsidRPr="00FD7B85" w:rsidRDefault="00EF68EC" w:rsidP="00FD7B85">
      <w:pPr>
        <w:pStyle w:val="ListParagraph"/>
        <w:numPr>
          <w:ilvl w:val="0"/>
          <w:numId w:val="22"/>
        </w:numPr>
        <w:spacing w:after="0" w:line="240" w:lineRule="auto"/>
        <w:jc w:val="both"/>
        <w:rPr>
          <w:rFonts w:ascii="Tahoma" w:hAnsi="Tahoma" w:cs="Tahoma"/>
          <w:b/>
          <w:bCs/>
          <w:color w:val="000000" w:themeColor="text1"/>
        </w:rPr>
      </w:pPr>
      <w:r w:rsidRPr="00FD7B85">
        <w:rPr>
          <w:rFonts w:ascii="Tahoma" w:hAnsi="Tahoma" w:cs="Tahoma"/>
          <w:color w:val="000000" w:themeColor="text1"/>
        </w:rPr>
        <w:t xml:space="preserve">114 reports </w:t>
      </w:r>
      <w:r w:rsidR="00FD7B85" w:rsidRPr="00FD7B85">
        <w:rPr>
          <w:rFonts w:ascii="Tahoma" w:hAnsi="Tahoma" w:cs="Tahoma"/>
          <w:color w:val="000000" w:themeColor="text1"/>
        </w:rPr>
        <w:t>relate to</w:t>
      </w:r>
      <w:r w:rsidRPr="00FD7B85">
        <w:rPr>
          <w:rFonts w:ascii="Tahoma" w:hAnsi="Tahoma" w:cs="Tahoma"/>
          <w:color w:val="000000" w:themeColor="text1"/>
        </w:rPr>
        <w:t xml:space="preserve"> ‘Share photograph or film of person in intimate state without consent’ </w:t>
      </w:r>
    </w:p>
    <w:p w14:paraId="3481D242" w14:textId="77777777" w:rsidR="00EF68EC" w:rsidRDefault="00EF68EC" w:rsidP="00EF68EC">
      <w:pPr>
        <w:spacing w:after="0" w:line="240" w:lineRule="auto"/>
        <w:jc w:val="both"/>
        <w:rPr>
          <w:rFonts w:ascii="Tahoma" w:hAnsi="Tahoma" w:cs="Tahoma"/>
          <w:color w:val="FF0000"/>
        </w:rPr>
      </w:pPr>
    </w:p>
    <w:p w14:paraId="322AE3C6" w14:textId="76533BFF" w:rsidR="00FD7B85" w:rsidRPr="00FD7B85" w:rsidRDefault="00FD7B85" w:rsidP="00EF68EC">
      <w:pPr>
        <w:spacing w:after="0" w:line="240" w:lineRule="auto"/>
        <w:jc w:val="both"/>
        <w:rPr>
          <w:rFonts w:ascii="Tahoma" w:hAnsi="Tahoma" w:cs="Tahoma"/>
          <w:color w:val="000000" w:themeColor="text1"/>
        </w:rPr>
      </w:pPr>
      <w:r w:rsidRPr="00FD7B85">
        <w:rPr>
          <w:rFonts w:ascii="Tahoma" w:hAnsi="Tahoma" w:cs="Tahoma"/>
          <w:color w:val="000000" w:themeColor="text1"/>
        </w:rPr>
        <w:t xml:space="preserve">In addition, </w:t>
      </w:r>
    </w:p>
    <w:p w14:paraId="736BF767" w14:textId="386D0A46" w:rsidR="00EF68EC" w:rsidRPr="00FD7B85" w:rsidRDefault="00EF68EC" w:rsidP="00FD7B85">
      <w:pPr>
        <w:pStyle w:val="ListParagraph"/>
        <w:numPr>
          <w:ilvl w:val="0"/>
          <w:numId w:val="21"/>
        </w:numPr>
        <w:spacing w:after="0" w:line="240" w:lineRule="auto"/>
        <w:jc w:val="both"/>
        <w:rPr>
          <w:rFonts w:ascii="Tahoma" w:hAnsi="Tahoma" w:cs="Tahoma"/>
          <w:color w:val="000000" w:themeColor="text1"/>
        </w:rPr>
      </w:pPr>
      <w:r w:rsidRPr="00FD7B85">
        <w:rPr>
          <w:rFonts w:ascii="Tahoma" w:hAnsi="Tahoma" w:cs="Tahoma"/>
          <w:color w:val="000000" w:themeColor="text1"/>
        </w:rPr>
        <w:t xml:space="preserve">49.4% </w:t>
      </w:r>
      <w:r w:rsidR="00FD7B85">
        <w:rPr>
          <w:rFonts w:ascii="Tahoma" w:hAnsi="Tahoma" w:cs="Tahoma"/>
          <w:color w:val="000000" w:themeColor="text1"/>
        </w:rPr>
        <w:t>(</w:t>
      </w:r>
      <w:r w:rsidRPr="00FD7B85">
        <w:rPr>
          <w:rFonts w:ascii="Tahoma" w:hAnsi="Tahoma" w:cs="Tahoma"/>
          <w:color w:val="000000" w:themeColor="text1"/>
        </w:rPr>
        <w:t>327</w:t>
      </w:r>
      <w:r w:rsidR="00FD7B85">
        <w:rPr>
          <w:rFonts w:ascii="Tahoma" w:hAnsi="Tahoma" w:cs="Tahoma"/>
          <w:color w:val="000000" w:themeColor="text1"/>
        </w:rPr>
        <w:t>) of</w:t>
      </w:r>
      <w:r w:rsidRPr="00FD7B85">
        <w:rPr>
          <w:rFonts w:ascii="Tahoma" w:hAnsi="Tahoma" w:cs="Tahoma"/>
          <w:color w:val="000000" w:themeColor="text1"/>
        </w:rPr>
        <w:t xml:space="preserve"> reports are offences where both the suspect and victim are over 18</w:t>
      </w:r>
      <w:r w:rsidR="00FD7B85">
        <w:rPr>
          <w:rFonts w:ascii="Tahoma" w:hAnsi="Tahoma" w:cs="Tahoma"/>
          <w:color w:val="000000" w:themeColor="text1"/>
        </w:rPr>
        <w:t>.</w:t>
      </w:r>
      <w:r w:rsidRPr="00FD7B85">
        <w:rPr>
          <w:rFonts w:ascii="Tahoma" w:hAnsi="Tahoma" w:cs="Tahoma"/>
          <w:color w:val="000000" w:themeColor="text1"/>
        </w:rPr>
        <w:t xml:space="preserve"> </w:t>
      </w:r>
    </w:p>
    <w:p w14:paraId="0FFF2AEC" w14:textId="35C3CB49" w:rsidR="00EF68EC" w:rsidRPr="00FD7B85" w:rsidRDefault="00EF68EC" w:rsidP="00FD7B85">
      <w:pPr>
        <w:pStyle w:val="ListParagraph"/>
        <w:numPr>
          <w:ilvl w:val="0"/>
          <w:numId w:val="21"/>
        </w:numPr>
        <w:spacing w:after="0" w:line="240" w:lineRule="auto"/>
        <w:jc w:val="both"/>
        <w:rPr>
          <w:rFonts w:ascii="Tahoma" w:hAnsi="Tahoma" w:cs="Tahoma"/>
          <w:color w:val="000000" w:themeColor="text1"/>
        </w:rPr>
      </w:pPr>
      <w:r w:rsidRPr="00FD7B85">
        <w:rPr>
          <w:rFonts w:ascii="Tahoma" w:hAnsi="Tahoma" w:cs="Tahoma"/>
          <w:color w:val="000000" w:themeColor="text1"/>
        </w:rPr>
        <w:t xml:space="preserve">8.7% </w:t>
      </w:r>
      <w:r w:rsidR="00FD7B85">
        <w:rPr>
          <w:rFonts w:ascii="Tahoma" w:hAnsi="Tahoma" w:cs="Tahoma"/>
          <w:color w:val="000000" w:themeColor="text1"/>
        </w:rPr>
        <w:t>(</w:t>
      </w:r>
      <w:r w:rsidRPr="00FD7B85">
        <w:rPr>
          <w:rFonts w:ascii="Tahoma" w:hAnsi="Tahoma" w:cs="Tahoma"/>
          <w:color w:val="000000" w:themeColor="text1"/>
        </w:rPr>
        <w:t>58</w:t>
      </w:r>
      <w:r w:rsidR="00FD7B85">
        <w:rPr>
          <w:rFonts w:ascii="Tahoma" w:hAnsi="Tahoma" w:cs="Tahoma"/>
          <w:color w:val="000000" w:themeColor="text1"/>
        </w:rPr>
        <w:t>)</w:t>
      </w:r>
      <w:r w:rsidRPr="00FD7B85">
        <w:rPr>
          <w:rFonts w:ascii="Tahoma" w:hAnsi="Tahoma" w:cs="Tahoma"/>
          <w:color w:val="000000" w:themeColor="text1"/>
        </w:rPr>
        <w:t xml:space="preserve"> </w:t>
      </w:r>
      <w:r w:rsidR="00FD7B85">
        <w:rPr>
          <w:rFonts w:ascii="Tahoma" w:hAnsi="Tahoma" w:cs="Tahoma"/>
          <w:color w:val="000000" w:themeColor="text1"/>
        </w:rPr>
        <w:t xml:space="preserve">of </w:t>
      </w:r>
      <w:r w:rsidRPr="00FD7B85">
        <w:rPr>
          <w:rFonts w:ascii="Tahoma" w:hAnsi="Tahoma" w:cs="Tahoma"/>
          <w:color w:val="000000" w:themeColor="text1"/>
        </w:rPr>
        <w:t xml:space="preserve">reports are where the suspect and victim are both under 18. </w:t>
      </w:r>
    </w:p>
    <w:p w14:paraId="4B1E66FE" w14:textId="4A2FF9A5" w:rsidR="00EF68EC" w:rsidRPr="00FD7B85" w:rsidRDefault="00EF68EC" w:rsidP="00FD7B85">
      <w:pPr>
        <w:pStyle w:val="ListParagraph"/>
        <w:numPr>
          <w:ilvl w:val="0"/>
          <w:numId w:val="21"/>
        </w:numPr>
        <w:spacing w:after="0" w:line="240" w:lineRule="auto"/>
        <w:jc w:val="both"/>
        <w:rPr>
          <w:rFonts w:ascii="Tahoma" w:hAnsi="Tahoma" w:cs="Tahoma"/>
          <w:color w:val="000000" w:themeColor="text1"/>
        </w:rPr>
      </w:pPr>
      <w:r w:rsidRPr="00FD7B85">
        <w:rPr>
          <w:rFonts w:ascii="Tahoma" w:hAnsi="Tahoma" w:cs="Tahoma"/>
          <w:color w:val="000000" w:themeColor="text1"/>
        </w:rPr>
        <w:t xml:space="preserve">3.5% </w:t>
      </w:r>
      <w:r w:rsidR="00FD7B85">
        <w:rPr>
          <w:rFonts w:ascii="Tahoma" w:hAnsi="Tahoma" w:cs="Tahoma"/>
          <w:color w:val="000000" w:themeColor="text1"/>
        </w:rPr>
        <w:t>(</w:t>
      </w:r>
      <w:r w:rsidRPr="00FD7B85">
        <w:rPr>
          <w:rFonts w:ascii="Tahoma" w:hAnsi="Tahoma" w:cs="Tahoma"/>
          <w:color w:val="000000" w:themeColor="text1"/>
        </w:rPr>
        <w:t>23</w:t>
      </w:r>
      <w:r w:rsidR="00FD7B85">
        <w:rPr>
          <w:rFonts w:ascii="Tahoma" w:hAnsi="Tahoma" w:cs="Tahoma"/>
          <w:color w:val="000000" w:themeColor="text1"/>
        </w:rPr>
        <w:t>) of</w:t>
      </w:r>
      <w:r w:rsidRPr="00FD7B85">
        <w:rPr>
          <w:rFonts w:ascii="Tahoma" w:hAnsi="Tahoma" w:cs="Tahoma"/>
          <w:color w:val="000000" w:themeColor="text1"/>
        </w:rPr>
        <w:t xml:space="preserve"> reports are where the suspect is an adult and the victim a child</w:t>
      </w:r>
      <w:r w:rsidR="00FD7B85">
        <w:rPr>
          <w:rFonts w:ascii="Tahoma" w:hAnsi="Tahoma" w:cs="Tahoma"/>
          <w:color w:val="000000" w:themeColor="text1"/>
        </w:rPr>
        <w:t>.</w:t>
      </w:r>
    </w:p>
    <w:p w14:paraId="6861EE25" w14:textId="2D88FD18" w:rsidR="00EF68EC" w:rsidRPr="00FD7B85" w:rsidRDefault="00EF68EC" w:rsidP="00FD7B85">
      <w:pPr>
        <w:pStyle w:val="ListParagraph"/>
        <w:numPr>
          <w:ilvl w:val="0"/>
          <w:numId w:val="21"/>
        </w:numPr>
        <w:spacing w:after="0" w:line="240" w:lineRule="auto"/>
        <w:jc w:val="both"/>
        <w:rPr>
          <w:rFonts w:ascii="Tahoma" w:hAnsi="Tahoma" w:cs="Tahoma"/>
          <w:color w:val="000000" w:themeColor="text1"/>
        </w:rPr>
      </w:pPr>
      <w:r w:rsidRPr="00FD7B85">
        <w:rPr>
          <w:rFonts w:ascii="Tahoma" w:hAnsi="Tahoma" w:cs="Tahoma"/>
          <w:color w:val="000000" w:themeColor="text1"/>
        </w:rPr>
        <w:t xml:space="preserve">1.2% </w:t>
      </w:r>
      <w:r w:rsidR="00FD7B85">
        <w:rPr>
          <w:rFonts w:ascii="Tahoma" w:hAnsi="Tahoma" w:cs="Tahoma"/>
          <w:color w:val="000000" w:themeColor="text1"/>
        </w:rPr>
        <w:t>(</w:t>
      </w:r>
      <w:r w:rsidRPr="00FD7B85">
        <w:rPr>
          <w:rFonts w:ascii="Tahoma" w:hAnsi="Tahoma" w:cs="Tahoma"/>
          <w:color w:val="000000" w:themeColor="text1"/>
        </w:rPr>
        <w:t>8</w:t>
      </w:r>
      <w:r w:rsidR="00FD7B85">
        <w:rPr>
          <w:rFonts w:ascii="Tahoma" w:hAnsi="Tahoma" w:cs="Tahoma"/>
          <w:color w:val="000000" w:themeColor="text1"/>
        </w:rPr>
        <w:t>)</w:t>
      </w:r>
      <w:r w:rsidRPr="00FD7B85">
        <w:rPr>
          <w:rFonts w:ascii="Tahoma" w:hAnsi="Tahoma" w:cs="Tahoma"/>
          <w:color w:val="000000" w:themeColor="text1"/>
        </w:rPr>
        <w:t xml:space="preserve"> </w:t>
      </w:r>
      <w:r w:rsidR="00FD7B85">
        <w:rPr>
          <w:rFonts w:ascii="Tahoma" w:hAnsi="Tahoma" w:cs="Tahoma"/>
          <w:color w:val="000000" w:themeColor="text1"/>
        </w:rPr>
        <w:t xml:space="preserve">of </w:t>
      </w:r>
      <w:r w:rsidRPr="00FD7B85">
        <w:rPr>
          <w:rFonts w:ascii="Tahoma" w:hAnsi="Tahoma" w:cs="Tahoma"/>
          <w:color w:val="000000" w:themeColor="text1"/>
        </w:rPr>
        <w:t>reports are where the suspect is a child, but the victim is an adult</w:t>
      </w:r>
      <w:r w:rsidR="00FD7B85">
        <w:rPr>
          <w:rFonts w:ascii="Tahoma" w:hAnsi="Tahoma" w:cs="Tahoma"/>
          <w:color w:val="000000" w:themeColor="text1"/>
        </w:rPr>
        <w:t>.</w:t>
      </w:r>
    </w:p>
    <w:p w14:paraId="0FF9F369" w14:textId="7B624680" w:rsidR="00EF68EC" w:rsidRPr="00FD7B85" w:rsidRDefault="00EF68EC" w:rsidP="00FD7B85">
      <w:pPr>
        <w:pStyle w:val="ListParagraph"/>
        <w:numPr>
          <w:ilvl w:val="0"/>
          <w:numId w:val="21"/>
        </w:numPr>
        <w:spacing w:after="0" w:line="240" w:lineRule="auto"/>
        <w:jc w:val="both"/>
        <w:rPr>
          <w:rFonts w:ascii="Tahoma" w:hAnsi="Tahoma" w:cs="Tahoma"/>
          <w:color w:val="000000" w:themeColor="text1"/>
        </w:rPr>
      </w:pPr>
      <w:r w:rsidRPr="00FD7B85">
        <w:rPr>
          <w:rFonts w:ascii="Tahoma" w:hAnsi="Tahoma" w:cs="Tahoma"/>
          <w:color w:val="000000" w:themeColor="text1"/>
        </w:rPr>
        <w:t xml:space="preserve">36.2% </w:t>
      </w:r>
      <w:r w:rsidR="00FD7B85">
        <w:rPr>
          <w:rFonts w:ascii="Tahoma" w:hAnsi="Tahoma" w:cs="Tahoma"/>
          <w:color w:val="000000" w:themeColor="text1"/>
        </w:rPr>
        <w:t>(</w:t>
      </w:r>
      <w:r w:rsidRPr="00FD7B85">
        <w:rPr>
          <w:rFonts w:ascii="Tahoma" w:hAnsi="Tahoma" w:cs="Tahoma"/>
          <w:color w:val="000000" w:themeColor="text1"/>
        </w:rPr>
        <w:t>239</w:t>
      </w:r>
      <w:r w:rsidR="00FD7B85">
        <w:rPr>
          <w:rFonts w:ascii="Tahoma" w:hAnsi="Tahoma" w:cs="Tahoma"/>
          <w:color w:val="000000" w:themeColor="text1"/>
        </w:rPr>
        <w:t>) of</w:t>
      </w:r>
      <w:r w:rsidRPr="00FD7B85">
        <w:rPr>
          <w:rFonts w:ascii="Tahoma" w:hAnsi="Tahoma" w:cs="Tahoma"/>
          <w:color w:val="000000" w:themeColor="text1"/>
        </w:rPr>
        <w:t xml:space="preserve"> reports are where there is no identified suspect on the report</w:t>
      </w:r>
      <w:r w:rsidR="00FD7B85">
        <w:rPr>
          <w:rFonts w:ascii="Tahoma" w:hAnsi="Tahoma" w:cs="Tahoma"/>
          <w:color w:val="000000" w:themeColor="text1"/>
        </w:rPr>
        <w:t>.</w:t>
      </w:r>
    </w:p>
    <w:p w14:paraId="02FBC130" w14:textId="77777777" w:rsidR="00EF68EC" w:rsidRPr="00EF68EC" w:rsidRDefault="00EF68EC" w:rsidP="00EF68EC">
      <w:pPr>
        <w:spacing w:after="0" w:line="240" w:lineRule="auto"/>
        <w:jc w:val="both"/>
        <w:rPr>
          <w:rFonts w:ascii="Tahoma" w:hAnsi="Tahoma" w:cs="Tahoma"/>
          <w:b/>
          <w:bCs/>
          <w:color w:val="FF0000"/>
        </w:rPr>
      </w:pPr>
    </w:p>
    <w:p w14:paraId="0F2F1134" w14:textId="66FA8452" w:rsidR="00EF68EC" w:rsidRPr="00EF68EC" w:rsidRDefault="00EF68EC" w:rsidP="00EF68EC">
      <w:pPr>
        <w:spacing w:after="0" w:line="240" w:lineRule="auto"/>
        <w:jc w:val="both"/>
        <w:rPr>
          <w:rFonts w:ascii="Tahoma" w:hAnsi="Tahoma" w:cs="Tahoma"/>
          <w:color w:val="000000" w:themeColor="text1"/>
        </w:rPr>
      </w:pPr>
      <w:r w:rsidRPr="00EF68EC">
        <w:rPr>
          <w:rFonts w:ascii="Tahoma" w:hAnsi="Tahoma" w:cs="Tahoma"/>
          <w:color w:val="000000" w:themeColor="text1"/>
        </w:rPr>
        <w:t>For the new offence</w:t>
      </w:r>
      <w:r w:rsidR="00FD7B85">
        <w:rPr>
          <w:rFonts w:ascii="Tahoma" w:hAnsi="Tahoma" w:cs="Tahoma"/>
          <w:color w:val="000000" w:themeColor="text1"/>
        </w:rPr>
        <w:t xml:space="preserve">s, </w:t>
      </w:r>
      <w:r w:rsidRPr="00EF68EC">
        <w:rPr>
          <w:rFonts w:ascii="Tahoma" w:hAnsi="Tahoma" w:cs="Tahoma"/>
          <w:color w:val="000000" w:themeColor="text1"/>
        </w:rPr>
        <w:t>the solved rate is 8.8% with 58 solved outcomes for the rolling year. 41 Charges have been administered in this period, which equates to a 6.2% Charge rate.</w:t>
      </w:r>
    </w:p>
    <w:p w14:paraId="575313CC" w14:textId="77777777" w:rsidR="00315908" w:rsidRPr="00F90279" w:rsidRDefault="00315908" w:rsidP="00EE09D6">
      <w:pPr>
        <w:spacing w:after="0" w:line="240" w:lineRule="auto"/>
        <w:rPr>
          <w:rFonts w:ascii="Tahoma" w:hAnsi="Tahoma" w:cs="Tahoma"/>
          <w:b/>
          <w:bCs/>
          <w:color w:val="FF0000"/>
        </w:rPr>
      </w:pPr>
    </w:p>
    <w:p w14:paraId="1E6CE0A9" w14:textId="18CD180B" w:rsidR="003D1D3D" w:rsidRPr="00EE09D6" w:rsidRDefault="003D1D3D" w:rsidP="003D1D3D">
      <w:pPr>
        <w:spacing w:after="0" w:line="240" w:lineRule="auto"/>
        <w:rPr>
          <w:rFonts w:ascii="Tahoma" w:hAnsi="Tahoma" w:cs="Tahoma"/>
          <w:b/>
          <w:bCs/>
          <w:u w:val="single"/>
        </w:rPr>
      </w:pPr>
      <w:r w:rsidRPr="00EE09D6">
        <w:rPr>
          <w:rFonts w:ascii="Tahoma" w:hAnsi="Tahoma" w:cs="Tahoma"/>
          <w:b/>
          <w:bCs/>
          <w:u w:val="single"/>
        </w:rPr>
        <w:t>Domestic Abuse</w:t>
      </w:r>
    </w:p>
    <w:p w14:paraId="4CF2C960" w14:textId="774D8C39" w:rsidR="00660673" w:rsidRPr="00F90279" w:rsidRDefault="00660673" w:rsidP="003D1D3D">
      <w:pPr>
        <w:spacing w:after="0" w:line="240" w:lineRule="auto"/>
        <w:rPr>
          <w:rFonts w:ascii="Tahoma" w:hAnsi="Tahoma" w:cs="Tahoma"/>
          <w:b/>
          <w:bCs/>
          <w:color w:val="FF0000"/>
        </w:rPr>
      </w:pPr>
    </w:p>
    <w:tbl>
      <w:tblPr>
        <w:tblW w:w="9781" w:type="dxa"/>
        <w:tblLayout w:type="fixed"/>
        <w:tblLook w:val="04A0" w:firstRow="1" w:lastRow="0" w:firstColumn="1" w:lastColumn="0" w:noHBand="0" w:noVBand="1"/>
      </w:tblPr>
      <w:tblGrid>
        <w:gridCol w:w="1418"/>
        <w:gridCol w:w="850"/>
        <w:gridCol w:w="851"/>
        <w:gridCol w:w="1134"/>
        <w:gridCol w:w="1114"/>
        <w:gridCol w:w="243"/>
        <w:gridCol w:w="769"/>
        <w:gridCol w:w="851"/>
        <w:gridCol w:w="1126"/>
        <w:gridCol w:w="1425"/>
      </w:tblGrid>
      <w:tr w:rsidR="00BD4E8E" w:rsidRPr="00BD4E8E" w14:paraId="127A86E8" w14:textId="77777777" w:rsidTr="00C33BC6">
        <w:trPr>
          <w:trHeight w:val="271"/>
        </w:trPr>
        <w:tc>
          <w:tcPr>
            <w:tcW w:w="1418" w:type="dxa"/>
            <w:tcBorders>
              <w:top w:val="nil"/>
              <w:left w:val="nil"/>
              <w:bottom w:val="nil"/>
              <w:right w:val="nil"/>
            </w:tcBorders>
            <w:noWrap/>
            <w:vAlign w:val="center"/>
            <w:hideMark/>
          </w:tcPr>
          <w:p w14:paraId="59EF16A6" w14:textId="77777777" w:rsidR="00BD4E8E" w:rsidRPr="00BD4E8E" w:rsidRDefault="00BD4E8E" w:rsidP="008B46AD">
            <w:pPr>
              <w:spacing w:after="0" w:line="240" w:lineRule="auto"/>
              <w:rPr>
                <w:rFonts w:ascii="Tahoma" w:eastAsia="Times New Roman" w:hAnsi="Tahoma" w:cs="Tahoma"/>
                <w:color w:val="FF0000"/>
                <w:kern w:val="0"/>
                <w:lang w:eastAsia="en-GB"/>
                <w14:ligatures w14:val="none"/>
              </w:rPr>
            </w:pPr>
            <w:r w:rsidRPr="00BD4E8E">
              <w:rPr>
                <w:rFonts w:ascii="Tahoma" w:eastAsia="Times New Roman" w:hAnsi="Tahoma" w:cs="Tahoma"/>
                <w:color w:val="FF0000"/>
                <w:kern w:val="0"/>
                <w:lang w:eastAsia="en-GB"/>
                <w14:ligatures w14:val="none"/>
              </w:rPr>
              <w:t> </w:t>
            </w:r>
          </w:p>
        </w:tc>
        <w:tc>
          <w:tcPr>
            <w:tcW w:w="3949"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444C7E1" w14:textId="77777777" w:rsidR="00BD4E8E" w:rsidRPr="00C33BC6" w:rsidRDefault="00BD4E8E" w:rsidP="008B46AD">
            <w:pPr>
              <w:spacing w:after="0" w:line="240" w:lineRule="auto"/>
              <w:jc w:val="center"/>
              <w:rPr>
                <w:rFonts w:ascii="Tahoma" w:eastAsia="Times New Roman" w:hAnsi="Tahoma" w:cs="Tahoma"/>
                <w:b/>
                <w:bCs/>
                <w:color w:val="FFFFFF" w:themeColor="background1"/>
                <w:kern w:val="0"/>
                <w:lang w:eastAsia="en-GB"/>
                <w14:ligatures w14:val="none"/>
              </w:rPr>
            </w:pPr>
            <w:r w:rsidRPr="00C33BC6">
              <w:rPr>
                <w:rFonts w:ascii="Tahoma" w:eastAsia="Times New Roman" w:hAnsi="Tahoma" w:cs="Tahoma"/>
                <w:b/>
                <w:bCs/>
                <w:color w:val="FFFFFF" w:themeColor="background1"/>
                <w:kern w:val="0"/>
                <w:lang w:eastAsia="en-GB"/>
                <w14:ligatures w14:val="none"/>
              </w:rPr>
              <w:t>Rolling Year</w:t>
            </w:r>
          </w:p>
        </w:tc>
        <w:tc>
          <w:tcPr>
            <w:tcW w:w="243" w:type="dxa"/>
            <w:tcBorders>
              <w:top w:val="nil"/>
              <w:left w:val="nil"/>
              <w:bottom w:val="nil"/>
              <w:right w:val="nil"/>
            </w:tcBorders>
            <w:noWrap/>
            <w:vAlign w:val="center"/>
            <w:hideMark/>
          </w:tcPr>
          <w:p w14:paraId="1DB4D9F5" w14:textId="77777777" w:rsidR="00BD4E8E" w:rsidRPr="00C33BC6" w:rsidRDefault="00BD4E8E" w:rsidP="008B46AD">
            <w:pPr>
              <w:spacing w:after="0" w:line="240" w:lineRule="auto"/>
              <w:jc w:val="center"/>
              <w:rPr>
                <w:rFonts w:ascii="Tahoma" w:eastAsia="Times New Roman" w:hAnsi="Tahoma" w:cs="Tahoma"/>
                <w:b/>
                <w:bCs/>
                <w:color w:val="FFFFFF" w:themeColor="background1"/>
                <w:kern w:val="0"/>
                <w:lang w:eastAsia="en-GB"/>
                <w14:ligatures w14:val="none"/>
              </w:rPr>
            </w:pPr>
            <w:r w:rsidRPr="00C33BC6">
              <w:rPr>
                <w:rFonts w:ascii="Tahoma" w:eastAsia="Times New Roman" w:hAnsi="Tahoma" w:cs="Tahoma"/>
                <w:b/>
                <w:bCs/>
                <w:color w:val="FFFFFF" w:themeColor="background1"/>
                <w:kern w:val="0"/>
                <w:lang w:eastAsia="en-GB"/>
                <w14:ligatures w14:val="none"/>
              </w:rPr>
              <w:t> </w:t>
            </w:r>
          </w:p>
        </w:tc>
        <w:tc>
          <w:tcPr>
            <w:tcW w:w="417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3E1A4FF7" w14:textId="77777777" w:rsidR="00BD4E8E" w:rsidRPr="00C33BC6" w:rsidRDefault="00BD4E8E" w:rsidP="008B46AD">
            <w:pPr>
              <w:spacing w:after="0" w:line="240" w:lineRule="auto"/>
              <w:jc w:val="center"/>
              <w:rPr>
                <w:rFonts w:ascii="Tahoma" w:eastAsia="Times New Roman" w:hAnsi="Tahoma" w:cs="Tahoma"/>
                <w:b/>
                <w:bCs/>
                <w:color w:val="FFFFFF" w:themeColor="background1"/>
                <w:kern w:val="0"/>
                <w:lang w:eastAsia="en-GB"/>
                <w14:ligatures w14:val="none"/>
              </w:rPr>
            </w:pPr>
            <w:r w:rsidRPr="00C33BC6">
              <w:rPr>
                <w:rFonts w:ascii="Tahoma" w:eastAsia="Times New Roman" w:hAnsi="Tahoma" w:cs="Tahoma"/>
                <w:b/>
                <w:bCs/>
                <w:color w:val="FFFFFF" w:themeColor="background1"/>
                <w:kern w:val="0"/>
                <w:lang w:eastAsia="en-GB"/>
                <w14:ligatures w14:val="none"/>
              </w:rPr>
              <w:t>Latest Quarter</w:t>
            </w:r>
          </w:p>
        </w:tc>
      </w:tr>
      <w:tr w:rsidR="00BD4E8E" w:rsidRPr="00BD4E8E" w14:paraId="733EE79A" w14:textId="77777777" w:rsidTr="00C33BC6">
        <w:trPr>
          <w:trHeight w:val="543"/>
        </w:trPr>
        <w:tc>
          <w:tcPr>
            <w:tcW w:w="1418" w:type="dxa"/>
            <w:tcBorders>
              <w:top w:val="nil"/>
              <w:left w:val="nil"/>
              <w:bottom w:val="nil"/>
              <w:right w:val="nil"/>
            </w:tcBorders>
            <w:vAlign w:val="center"/>
            <w:hideMark/>
          </w:tcPr>
          <w:p w14:paraId="01963366" w14:textId="77777777" w:rsidR="00BD4E8E" w:rsidRPr="00BD4E8E" w:rsidRDefault="00BD4E8E" w:rsidP="008B46AD">
            <w:pPr>
              <w:spacing w:after="0" w:line="240" w:lineRule="auto"/>
              <w:rPr>
                <w:rFonts w:ascii="Tahoma" w:eastAsia="Times New Roman" w:hAnsi="Tahoma" w:cs="Tahoma"/>
                <w:color w:val="FF0000"/>
                <w:kern w:val="0"/>
                <w:lang w:eastAsia="en-GB"/>
                <w14:ligatures w14:val="none"/>
              </w:rPr>
            </w:pPr>
            <w:r w:rsidRPr="00BD4E8E">
              <w:rPr>
                <w:rFonts w:ascii="Tahoma" w:eastAsia="Times New Roman" w:hAnsi="Tahoma" w:cs="Tahoma"/>
                <w:color w:val="FF0000"/>
                <w:kern w:val="0"/>
                <w:lang w:eastAsia="en-GB"/>
                <w14:ligatures w14:val="none"/>
              </w:rPr>
              <w:t> </w:t>
            </w:r>
          </w:p>
        </w:tc>
        <w:tc>
          <w:tcPr>
            <w:tcW w:w="850" w:type="dxa"/>
            <w:tcBorders>
              <w:top w:val="nil"/>
              <w:left w:val="single" w:sz="4" w:space="0" w:color="auto"/>
              <w:bottom w:val="single" w:sz="4" w:space="0" w:color="auto"/>
              <w:right w:val="single" w:sz="4" w:space="0" w:color="auto"/>
            </w:tcBorders>
            <w:shd w:val="clear" w:color="000000" w:fill="0E2841"/>
            <w:vAlign w:val="center"/>
            <w:hideMark/>
          </w:tcPr>
          <w:p w14:paraId="7A3E7D9C" w14:textId="77777777" w:rsidR="00BD4E8E" w:rsidRPr="00BD4E8E" w:rsidRDefault="00BD4E8E" w:rsidP="008B46AD">
            <w:pPr>
              <w:spacing w:after="0" w:line="240" w:lineRule="auto"/>
              <w:jc w:val="center"/>
              <w:rPr>
                <w:rFonts w:ascii="Tahoma" w:eastAsia="Times New Roman" w:hAnsi="Tahoma" w:cs="Tahoma"/>
                <w:b/>
                <w:bCs/>
                <w:color w:val="FF0000"/>
                <w:kern w:val="0"/>
                <w:lang w:eastAsia="en-GB"/>
                <w14:ligatures w14:val="none"/>
              </w:rPr>
            </w:pPr>
            <w:r w:rsidRPr="00BD4E8E">
              <w:rPr>
                <w:rFonts w:ascii="Tahoma" w:hAnsi="Tahoma" w:cs="Tahoma"/>
                <w:b/>
                <w:bCs/>
                <w:color w:val="FFFFFF"/>
              </w:rPr>
              <w:t>RY Mar 26</w:t>
            </w:r>
          </w:p>
        </w:tc>
        <w:tc>
          <w:tcPr>
            <w:tcW w:w="851" w:type="dxa"/>
            <w:tcBorders>
              <w:top w:val="nil"/>
              <w:left w:val="nil"/>
              <w:bottom w:val="single" w:sz="4" w:space="0" w:color="auto"/>
              <w:right w:val="single" w:sz="4" w:space="0" w:color="auto"/>
            </w:tcBorders>
            <w:shd w:val="clear" w:color="000000" w:fill="0E2841"/>
            <w:vAlign w:val="center"/>
            <w:hideMark/>
          </w:tcPr>
          <w:p w14:paraId="4A65B44C" w14:textId="77777777" w:rsidR="00BD4E8E" w:rsidRPr="00BD4E8E" w:rsidRDefault="00BD4E8E" w:rsidP="008B46AD">
            <w:pPr>
              <w:spacing w:after="0" w:line="240" w:lineRule="auto"/>
              <w:jc w:val="center"/>
              <w:rPr>
                <w:rFonts w:ascii="Tahoma" w:eastAsia="Times New Roman" w:hAnsi="Tahoma" w:cs="Tahoma"/>
                <w:b/>
                <w:bCs/>
                <w:color w:val="FF0000"/>
                <w:kern w:val="0"/>
                <w:lang w:eastAsia="en-GB"/>
                <w14:ligatures w14:val="none"/>
              </w:rPr>
            </w:pPr>
            <w:r w:rsidRPr="00BD4E8E">
              <w:rPr>
                <w:rFonts w:ascii="Tahoma" w:hAnsi="Tahoma" w:cs="Tahoma"/>
                <w:b/>
                <w:bCs/>
                <w:color w:val="FFFFFF"/>
              </w:rPr>
              <w:t>RY Mar 25</w:t>
            </w:r>
          </w:p>
        </w:tc>
        <w:tc>
          <w:tcPr>
            <w:tcW w:w="1134" w:type="dxa"/>
            <w:tcBorders>
              <w:top w:val="nil"/>
              <w:left w:val="nil"/>
              <w:bottom w:val="single" w:sz="4" w:space="0" w:color="auto"/>
              <w:right w:val="single" w:sz="4" w:space="0" w:color="auto"/>
            </w:tcBorders>
            <w:shd w:val="clear" w:color="000000" w:fill="0E2841"/>
            <w:vAlign w:val="center"/>
            <w:hideMark/>
          </w:tcPr>
          <w:p w14:paraId="3AC298E8" w14:textId="77777777" w:rsidR="00BD4E8E" w:rsidRPr="00C33BC6" w:rsidRDefault="00BD4E8E" w:rsidP="008B46AD">
            <w:pPr>
              <w:spacing w:after="0" w:line="240" w:lineRule="auto"/>
              <w:jc w:val="center"/>
              <w:rPr>
                <w:rFonts w:ascii="Tahoma" w:eastAsia="Times New Roman" w:hAnsi="Tahoma" w:cs="Tahoma"/>
                <w:b/>
                <w:bCs/>
                <w:color w:val="FFFFFF" w:themeColor="background1"/>
                <w:kern w:val="0"/>
                <w:lang w:eastAsia="en-GB"/>
                <w14:ligatures w14:val="none"/>
              </w:rPr>
            </w:pPr>
            <w:r w:rsidRPr="00C33BC6">
              <w:rPr>
                <w:rFonts w:ascii="Tahoma" w:hAnsi="Tahoma" w:cs="Tahoma"/>
                <w:b/>
                <w:bCs/>
                <w:color w:val="FFFFFF" w:themeColor="background1"/>
              </w:rPr>
              <w:t xml:space="preserve">% change </w:t>
            </w:r>
          </w:p>
        </w:tc>
        <w:tc>
          <w:tcPr>
            <w:tcW w:w="1114" w:type="dxa"/>
            <w:tcBorders>
              <w:top w:val="nil"/>
              <w:left w:val="nil"/>
              <w:bottom w:val="single" w:sz="4" w:space="0" w:color="auto"/>
              <w:right w:val="single" w:sz="4" w:space="0" w:color="auto"/>
            </w:tcBorders>
            <w:shd w:val="clear" w:color="000000" w:fill="0E2841"/>
            <w:vAlign w:val="center"/>
            <w:hideMark/>
          </w:tcPr>
          <w:p w14:paraId="5670D931" w14:textId="77777777" w:rsidR="00BD4E8E" w:rsidRPr="00C33BC6" w:rsidRDefault="00BD4E8E" w:rsidP="008B46AD">
            <w:pPr>
              <w:spacing w:after="0" w:line="240" w:lineRule="auto"/>
              <w:jc w:val="center"/>
              <w:rPr>
                <w:rFonts w:ascii="Tahoma" w:eastAsia="Times New Roman" w:hAnsi="Tahoma" w:cs="Tahoma"/>
                <w:b/>
                <w:bCs/>
                <w:color w:val="FFFFFF" w:themeColor="background1"/>
                <w:kern w:val="0"/>
                <w:lang w:eastAsia="en-GB"/>
                <w14:ligatures w14:val="none"/>
              </w:rPr>
            </w:pPr>
            <w:r w:rsidRPr="00C33BC6">
              <w:rPr>
                <w:rFonts w:ascii="Tahoma" w:hAnsi="Tahoma" w:cs="Tahoma"/>
                <w:b/>
                <w:bCs/>
                <w:color w:val="FFFFFF" w:themeColor="background1"/>
              </w:rPr>
              <w:t>Number change</w:t>
            </w:r>
          </w:p>
        </w:tc>
        <w:tc>
          <w:tcPr>
            <w:tcW w:w="243" w:type="dxa"/>
            <w:tcBorders>
              <w:top w:val="nil"/>
              <w:left w:val="nil"/>
              <w:bottom w:val="nil"/>
              <w:right w:val="nil"/>
            </w:tcBorders>
            <w:vAlign w:val="center"/>
            <w:hideMark/>
          </w:tcPr>
          <w:p w14:paraId="42490FA2" w14:textId="77777777" w:rsidR="00BD4E8E" w:rsidRPr="00C33BC6" w:rsidRDefault="00BD4E8E" w:rsidP="008B46AD">
            <w:pPr>
              <w:spacing w:after="0" w:line="240" w:lineRule="auto"/>
              <w:rPr>
                <w:rFonts w:ascii="Tahoma" w:eastAsia="Times New Roman" w:hAnsi="Tahoma" w:cs="Tahoma"/>
                <w:b/>
                <w:bCs/>
                <w:color w:val="FFFFFF" w:themeColor="background1"/>
                <w:kern w:val="0"/>
                <w:lang w:eastAsia="en-GB"/>
                <w14:ligatures w14:val="none"/>
              </w:rPr>
            </w:pPr>
            <w:r w:rsidRPr="00C33BC6">
              <w:rPr>
                <w:rFonts w:ascii="Tahoma" w:hAnsi="Tahoma" w:cs="Tahoma"/>
                <w:b/>
                <w:bCs/>
                <w:color w:val="FFFFFF" w:themeColor="background1"/>
              </w:rPr>
              <w:t> </w:t>
            </w:r>
          </w:p>
        </w:tc>
        <w:tc>
          <w:tcPr>
            <w:tcW w:w="769" w:type="dxa"/>
            <w:tcBorders>
              <w:top w:val="nil"/>
              <w:left w:val="single" w:sz="4" w:space="0" w:color="auto"/>
              <w:bottom w:val="single" w:sz="4" w:space="0" w:color="auto"/>
              <w:right w:val="single" w:sz="4" w:space="0" w:color="auto"/>
            </w:tcBorders>
            <w:shd w:val="clear" w:color="000000" w:fill="0E2841"/>
            <w:vAlign w:val="center"/>
            <w:hideMark/>
          </w:tcPr>
          <w:p w14:paraId="07E983BC" w14:textId="77777777" w:rsidR="00BD4E8E" w:rsidRPr="00C33BC6" w:rsidRDefault="00BD4E8E" w:rsidP="008B46AD">
            <w:pPr>
              <w:spacing w:after="0" w:line="240" w:lineRule="auto"/>
              <w:jc w:val="center"/>
              <w:rPr>
                <w:rFonts w:ascii="Tahoma" w:eastAsia="Times New Roman" w:hAnsi="Tahoma" w:cs="Tahoma"/>
                <w:b/>
                <w:bCs/>
                <w:color w:val="FFFFFF" w:themeColor="background1"/>
                <w:kern w:val="0"/>
                <w:lang w:eastAsia="en-GB"/>
                <w14:ligatures w14:val="none"/>
              </w:rPr>
            </w:pPr>
            <w:r w:rsidRPr="00C33BC6">
              <w:rPr>
                <w:rFonts w:ascii="Tahoma" w:hAnsi="Tahoma" w:cs="Tahoma"/>
                <w:b/>
                <w:bCs/>
                <w:color w:val="FFFFFF" w:themeColor="background1"/>
              </w:rPr>
              <w:t>Jan - Mar 26</w:t>
            </w:r>
          </w:p>
        </w:tc>
        <w:tc>
          <w:tcPr>
            <w:tcW w:w="851" w:type="dxa"/>
            <w:tcBorders>
              <w:top w:val="nil"/>
              <w:left w:val="nil"/>
              <w:bottom w:val="single" w:sz="4" w:space="0" w:color="auto"/>
              <w:right w:val="single" w:sz="4" w:space="0" w:color="auto"/>
            </w:tcBorders>
            <w:shd w:val="clear" w:color="000000" w:fill="0E2841"/>
            <w:vAlign w:val="center"/>
            <w:hideMark/>
          </w:tcPr>
          <w:p w14:paraId="246F7A85" w14:textId="77777777" w:rsidR="00BD4E8E" w:rsidRPr="00C33BC6" w:rsidRDefault="00BD4E8E" w:rsidP="008B46AD">
            <w:pPr>
              <w:spacing w:after="0" w:line="240" w:lineRule="auto"/>
              <w:jc w:val="center"/>
              <w:rPr>
                <w:rFonts w:ascii="Tahoma" w:eastAsia="Times New Roman" w:hAnsi="Tahoma" w:cs="Tahoma"/>
                <w:b/>
                <w:bCs/>
                <w:color w:val="FFFFFF" w:themeColor="background1"/>
                <w:kern w:val="0"/>
                <w:lang w:eastAsia="en-GB"/>
                <w14:ligatures w14:val="none"/>
              </w:rPr>
            </w:pPr>
            <w:r w:rsidRPr="00C33BC6">
              <w:rPr>
                <w:rFonts w:ascii="Tahoma" w:hAnsi="Tahoma" w:cs="Tahoma"/>
                <w:b/>
                <w:bCs/>
                <w:color w:val="FFFFFF" w:themeColor="background1"/>
              </w:rPr>
              <w:t>Jan – Mar 25</w:t>
            </w:r>
          </w:p>
        </w:tc>
        <w:tc>
          <w:tcPr>
            <w:tcW w:w="1126" w:type="dxa"/>
            <w:tcBorders>
              <w:top w:val="nil"/>
              <w:left w:val="nil"/>
              <w:bottom w:val="single" w:sz="4" w:space="0" w:color="auto"/>
              <w:right w:val="single" w:sz="4" w:space="0" w:color="auto"/>
            </w:tcBorders>
            <w:shd w:val="clear" w:color="000000" w:fill="0E2841"/>
            <w:vAlign w:val="center"/>
            <w:hideMark/>
          </w:tcPr>
          <w:p w14:paraId="63BC1522" w14:textId="77777777" w:rsidR="00BD4E8E" w:rsidRPr="00C33BC6" w:rsidRDefault="00BD4E8E" w:rsidP="008B46AD">
            <w:pPr>
              <w:spacing w:after="0" w:line="240" w:lineRule="auto"/>
              <w:jc w:val="center"/>
              <w:rPr>
                <w:rFonts w:ascii="Tahoma" w:eastAsia="Times New Roman" w:hAnsi="Tahoma" w:cs="Tahoma"/>
                <w:b/>
                <w:bCs/>
                <w:color w:val="FFFFFF" w:themeColor="background1"/>
                <w:kern w:val="0"/>
                <w:lang w:eastAsia="en-GB"/>
                <w14:ligatures w14:val="none"/>
              </w:rPr>
            </w:pPr>
            <w:r w:rsidRPr="00C33BC6">
              <w:rPr>
                <w:rFonts w:ascii="Tahoma" w:hAnsi="Tahoma" w:cs="Tahoma"/>
                <w:b/>
                <w:bCs/>
                <w:color w:val="FFFFFF" w:themeColor="background1"/>
              </w:rPr>
              <w:t xml:space="preserve">% change </w:t>
            </w:r>
          </w:p>
        </w:tc>
        <w:tc>
          <w:tcPr>
            <w:tcW w:w="1425" w:type="dxa"/>
            <w:tcBorders>
              <w:top w:val="nil"/>
              <w:left w:val="nil"/>
              <w:bottom w:val="single" w:sz="4" w:space="0" w:color="auto"/>
              <w:right w:val="single" w:sz="4" w:space="0" w:color="auto"/>
            </w:tcBorders>
            <w:shd w:val="clear" w:color="000000" w:fill="0E2841"/>
            <w:vAlign w:val="center"/>
            <w:hideMark/>
          </w:tcPr>
          <w:p w14:paraId="4183AADE" w14:textId="77777777" w:rsidR="00BD4E8E" w:rsidRPr="00C33BC6" w:rsidRDefault="00BD4E8E" w:rsidP="008B46AD">
            <w:pPr>
              <w:spacing w:after="0" w:line="240" w:lineRule="auto"/>
              <w:jc w:val="center"/>
              <w:rPr>
                <w:rFonts w:ascii="Tahoma" w:eastAsia="Times New Roman" w:hAnsi="Tahoma" w:cs="Tahoma"/>
                <w:b/>
                <w:bCs/>
                <w:color w:val="FFFFFF" w:themeColor="background1"/>
                <w:kern w:val="0"/>
                <w:lang w:eastAsia="en-GB"/>
                <w14:ligatures w14:val="none"/>
              </w:rPr>
            </w:pPr>
            <w:r w:rsidRPr="00C33BC6">
              <w:rPr>
                <w:rFonts w:ascii="Tahoma" w:hAnsi="Tahoma" w:cs="Tahoma"/>
                <w:b/>
                <w:bCs/>
                <w:color w:val="FFFFFF" w:themeColor="background1"/>
              </w:rPr>
              <w:t>Number change</w:t>
            </w:r>
          </w:p>
        </w:tc>
      </w:tr>
      <w:tr w:rsidR="00BD4E8E" w:rsidRPr="00BD4E8E" w14:paraId="7DEB236A" w14:textId="77777777" w:rsidTr="00C33BC6">
        <w:trPr>
          <w:trHeight w:val="271"/>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4F4800CC" w14:textId="77777777" w:rsidR="00BD4E8E" w:rsidRPr="00BD4E8E" w:rsidRDefault="00BD4E8E" w:rsidP="008B46AD">
            <w:pPr>
              <w:spacing w:after="0" w:line="240" w:lineRule="auto"/>
              <w:rPr>
                <w:rFonts w:ascii="Tahoma" w:eastAsia="Times New Roman" w:hAnsi="Tahoma" w:cs="Tahoma"/>
                <w:color w:val="000000" w:themeColor="text1"/>
                <w:kern w:val="0"/>
                <w:lang w:eastAsia="en-GB"/>
                <w14:ligatures w14:val="none"/>
              </w:rPr>
            </w:pPr>
            <w:r w:rsidRPr="00BD4E8E">
              <w:rPr>
                <w:rFonts w:ascii="Tahoma" w:eastAsia="Times New Roman" w:hAnsi="Tahoma" w:cs="Tahoma"/>
                <w:color w:val="000000" w:themeColor="text1"/>
                <w:kern w:val="0"/>
                <w:lang w:eastAsia="en-GB"/>
                <w14:ligatures w14:val="none"/>
              </w:rPr>
              <w:t>Recorded crime</w:t>
            </w:r>
          </w:p>
        </w:tc>
        <w:tc>
          <w:tcPr>
            <w:tcW w:w="850" w:type="dxa"/>
            <w:tcBorders>
              <w:top w:val="nil"/>
              <w:left w:val="nil"/>
              <w:bottom w:val="single" w:sz="4" w:space="0" w:color="auto"/>
              <w:right w:val="single" w:sz="4" w:space="0" w:color="auto"/>
            </w:tcBorders>
            <w:noWrap/>
            <w:vAlign w:val="center"/>
            <w:hideMark/>
          </w:tcPr>
          <w:p w14:paraId="185363B6" w14:textId="77777777" w:rsidR="00BD4E8E" w:rsidRPr="00BD4E8E" w:rsidRDefault="00BD4E8E" w:rsidP="008B46AD">
            <w:pPr>
              <w:spacing w:after="0" w:line="240" w:lineRule="auto"/>
              <w:jc w:val="center"/>
              <w:rPr>
                <w:rFonts w:ascii="Tahoma" w:eastAsia="Times New Roman" w:hAnsi="Tahoma" w:cs="Tahoma"/>
                <w:color w:val="000000" w:themeColor="text1"/>
                <w:kern w:val="0"/>
                <w:lang w:eastAsia="en-GB"/>
                <w14:ligatures w14:val="none"/>
              </w:rPr>
            </w:pPr>
            <w:r w:rsidRPr="00BD4E8E">
              <w:rPr>
                <w:rFonts w:ascii="Tahoma" w:hAnsi="Tahoma" w:cs="Tahoma"/>
                <w:color w:val="000000"/>
              </w:rPr>
              <w:t>27360</w:t>
            </w:r>
          </w:p>
        </w:tc>
        <w:tc>
          <w:tcPr>
            <w:tcW w:w="851" w:type="dxa"/>
            <w:tcBorders>
              <w:top w:val="nil"/>
              <w:left w:val="nil"/>
              <w:bottom w:val="single" w:sz="4" w:space="0" w:color="auto"/>
              <w:right w:val="single" w:sz="4" w:space="0" w:color="auto"/>
            </w:tcBorders>
            <w:noWrap/>
            <w:vAlign w:val="center"/>
            <w:hideMark/>
          </w:tcPr>
          <w:p w14:paraId="5224E92D" w14:textId="77777777" w:rsidR="00BD4E8E" w:rsidRPr="00BD4E8E" w:rsidRDefault="00BD4E8E" w:rsidP="008B46AD">
            <w:pPr>
              <w:spacing w:after="0" w:line="240" w:lineRule="auto"/>
              <w:jc w:val="center"/>
              <w:rPr>
                <w:rFonts w:ascii="Tahoma" w:eastAsia="Times New Roman" w:hAnsi="Tahoma" w:cs="Tahoma"/>
                <w:color w:val="000000" w:themeColor="text1"/>
                <w:kern w:val="0"/>
                <w:lang w:eastAsia="en-GB"/>
                <w14:ligatures w14:val="none"/>
              </w:rPr>
            </w:pPr>
            <w:r w:rsidRPr="00BD4E8E">
              <w:rPr>
                <w:rFonts w:ascii="Tahoma" w:hAnsi="Tahoma" w:cs="Tahoma"/>
                <w:color w:val="000000"/>
              </w:rPr>
              <w:t>28129</w:t>
            </w:r>
          </w:p>
        </w:tc>
        <w:tc>
          <w:tcPr>
            <w:tcW w:w="1134" w:type="dxa"/>
            <w:tcBorders>
              <w:top w:val="nil"/>
              <w:left w:val="nil"/>
              <w:bottom w:val="single" w:sz="4" w:space="0" w:color="auto"/>
              <w:right w:val="single" w:sz="4" w:space="0" w:color="auto"/>
            </w:tcBorders>
            <w:noWrap/>
            <w:vAlign w:val="center"/>
            <w:hideMark/>
          </w:tcPr>
          <w:p w14:paraId="6D1235B1" w14:textId="77777777" w:rsidR="00BD4E8E" w:rsidRPr="00BD4E8E" w:rsidRDefault="00BD4E8E" w:rsidP="008B46AD">
            <w:pPr>
              <w:spacing w:after="0" w:line="240" w:lineRule="auto"/>
              <w:jc w:val="center"/>
              <w:rPr>
                <w:rFonts w:ascii="Tahoma" w:eastAsia="Times New Roman" w:hAnsi="Tahoma" w:cs="Tahoma"/>
                <w:color w:val="000000" w:themeColor="text1"/>
                <w:kern w:val="0"/>
                <w:lang w:eastAsia="en-GB"/>
                <w14:ligatures w14:val="none"/>
              </w:rPr>
            </w:pPr>
            <w:r w:rsidRPr="00BD4E8E">
              <w:rPr>
                <w:rFonts w:ascii="Tahoma" w:hAnsi="Tahoma" w:cs="Tahoma"/>
                <w:color w:val="000000"/>
              </w:rPr>
              <w:t>-2.7%</w:t>
            </w:r>
          </w:p>
        </w:tc>
        <w:tc>
          <w:tcPr>
            <w:tcW w:w="1114" w:type="dxa"/>
            <w:tcBorders>
              <w:top w:val="nil"/>
              <w:left w:val="nil"/>
              <w:bottom w:val="single" w:sz="4" w:space="0" w:color="auto"/>
              <w:right w:val="single" w:sz="4" w:space="0" w:color="auto"/>
            </w:tcBorders>
            <w:noWrap/>
            <w:vAlign w:val="center"/>
            <w:hideMark/>
          </w:tcPr>
          <w:p w14:paraId="6EA2B90A" w14:textId="77777777" w:rsidR="00BD4E8E" w:rsidRPr="00BD4E8E" w:rsidRDefault="00BD4E8E" w:rsidP="008B46AD">
            <w:pPr>
              <w:spacing w:after="0" w:line="240" w:lineRule="auto"/>
              <w:jc w:val="center"/>
              <w:rPr>
                <w:rFonts w:ascii="Tahoma" w:eastAsia="Times New Roman" w:hAnsi="Tahoma" w:cs="Tahoma"/>
                <w:color w:val="000000" w:themeColor="text1"/>
                <w:kern w:val="0"/>
                <w:lang w:eastAsia="en-GB"/>
                <w14:ligatures w14:val="none"/>
              </w:rPr>
            </w:pPr>
            <w:r w:rsidRPr="00BD4E8E">
              <w:rPr>
                <w:rFonts w:ascii="Tahoma" w:hAnsi="Tahoma" w:cs="Tahoma"/>
                <w:color w:val="000000"/>
              </w:rPr>
              <w:t>-769</w:t>
            </w:r>
          </w:p>
        </w:tc>
        <w:tc>
          <w:tcPr>
            <w:tcW w:w="243" w:type="dxa"/>
            <w:tcBorders>
              <w:top w:val="nil"/>
              <w:left w:val="nil"/>
              <w:bottom w:val="nil"/>
              <w:right w:val="nil"/>
            </w:tcBorders>
            <w:noWrap/>
            <w:vAlign w:val="center"/>
            <w:hideMark/>
          </w:tcPr>
          <w:p w14:paraId="73A1AAA4" w14:textId="77777777" w:rsidR="00BD4E8E" w:rsidRPr="00BD4E8E" w:rsidRDefault="00BD4E8E" w:rsidP="008B46AD">
            <w:pPr>
              <w:spacing w:after="0" w:line="240" w:lineRule="auto"/>
              <w:jc w:val="center"/>
              <w:rPr>
                <w:rFonts w:ascii="Tahoma" w:eastAsia="Times New Roman" w:hAnsi="Tahoma" w:cs="Tahoma"/>
                <w:color w:val="000000" w:themeColor="text1"/>
                <w:kern w:val="0"/>
                <w:lang w:eastAsia="en-GB"/>
                <w14:ligatures w14:val="none"/>
              </w:rPr>
            </w:pPr>
            <w:r w:rsidRPr="00BD4E8E">
              <w:rPr>
                <w:rFonts w:ascii="Tahoma" w:hAnsi="Tahoma" w:cs="Tahoma"/>
                <w:color w:val="000000"/>
              </w:rPr>
              <w:t> </w:t>
            </w:r>
          </w:p>
        </w:tc>
        <w:tc>
          <w:tcPr>
            <w:tcW w:w="769" w:type="dxa"/>
            <w:tcBorders>
              <w:top w:val="nil"/>
              <w:left w:val="single" w:sz="4" w:space="0" w:color="auto"/>
              <w:bottom w:val="single" w:sz="4" w:space="0" w:color="auto"/>
              <w:right w:val="single" w:sz="4" w:space="0" w:color="auto"/>
            </w:tcBorders>
            <w:noWrap/>
            <w:vAlign w:val="center"/>
            <w:hideMark/>
          </w:tcPr>
          <w:p w14:paraId="1C1C5914" w14:textId="77777777" w:rsidR="00BD4E8E" w:rsidRPr="00BD4E8E" w:rsidRDefault="00BD4E8E" w:rsidP="008B46AD">
            <w:pPr>
              <w:spacing w:after="0" w:line="240" w:lineRule="auto"/>
              <w:jc w:val="center"/>
              <w:rPr>
                <w:rFonts w:ascii="Tahoma" w:eastAsia="Times New Roman" w:hAnsi="Tahoma" w:cs="Tahoma"/>
                <w:color w:val="000000" w:themeColor="text1"/>
                <w:kern w:val="0"/>
                <w:lang w:eastAsia="en-GB"/>
                <w14:ligatures w14:val="none"/>
              </w:rPr>
            </w:pPr>
            <w:r w:rsidRPr="00BD4E8E">
              <w:rPr>
                <w:rFonts w:ascii="Tahoma" w:hAnsi="Tahoma" w:cs="Tahoma"/>
                <w:color w:val="000000"/>
              </w:rPr>
              <w:t>6538</w:t>
            </w:r>
          </w:p>
        </w:tc>
        <w:tc>
          <w:tcPr>
            <w:tcW w:w="851" w:type="dxa"/>
            <w:tcBorders>
              <w:top w:val="nil"/>
              <w:left w:val="nil"/>
              <w:bottom w:val="single" w:sz="4" w:space="0" w:color="auto"/>
              <w:right w:val="single" w:sz="4" w:space="0" w:color="auto"/>
            </w:tcBorders>
            <w:noWrap/>
            <w:vAlign w:val="center"/>
            <w:hideMark/>
          </w:tcPr>
          <w:p w14:paraId="069225B7" w14:textId="77777777" w:rsidR="00BD4E8E" w:rsidRPr="00BD4E8E" w:rsidRDefault="00BD4E8E" w:rsidP="008B46AD">
            <w:pPr>
              <w:spacing w:after="0" w:line="240" w:lineRule="auto"/>
              <w:jc w:val="center"/>
              <w:rPr>
                <w:rFonts w:ascii="Tahoma" w:eastAsia="Times New Roman" w:hAnsi="Tahoma" w:cs="Tahoma"/>
                <w:color w:val="000000" w:themeColor="text1"/>
                <w:kern w:val="0"/>
                <w:lang w:eastAsia="en-GB"/>
                <w14:ligatures w14:val="none"/>
              </w:rPr>
            </w:pPr>
            <w:r w:rsidRPr="00BD4E8E">
              <w:rPr>
                <w:rFonts w:ascii="Tahoma" w:hAnsi="Tahoma" w:cs="Tahoma"/>
                <w:color w:val="000000"/>
              </w:rPr>
              <w:t>6636</w:t>
            </w:r>
          </w:p>
        </w:tc>
        <w:tc>
          <w:tcPr>
            <w:tcW w:w="1126" w:type="dxa"/>
            <w:tcBorders>
              <w:top w:val="nil"/>
              <w:left w:val="nil"/>
              <w:bottom w:val="single" w:sz="4" w:space="0" w:color="auto"/>
              <w:right w:val="single" w:sz="4" w:space="0" w:color="auto"/>
            </w:tcBorders>
            <w:noWrap/>
            <w:vAlign w:val="center"/>
            <w:hideMark/>
          </w:tcPr>
          <w:p w14:paraId="2FBDA1F7" w14:textId="77777777" w:rsidR="00BD4E8E" w:rsidRPr="00BD4E8E" w:rsidRDefault="00BD4E8E" w:rsidP="008B46AD">
            <w:pPr>
              <w:spacing w:after="0" w:line="240" w:lineRule="auto"/>
              <w:jc w:val="center"/>
              <w:rPr>
                <w:rFonts w:ascii="Tahoma" w:eastAsia="Times New Roman" w:hAnsi="Tahoma" w:cs="Tahoma"/>
                <w:color w:val="000000" w:themeColor="text1"/>
                <w:kern w:val="0"/>
                <w:lang w:eastAsia="en-GB"/>
                <w14:ligatures w14:val="none"/>
              </w:rPr>
            </w:pPr>
            <w:r w:rsidRPr="00BD4E8E">
              <w:rPr>
                <w:rFonts w:ascii="Tahoma" w:hAnsi="Tahoma" w:cs="Tahoma"/>
                <w:color w:val="000000"/>
              </w:rPr>
              <w:t>-1.5%</w:t>
            </w:r>
          </w:p>
        </w:tc>
        <w:tc>
          <w:tcPr>
            <w:tcW w:w="1425" w:type="dxa"/>
            <w:tcBorders>
              <w:top w:val="nil"/>
              <w:left w:val="nil"/>
              <w:bottom w:val="single" w:sz="4" w:space="0" w:color="auto"/>
              <w:right w:val="single" w:sz="4" w:space="0" w:color="auto"/>
            </w:tcBorders>
            <w:noWrap/>
            <w:vAlign w:val="center"/>
            <w:hideMark/>
          </w:tcPr>
          <w:p w14:paraId="18FB5B52" w14:textId="77777777" w:rsidR="00BD4E8E" w:rsidRPr="00BD4E8E" w:rsidRDefault="00BD4E8E" w:rsidP="008B46AD">
            <w:pPr>
              <w:spacing w:after="0" w:line="240" w:lineRule="auto"/>
              <w:jc w:val="center"/>
              <w:rPr>
                <w:rFonts w:ascii="Tahoma" w:eastAsia="Times New Roman" w:hAnsi="Tahoma" w:cs="Tahoma"/>
                <w:color w:val="000000" w:themeColor="text1"/>
                <w:kern w:val="0"/>
                <w:lang w:eastAsia="en-GB"/>
                <w14:ligatures w14:val="none"/>
              </w:rPr>
            </w:pPr>
            <w:r w:rsidRPr="00BD4E8E">
              <w:rPr>
                <w:rFonts w:ascii="Tahoma" w:hAnsi="Tahoma" w:cs="Tahoma"/>
                <w:color w:val="000000"/>
              </w:rPr>
              <w:t>-98</w:t>
            </w:r>
          </w:p>
        </w:tc>
      </w:tr>
    </w:tbl>
    <w:p w14:paraId="40BA966A" w14:textId="77777777" w:rsidR="00BD4E8E" w:rsidRPr="00FD7B85" w:rsidRDefault="00BD4E8E" w:rsidP="00BD4E8E">
      <w:pPr>
        <w:spacing w:after="0" w:line="240" w:lineRule="auto"/>
        <w:rPr>
          <w:rFonts w:ascii="Tahoma" w:hAnsi="Tahoma" w:cs="Tahoma"/>
          <w:i/>
          <w:iCs/>
          <w:color w:val="000000" w:themeColor="text1"/>
          <w:sz w:val="20"/>
          <w:szCs w:val="20"/>
        </w:rPr>
      </w:pPr>
      <w:r w:rsidRPr="00FD7B85">
        <w:rPr>
          <w:rFonts w:ascii="Tahoma" w:hAnsi="Tahoma" w:cs="Tahoma"/>
          <w:i/>
          <w:iCs/>
          <w:color w:val="000000" w:themeColor="text1"/>
          <w:sz w:val="20"/>
          <w:szCs w:val="20"/>
        </w:rPr>
        <w:t>Data Source: Athena</w:t>
      </w:r>
    </w:p>
    <w:p w14:paraId="5129328E" w14:textId="77777777" w:rsidR="00BD4E8E" w:rsidRPr="00BD4E8E" w:rsidRDefault="00BD4E8E" w:rsidP="00BD4E8E">
      <w:pPr>
        <w:spacing w:after="0" w:line="240" w:lineRule="auto"/>
        <w:jc w:val="both"/>
        <w:rPr>
          <w:rFonts w:ascii="Tahoma" w:hAnsi="Tahoma" w:cs="Tahoma"/>
          <w:color w:val="FF0000"/>
        </w:rPr>
      </w:pPr>
    </w:p>
    <w:p w14:paraId="34854774" w14:textId="38E021DF" w:rsidR="00BD4E8E" w:rsidRPr="00BD4E8E" w:rsidRDefault="00FD7B85" w:rsidP="000D6F31">
      <w:pPr>
        <w:spacing w:after="0" w:line="240" w:lineRule="auto"/>
        <w:rPr>
          <w:rFonts w:ascii="Tahoma" w:hAnsi="Tahoma" w:cs="Tahoma"/>
        </w:rPr>
      </w:pPr>
      <w:r>
        <w:rPr>
          <w:rFonts w:ascii="Tahoma" w:hAnsi="Tahoma" w:cs="Tahoma"/>
          <w:color w:val="000000" w:themeColor="text1"/>
        </w:rPr>
        <w:t>DA</w:t>
      </w:r>
      <w:r w:rsidR="00BD4E8E" w:rsidRPr="00BD4E8E">
        <w:rPr>
          <w:rFonts w:ascii="Tahoma" w:hAnsi="Tahoma" w:cs="Tahoma"/>
          <w:color w:val="000000" w:themeColor="text1"/>
        </w:rPr>
        <w:t xml:space="preserve"> continues to experience a reduction on last year with a -2.7% decrease (-769) for </w:t>
      </w:r>
      <w:r>
        <w:rPr>
          <w:rFonts w:ascii="Tahoma" w:hAnsi="Tahoma" w:cs="Tahoma"/>
          <w:color w:val="000000" w:themeColor="text1"/>
        </w:rPr>
        <w:t xml:space="preserve">the </w:t>
      </w:r>
      <w:r w:rsidR="00BD4E8E" w:rsidRPr="00BD4E8E">
        <w:rPr>
          <w:rFonts w:ascii="Tahoma" w:hAnsi="Tahoma" w:cs="Tahoma"/>
          <w:color w:val="000000" w:themeColor="text1"/>
        </w:rPr>
        <w:t xml:space="preserve">rolling year March </w:t>
      </w:r>
      <w:r>
        <w:rPr>
          <w:rFonts w:ascii="Tahoma" w:hAnsi="Tahoma" w:cs="Tahoma"/>
          <w:color w:val="000000" w:themeColor="text1"/>
        </w:rPr>
        <w:t>20</w:t>
      </w:r>
      <w:r w:rsidR="00BD4E8E" w:rsidRPr="00BD4E8E">
        <w:rPr>
          <w:rFonts w:ascii="Tahoma" w:hAnsi="Tahoma" w:cs="Tahoma"/>
          <w:color w:val="000000" w:themeColor="text1"/>
        </w:rPr>
        <w:t xml:space="preserve">26, with the most recent quarter also seeing a decrease compared to last year, down -1.5% (-98). The monthly volumes for this quarter are </w:t>
      </w:r>
      <w:r w:rsidR="00BD4E8E" w:rsidRPr="00BD4E8E">
        <w:rPr>
          <w:rFonts w:ascii="Tahoma" w:hAnsi="Tahoma" w:cs="Tahoma"/>
          <w:color w:val="000000"/>
        </w:rPr>
        <w:t xml:space="preserve">consistent with the average recorded in preceding months </w:t>
      </w:r>
      <w:r w:rsidR="00BD4E8E" w:rsidRPr="00BD4E8E">
        <w:rPr>
          <w:rFonts w:ascii="Tahoma" w:hAnsi="Tahoma" w:cs="Tahoma"/>
          <w:color w:val="000000" w:themeColor="text1"/>
        </w:rPr>
        <w:t>following the high month in December 25.</w:t>
      </w:r>
    </w:p>
    <w:p w14:paraId="78130D1F" w14:textId="77777777" w:rsidR="00BD4E8E" w:rsidRPr="00BD4E8E" w:rsidRDefault="00BD4E8E" w:rsidP="000D6F31">
      <w:pPr>
        <w:spacing w:after="0" w:line="240" w:lineRule="auto"/>
        <w:rPr>
          <w:rFonts w:ascii="Tahoma" w:hAnsi="Tahoma" w:cs="Tahoma"/>
          <w:color w:val="FF0000"/>
        </w:rPr>
      </w:pPr>
    </w:p>
    <w:p w14:paraId="0DEB5241" w14:textId="577D9F03" w:rsidR="00BD4E8E" w:rsidRPr="00BD4E8E" w:rsidRDefault="00FD7B85" w:rsidP="000D6F31">
      <w:pPr>
        <w:spacing w:after="0" w:line="240" w:lineRule="auto"/>
        <w:rPr>
          <w:rFonts w:ascii="Tahoma" w:hAnsi="Tahoma" w:cs="Tahoma"/>
          <w:color w:val="000000" w:themeColor="text1"/>
        </w:rPr>
      </w:pPr>
      <w:r>
        <w:rPr>
          <w:rFonts w:ascii="Tahoma" w:hAnsi="Tahoma" w:cs="Tahoma"/>
          <w:color w:val="000000" w:themeColor="text1"/>
        </w:rPr>
        <w:t xml:space="preserve">The </w:t>
      </w:r>
      <w:r w:rsidR="00BD4E8E" w:rsidRPr="00BD4E8E">
        <w:rPr>
          <w:rFonts w:ascii="Tahoma" w:hAnsi="Tahoma" w:cs="Tahoma"/>
          <w:color w:val="000000" w:themeColor="text1"/>
        </w:rPr>
        <w:t>DA solved rate continues to increase</w:t>
      </w:r>
      <w:r>
        <w:rPr>
          <w:rFonts w:ascii="Tahoma" w:hAnsi="Tahoma" w:cs="Tahoma"/>
          <w:color w:val="000000" w:themeColor="text1"/>
        </w:rPr>
        <w:t xml:space="preserve">; for the </w:t>
      </w:r>
      <w:r w:rsidR="00BD4E8E" w:rsidRPr="00BD4E8E">
        <w:rPr>
          <w:rFonts w:ascii="Tahoma" w:hAnsi="Tahoma" w:cs="Tahoma"/>
          <w:color w:val="000000" w:themeColor="text1"/>
        </w:rPr>
        <w:t xml:space="preserve">rolling year March </w:t>
      </w:r>
      <w:r>
        <w:rPr>
          <w:rFonts w:ascii="Tahoma" w:hAnsi="Tahoma" w:cs="Tahoma"/>
          <w:color w:val="000000" w:themeColor="text1"/>
        </w:rPr>
        <w:t>20</w:t>
      </w:r>
      <w:r w:rsidR="00BD4E8E" w:rsidRPr="00BD4E8E">
        <w:rPr>
          <w:rFonts w:ascii="Tahoma" w:hAnsi="Tahoma" w:cs="Tahoma"/>
          <w:color w:val="000000" w:themeColor="text1"/>
        </w:rPr>
        <w:t>26 it was 10.2%, up 0.7 on last year (9.5%) with 110 more solved outcomes administered</w:t>
      </w:r>
      <w:r>
        <w:rPr>
          <w:rFonts w:ascii="Tahoma" w:hAnsi="Tahoma" w:cs="Tahoma"/>
          <w:color w:val="000000" w:themeColor="text1"/>
        </w:rPr>
        <w:t>.  L</w:t>
      </w:r>
      <w:r w:rsidR="00BD4E8E" w:rsidRPr="00BD4E8E">
        <w:rPr>
          <w:rFonts w:ascii="Tahoma" w:hAnsi="Tahoma" w:cs="Tahoma"/>
          <w:color w:val="000000" w:themeColor="text1"/>
        </w:rPr>
        <w:t>ikewise for the most recent quarter</w:t>
      </w:r>
      <w:r>
        <w:rPr>
          <w:rFonts w:ascii="Tahoma" w:hAnsi="Tahoma" w:cs="Tahoma"/>
          <w:color w:val="000000" w:themeColor="text1"/>
        </w:rPr>
        <w:t>,</w:t>
      </w:r>
      <w:r w:rsidR="00BD4E8E" w:rsidRPr="00BD4E8E">
        <w:rPr>
          <w:rFonts w:ascii="Tahoma" w:hAnsi="Tahoma" w:cs="Tahoma"/>
          <w:color w:val="000000" w:themeColor="text1"/>
        </w:rPr>
        <w:t xml:space="preserve"> the solved rate was 11.7%, up +0.8 from 10.9% with an additional 44 solved outcomes administered on last year.</w:t>
      </w:r>
    </w:p>
    <w:p w14:paraId="17BF41FC" w14:textId="77777777" w:rsidR="00BD4E8E" w:rsidRPr="00BD4E8E" w:rsidRDefault="00BD4E8E" w:rsidP="000D6F31">
      <w:pPr>
        <w:spacing w:after="0" w:line="240" w:lineRule="auto"/>
        <w:rPr>
          <w:rFonts w:ascii="Tahoma" w:hAnsi="Tahoma" w:cs="Tahoma"/>
          <w:color w:val="000000" w:themeColor="text1"/>
        </w:rPr>
      </w:pPr>
    </w:p>
    <w:p w14:paraId="1F532722" w14:textId="64B145B9" w:rsidR="00BD4E8E" w:rsidRPr="00BD4E8E" w:rsidRDefault="00FD7B85" w:rsidP="000D6F31">
      <w:pPr>
        <w:spacing w:after="0" w:line="240" w:lineRule="auto"/>
        <w:rPr>
          <w:rFonts w:ascii="Tahoma" w:hAnsi="Tahoma" w:cs="Tahoma"/>
          <w:color w:val="FF0000"/>
        </w:rPr>
      </w:pPr>
      <w:r>
        <w:rPr>
          <w:rFonts w:ascii="Tahoma" w:hAnsi="Tahoma" w:cs="Tahoma"/>
          <w:color w:val="000000" w:themeColor="text1"/>
        </w:rPr>
        <w:t>The victim sa</w:t>
      </w:r>
      <w:r w:rsidR="00BD4E8E" w:rsidRPr="00BD4E8E">
        <w:rPr>
          <w:rFonts w:ascii="Tahoma" w:hAnsi="Tahoma" w:cs="Tahoma"/>
          <w:color w:val="000000" w:themeColor="text1"/>
        </w:rPr>
        <w:t>tisfaction</w:t>
      </w:r>
      <w:r>
        <w:rPr>
          <w:rFonts w:ascii="Tahoma" w:hAnsi="Tahoma" w:cs="Tahoma"/>
          <w:color w:val="000000" w:themeColor="text1"/>
        </w:rPr>
        <w:t xml:space="preserve"> rate for</w:t>
      </w:r>
      <w:r w:rsidR="00BD4E8E" w:rsidRPr="00BD4E8E">
        <w:rPr>
          <w:rFonts w:ascii="Tahoma" w:hAnsi="Tahoma" w:cs="Tahoma"/>
          <w:color w:val="000000" w:themeColor="text1"/>
        </w:rPr>
        <w:t xml:space="preserve"> DA has seen a small decrease for </w:t>
      </w:r>
      <w:r>
        <w:rPr>
          <w:rFonts w:ascii="Tahoma" w:hAnsi="Tahoma" w:cs="Tahoma"/>
          <w:color w:val="000000" w:themeColor="text1"/>
        </w:rPr>
        <w:t xml:space="preserve">the </w:t>
      </w:r>
      <w:r w:rsidR="00BD4E8E" w:rsidRPr="00BD4E8E">
        <w:rPr>
          <w:rFonts w:ascii="Tahoma" w:hAnsi="Tahoma" w:cs="Tahoma"/>
          <w:color w:val="000000" w:themeColor="text1"/>
        </w:rPr>
        <w:t xml:space="preserve">rolling year March </w:t>
      </w:r>
      <w:r>
        <w:rPr>
          <w:rFonts w:ascii="Tahoma" w:hAnsi="Tahoma" w:cs="Tahoma"/>
          <w:color w:val="000000" w:themeColor="text1"/>
        </w:rPr>
        <w:t>20</w:t>
      </w:r>
      <w:r w:rsidR="00BD4E8E" w:rsidRPr="00BD4E8E">
        <w:rPr>
          <w:rFonts w:ascii="Tahoma" w:hAnsi="Tahoma" w:cs="Tahoma"/>
          <w:color w:val="000000" w:themeColor="text1"/>
        </w:rPr>
        <w:t>26, down -3.1</w:t>
      </w:r>
      <w:r>
        <w:rPr>
          <w:rFonts w:ascii="Tahoma" w:hAnsi="Tahoma" w:cs="Tahoma"/>
          <w:color w:val="000000" w:themeColor="text1"/>
        </w:rPr>
        <w:t xml:space="preserve"> </w:t>
      </w:r>
      <w:r w:rsidR="00BD4E8E" w:rsidRPr="00BD4E8E">
        <w:rPr>
          <w:rFonts w:ascii="Tahoma" w:hAnsi="Tahoma" w:cs="Tahoma"/>
          <w:color w:val="000000" w:themeColor="text1"/>
        </w:rPr>
        <w:t xml:space="preserve">to 90.3% </w:t>
      </w:r>
      <w:r>
        <w:rPr>
          <w:rFonts w:ascii="Tahoma" w:hAnsi="Tahoma" w:cs="Tahoma"/>
          <w:color w:val="000000" w:themeColor="text1"/>
        </w:rPr>
        <w:t xml:space="preserve">of victims </w:t>
      </w:r>
      <w:r w:rsidR="00BD4E8E" w:rsidRPr="00BD4E8E">
        <w:rPr>
          <w:rFonts w:ascii="Tahoma" w:hAnsi="Tahoma" w:cs="Tahoma"/>
          <w:color w:val="000000" w:themeColor="text1"/>
        </w:rPr>
        <w:t>being satisfied with the service they received from Kent Police. The most recent quarter has also seen a decrease on the previous year, down -2.9 percentage points from 95.9% to 93.0%, although it is down on last year, the satisfaction rate has improved on the previous quarter (Oct</w:t>
      </w:r>
      <w:r>
        <w:rPr>
          <w:rFonts w:ascii="Tahoma" w:hAnsi="Tahoma" w:cs="Tahoma"/>
          <w:color w:val="000000" w:themeColor="text1"/>
        </w:rPr>
        <w:t>ober</w:t>
      </w:r>
      <w:r w:rsidR="00BD4E8E" w:rsidRPr="00BD4E8E">
        <w:rPr>
          <w:rFonts w:ascii="Tahoma" w:hAnsi="Tahoma" w:cs="Tahoma"/>
          <w:color w:val="000000" w:themeColor="text1"/>
        </w:rPr>
        <w:t xml:space="preserve"> – Dec</w:t>
      </w:r>
      <w:r>
        <w:rPr>
          <w:rFonts w:ascii="Tahoma" w:hAnsi="Tahoma" w:cs="Tahoma"/>
          <w:color w:val="000000" w:themeColor="text1"/>
        </w:rPr>
        <w:t>ember</w:t>
      </w:r>
      <w:r w:rsidR="00BD4E8E" w:rsidRPr="00BD4E8E">
        <w:rPr>
          <w:rFonts w:ascii="Tahoma" w:hAnsi="Tahoma" w:cs="Tahoma"/>
          <w:color w:val="000000" w:themeColor="text1"/>
        </w:rPr>
        <w:t>) where it was 89.6%.</w:t>
      </w:r>
    </w:p>
    <w:p w14:paraId="5410FADF" w14:textId="77777777" w:rsidR="00BD4E8E" w:rsidRPr="00D7568B" w:rsidRDefault="00BD4E8E" w:rsidP="00BD4E8E">
      <w:pPr>
        <w:spacing w:after="0" w:line="240" w:lineRule="auto"/>
        <w:jc w:val="both"/>
        <w:rPr>
          <w:color w:val="FF0000"/>
        </w:rPr>
      </w:pPr>
    </w:p>
    <w:p w14:paraId="2A752DB5" w14:textId="77777777" w:rsidR="00BD4E8E" w:rsidRPr="00D7568B" w:rsidRDefault="00BD4E8E" w:rsidP="00BD4E8E">
      <w:pPr>
        <w:spacing w:after="0" w:line="240" w:lineRule="auto"/>
        <w:jc w:val="both"/>
        <w:rPr>
          <w:color w:val="FF0000"/>
        </w:rPr>
      </w:pPr>
      <w:r>
        <w:rPr>
          <w:noProof/>
          <w:color w:val="FF0000"/>
        </w:rPr>
        <w:drawing>
          <wp:anchor distT="0" distB="0" distL="114300" distR="114300" simplePos="0" relativeHeight="251680775" behindDoc="1" locked="0" layoutInCell="1" allowOverlap="1" wp14:anchorId="4E2C98B1" wp14:editId="1FEA8BDB">
            <wp:simplePos x="0" y="0"/>
            <wp:positionH relativeFrom="margin">
              <wp:posOffset>3019287</wp:posOffset>
            </wp:positionH>
            <wp:positionV relativeFrom="paragraph">
              <wp:posOffset>8779</wp:posOffset>
            </wp:positionV>
            <wp:extent cx="3006000" cy="1638000"/>
            <wp:effectExtent l="0" t="0" r="4445" b="635"/>
            <wp:wrapNone/>
            <wp:docPr id="4107402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6000" cy="163800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0000"/>
        </w:rPr>
        <w:drawing>
          <wp:inline distT="0" distB="0" distL="0" distR="0" wp14:anchorId="040403F7" wp14:editId="2918BF13">
            <wp:extent cx="3006000" cy="1638000"/>
            <wp:effectExtent l="0" t="0" r="4445" b="635"/>
            <wp:docPr id="170272144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6000" cy="1638000"/>
                    </a:xfrm>
                    <a:prstGeom prst="rect">
                      <a:avLst/>
                    </a:prstGeom>
                    <a:noFill/>
                  </pic:spPr>
                </pic:pic>
              </a:graphicData>
            </a:graphic>
          </wp:inline>
        </w:drawing>
      </w:r>
    </w:p>
    <w:p w14:paraId="3B3B0396" w14:textId="77777777" w:rsidR="006302BD" w:rsidRDefault="006302BD" w:rsidP="00EE5ED2">
      <w:pPr>
        <w:spacing w:after="0" w:line="240" w:lineRule="auto"/>
        <w:rPr>
          <w:rFonts w:ascii="Tahoma" w:hAnsi="Tahoma" w:cs="Tahoma"/>
          <w:b/>
          <w:bCs/>
          <w:color w:val="000000" w:themeColor="text1"/>
          <w:u w:val="single"/>
        </w:rPr>
      </w:pPr>
    </w:p>
    <w:p w14:paraId="04EADB94" w14:textId="4712E72A" w:rsidR="00EE5ED2" w:rsidRPr="00EE09D6" w:rsidRDefault="00EE5ED2" w:rsidP="00EE5ED2">
      <w:pPr>
        <w:spacing w:after="0" w:line="240" w:lineRule="auto"/>
        <w:rPr>
          <w:rFonts w:ascii="Tahoma" w:hAnsi="Tahoma" w:cs="Tahoma"/>
          <w:b/>
          <w:bCs/>
          <w:color w:val="000000" w:themeColor="text1"/>
          <w:u w:val="single"/>
        </w:rPr>
      </w:pPr>
      <w:r w:rsidRPr="00EE09D6">
        <w:rPr>
          <w:rFonts w:ascii="Tahoma" w:hAnsi="Tahoma" w:cs="Tahoma"/>
          <w:b/>
          <w:bCs/>
          <w:color w:val="000000" w:themeColor="text1"/>
          <w:u w:val="single"/>
        </w:rPr>
        <w:lastRenderedPageBreak/>
        <w:t>Serious Violence</w:t>
      </w:r>
    </w:p>
    <w:p w14:paraId="3A5775D6" w14:textId="33F8C811" w:rsidR="00660673" w:rsidRPr="00FD7B85" w:rsidRDefault="00660673" w:rsidP="00EE5ED2">
      <w:pPr>
        <w:spacing w:after="0" w:line="240" w:lineRule="auto"/>
        <w:rPr>
          <w:rFonts w:cs="Tahoma"/>
          <w:b/>
          <w:bCs/>
          <w:color w:val="FF0000"/>
          <w:sz w:val="20"/>
          <w:szCs w:val="20"/>
        </w:rPr>
      </w:pPr>
    </w:p>
    <w:tbl>
      <w:tblPr>
        <w:tblW w:w="9327" w:type="dxa"/>
        <w:tblLook w:val="04A0" w:firstRow="1" w:lastRow="0" w:firstColumn="1" w:lastColumn="0" w:noHBand="0" w:noVBand="1"/>
      </w:tblPr>
      <w:tblGrid>
        <w:gridCol w:w="1126"/>
        <w:gridCol w:w="857"/>
        <w:gridCol w:w="852"/>
        <w:gridCol w:w="1133"/>
        <w:gridCol w:w="1257"/>
        <w:gridCol w:w="285"/>
        <w:gridCol w:w="850"/>
        <w:gridCol w:w="850"/>
        <w:gridCol w:w="1015"/>
        <w:gridCol w:w="1102"/>
      </w:tblGrid>
      <w:tr w:rsidR="00D30883" w:rsidRPr="00D30883" w14:paraId="14D532FF" w14:textId="77777777" w:rsidTr="00751E65">
        <w:trPr>
          <w:trHeight w:val="332"/>
        </w:trPr>
        <w:tc>
          <w:tcPr>
            <w:tcW w:w="1126" w:type="dxa"/>
            <w:tcBorders>
              <w:top w:val="nil"/>
              <w:left w:val="nil"/>
              <w:bottom w:val="nil"/>
              <w:right w:val="nil"/>
            </w:tcBorders>
            <w:noWrap/>
            <w:vAlign w:val="center"/>
            <w:hideMark/>
          </w:tcPr>
          <w:p w14:paraId="73EDD73E" w14:textId="77777777" w:rsidR="00D30883" w:rsidRPr="00D30883" w:rsidRDefault="00D30883" w:rsidP="008B46AD">
            <w:pPr>
              <w:spacing w:after="0" w:line="240" w:lineRule="auto"/>
              <w:rPr>
                <w:rFonts w:ascii="Tahoma" w:eastAsia="Times New Roman" w:hAnsi="Tahoma" w:cs="Tahoma"/>
                <w:color w:val="FF0000"/>
                <w:kern w:val="0"/>
                <w:lang w:eastAsia="en-GB"/>
                <w14:ligatures w14:val="none"/>
              </w:rPr>
            </w:pPr>
            <w:r w:rsidRPr="00D30883">
              <w:rPr>
                <w:rFonts w:ascii="Tahoma" w:eastAsia="Times New Roman" w:hAnsi="Tahoma" w:cs="Tahoma"/>
                <w:color w:val="FF0000"/>
                <w:kern w:val="0"/>
                <w:lang w:eastAsia="en-GB"/>
                <w14:ligatures w14:val="none"/>
              </w:rPr>
              <w:t> </w:t>
            </w:r>
          </w:p>
        </w:tc>
        <w:tc>
          <w:tcPr>
            <w:tcW w:w="410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0667532F" w14:textId="77777777" w:rsidR="00D30883" w:rsidRPr="00751E65" w:rsidRDefault="00D30883" w:rsidP="008B46AD">
            <w:pPr>
              <w:spacing w:after="0" w:line="240" w:lineRule="auto"/>
              <w:jc w:val="center"/>
              <w:rPr>
                <w:rFonts w:ascii="Tahoma" w:eastAsia="Times New Roman" w:hAnsi="Tahoma" w:cs="Tahoma"/>
                <w:b/>
                <w:bCs/>
                <w:color w:val="FFFFFF" w:themeColor="background1"/>
                <w:kern w:val="0"/>
                <w:lang w:eastAsia="en-GB"/>
                <w14:ligatures w14:val="none"/>
              </w:rPr>
            </w:pPr>
            <w:r w:rsidRPr="00751E65">
              <w:rPr>
                <w:rFonts w:ascii="Tahoma" w:eastAsia="Times New Roman" w:hAnsi="Tahoma" w:cs="Tahoma"/>
                <w:b/>
                <w:bCs/>
                <w:color w:val="FFFFFF" w:themeColor="background1"/>
                <w:kern w:val="0"/>
                <w:lang w:eastAsia="en-GB"/>
                <w14:ligatures w14:val="none"/>
              </w:rPr>
              <w:t>Rolling Year</w:t>
            </w:r>
          </w:p>
        </w:tc>
        <w:tc>
          <w:tcPr>
            <w:tcW w:w="285" w:type="dxa"/>
            <w:tcBorders>
              <w:top w:val="nil"/>
              <w:left w:val="nil"/>
              <w:bottom w:val="nil"/>
              <w:right w:val="nil"/>
            </w:tcBorders>
            <w:noWrap/>
            <w:vAlign w:val="center"/>
            <w:hideMark/>
          </w:tcPr>
          <w:p w14:paraId="44EEF24A" w14:textId="77777777" w:rsidR="00D30883" w:rsidRPr="00751E65" w:rsidRDefault="00D30883" w:rsidP="008B46AD">
            <w:pPr>
              <w:spacing w:after="0" w:line="240" w:lineRule="auto"/>
              <w:jc w:val="center"/>
              <w:rPr>
                <w:rFonts w:ascii="Tahoma" w:eastAsia="Times New Roman" w:hAnsi="Tahoma" w:cs="Tahoma"/>
                <w:b/>
                <w:bCs/>
                <w:color w:val="FFFFFF" w:themeColor="background1"/>
                <w:kern w:val="0"/>
                <w:lang w:eastAsia="en-GB"/>
                <w14:ligatures w14:val="none"/>
              </w:rPr>
            </w:pPr>
            <w:r w:rsidRPr="00751E65">
              <w:rPr>
                <w:rFonts w:ascii="Tahoma" w:eastAsia="Times New Roman" w:hAnsi="Tahoma" w:cs="Tahoma"/>
                <w:b/>
                <w:bCs/>
                <w:color w:val="FFFFFF" w:themeColor="background1"/>
                <w:kern w:val="0"/>
                <w:lang w:eastAsia="en-GB"/>
                <w14:ligatures w14:val="none"/>
              </w:rPr>
              <w:t> </w:t>
            </w:r>
          </w:p>
        </w:tc>
        <w:tc>
          <w:tcPr>
            <w:tcW w:w="3815"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1DD1CDE9" w14:textId="77777777" w:rsidR="00D30883" w:rsidRPr="00751E65" w:rsidRDefault="00D30883" w:rsidP="008B46AD">
            <w:pPr>
              <w:spacing w:after="0" w:line="240" w:lineRule="auto"/>
              <w:jc w:val="center"/>
              <w:rPr>
                <w:rFonts w:ascii="Tahoma" w:eastAsia="Times New Roman" w:hAnsi="Tahoma" w:cs="Tahoma"/>
                <w:b/>
                <w:bCs/>
                <w:color w:val="FFFFFF" w:themeColor="background1"/>
                <w:kern w:val="0"/>
                <w:lang w:eastAsia="en-GB"/>
                <w14:ligatures w14:val="none"/>
              </w:rPr>
            </w:pPr>
            <w:r w:rsidRPr="00751E65">
              <w:rPr>
                <w:rFonts w:ascii="Tahoma" w:eastAsia="Times New Roman" w:hAnsi="Tahoma" w:cs="Tahoma"/>
                <w:b/>
                <w:bCs/>
                <w:color w:val="FFFFFF" w:themeColor="background1"/>
                <w:kern w:val="0"/>
                <w:lang w:eastAsia="en-GB"/>
                <w14:ligatures w14:val="none"/>
              </w:rPr>
              <w:t>Latest Quarter</w:t>
            </w:r>
          </w:p>
        </w:tc>
      </w:tr>
      <w:tr w:rsidR="00751E65" w:rsidRPr="00D30883" w14:paraId="67B28939" w14:textId="77777777" w:rsidTr="00751E65">
        <w:trPr>
          <w:trHeight w:val="665"/>
        </w:trPr>
        <w:tc>
          <w:tcPr>
            <w:tcW w:w="1126" w:type="dxa"/>
            <w:tcBorders>
              <w:top w:val="nil"/>
              <w:left w:val="nil"/>
              <w:bottom w:val="nil"/>
              <w:right w:val="nil"/>
            </w:tcBorders>
            <w:vAlign w:val="center"/>
            <w:hideMark/>
          </w:tcPr>
          <w:p w14:paraId="521221D3" w14:textId="77777777" w:rsidR="00D30883" w:rsidRPr="00D30883" w:rsidRDefault="00D30883" w:rsidP="008B46AD">
            <w:pPr>
              <w:spacing w:after="0" w:line="240" w:lineRule="auto"/>
              <w:rPr>
                <w:rFonts w:ascii="Tahoma" w:eastAsia="Times New Roman" w:hAnsi="Tahoma" w:cs="Tahoma"/>
                <w:color w:val="FF0000"/>
                <w:kern w:val="0"/>
                <w:lang w:eastAsia="en-GB"/>
                <w14:ligatures w14:val="none"/>
              </w:rPr>
            </w:pPr>
            <w:r w:rsidRPr="00D30883">
              <w:rPr>
                <w:rFonts w:ascii="Tahoma" w:eastAsia="Times New Roman" w:hAnsi="Tahoma" w:cs="Tahoma"/>
                <w:color w:val="FF0000"/>
                <w:kern w:val="0"/>
                <w:lang w:eastAsia="en-GB"/>
                <w14:ligatures w14:val="none"/>
              </w:rPr>
              <w:t> </w:t>
            </w:r>
          </w:p>
        </w:tc>
        <w:tc>
          <w:tcPr>
            <w:tcW w:w="857" w:type="dxa"/>
            <w:tcBorders>
              <w:top w:val="nil"/>
              <w:left w:val="single" w:sz="4" w:space="0" w:color="auto"/>
              <w:bottom w:val="single" w:sz="4" w:space="0" w:color="auto"/>
              <w:right w:val="single" w:sz="4" w:space="0" w:color="auto"/>
            </w:tcBorders>
            <w:shd w:val="clear" w:color="000000" w:fill="0E2841"/>
            <w:vAlign w:val="center"/>
            <w:hideMark/>
          </w:tcPr>
          <w:p w14:paraId="1CA8768B" w14:textId="77777777" w:rsidR="00D30883" w:rsidRPr="00751E65" w:rsidRDefault="00D30883" w:rsidP="008B46AD">
            <w:pPr>
              <w:spacing w:after="0" w:line="240" w:lineRule="auto"/>
              <w:jc w:val="center"/>
              <w:rPr>
                <w:rFonts w:ascii="Tahoma" w:eastAsia="Times New Roman" w:hAnsi="Tahoma" w:cs="Tahoma"/>
                <w:b/>
                <w:bCs/>
                <w:color w:val="FF0000"/>
                <w:kern w:val="0"/>
                <w:lang w:eastAsia="en-GB"/>
                <w14:ligatures w14:val="none"/>
              </w:rPr>
            </w:pPr>
            <w:r w:rsidRPr="00751E65">
              <w:rPr>
                <w:rFonts w:ascii="Tahoma" w:hAnsi="Tahoma" w:cs="Tahoma"/>
                <w:b/>
                <w:bCs/>
                <w:color w:val="FFFFFF"/>
              </w:rPr>
              <w:t>RY Mar 26</w:t>
            </w:r>
          </w:p>
        </w:tc>
        <w:tc>
          <w:tcPr>
            <w:tcW w:w="852" w:type="dxa"/>
            <w:tcBorders>
              <w:top w:val="nil"/>
              <w:left w:val="nil"/>
              <w:bottom w:val="single" w:sz="4" w:space="0" w:color="auto"/>
              <w:right w:val="single" w:sz="4" w:space="0" w:color="auto"/>
            </w:tcBorders>
            <w:shd w:val="clear" w:color="000000" w:fill="0E2841"/>
            <w:vAlign w:val="center"/>
            <w:hideMark/>
          </w:tcPr>
          <w:p w14:paraId="05D872A3" w14:textId="77777777" w:rsidR="00D30883" w:rsidRPr="00751E65" w:rsidRDefault="00D30883" w:rsidP="008B46AD">
            <w:pPr>
              <w:spacing w:after="0" w:line="240" w:lineRule="auto"/>
              <w:jc w:val="center"/>
              <w:rPr>
                <w:rFonts w:ascii="Tahoma" w:eastAsia="Times New Roman" w:hAnsi="Tahoma" w:cs="Tahoma"/>
                <w:b/>
                <w:bCs/>
                <w:color w:val="FF0000"/>
                <w:kern w:val="0"/>
                <w:lang w:eastAsia="en-GB"/>
                <w14:ligatures w14:val="none"/>
              </w:rPr>
            </w:pPr>
            <w:r w:rsidRPr="00751E65">
              <w:rPr>
                <w:rFonts w:ascii="Tahoma" w:hAnsi="Tahoma" w:cs="Tahoma"/>
                <w:b/>
                <w:bCs/>
                <w:color w:val="FFFFFF"/>
              </w:rPr>
              <w:t>RY Mar 25</w:t>
            </w:r>
          </w:p>
        </w:tc>
        <w:tc>
          <w:tcPr>
            <w:tcW w:w="1134" w:type="dxa"/>
            <w:tcBorders>
              <w:top w:val="nil"/>
              <w:left w:val="nil"/>
              <w:bottom w:val="single" w:sz="4" w:space="0" w:color="auto"/>
              <w:right w:val="single" w:sz="4" w:space="0" w:color="auto"/>
            </w:tcBorders>
            <w:shd w:val="clear" w:color="000000" w:fill="0E2841"/>
            <w:vAlign w:val="center"/>
            <w:hideMark/>
          </w:tcPr>
          <w:p w14:paraId="5BB29D45" w14:textId="77777777" w:rsidR="00D30883" w:rsidRPr="00751E65" w:rsidRDefault="00D30883" w:rsidP="008B46AD">
            <w:pPr>
              <w:spacing w:after="0" w:line="240" w:lineRule="auto"/>
              <w:jc w:val="center"/>
              <w:rPr>
                <w:rFonts w:ascii="Tahoma" w:eastAsia="Times New Roman" w:hAnsi="Tahoma" w:cs="Tahoma"/>
                <w:b/>
                <w:bCs/>
                <w:color w:val="FFFFFF" w:themeColor="background1"/>
                <w:kern w:val="0"/>
                <w:lang w:eastAsia="en-GB"/>
                <w14:ligatures w14:val="none"/>
              </w:rPr>
            </w:pPr>
            <w:r w:rsidRPr="00751E65">
              <w:rPr>
                <w:rFonts w:ascii="Tahoma" w:hAnsi="Tahoma" w:cs="Tahoma"/>
                <w:b/>
                <w:bCs/>
                <w:color w:val="FFFFFF" w:themeColor="background1"/>
              </w:rPr>
              <w:t xml:space="preserve">% change </w:t>
            </w:r>
          </w:p>
        </w:tc>
        <w:tc>
          <w:tcPr>
            <w:tcW w:w="1258" w:type="dxa"/>
            <w:tcBorders>
              <w:top w:val="nil"/>
              <w:left w:val="nil"/>
              <w:bottom w:val="single" w:sz="4" w:space="0" w:color="auto"/>
              <w:right w:val="single" w:sz="4" w:space="0" w:color="auto"/>
            </w:tcBorders>
            <w:shd w:val="clear" w:color="000000" w:fill="0E2841"/>
            <w:vAlign w:val="center"/>
            <w:hideMark/>
          </w:tcPr>
          <w:p w14:paraId="6E4859E6" w14:textId="77777777" w:rsidR="00D30883" w:rsidRPr="00751E65" w:rsidRDefault="00D30883" w:rsidP="008B46AD">
            <w:pPr>
              <w:spacing w:after="0" w:line="240" w:lineRule="auto"/>
              <w:jc w:val="center"/>
              <w:rPr>
                <w:rFonts w:ascii="Tahoma" w:eastAsia="Times New Roman" w:hAnsi="Tahoma" w:cs="Tahoma"/>
                <w:b/>
                <w:bCs/>
                <w:color w:val="FFFFFF" w:themeColor="background1"/>
                <w:kern w:val="0"/>
                <w:lang w:eastAsia="en-GB"/>
                <w14:ligatures w14:val="none"/>
              </w:rPr>
            </w:pPr>
            <w:r w:rsidRPr="00751E65">
              <w:rPr>
                <w:rFonts w:ascii="Tahoma" w:hAnsi="Tahoma" w:cs="Tahoma"/>
                <w:b/>
                <w:bCs/>
                <w:color w:val="FFFFFF" w:themeColor="background1"/>
              </w:rPr>
              <w:t>Number change</w:t>
            </w:r>
          </w:p>
        </w:tc>
        <w:tc>
          <w:tcPr>
            <w:tcW w:w="285" w:type="dxa"/>
            <w:tcBorders>
              <w:top w:val="nil"/>
              <w:left w:val="nil"/>
              <w:bottom w:val="nil"/>
              <w:right w:val="nil"/>
            </w:tcBorders>
            <w:vAlign w:val="center"/>
            <w:hideMark/>
          </w:tcPr>
          <w:p w14:paraId="68ADB3BB" w14:textId="77777777" w:rsidR="00D30883" w:rsidRPr="00751E65" w:rsidRDefault="00D30883" w:rsidP="008B46AD">
            <w:pPr>
              <w:spacing w:after="0" w:line="240" w:lineRule="auto"/>
              <w:jc w:val="center"/>
              <w:rPr>
                <w:rFonts w:ascii="Tahoma" w:eastAsia="Times New Roman" w:hAnsi="Tahoma" w:cs="Tahoma"/>
                <w:b/>
                <w:bCs/>
                <w:color w:val="FFFFFF" w:themeColor="background1"/>
                <w:kern w:val="0"/>
                <w:lang w:eastAsia="en-GB"/>
                <w14:ligatures w14:val="none"/>
              </w:rPr>
            </w:pPr>
            <w:r w:rsidRPr="00751E65">
              <w:rPr>
                <w:rFonts w:ascii="Tahoma" w:hAnsi="Tahoma" w:cs="Tahoma"/>
                <w:b/>
                <w:bCs/>
                <w:color w:val="FFFFFF" w:themeColor="background1"/>
              </w:rPr>
              <w:t> </w:t>
            </w:r>
          </w:p>
        </w:tc>
        <w:tc>
          <w:tcPr>
            <w:tcW w:w="850" w:type="dxa"/>
            <w:tcBorders>
              <w:top w:val="nil"/>
              <w:left w:val="single" w:sz="4" w:space="0" w:color="auto"/>
              <w:bottom w:val="single" w:sz="4" w:space="0" w:color="auto"/>
              <w:right w:val="single" w:sz="4" w:space="0" w:color="auto"/>
            </w:tcBorders>
            <w:shd w:val="clear" w:color="000000" w:fill="0E2841"/>
            <w:vAlign w:val="center"/>
            <w:hideMark/>
          </w:tcPr>
          <w:p w14:paraId="6AD4EB6A" w14:textId="77777777" w:rsidR="00D30883" w:rsidRPr="00751E65" w:rsidRDefault="00D30883" w:rsidP="008B46AD">
            <w:pPr>
              <w:spacing w:after="0" w:line="240" w:lineRule="auto"/>
              <w:jc w:val="center"/>
              <w:rPr>
                <w:rFonts w:ascii="Tahoma" w:eastAsia="Times New Roman" w:hAnsi="Tahoma" w:cs="Tahoma"/>
                <w:b/>
                <w:bCs/>
                <w:color w:val="FFFFFF" w:themeColor="background1"/>
                <w:kern w:val="0"/>
                <w:lang w:eastAsia="en-GB"/>
                <w14:ligatures w14:val="none"/>
              </w:rPr>
            </w:pPr>
            <w:r w:rsidRPr="00751E65">
              <w:rPr>
                <w:rFonts w:ascii="Tahoma" w:hAnsi="Tahoma" w:cs="Tahoma"/>
                <w:b/>
                <w:bCs/>
                <w:color w:val="FFFFFF" w:themeColor="background1"/>
              </w:rPr>
              <w:t>Jan - Mar 26</w:t>
            </w:r>
          </w:p>
        </w:tc>
        <w:tc>
          <w:tcPr>
            <w:tcW w:w="850" w:type="dxa"/>
            <w:tcBorders>
              <w:top w:val="nil"/>
              <w:left w:val="nil"/>
              <w:bottom w:val="single" w:sz="4" w:space="0" w:color="auto"/>
              <w:right w:val="single" w:sz="4" w:space="0" w:color="auto"/>
            </w:tcBorders>
            <w:shd w:val="clear" w:color="000000" w:fill="0E2841"/>
            <w:vAlign w:val="center"/>
            <w:hideMark/>
          </w:tcPr>
          <w:p w14:paraId="05584396" w14:textId="77777777" w:rsidR="00D30883" w:rsidRPr="00751E65" w:rsidRDefault="00D30883" w:rsidP="008B46AD">
            <w:pPr>
              <w:spacing w:after="0" w:line="240" w:lineRule="auto"/>
              <w:jc w:val="center"/>
              <w:rPr>
                <w:rFonts w:ascii="Tahoma" w:eastAsia="Times New Roman" w:hAnsi="Tahoma" w:cs="Tahoma"/>
                <w:b/>
                <w:bCs/>
                <w:color w:val="FFFFFF" w:themeColor="background1"/>
                <w:kern w:val="0"/>
                <w:lang w:eastAsia="en-GB"/>
                <w14:ligatures w14:val="none"/>
              </w:rPr>
            </w:pPr>
            <w:r w:rsidRPr="00751E65">
              <w:rPr>
                <w:rFonts w:ascii="Tahoma" w:hAnsi="Tahoma" w:cs="Tahoma"/>
                <w:b/>
                <w:bCs/>
                <w:color w:val="FFFFFF" w:themeColor="background1"/>
              </w:rPr>
              <w:t>Jan – Mar 25</w:t>
            </w:r>
          </w:p>
        </w:tc>
        <w:tc>
          <w:tcPr>
            <w:tcW w:w="1014" w:type="dxa"/>
            <w:tcBorders>
              <w:top w:val="nil"/>
              <w:left w:val="nil"/>
              <w:bottom w:val="single" w:sz="4" w:space="0" w:color="auto"/>
              <w:right w:val="single" w:sz="4" w:space="0" w:color="auto"/>
            </w:tcBorders>
            <w:shd w:val="clear" w:color="000000" w:fill="0E2841"/>
            <w:vAlign w:val="center"/>
            <w:hideMark/>
          </w:tcPr>
          <w:p w14:paraId="2625918F" w14:textId="77777777" w:rsidR="00D30883" w:rsidRPr="00751E65" w:rsidRDefault="00D30883" w:rsidP="008B46AD">
            <w:pPr>
              <w:spacing w:after="0" w:line="240" w:lineRule="auto"/>
              <w:jc w:val="center"/>
              <w:rPr>
                <w:rFonts w:ascii="Tahoma" w:eastAsia="Times New Roman" w:hAnsi="Tahoma" w:cs="Tahoma"/>
                <w:b/>
                <w:bCs/>
                <w:color w:val="FFFFFF" w:themeColor="background1"/>
                <w:kern w:val="0"/>
                <w:lang w:eastAsia="en-GB"/>
                <w14:ligatures w14:val="none"/>
              </w:rPr>
            </w:pPr>
            <w:r w:rsidRPr="00751E65">
              <w:rPr>
                <w:rFonts w:ascii="Tahoma" w:hAnsi="Tahoma" w:cs="Tahoma"/>
                <w:b/>
                <w:bCs/>
                <w:color w:val="FFFFFF" w:themeColor="background1"/>
              </w:rPr>
              <w:t xml:space="preserve">% change </w:t>
            </w:r>
          </w:p>
        </w:tc>
        <w:tc>
          <w:tcPr>
            <w:tcW w:w="1101" w:type="dxa"/>
            <w:tcBorders>
              <w:top w:val="nil"/>
              <w:left w:val="nil"/>
              <w:bottom w:val="single" w:sz="4" w:space="0" w:color="auto"/>
              <w:right w:val="single" w:sz="4" w:space="0" w:color="auto"/>
            </w:tcBorders>
            <w:shd w:val="clear" w:color="000000" w:fill="0E2841"/>
            <w:vAlign w:val="center"/>
            <w:hideMark/>
          </w:tcPr>
          <w:p w14:paraId="0A4DDA0B" w14:textId="77777777" w:rsidR="00D30883" w:rsidRPr="00751E65" w:rsidRDefault="00D30883" w:rsidP="008B46AD">
            <w:pPr>
              <w:spacing w:after="0" w:line="240" w:lineRule="auto"/>
              <w:jc w:val="center"/>
              <w:rPr>
                <w:rFonts w:ascii="Tahoma" w:eastAsia="Times New Roman" w:hAnsi="Tahoma" w:cs="Tahoma"/>
                <w:b/>
                <w:bCs/>
                <w:color w:val="FFFFFF" w:themeColor="background1"/>
                <w:kern w:val="0"/>
                <w:lang w:eastAsia="en-GB"/>
                <w14:ligatures w14:val="none"/>
              </w:rPr>
            </w:pPr>
            <w:r w:rsidRPr="00751E65">
              <w:rPr>
                <w:rFonts w:ascii="Tahoma" w:hAnsi="Tahoma" w:cs="Tahoma"/>
                <w:b/>
                <w:bCs/>
                <w:color w:val="FFFFFF" w:themeColor="background1"/>
              </w:rPr>
              <w:t>Number change</w:t>
            </w:r>
          </w:p>
        </w:tc>
      </w:tr>
      <w:tr w:rsidR="00751E65" w:rsidRPr="00D30883" w14:paraId="62165F52" w14:textId="77777777" w:rsidTr="00751E65">
        <w:trPr>
          <w:trHeight w:val="161"/>
        </w:trPr>
        <w:tc>
          <w:tcPr>
            <w:tcW w:w="1126" w:type="dxa"/>
            <w:tcBorders>
              <w:top w:val="single" w:sz="4" w:space="0" w:color="auto"/>
              <w:left w:val="single" w:sz="4" w:space="0" w:color="auto"/>
              <w:bottom w:val="single" w:sz="4" w:space="0" w:color="auto"/>
              <w:right w:val="single" w:sz="4" w:space="0" w:color="auto"/>
            </w:tcBorders>
            <w:noWrap/>
            <w:vAlign w:val="center"/>
            <w:hideMark/>
          </w:tcPr>
          <w:p w14:paraId="47473682" w14:textId="77777777" w:rsidR="00D30883" w:rsidRPr="00D30883" w:rsidRDefault="00D30883" w:rsidP="008B46AD">
            <w:pPr>
              <w:spacing w:after="0" w:line="240" w:lineRule="auto"/>
              <w:rPr>
                <w:rFonts w:ascii="Tahoma" w:eastAsia="Times New Roman" w:hAnsi="Tahoma" w:cs="Tahoma"/>
                <w:color w:val="000000" w:themeColor="text1"/>
                <w:kern w:val="0"/>
                <w:lang w:eastAsia="en-GB"/>
                <w14:ligatures w14:val="none"/>
              </w:rPr>
            </w:pPr>
            <w:r w:rsidRPr="00D30883">
              <w:rPr>
                <w:rFonts w:ascii="Tahoma" w:eastAsia="Times New Roman" w:hAnsi="Tahoma" w:cs="Tahoma"/>
                <w:color w:val="000000" w:themeColor="text1"/>
                <w:kern w:val="0"/>
                <w:lang w:eastAsia="en-GB"/>
                <w14:ligatures w14:val="none"/>
              </w:rPr>
              <w:t>Recorded crime</w:t>
            </w:r>
          </w:p>
        </w:tc>
        <w:tc>
          <w:tcPr>
            <w:tcW w:w="857" w:type="dxa"/>
            <w:tcBorders>
              <w:top w:val="nil"/>
              <w:left w:val="nil"/>
              <w:bottom w:val="single" w:sz="4" w:space="0" w:color="auto"/>
              <w:right w:val="single" w:sz="4" w:space="0" w:color="auto"/>
            </w:tcBorders>
            <w:noWrap/>
            <w:vAlign w:val="center"/>
            <w:hideMark/>
          </w:tcPr>
          <w:p w14:paraId="1202FB29" w14:textId="77777777" w:rsidR="00D30883" w:rsidRPr="00D30883" w:rsidRDefault="00D30883" w:rsidP="008B46AD">
            <w:pPr>
              <w:spacing w:after="0" w:line="240" w:lineRule="auto"/>
              <w:jc w:val="center"/>
              <w:rPr>
                <w:rFonts w:ascii="Tahoma" w:eastAsia="Times New Roman" w:hAnsi="Tahoma" w:cs="Tahoma"/>
                <w:color w:val="000000" w:themeColor="text1"/>
                <w:kern w:val="0"/>
                <w:lang w:eastAsia="en-GB"/>
                <w14:ligatures w14:val="none"/>
              </w:rPr>
            </w:pPr>
            <w:r w:rsidRPr="00D30883">
              <w:rPr>
                <w:rFonts w:ascii="Tahoma" w:hAnsi="Tahoma" w:cs="Tahoma"/>
                <w:color w:val="000000"/>
              </w:rPr>
              <w:t>15241</w:t>
            </w:r>
          </w:p>
        </w:tc>
        <w:tc>
          <w:tcPr>
            <w:tcW w:w="852" w:type="dxa"/>
            <w:tcBorders>
              <w:top w:val="nil"/>
              <w:left w:val="nil"/>
              <w:bottom w:val="single" w:sz="4" w:space="0" w:color="auto"/>
              <w:right w:val="single" w:sz="4" w:space="0" w:color="auto"/>
            </w:tcBorders>
            <w:noWrap/>
            <w:vAlign w:val="center"/>
            <w:hideMark/>
          </w:tcPr>
          <w:p w14:paraId="176A16E2" w14:textId="77777777" w:rsidR="00D30883" w:rsidRPr="00D30883" w:rsidRDefault="00D30883" w:rsidP="008B46AD">
            <w:pPr>
              <w:spacing w:after="0" w:line="240" w:lineRule="auto"/>
              <w:jc w:val="center"/>
              <w:rPr>
                <w:rFonts w:ascii="Tahoma" w:eastAsia="Times New Roman" w:hAnsi="Tahoma" w:cs="Tahoma"/>
                <w:color w:val="000000" w:themeColor="text1"/>
                <w:kern w:val="0"/>
                <w:lang w:eastAsia="en-GB"/>
                <w14:ligatures w14:val="none"/>
              </w:rPr>
            </w:pPr>
            <w:r w:rsidRPr="00D30883">
              <w:rPr>
                <w:rFonts w:ascii="Tahoma" w:hAnsi="Tahoma" w:cs="Tahoma"/>
                <w:color w:val="000000"/>
              </w:rPr>
              <w:t>15910</w:t>
            </w:r>
          </w:p>
        </w:tc>
        <w:tc>
          <w:tcPr>
            <w:tcW w:w="1134" w:type="dxa"/>
            <w:tcBorders>
              <w:top w:val="nil"/>
              <w:left w:val="nil"/>
              <w:bottom w:val="single" w:sz="4" w:space="0" w:color="auto"/>
              <w:right w:val="single" w:sz="4" w:space="0" w:color="auto"/>
            </w:tcBorders>
            <w:noWrap/>
            <w:vAlign w:val="center"/>
            <w:hideMark/>
          </w:tcPr>
          <w:p w14:paraId="5BFC9E69" w14:textId="77777777" w:rsidR="00D30883" w:rsidRPr="00D30883" w:rsidRDefault="00D30883" w:rsidP="008B46AD">
            <w:pPr>
              <w:spacing w:after="0" w:line="240" w:lineRule="auto"/>
              <w:jc w:val="center"/>
              <w:rPr>
                <w:rFonts w:ascii="Tahoma" w:eastAsia="Times New Roman" w:hAnsi="Tahoma" w:cs="Tahoma"/>
                <w:color w:val="000000" w:themeColor="text1"/>
                <w:kern w:val="0"/>
                <w:lang w:eastAsia="en-GB"/>
                <w14:ligatures w14:val="none"/>
              </w:rPr>
            </w:pPr>
            <w:r w:rsidRPr="00D30883">
              <w:rPr>
                <w:rFonts w:ascii="Tahoma" w:hAnsi="Tahoma" w:cs="Tahoma"/>
                <w:color w:val="000000"/>
              </w:rPr>
              <w:t>-4.2%</w:t>
            </w:r>
          </w:p>
        </w:tc>
        <w:tc>
          <w:tcPr>
            <w:tcW w:w="1258" w:type="dxa"/>
            <w:tcBorders>
              <w:top w:val="nil"/>
              <w:left w:val="nil"/>
              <w:bottom w:val="single" w:sz="4" w:space="0" w:color="auto"/>
              <w:right w:val="single" w:sz="4" w:space="0" w:color="auto"/>
            </w:tcBorders>
            <w:noWrap/>
            <w:vAlign w:val="center"/>
            <w:hideMark/>
          </w:tcPr>
          <w:p w14:paraId="055618D6" w14:textId="77777777" w:rsidR="00D30883" w:rsidRPr="00D30883" w:rsidRDefault="00D30883" w:rsidP="008B46AD">
            <w:pPr>
              <w:spacing w:after="0" w:line="240" w:lineRule="auto"/>
              <w:jc w:val="center"/>
              <w:rPr>
                <w:rFonts w:ascii="Tahoma" w:eastAsia="Times New Roman" w:hAnsi="Tahoma" w:cs="Tahoma"/>
                <w:color w:val="000000" w:themeColor="text1"/>
                <w:kern w:val="0"/>
                <w:lang w:eastAsia="en-GB"/>
                <w14:ligatures w14:val="none"/>
              </w:rPr>
            </w:pPr>
            <w:r w:rsidRPr="00D30883">
              <w:rPr>
                <w:rFonts w:ascii="Tahoma" w:hAnsi="Tahoma" w:cs="Tahoma"/>
                <w:color w:val="000000"/>
              </w:rPr>
              <w:t>-669</w:t>
            </w:r>
          </w:p>
        </w:tc>
        <w:tc>
          <w:tcPr>
            <w:tcW w:w="285" w:type="dxa"/>
            <w:tcBorders>
              <w:top w:val="nil"/>
              <w:left w:val="nil"/>
              <w:bottom w:val="nil"/>
              <w:right w:val="nil"/>
            </w:tcBorders>
            <w:noWrap/>
            <w:vAlign w:val="center"/>
            <w:hideMark/>
          </w:tcPr>
          <w:p w14:paraId="5303726D" w14:textId="77777777" w:rsidR="00D30883" w:rsidRPr="00D30883" w:rsidRDefault="00D30883" w:rsidP="008B46AD">
            <w:pPr>
              <w:spacing w:after="0" w:line="240" w:lineRule="auto"/>
              <w:jc w:val="center"/>
              <w:rPr>
                <w:rFonts w:ascii="Tahoma" w:eastAsia="Times New Roman" w:hAnsi="Tahoma" w:cs="Tahoma"/>
                <w:color w:val="000000" w:themeColor="text1"/>
                <w:kern w:val="0"/>
                <w:lang w:eastAsia="en-GB"/>
                <w14:ligatures w14:val="none"/>
              </w:rPr>
            </w:pPr>
            <w:r w:rsidRPr="00D30883">
              <w:rPr>
                <w:rFonts w:ascii="Tahoma" w:hAnsi="Tahoma" w:cs="Tahoma"/>
                <w:color w:val="000000"/>
              </w:rPr>
              <w:t> </w:t>
            </w:r>
          </w:p>
        </w:tc>
        <w:tc>
          <w:tcPr>
            <w:tcW w:w="850" w:type="dxa"/>
            <w:tcBorders>
              <w:top w:val="nil"/>
              <w:left w:val="single" w:sz="4" w:space="0" w:color="auto"/>
              <w:bottom w:val="single" w:sz="4" w:space="0" w:color="auto"/>
              <w:right w:val="single" w:sz="4" w:space="0" w:color="auto"/>
            </w:tcBorders>
            <w:noWrap/>
            <w:vAlign w:val="center"/>
            <w:hideMark/>
          </w:tcPr>
          <w:p w14:paraId="4649B1A3" w14:textId="77777777" w:rsidR="00D30883" w:rsidRPr="00D30883" w:rsidRDefault="00D30883" w:rsidP="008B46AD">
            <w:pPr>
              <w:spacing w:after="0" w:line="240" w:lineRule="auto"/>
              <w:jc w:val="center"/>
              <w:rPr>
                <w:rFonts w:ascii="Tahoma" w:eastAsia="Times New Roman" w:hAnsi="Tahoma" w:cs="Tahoma"/>
                <w:color w:val="000000" w:themeColor="text1"/>
                <w:kern w:val="0"/>
                <w:lang w:eastAsia="en-GB"/>
                <w14:ligatures w14:val="none"/>
              </w:rPr>
            </w:pPr>
            <w:r w:rsidRPr="00D30883">
              <w:rPr>
                <w:rFonts w:ascii="Tahoma" w:hAnsi="Tahoma" w:cs="Tahoma"/>
                <w:color w:val="000000"/>
              </w:rPr>
              <w:t>3383</w:t>
            </w:r>
          </w:p>
        </w:tc>
        <w:tc>
          <w:tcPr>
            <w:tcW w:w="850" w:type="dxa"/>
            <w:tcBorders>
              <w:top w:val="nil"/>
              <w:left w:val="nil"/>
              <w:bottom w:val="single" w:sz="4" w:space="0" w:color="auto"/>
              <w:right w:val="single" w:sz="4" w:space="0" w:color="auto"/>
            </w:tcBorders>
            <w:noWrap/>
            <w:vAlign w:val="center"/>
            <w:hideMark/>
          </w:tcPr>
          <w:p w14:paraId="1430A597" w14:textId="77777777" w:rsidR="00D30883" w:rsidRPr="00D30883" w:rsidRDefault="00D30883" w:rsidP="008B46AD">
            <w:pPr>
              <w:spacing w:after="0" w:line="240" w:lineRule="auto"/>
              <w:jc w:val="center"/>
              <w:rPr>
                <w:rFonts w:ascii="Tahoma" w:eastAsia="Times New Roman" w:hAnsi="Tahoma" w:cs="Tahoma"/>
                <w:color w:val="000000" w:themeColor="text1"/>
                <w:kern w:val="0"/>
                <w:lang w:eastAsia="en-GB"/>
                <w14:ligatures w14:val="none"/>
              </w:rPr>
            </w:pPr>
            <w:r w:rsidRPr="00D30883">
              <w:rPr>
                <w:rFonts w:ascii="Tahoma" w:hAnsi="Tahoma" w:cs="Tahoma"/>
                <w:color w:val="000000"/>
              </w:rPr>
              <w:t>3684</w:t>
            </w:r>
          </w:p>
        </w:tc>
        <w:tc>
          <w:tcPr>
            <w:tcW w:w="1014" w:type="dxa"/>
            <w:tcBorders>
              <w:top w:val="nil"/>
              <w:left w:val="nil"/>
              <w:bottom w:val="single" w:sz="4" w:space="0" w:color="auto"/>
              <w:right w:val="single" w:sz="4" w:space="0" w:color="auto"/>
            </w:tcBorders>
            <w:noWrap/>
            <w:vAlign w:val="center"/>
            <w:hideMark/>
          </w:tcPr>
          <w:p w14:paraId="294D507F" w14:textId="77777777" w:rsidR="00D30883" w:rsidRPr="00D30883" w:rsidRDefault="00D30883" w:rsidP="008B46AD">
            <w:pPr>
              <w:spacing w:after="0" w:line="240" w:lineRule="auto"/>
              <w:jc w:val="center"/>
              <w:rPr>
                <w:rFonts w:ascii="Tahoma" w:eastAsia="Times New Roman" w:hAnsi="Tahoma" w:cs="Tahoma"/>
                <w:color w:val="000000" w:themeColor="text1"/>
                <w:kern w:val="0"/>
                <w:lang w:eastAsia="en-GB"/>
                <w14:ligatures w14:val="none"/>
              </w:rPr>
            </w:pPr>
            <w:r w:rsidRPr="00D30883">
              <w:rPr>
                <w:rFonts w:ascii="Tahoma" w:hAnsi="Tahoma" w:cs="Tahoma"/>
                <w:color w:val="000000"/>
              </w:rPr>
              <w:t>-8.2%</w:t>
            </w:r>
          </w:p>
        </w:tc>
        <w:tc>
          <w:tcPr>
            <w:tcW w:w="1101" w:type="dxa"/>
            <w:tcBorders>
              <w:top w:val="nil"/>
              <w:left w:val="nil"/>
              <w:bottom w:val="single" w:sz="4" w:space="0" w:color="auto"/>
              <w:right w:val="single" w:sz="4" w:space="0" w:color="auto"/>
            </w:tcBorders>
            <w:noWrap/>
            <w:vAlign w:val="center"/>
            <w:hideMark/>
          </w:tcPr>
          <w:p w14:paraId="1615EC49" w14:textId="77777777" w:rsidR="00D30883" w:rsidRPr="00D30883" w:rsidRDefault="00D30883" w:rsidP="008B46AD">
            <w:pPr>
              <w:spacing w:after="0" w:line="240" w:lineRule="auto"/>
              <w:jc w:val="center"/>
              <w:rPr>
                <w:rFonts w:ascii="Tahoma" w:eastAsia="Times New Roman" w:hAnsi="Tahoma" w:cs="Tahoma"/>
                <w:color w:val="000000" w:themeColor="text1"/>
                <w:kern w:val="0"/>
                <w:lang w:eastAsia="en-GB"/>
                <w14:ligatures w14:val="none"/>
              </w:rPr>
            </w:pPr>
            <w:r w:rsidRPr="00D30883">
              <w:rPr>
                <w:rFonts w:ascii="Tahoma" w:hAnsi="Tahoma" w:cs="Tahoma"/>
                <w:color w:val="000000"/>
              </w:rPr>
              <w:t>-301</w:t>
            </w:r>
          </w:p>
        </w:tc>
      </w:tr>
    </w:tbl>
    <w:p w14:paraId="0F53AC7A" w14:textId="77777777" w:rsidR="00D30883" w:rsidRPr="00FD7B85" w:rsidRDefault="00D30883" w:rsidP="00D30883">
      <w:pPr>
        <w:spacing w:after="0" w:line="240" w:lineRule="auto"/>
        <w:rPr>
          <w:rFonts w:ascii="Tahoma" w:hAnsi="Tahoma" w:cs="Tahoma"/>
          <w:i/>
          <w:iCs/>
          <w:color w:val="000000" w:themeColor="text1"/>
          <w:sz w:val="20"/>
          <w:szCs w:val="20"/>
        </w:rPr>
      </w:pPr>
      <w:r w:rsidRPr="00FD7B85">
        <w:rPr>
          <w:rFonts w:ascii="Tahoma" w:hAnsi="Tahoma" w:cs="Tahoma"/>
          <w:i/>
          <w:iCs/>
          <w:color w:val="000000" w:themeColor="text1"/>
          <w:sz w:val="20"/>
          <w:szCs w:val="20"/>
        </w:rPr>
        <w:t>Data Source: Athena</w:t>
      </w:r>
    </w:p>
    <w:p w14:paraId="180C7613" w14:textId="77777777" w:rsidR="00D30883" w:rsidRPr="00FD7B85" w:rsidRDefault="00D30883" w:rsidP="00D30883">
      <w:pPr>
        <w:spacing w:after="0" w:line="240" w:lineRule="auto"/>
        <w:rPr>
          <w:rFonts w:ascii="Tahoma" w:hAnsi="Tahoma" w:cs="Tahoma"/>
          <w:i/>
          <w:iCs/>
          <w:color w:val="000000" w:themeColor="text1"/>
          <w:sz w:val="20"/>
          <w:szCs w:val="20"/>
        </w:rPr>
      </w:pPr>
    </w:p>
    <w:p w14:paraId="311A81C2" w14:textId="0C2BBA48" w:rsidR="00D30883" w:rsidRDefault="00D30883" w:rsidP="000D6F31">
      <w:pPr>
        <w:spacing w:after="0" w:line="240" w:lineRule="auto"/>
        <w:rPr>
          <w:rFonts w:ascii="Tahoma" w:hAnsi="Tahoma" w:cs="Tahoma"/>
          <w:color w:val="000000" w:themeColor="text1"/>
        </w:rPr>
      </w:pPr>
      <w:r w:rsidRPr="00D30883">
        <w:rPr>
          <w:rFonts w:ascii="Tahoma" w:hAnsi="Tahoma" w:cs="Tahoma"/>
          <w:color w:val="000000" w:themeColor="text1"/>
        </w:rPr>
        <w:t xml:space="preserve">Serious violence is defined as Homicide and Violence with Injury offences. For </w:t>
      </w:r>
      <w:r w:rsidR="00FD7B85">
        <w:rPr>
          <w:rFonts w:ascii="Tahoma" w:hAnsi="Tahoma" w:cs="Tahoma"/>
          <w:color w:val="000000" w:themeColor="text1"/>
        </w:rPr>
        <w:t xml:space="preserve">the </w:t>
      </w:r>
      <w:r w:rsidRPr="00D30883">
        <w:rPr>
          <w:rFonts w:ascii="Tahoma" w:hAnsi="Tahoma" w:cs="Tahoma"/>
          <w:color w:val="000000" w:themeColor="text1"/>
        </w:rPr>
        <w:t xml:space="preserve">rolling year March </w:t>
      </w:r>
      <w:r w:rsidR="00FD7B85">
        <w:rPr>
          <w:rFonts w:ascii="Tahoma" w:hAnsi="Tahoma" w:cs="Tahoma"/>
          <w:color w:val="000000" w:themeColor="text1"/>
        </w:rPr>
        <w:t>20</w:t>
      </w:r>
      <w:r w:rsidRPr="00D30883">
        <w:rPr>
          <w:rFonts w:ascii="Tahoma" w:hAnsi="Tahoma" w:cs="Tahoma"/>
          <w:color w:val="000000" w:themeColor="text1"/>
        </w:rPr>
        <w:t xml:space="preserve">26, there has been a -4.2% decrease (-669), </w:t>
      </w:r>
      <w:r w:rsidR="00FD7B85">
        <w:rPr>
          <w:rFonts w:ascii="Tahoma" w:hAnsi="Tahoma" w:cs="Tahoma"/>
          <w:color w:val="000000" w:themeColor="text1"/>
        </w:rPr>
        <w:t xml:space="preserve">which </w:t>
      </w:r>
      <w:r w:rsidRPr="00D30883">
        <w:rPr>
          <w:rFonts w:ascii="Tahoma" w:hAnsi="Tahoma" w:cs="Tahoma"/>
          <w:color w:val="000000" w:themeColor="text1"/>
        </w:rPr>
        <w:t>is also reflected for the most recent quarter down -8.2% (-301)</w:t>
      </w:r>
      <w:r w:rsidR="00FD7B85">
        <w:rPr>
          <w:rFonts w:ascii="Tahoma" w:hAnsi="Tahoma" w:cs="Tahoma"/>
          <w:color w:val="000000" w:themeColor="text1"/>
        </w:rPr>
        <w:t xml:space="preserve">, </w:t>
      </w:r>
      <w:r w:rsidRPr="00D30883">
        <w:rPr>
          <w:rFonts w:ascii="Tahoma" w:hAnsi="Tahoma" w:cs="Tahoma"/>
          <w:color w:val="000000" w:themeColor="text1"/>
        </w:rPr>
        <w:t xml:space="preserve">with the months of January and February recording two of the lowest months of the 12 month period. </w:t>
      </w:r>
    </w:p>
    <w:p w14:paraId="699B8812" w14:textId="77777777" w:rsidR="00FD7B85" w:rsidRPr="00D30883" w:rsidRDefault="00FD7B85" w:rsidP="000D6F31">
      <w:pPr>
        <w:spacing w:after="0" w:line="240" w:lineRule="auto"/>
        <w:rPr>
          <w:rFonts w:ascii="Tahoma" w:hAnsi="Tahoma" w:cs="Tahoma"/>
          <w:color w:val="000000" w:themeColor="text1"/>
        </w:rPr>
      </w:pPr>
    </w:p>
    <w:p w14:paraId="60F0B48F" w14:textId="5CAC3B2A" w:rsidR="00D30883" w:rsidRPr="00D30883" w:rsidRDefault="00D30883" w:rsidP="000D6F31">
      <w:pPr>
        <w:spacing w:after="0" w:line="240" w:lineRule="auto"/>
        <w:rPr>
          <w:rFonts w:ascii="Tahoma" w:hAnsi="Tahoma" w:cs="Tahoma"/>
          <w:color w:val="000000" w:themeColor="text1"/>
        </w:rPr>
      </w:pPr>
      <w:r w:rsidRPr="00D30883">
        <w:rPr>
          <w:rFonts w:ascii="Tahoma" w:hAnsi="Tahoma" w:cs="Tahoma"/>
          <w:color w:val="000000" w:themeColor="text1"/>
        </w:rPr>
        <w:t>Similar to other crime types, although offences have seen a reduction, crimes that have been solved ha</w:t>
      </w:r>
      <w:r w:rsidR="00FD7B85">
        <w:rPr>
          <w:rFonts w:ascii="Tahoma" w:hAnsi="Tahoma" w:cs="Tahoma"/>
          <w:color w:val="000000" w:themeColor="text1"/>
        </w:rPr>
        <w:t>ve</w:t>
      </w:r>
      <w:r w:rsidRPr="00D30883">
        <w:rPr>
          <w:rFonts w:ascii="Tahoma" w:hAnsi="Tahoma" w:cs="Tahoma"/>
          <w:color w:val="000000" w:themeColor="text1"/>
        </w:rPr>
        <w:t xml:space="preserve"> seen an increase.</w:t>
      </w:r>
      <w:r w:rsidR="00FD7B85">
        <w:rPr>
          <w:rFonts w:ascii="Tahoma" w:hAnsi="Tahoma" w:cs="Tahoma"/>
          <w:color w:val="000000" w:themeColor="text1"/>
        </w:rPr>
        <w:t xml:space="preserve">  For the r</w:t>
      </w:r>
      <w:r w:rsidRPr="00D30883">
        <w:rPr>
          <w:rFonts w:ascii="Tahoma" w:hAnsi="Tahoma" w:cs="Tahoma"/>
          <w:color w:val="000000" w:themeColor="text1"/>
        </w:rPr>
        <w:t xml:space="preserve">olling year March </w:t>
      </w:r>
      <w:r w:rsidR="00FD7B85">
        <w:rPr>
          <w:rFonts w:ascii="Tahoma" w:hAnsi="Tahoma" w:cs="Tahoma"/>
          <w:color w:val="000000" w:themeColor="text1"/>
        </w:rPr>
        <w:t>20</w:t>
      </w:r>
      <w:r w:rsidRPr="00D30883">
        <w:rPr>
          <w:rFonts w:ascii="Tahoma" w:hAnsi="Tahoma" w:cs="Tahoma"/>
          <w:color w:val="000000" w:themeColor="text1"/>
        </w:rPr>
        <w:t xml:space="preserve">26, the solved rate for serious violent offences was 17.2%, up +2.1 from 15.9%, likewise the most recent quarter saw an 18.0% solved rate, up +2.4 from 17.1%. </w:t>
      </w:r>
    </w:p>
    <w:p w14:paraId="0D4BBDED" w14:textId="77777777" w:rsidR="00D30883" w:rsidRPr="00D7568B" w:rsidRDefault="00D30883" w:rsidP="00D30883">
      <w:pPr>
        <w:spacing w:after="0" w:line="240" w:lineRule="auto"/>
        <w:jc w:val="center"/>
        <w:rPr>
          <w:color w:val="FF0000"/>
        </w:rPr>
      </w:pPr>
    </w:p>
    <w:p w14:paraId="32EBDAEE" w14:textId="5623CD42" w:rsidR="00413E74" w:rsidRPr="009133E6" w:rsidRDefault="00D30883" w:rsidP="009133E6">
      <w:pPr>
        <w:spacing w:after="0" w:line="240" w:lineRule="auto"/>
        <w:jc w:val="center"/>
        <w:rPr>
          <w:color w:val="FF0000"/>
        </w:rPr>
      </w:pPr>
      <w:r>
        <w:rPr>
          <w:noProof/>
          <w:color w:val="FF0000"/>
        </w:rPr>
        <w:drawing>
          <wp:inline distT="0" distB="0" distL="0" distR="0" wp14:anchorId="0058AA05" wp14:editId="647F379D">
            <wp:extent cx="3006000" cy="1638000"/>
            <wp:effectExtent l="0" t="0" r="4445" b="635"/>
            <wp:docPr id="8322768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6000" cy="1638000"/>
                    </a:xfrm>
                    <a:prstGeom prst="rect">
                      <a:avLst/>
                    </a:prstGeom>
                    <a:noFill/>
                  </pic:spPr>
                </pic:pic>
              </a:graphicData>
            </a:graphic>
          </wp:inline>
        </w:drawing>
      </w:r>
    </w:p>
    <w:p w14:paraId="70D7F4FC" w14:textId="77777777" w:rsidR="00413E74" w:rsidRDefault="00413E74" w:rsidP="00617F12">
      <w:pPr>
        <w:spacing w:after="0" w:line="240" w:lineRule="auto"/>
        <w:rPr>
          <w:rFonts w:ascii="Tahoma" w:hAnsi="Tahoma" w:cs="Tahoma"/>
          <w:b/>
          <w:bCs/>
          <w:color w:val="000000" w:themeColor="text1"/>
          <w:u w:val="single"/>
        </w:rPr>
      </w:pPr>
    </w:p>
    <w:p w14:paraId="7831D153" w14:textId="674CE9C0" w:rsidR="00617F12" w:rsidRDefault="00617F12" w:rsidP="00617F12">
      <w:pPr>
        <w:spacing w:after="0" w:line="240" w:lineRule="auto"/>
        <w:rPr>
          <w:rFonts w:ascii="Tahoma" w:hAnsi="Tahoma" w:cs="Tahoma"/>
          <w:b/>
          <w:bCs/>
          <w:color w:val="000000" w:themeColor="text1"/>
          <w:u w:val="single"/>
        </w:rPr>
      </w:pPr>
      <w:r w:rsidRPr="00F26D50">
        <w:rPr>
          <w:rFonts w:ascii="Tahoma" w:hAnsi="Tahoma" w:cs="Tahoma"/>
          <w:b/>
          <w:bCs/>
          <w:color w:val="000000" w:themeColor="text1"/>
          <w:u w:val="single"/>
        </w:rPr>
        <w:t>Knife Crime</w:t>
      </w:r>
    </w:p>
    <w:p w14:paraId="3BE3C7B4" w14:textId="77777777" w:rsidR="00B44CD8" w:rsidRPr="00A813BE" w:rsidRDefault="00B44CD8" w:rsidP="00617F12">
      <w:pPr>
        <w:spacing w:after="0" w:line="240" w:lineRule="auto"/>
        <w:rPr>
          <w:rFonts w:ascii="Tahoma" w:hAnsi="Tahoma" w:cs="Tahoma"/>
          <w:b/>
          <w:bCs/>
          <w:color w:val="000000" w:themeColor="text1"/>
          <w:u w:val="single"/>
        </w:rPr>
      </w:pPr>
    </w:p>
    <w:tbl>
      <w:tblPr>
        <w:tblW w:w="10206" w:type="dxa"/>
        <w:tblLayout w:type="fixed"/>
        <w:tblLook w:val="04A0" w:firstRow="1" w:lastRow="0" w:firstColumn="1" w:lastColumn="0" w:noHBand="0" w:noVBand="1"/>
      </w:tblPr>
      <w:tblGrid>
        <w:gridCol w:w="1690"/>
        <w:gridCol w:w="1004"/>
        <w:gridCol w:w="850"/>
        <w:gridCol w:w="1134"/>
        <w:gridCol w:w="1134"/>
        <w:gridCol w:w="284"/>
        <w:gridCol w:w="992"/>
        <w:gridCol w:w="850"/>
        <w:gridCol w:w="1134"/>
        <w:gridCol w:w="1134"/>
      </w:tblGrid>
      <w:tr w:rsidR="00A813BE" w:rsidRPr="00A813BE" w14:paraId="761F7D33" w14:textId="77777777" w:rsidTr="00FD7B85">
        <w:trPr>
          <w:trHeight w:val="270"/>
        </w:trPr>
        <w:tc>
          <w:tcPr>
            <w:tcW w:w="1690" w:type="dxa"/>
            <w:tcBorders>
              <w:top w:val="nil"/>
              <w:left w:val="nil"/>
              <w:bottom w:val="nil"/>
              <w:right w:val="nil"/>
            </w:tcBorders>
            <w:noWrap/>
            <w:vAlign w:val="center"/>
            <w:hideMark/>
          </w:tcPr>
          <w:p w14:paraId="04E5218E" w14:textId="77777777" w:rsidR="00A813BE" w:rsidRPr="00A813BE" w:rsidRDefault="00A813BE" w:rsidP="008B46AD">
            <w:pPr>
              <w:spacing w:after="0" w:line="240" w:lineRule="auto"/>
              <w:rPr>
                <w:rFonts w:ascii="Tahoma" w:eastAsia="Times New Roman" w:hAnsi="Tahoma" w:cs="Tahoma"/>
                <w:color w:val="FF0000"/>
                <w:kern w:val="0"/>
                <w:lang w:eastAsia="en-GB"/>
                <w14:ligatures w14:val="none"/>
              </w:rPr>
            </w:pPr>
            <w:r w:rsidRPr="00A813BE">
              <w:rPr>
                <w:rFonts w:ascii="Tahoma" w:eastAsia="Times New Roman" w:hAnsi="Tahoma" w:cs="Tahoma"/>
                <w:color w:val="FF0000"/>
                <w:kern w:val="0"/>
                <w:lang w:eastAsia="en-GB"/>
                <w14:ligatures w14:val="none"/>
              </w:rPr>
              <w:t> </w:t>
            </w:r>
          </w:p>
        </w:tc>
        <w:tc>
          <w:tcPr>
            <w:tcW w:w="4122"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6544EFAB" w14:textId="77777777" w:rsidR="00A813BE" w:rsidRPr="00A813BE" w:rsidRDefault="00A813BE" w:rsidP="008B46AD">
            <w:pPr>
              <w:spacing w:after="0" w:line="240" w:lineRule="auto"/>
              <w:jc w:val="center"/>
              <w:rPr>
                <w:rFonts w:ascii="Tahoma" w:eastAsia="Times New Roman" w:hAnsi="Tahoma" w:cs="Tahoma"/>
                <w:b/>
                <w:bCs/>
                <w:color w:val="FFFFFF" w:themeColor="background1"/>
                <w:kern w:val="0"/>
                <w:lang w:eastAsia="en-GB"/>
                <w14:ligatures w14:val="none"/>
              </w:rPr>
            </w:pPr>
            <w:r w:rsidRPr="00A813BE">
              <w:rPr>
                <w:rFonts w:ascii="Tahoma" w:eastAsia="Times New Roman" w:hAnsi="Tahoma" w:cs="Tahoma"/>
                <w:b/>
                <w:bCs/>
                <w:color w:val="FFFFFF" w:themeColor="background1"/>
                <w:kern w:val="0"/>
                <w:lang w:eastAsia="en-GB"/>
                <w14:ligatures w14:val="none"/>
              </w:rPr>
              <w:t>Rolling Year</w:t>
            </w:r>
          </w:p>
        </w:tc>
        <w:tc>
          <w:tcPr>
            <w:tcW w:w="284" w:type="dxa"/>
            <w:tcBorders>
              <w:top w:val="nil"/>
              <w:left w:val="nil"/>
              <w:bottom w:val="nil"/>
              <w:right w:val="nil"/>
            </w:tcBorders>
            <w:noWrap/>
            <w:vAlign w:val="center"/>
            <w:hideMark/>
          </w:tcPr>
          <w:p w14:paraId="20AB5DF9" w14:textId="77777777" w:rsidR="00A813BE" w:rsidRPr="00A813BE" w:rsidRDefault="00A813BE" w:rsidP="008B46AD">
            <w:pPr>
              <w:spacing w:after="0" w:line="240" w:lineRule="auto"/>
              <w:jc w:val="center"/>
              <w:rPr>
                <w:rFonts w:ascii="Tahoma" w:eastAsia="Times New Roman" w:hAnsi="Tahoma" w:cs="Tahoma"/>
                <w:b/>
                <w:bCs/>
                <w:color w:val="FFFFFF" w:themeColor="background1"/>
                <w:kern w:val="0"/>
                <w:lang w:eastAsia="en-GB"/>
                <w14:ligatures w14:val="none"/>
              </w:rPr>
            </w:pPr>
            <w:r w:rsidRPr="00A813BE">
              <w:rPr>
                <w:rFonts w:ascii="Tahoma" w:eastAsia="Times New Roman" w:hAnsi="Tahoma" w:cs="Tahoma"/>
                <w:b/>
                <w:bCs/>
                <w:color w:val="FFFFFF" w:themeColor="background1"/>
                <w:kern w:val="0"/>
                <w:lang w:eastAsia="en-GB"/>
                <w14:ligatures w14:val="none"/>
              </w:rPr>
              <w:t> </w:t>
            </w:r>
          </w:p>
        </w:tc>
        <w:tc>
          <w:tcPr>
            <w:tcW w:w="4110"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6940CDAE" w14:textId="77777777" w:rsidR="00A813BE" w:rsidRPr="00A813BE" w:rsidRDefault="00A813BE" w:rsidP="008B46AD">
            <w:pPr>
              <w:spacing w:after="0" w:line="240" w:lineRule="auto"/>
              <w:jc w:val="center"/>
              <w:rPr>
                <w:rFonts w:ascii="Tahoma" w:eastAsia="Times New Roman" w:hAnsi="Tahoma" w:cs="Tahoma"/>
                <w:b/>
                <w:bCs/>
                <w:color w:val="FFFFFF" w:themeColor="background1"/>
                <w:kern w:val="0"/>
                <w:lang w:eastAsia="en-GB"/>
                <w14:ligatures w14:val="none"/>
              </w:rPr>
            </w:pPr>
            <w:r w:rsidRPr="00A813BE">
              <w:rPr>
                <w:rFonts w:ascii="Tahoma" w:eastAsia="Times New Roman" w:hAnsi="Tahoma" w:cs="Tahoma"/>
                <w:b/>
                <w:bCs/>
                <w:color w:val="FFFFFF" w:themeColor="background1"/>
                <w:kern w:val="0"/>
                <w:lang w:eastAsia="en-GB"/>
                <w14:ligatures w14:val="none"/>
              </w:rPr>
              <w:t>Latest Quarter</w:t>
            </w:r>
          </w:p>
        </w:tc>
      </w:tr>
      <w:tr w:rsidR="00A813BE" w:rsidRPr="00A813BE" w14:paraId="4E8CEDBE" w14:textId="77777777" w:rsidTr="00FD7B85">
        <w:trPr>
          <w:trHeight w:val="540"/>
        </w:trPr>
        <w:tc>
          <w:tcPr>
            <w:tcW w:w="1690" w:type="dxa"/>
            <w:tcBorders>
              <w:top w:val="nil"/>
              <w:left w:val="nil"/>
              <w:bottom w:val="nil"/>
              <w:right w:val="nil"/>
            </w:tcBorders>
            <w:vAlign w:val="center"/>
            <w:hideMark/>
          </w:tcPr>
          <w:p w14:paraId="31130A6F" w14:textId="77777777" w:rsidR="00A813BE" w:rsidRPr="00A813BE" w:rsidRDefault="00A813BE" w:rsidP="008B46AD">
            <w:pPr>
              <w:spacing w:after="0" w:line="240" w:lineRule="auto"/>
              <w:rPr>
                <w:rFonts w:ascii="Tahoma" w:eastAsia="Times New Roman" w:hAnsi="Tahoma" w:cs="Tahoma"/>
                <w:color w:val="FF0000"/>
                <w:kern w:val="0"/>
                <w:lang w:eastAsia="en-GB"/>
                <w14:ligatures w14:val="none"/>
              </w:rPr>
            </w:pPr>
            <w:r w:rsidRPr="00A813BE">
              <w:rPr>
                <w:rFonts w:ascii="Tahoma" w:eastAsia="Times New Roman" w:hAnsi="Tahoma" w:cs="Tahoma"/>
                <w:color w:val="FF0000"/>
                <w:kern w:val="0"/>
                <w:lang w:eastAsia="en-GB"/>
                <w14:ligatures w14:val="none"/>
              </w:rPr>
              <w:t> </w:t>
            </w:r>
          </w:p>
        </w:tc>
        <w:tc>
          <w:tcPr>
            <w:tcW w:w="1004" w:type="dxa"/>
            <w:tcBorders>
              <w:top w:val="nil"/>
              <w:left w:val="single" w:sz="4" w:space="0" w:color="auto"/>
              <w:bottom w:val="single" w:sz="4" w:space="0" w:color="auto"/>
              <w:right w:val="single" w:sz="4" w:space="0" w:color="auto"/>
            </w:tcBorders>
            <w:shd w:val="clear" w:color="000000" w:fill="0E2841"/>
            <w:vAlign w:val="center"/>
            <w:hideMark/>
          </w:tcPr>
          <w:p w14:paraId="4284165F" w14:textId="77777777" w:rsidR="00A813BE" w:rsidRPr="00A813BE" w:rsidRDefault="00A813BE" w:rsidP="008B46AD">
            <w:pPr>
              <w:spacing w:after="0" w:line="240" w:lineRule="auto"/>
              <w:jc w:val="center"/>
              <w:rPr>
                <w:rFonts w:ascii="Tahoma" w:eastAsia="Times New Roman" w:hAnsi="Tahoma" w:cs="Tahoma"/>
                <w:b/>
                <w:bCs/>
                <w:color w:val="FF0000"/>
                <w:kern w:val="0"/>
                <w:lang w:eastAsia="en-GB"/>
                <w14:ligatures w14:val="none"/>
              </w:rPr>
            </w:pPr>
            <w:r w:rsidRPr="00A813BE">
              <w:rPr>
                <w:rFonts w:ascii="Tahoma" w:hAnsi="Tahoma" w:cs="Tahoma"/>
                <w:b/>
                <w:bCs/>
                <w:color w:val="FFFFFF"/>
              </w:rPr>
              <w:t>RY Mar 26</w:t>
            </w:r>
          </w:p>
        </w:tc>
        <w:tc>
          <w:tcPr>
            <w:tcW w:w="850" w:type="dxa"/>
            <w:tcBorders>
              <w:top w:val="nil"/>
              <w:left w:val="nil"/>
              <w:bottom w:val="single" w:sz="4" w:space="0" w:color="auto"/>
              <w:right w:val="single" w:sz="4" w:space="0" w:color="auto"/>
            </w:tcBorders>
            <w:shd w:val="clear" w:color="000000" w:fill="0E2841"/>
            <w:vAlign w:val="center"/>
            <w:hideMark/>
          </w:tcPr>
          <w:p w14:paraId="605B1061" w14:textId="77777777" w:rsidR="00A813BE" w:rsidRPr="00A813BE" w:rsidRDefault="00A813BE" w:rsidP="008B46AD">
            <w:pPr>
              <w:spacing w:after="0" w:line="240" w:lineRule="auto"/>
              <w:jc w:val="center"/>
              <w:rPr>
                <w:rFonts w:ascii="Tahoma" w:eastAsia="Times New Roman" w:hAnsi="Tahoma" w:cs="Tahoma"/>
                <w:b/>
                <w:bCs/>
                <w:color w:val="FF0000"/>
                <w:kern w:val="0"/>
                <w:lang w:eastAsia="en-GB"/>
                <w14:ligatures w14:val="none"/>
              </w:rPr>
            </w:pPr>
            <w:r w:rsidRPr="00A813BE">
              <w:rPr>
                <w:rFonts w:ascii="Tahoma" w:hAnsi="Tahoma" w:cs="Tahoma"/>
                <w:b/>
                <w:bCs/>
                <w:color w:val="FFFFFF"/>
              </w:rPr>
              <w:t>RY Mar 25</w:t>
            </w:r>
          </w:p>
        </w:tc>
        <w:tc>
          <w:tcPr>
            <w:tcW w:w="1134" w:type="dxa"/>
            <w:tcBorders>
              <w:top w:val="nil"/>
              <w:left w:val="nil"/>
              <w:bottom w:val="single" w:sz="4" w:space="0" w:color="auto"/>
              <w:right w:val="single" w:sz="4" w:space="0" w:color="auto"/>
            </w:tcBorders>
            <w:shd w:val="clear" w:color="000000" w:fill="0E2841"/>
            <w:hideMark/>
          </w:tcPr>
          <w:p w14:paraId="20903939" w14:textId="77777777" w:rsidR="00A813BE" w:rsidRPr="00A813BE" w:rsidRDefault="00A813BE" w:rsidP="008B46AD">
            <w:pPr>
              <w:spacing w:after="0" w:line="240" w:lineRule="auto"/>
              <w:jc w:val="center"/>
              <w:rPr>
                <w:rFonts w:ascii="Tahoma" w:eastAsia="Times New Roman" w:hAnsi="Tahoma" w:cs="Tahoma"/>
                <w:b/>
                <w:bCs/>
                <w:color w:val="FF0000"/>
                <w:kern w:val="0"/>
                <w:lang w:eastAsia="en-GB"/>
                <w14:ligatures w14:val="none"/>
              </w:rPr>
            </w:pPr>
            <w:r w:rsidRPr="00A813BE">
              <w:rPr>
                <w:rFonts w:ascii="Tahoma" w:hAnsi="Tahoma" w:cs="Tahoma"/>
                <w:b/>
                <w:bCs/>
                <w:color w:val="FFFFFF" w:themeColor="background1"/>
              </w:rPr>
              <w:t xml:space="preserve">% change </w:t>
            </w:r>
          </w:p>
        </w:tc>
        <w:tc>
          <w:tcPr>
            <w:tcW w:w="1134" w:type="dxa"/>
            <w:tcBorders>
              <w:top w:val="nil"/>
              <w:left w:val="nil"/>
              <w:bottom w:val="single" w:sz="4" w:space="0" w:color="auto"/>
              <w:right w:val="single" w:sz="4" w:space="0" w:color="auto"/>
            </w:tcBorders>
            <w:shd w:val="clear" w:color="000000" w:fill="0E2841"/>
            <w:hideMark/>
          </w:tcPr>
          <w:p w14:paraId="57F00D55" w14:textId="77777777" w:rsidR="00A813BE" w:rsidRPr="00A813BE" w:rsidRDefault="00A813BE" w:rsidP="008B46AD">
            <w:pPr>
              <w:spacing w:after="0" w:line="240" w:lineRule="auto"/>
              <w:jc w:val="center"/>
              <w:rPr>
                <w:rFonts w:ascii="Tahoma" w:eastAsia="Times New Roman" w:hAnsi="Tahoma" w:cs="Tahoma"/>
                <w:b/>
                <w:bCs/>
                <w:color w:val="FFFFFF" w:themeColor="background1"/>
                <w:kern w:val="0"/>
                <w:lang w:eastAsia="en-GB"/>
                <w14:ligatures w14:val="none"/>
              </w:rPr>
            </w:pPr>
            <w:r w:rsidRPr="00A813BE">
              <w:rPr>
                <w:rFonts w:ascii="Tahoma" w:hAnsi="Tahoma" w:cs="Tahoma"/>
                <w:b/>
                <w:bCs/>
                <w:color w:val="FFFFFF" w:themeColor="background1"/>
              </w:rPr>
              <w:t>Number change</w:t>
            </w:r>
          </w:p>
        </w:tc>
        <w:tc>
          <w:tcPr>
            <w:tcW w:w="284" w:type="dxa"/>
            <w:tcBorders>
              <w:top w:val="nil"/>
              <w:left w:val="nil"/>
              <w:bottom w:val="nil"/>
              <w:right w:val="nil"/>
            </w:tcBorders>
            <w:hideMark/>
          </w:tcPr>
          <w:p w14:paraId="2F3C569D" w14:textId="77777777" w:rsidR="00A813BE" w:rsidRPr="00A813BE" w:rsidRDefault="00A813BE" w:rsidP="008B46AD">
            <w:pPr>
              <w:spacing w:after="0" w:line="240" w:lineRule="auto"/>
              <w:jc w:val="center"/>
              <w:rPr>
                <w:rFonts w:ascii="Tahoma" w:eastAsia="Times New Roman" w:hAnsi="Tahoma" w:cs="Tahoma"/>
                <w:b/>
                <w:bCs/>
                <w:color w:val="FFFFFF" w:themeColor="background1"/>
                <w:kern w:val="0"/>
                <w:lang w:eastAsia="en-GB"/>
                <w14:ligatures w14:val="none"/>
              </w:rPr>
            </w:pPr>
            <w:r w:rsidRPr="00A813BE">
              <w:rPr>
                <w:rFonts w:ascii="Tahoma" w:hAnsi="Tahoma" w:cs="Tahoma"/>
                <w:b/>
                <w:bCs/>
                <w:color w:val="FFFFFF" w:themeColor="background1"/>
              </w:rPr>
              <w:t xml:space="preserve"> </w:t>
            </w:r>
          </w:p>
        </w:tc>
        <w:tc>
          <w:tcPr>
            <w:tcW w:w="992" w:type="dxa"/>
            <w:tcBorders>
              <w:top w:val="nil"/>
              <w:left w:val="single" w:sz="4" w:space="0" w:color="auto"/>
              <w:bottom w:val="single" w:sz="4" w:space="0" w:color="auto"/>
              <w:right w:val="single" w:sz="4" w:space="0" w:color="auto"/>
            </w:tcBorders>
            <w:shd w:val="clear" w:color="000000" w:fill="0E2841"/>
            <w:vAlign w:val="center"/>
            <w:hideMark/>
          </w:tcPr>
          <w:p w14:paraId="38D38B9E" w14:textId="77777777" w:rsidR="00A813BE" w:rsidRPr="00A813BE" w:rsidRDefault="00A813BE" w:rsidP="008B46AD">
            <w:pPr>
              <w:spacing w:after="0" w:line="240" w:lineRule="auto"/>
              <w:jc w:val="center"/>
              <w:rPr>
                <w:rFonts w:ascii="Tahoma" w:eastAsia="Times New Roman" w:hAnsi="Tahoma" w:cs="Tahoma"/>
                <w:b/>
                <w:bCs/>
                <w:color w:val="FFFFFF" w:themeColor="background1"/>
                <w:kern w:val="0"/>
                <w:lang w:eastAsia="en-GB"/>
                <w14:ligatures w14:val="none"/>
              </w:rPr>
            </w:pPr>
            <w:r w:rsidRPr="00A813BE">
              <w:rPr>
                <w:rFonts w:ascii="Tahoma" w:hAnsi="Tahoma" w:cs="Tahoma"/>
                <w:b/>
                <w:bCs/>
                <w:color w:val="FFFFFF" w:themeColor="background1"/>
              </w:rPr>
              <w:t>Jan - Mar 26</w:t>
            </w:r>
          </w:p>
        </w:tc>
        <w:tc>
          <w:tcPr>
            <w:tcW w:w="850" w:type="dxa"/>
            <w:tcBorders>
              <w:top w:val="nil"/>
              <w:left w:val="nil"/>
              <w:bottom w:val="single" w:sz="4" w:space="0" w:color="auto"/>
              <w:right w:val="single" w:sz="4" w:space="0" w:color="auto"/>
            </w:tcBorders>
            <w:shd w:val="clear" w:color="000000" w:fill="0E2841"/>
            <w:vAlign w:val="center"/>
            <w:hideMark/>
          </w:tcPr>
          <w:p w14:paraId="26A00A49" w14:textId="77777777" w:rsidR="00A813BE" w:rsidRPr="00A813BE" w:rsidRDefault="00A813BE" w:rsidP="008B46AD">
            <w:pPr>
              <w:spacing w:after="0" w:line="240" w:lineRule="auto"/>
              <w:jc w:val="center"/>
              <w:rPr>
                <w:rFonts w:ascii="Tahoma" w:eastAsia="Times New Roman" w:hAnsi="Tahoma" w:cs="Tahoma"/>
                <w:b/>
                <w:bCs/>
                <w:color w:val="FFFFFF" w:themeColor="background1"/>
                <w:kern w:val="0"/>
                <w:lang w:eastAsia="en-GB"/>
                <w14:ligatures w14:val="none"/>
              </w:rPr>
            </w:pPr>
            <w:r w:rsidRPr="00A813BE">
              <w:rPr>
                <w:rFonts w:ascii="Tahoma" w:hAnsi="Tahoma" w:cs="Tahoma"/>
                <w:b/>
                <w:bCs/>
                <w:color w:val="FFFFFF" w:themeColor="background1"/>
              </w:rPr>
              <w:t>Jan – Mar 25</w:t>
            </w:r>
          </w:p>
        </w:tc>
        <w:tc>
          <w:tcPr>
            <w:tcW w:w="1134" w:type="dxa"/>
            <w:tcBorders>
              <w:top w:val="nil"/>
              <w:left w:val="nil"/>
              <w:bottom w:val="single" w:sz="4" w:space="0" w:color="auto"/>
              <w:right w:val="single" w:sz="4" w:space="0" w:color="auto"/>
            </w:tcBorders>
            <w:shd w:val="clear" w:color="000000" w:fill="0E2841"/>
            <w:hideMark/>
          </w:tcPr>
          <w:p w14:paraId="64B75CD9" w14:textId="77777777" w:rsidR="00A813BE" w:rsidRPr="00A813BE" w:rsidRDefault="00A813BE" w:rsidP="008B46AD">
            <w:pPr>
              <w:spacing w:after="0" w:line="240" w:lineRule="auto"/>
              <w:jc w:val="center"/>
              <w:rPr>
                <w:rFonts w:ascii="Tahoma" w:eastAsia="Times New Roman" w:hAnsi="Tahoma" w:cs="Tahoma"/>
                <w:b/>
                <w:bCs/>
                <w:color w:val="FFFFFF" w:themeColor="background1"/>
                <w:kern w:val="0"/>
                <w:lang w:eastAsia="en-GB"/>
                <w14:ligatures w14:val="none"/>
              </w:rPr>
            </w:pPr>
            <w:r w:rsidRPr="00A813BE">
              <w:rPr>
                <w:rFonts w:ascii="Tahoma" w:hAnsi="Tahoma" w:cs="Tahoma"/>
                <w:b/>
                <w:bCs/>
                <w:color w:val="FFFFFF" w:themeColor="background1"/>
              </w:rPr>
              <w:t xml:space="preserve">% change </w:t>
            </w:r>
          </w:p>
        </w:tc>
        <w:tc>
          <w:tcPr>
            <w:tcW w:w="1134" w:type="dxa"/>
            <w:tcBorders>
              <w:top w:val="nil"/>
              <w:left w:val="nil"/>
              <w:bottom w:val="single" w:sz="4" w:space="0" w:color="auto"/>
              <w:right w:val="single" w:sz="4" w:space="0" w:color="auto"/>
            </w:tcBorders>
            <w:shd w:val="clear" w:color="000000" w:fill="0E2841"/>
            <w:hideMark/>
          </w:tcPr>
          <w:p w14:paraId="6971D1DD" w14:textId="77777777" w:rsidR="00A813BE" w:rsidRPr="00A813BE" w:rsidRDefault="00A813BE" w:rsidP="008B46AD">
            <w:pPr>
              <w:spacing w:after="0" w:line="240" w:lineRule="auto"/>
              <w:jc w:val="center"/>
              <w:rPr>
                <w:rFonts w:ascii="Tahoma" w:eastAsia="Times New Roman" w:hAnsi="Tahoma" w:cs="Tahoma"/>
                <w:b/>
                <w:bCs/>
                <w:color w:val="FFFFFF" w:themeColor="background1"/>
                <w:kern w:val="0"/>
                <w:lang w:eastAsia="en-GB"/>
                <w14:ligatures w14:val="none"/>
              </w:rPr>
            </w:pPr>
            <w:r w:rsidRPr="00A813BE">
              <w:rPr>
                <w:rFonts w:ascii="Tahoma" w:hAnsi="Tahoma" w:cs="Tahoma"/>
                <w:b/>
                <w:bCs/>
                <w:color w:val="FFFFFF" w:themeColor="background1"/>
              </w:rPr>
              <w:t>Number change</w:t>
            </w:r>
          </w:p>
        </w:tc>
      </w:tr>
      <w:tr w:rsidR="00A813BE" w:rsidRPr="00A813BE" w14:paraId="484F9876" w14:textId="77777777" w:rsidTr="00FD7B85">
        <w:trPr>
          <w:trHeight w:val="270"/>
        </w:trPr>
        <w:tc>
          <w:tcPr>
            <w:tcW w:w="1690" w:type="dxa"/>
            <w:tcBorders>
              <w:top w:val="single" w:sz="4" w:space="0" w:color="auto"/>
              <w:left w:val="single" w:sz="4" w:space="0" w:color="auto"/>
              <w:bottom w:val="single" w:sz="4" w:space="0" w:color="auto"/>
              <w:right w:val="single" w:sz="4" w:space="0" w:color="auto"/>
            </w:tcBorders>
            <w:noWrap/>
            <w:vAlign w:val="center"/>
            <w:hideMark/>
          </w:tcPr>
          <w:p w14:paraId="0F895F6D" w14:textId="77777777" w:rsidR="00A813BE" w:rsidRPr="00A813BE" w:rsidRDefault="00A813BE" w:rsidP="008B46AD">
            <w:pPr>
              <w:spacing w:after="0" w:line="240" w:lineRule="auto"/>
              <w:rPr>
                <w:rFonts w:ascii="Tahoma" w:eastAsia="Times New Roman" w:hAnsi="Tahoma" w:cs="Tahoma"/>
                <w:color w:val="000000" w:themeColor="text1"/>
                <w:kern w:val="0"/>
                <w:lang w:eastAsia="en-GB"/>
                <w14:ligatures w14:val="none"/>
              </w:rPr>
            </w:pPr>
            <w:r w:rsidRPr="00A813BE">
              <w:rPr>
                <w:rFonts w:ascii="Tahoma" w:eastAsia="Times New Roman" w:hAnsi="Tahoma" w:cs="Tahoma"/>
                <w:color w:val="000000" w:themeColor="text1"/>
                <w:kern w:val="0"/>
                <w:lang w:eastAsia="en-GB"/>
                <w14:ligatures w14:val="none"/>
              </w:rPr>
              <w:t>Recorded crime</w:t>
            </w:r>
          </w:p>
        </w:tc>
        <w:tc>
          <w:tcPr>
            <w:tcW w:w="1004" w:type="dxa"/>
            <w:tcBorders>
              <w:top w:val="nil"/>
              <w:left w:val="nil"/>
              <w:bottom w:val="single" w:sz="4" w:space="0" w:color="auto"/>
              <w:right w:val="single" w:sz="4" w:space="0" w:color="auto"/>
            </w:tcBorders>
            <w:noWrap/>
            <w:vAlign w:val="center"/>
          </w:tcPr>
          <w:p w14:paraId="241EA46D" w14:textId="77777777" w:rsidR="00A813BE" w:rsidRPr="00A813BE" w:rsidRDefault="00A813BE" w:rsidP="008B46AD">
            <w:pPr>
              <w:spacing w:after="0" w:line="240" w:lineRule="auto"/>
              <w:jc w:val="center"/>
              <w:rPr>
                <w:rFonts w:ascii="Tahoma" w:eastAsia="Times New Roman" w:hAnsi="Tahoma" w:cs="Tahoma"/>
                <w:color w:val="000000" w:themeColor="text1"/>
                <w:kern w:val="0"/>
                <w:lang w:eastAsia="en-GB"/>
                <w14:ligatures w14:val="none"/>
              </w:rPr>
            </w:pPr>
            <w:r w:rsidRPr="00A813BE">
              <w:rPr>
                <w:rFonts w:ascii="Tahoma" w:hAnsi="Tahoma" w:cs="Tahoma"/>
                <w:color w:val="000000"/>
              </w:rPr>
              <w:t>883</w:t>
            </w:r>
          </w:p>
        </w:tc>
        <w:tc>
          <w:tcPr>
            <w:tcW w:w="850" w:type="dxa"/>
            <w:tcBorders>
              <w:top w:val="nil"/>
              <w:left w:val="nil"/>
              <w:bottom w:val="single" w:sz="4" w:space="0" w:color="auto"/>
              <w:right w:val="single" w:sz="4" w:space="0" w:color="auto"/>
            </w:tcBorders>
            <w:noWrap/>
            <w:vAlign w:val="center"/>
          </w:tcPr>
          <w:p w14:paraId="4696BC8B" w14:textId="77777777" w:rsidR="00A813BE" w:rsidRPr="00A813BE" w:rsidRDefault="00A813BE" w:rsidP="008B46AD">
            <w:pPr>
              <w:spacing w:after="0" w:line="240" w:lineRule="auto"/>
              <w:jc w:val="center"/>
              <w:rPr>
                <w:rFonts w:ascii="Tahoma" w:eastAsia="Times New Roman" w:hAnsi="Tahoma" w:cs="Tahoma"/>
                <w:color w:val="000000" w:themeColor="text1"/>
                <w:kern w:val="0"/>
                <w:lang w:eastAsia="en-GB"/>
                <w14:ligatures w14:val="none"/>
              </w:rPr>
            </w:pPr>
            <w:r w:rsidRPr="00A813BE">
              <w:rPr>
                <w:rFonts w:ascii="Tahoma" w:hAnsi="Tahoma" w:cs="Tahoma"/>
                <w:color w:val="000000"/>
              </w:rPr>
              <w:t>867</w:t>
            </w:r>
          </w:p>
        </w:tc>
        <w:tc>
          <w:tcPr>
            <w:tcW w:w="1134" w:type="dxa"/>
            <w:tcBorders>
              <w:top w:val="nil"/>
              <w:left w:val="nil"/>
              <w:bottom w:val="single" w:sz="4" w:space="0" w:color="auto"/>
              <w:right w:val="single" w:sz="4" w:space="0" w:color="auto"/>
            </w:tcBorders>
            <w:noWrap/>
            <w:vAlign w:val="center"/>
          </w:tcPr>
          <w:p w14:paraId="1FCBFD42" w14:textId="77777777" w:rsidR="00A813BE" w:rsidRPr="00A813BE" w:rsidRDefault="00A813BE" w:rsidP="008B46AD">
            <w:pPr>
              <w:spacing w:after="0" w:line="240" w:lineRule="auto"/>
              <w:jc w:val="center"/>
              <w:rPr>
                <w:rFonts w:ascii="Tahoma" w:eastAsia="Times New Roman" w:hAnsi="Tahoma" w:cs="Tahoma"/>
                <w:color w:val="000000" w:themeColor="text1"/>
                <w:kern w:val="0"/>
                <w:lang w:eastAsia="en-GB"/>
                <w14:ligatures w14:val="none"/>
              </w:rPr>
            </w:pPr>
            <w:r w:rsidRPr="00A813BE">
              <w:rPr>
                <w:rFonts w:ascii="Tahoma" w:hAnsi="Tahoma" w:cs="Tahoma"/>
                <w:color w:val="000000"/>
              </w:rPr>
              <w:t>1.8%</w:t>
            </w:r>
          </w:p>
        </w:tc>
        <w:tc>
          <w:tcPr>
            <w:tcW w:w="1134" w:type="dxa"/>
            <w:tcBorders>
              <w:top w:val="nil"/>
              <w:left w:val="nil"/>
              <w:bottom w:val="single" w:sz="4" w:space="0" w:color="auto"/>
              <w:right w:val="single" w:sz="4" w:space="0" w:color="auto"/>
            </w:tcBorders>
            <w:noWrap/>
            <w:vAlign w:val="center"/>
          </w:tcPr>
          <w:p w14:paraId="6FBFA1DE" w14:textId="77777777" w:rsidR="00A813BE" w:rsidRPr="00A813BE" w:rsidRDefault="00A813BE" w:rsidP="008B46AD">
            <w:pPr>
              <w:spacing w:after="0" w:line="240" w:lineRule="auto"/>
              <w:jc w:val="center"/>
              <w:rPr>
                <w:rFonts w:ascii="Tahoma" w:eastAsia="Times New Roman" w:hAnsi="Tahoma" w:cs="Tahoma"/>
                <w:color w:val="000000" w:themeColor="text1"/>
                <w:kern w:val="0"/>
                <w:lang w:eastAsia="en-GB"/>
                <w14:ligatures w14:val="none"/>
              </w:rPr>
            </w:pPr>
            <w:r w:rsidRPr="00A813BE">
              <w:rPr>
                <w:rFonts w:ascii="Tahoma" w:hAnsi="Tahoma" w:cs="Tahoma"/>
                <w:color w:val="000000"/>
              </w:rPr>
              <w:t>16</w:t>
            </w:r>
          </w:p>
        </w:tc>
        <w:tc>
          <w:tcPr>
            <w:tcW w:w="284" w:type="dxa"/>
            <w:tcBorders>
              <w:top w:val="nil"/>
              <w:left w:val="nil"/>
              <w:bottom w:val="nil"/>
              <w:right w:val="nil"/>
            </w:tcBorders>
            <w:noWrap/>
            <w:vAlign w:val="center"/>
          </w:tcPr>
          <w:p w14:paraId="25B1BA23" w14:textId="77777777" w:rsidR="00A813BE" w:rsidRPr="00A813BE" w:rsidRDefault="00A813BE" w:rsidP="008B46AD">
            <w:pPr>
              <w:spacing w:after="0" w:line="240" w:lineRule="auto"/>
              <w:jc w:val="center"/>
              <w:rPr>
                <w:rFonts w:ascii="Tahoma" w:eastAsia="Times New Roman" w:hAnsi="Tahoma" w:cs="Tahoma"/>
                <w:color w:val="000000" w:themeColor="text1"/>
                <w:kern w:val="0"/>
                <w:lang w:eastAsia="en-GB"/>
                <w14:ligatures w14:val="none"/>
              </w:rPr>
            </w:pPr>
            <w:r w:rsidRPr="00A813BE">
              <w:rPr>
                <w:rFonts w:ascii="Tahoma" w:hAnsi="Tahoma" w:cs="Tahoma"/>
                <w:color w:val="000000"/>
              </w:rPr>
              <w:t> </w:t>
            </w:r>
          </w:p>
        </w:tc>
        <w:tc>
          <w:tcPr>
            <w:tcW w:w="992" w:type="dxa"/>
            <w:tcBorders>
              <w:top w:val="nil"/>
              <w:left w:val="single" w:sz="4" w:space="0" w:color="auto"/>
              <w:bottom w:val="single" w:sz="4" w:space="0" w:color="auto"/>
              <w:right w:val="single" w:sz="4" w:space="0" w:color="auto"/>
            </w:tcBorders>
            <w:noWrap/>
            <w:vAlign w:val="center"/>
          </w:tcPr>
          <w:p w14:paraId="2E3E8730" w14:textId="77777777" w:rsidR="00A813BE" w:rsidRPr="00A813BE" w:rsidRDefault="00A813BE" w:rsidP="008B46AD">
            <w:pPr>
              <w:spacing w:after="0" w:line="240" w:lineRule="auto"/>
              <w:jc w:val="center"/>
              <w:rPr>
                <w:rFonts w:ascii="Tahoma" w:eastAsia="Times New Roman" w:hAnsi="Tahoma" w:cs="Tahoma"/>
                <w:color w:val="000000" w:themeColor="text1"/>
                <w:kern w:val="0"/>
                <w:lang w:eastAsia="en-GB"/>
                <w14:ligatures w14:val="none"/>
              </w:rPr>
            </w:pPr>
            <w:r w:rsidRPr="00A813BE">
              <w:rPr>
                <w:rFonts w:ascii="Tahoma" w:hAnsi="Tahoma" w:cs="Tahoma"/>
                <w:color w:val="000000"/>
              </w:rPr>
              <w:t>219</w:t>
            </w:r>
          </w:p>
        </w:tc>
        <w:tc>
          <w:tcPr>
            <w:tcW w:w="850" w:type="dxa"/>
            <w:tcBorders>
              <w:top w:val="nil"/>
              <w:left w:val="nil"/>
              <w:bottom w:val="single" w:sz="4" w:space="0" w:color="auto"/>
              <w:right w:val="single" w:sz="4" w:space="0" w:color="auto"/>
            </w:tcBorders>
            <w:noWrap/>
            <w:vAlign w:val="center"/>
          </w:tcPr>
          <w:p w14:paraId="2FD5184D" w14:textId="77777777" w:rsidR="00A813BE" w:rsidRPr="00A813BE" w:rsidRDefault="00A813BE" w:rsidP="008B46AD">
            <w:pPr>
              <w:spacing w:after="0" w:line="240" w:lineRule="auto"/>
              <w:jc w:val="center"/>
              <w:rPr>
                <w:rFonts w:ascii="Tahoma" w:eastAsia="Times New Roman" w:hAnsi="Tahoma" w:cs="Tahoma"/>
                <w:color w:val="000000" w:themeColor="text1"/>
                <w:kern w:val="0"/>
                <w:lang w:eastAsia="en-GB"/>
                <w14:ligatures w14:val="none"/>
              </w:rPr>
            </w:pPr>
            <w:r w:rsidRPr="00A813BE">
              <w:rPr>
                <w:rFonts w:ascii="Tahoma" w:hAnsi="Tahoma" w:cs="Tahoma"/>
                <w:color w:val="000000"/>
              </w:rPr>
              <w:t>228</w:t>
            </w:r>
          </w:p>
        </w:tc>
        <w:tc>
          <w:tcPr>
            <w:tcW w:w="1134" w:type="dxa"/>
            <w:tcBorders>
              <w:top w:val="nil"/>
              <w:left w:val="nil"/>
              <w:bottom w:val="single" w:sz="4" w:space="0" w:color="auto"/>
              <w:right w:val="single" w:sz="4" w:space="0" w:color="auto"/>
            </w:tcBorders>
            <w:noWrap/>
            <w:vAlign w:val="center"/>
          </w:tcPr>
          <w:p w14:paraId="1D120FFA" w14:textId="77777777" w:rsidR="00A813BE" w:rsidRPr="00A813BE" w:rsidRDefault="00A813BE" w:rsidP="008B46AD">
            <w:pPr>
              <w:spacing w:after="0" w:line="240" w:lineRule="auto"/>
              <w:jc w:val="center"/>
              <w:rPr>
                <w:rFonts w:ascii="Tahoma" w:eastAsia="Times New Roman" w:hAnsi="Tahoma" w:cs="Tahoma"/>
                <w:color w:val="000000" w:themeColor="text1"/>
                <w:kern w:val="0"/>
                <w:lang w:eastAsia="en-GB"/>
                <w14:ligatures w14:val="none"/>
              </w:rPr>
            </w:pPr>
            <w:r w:rsidRPr="00A813BE">
              <w:rPr>
                <w:rFonts w:ascii="Tahoma" w:hAnsi="Tahoma" w:cs="Tahoma"/>
                <w:color w:val="000000"/>
              </w:rPr>
              <w:t>-3.9%</w:t>
            </w:r>
          </w:p>
        </w:tc>
        <w:tc>
          <w:tcPr>
            <w:tcW w:w="1134" w:type="dxa"/>
            <w:tcBorders>
              <w:top w:val="nil"/>
              <w:left w:val="nil"/>
              <w:bottom w:val="single" w:sz="4" w:space="0" w:color="auto"/>
              <w:right w:val="single" w:sz="4" w:space="0" w:color="auto"/>
            </w:tcBorders>
            <w:noWrap/>
            <w:vAlign w:val="center"/>
          </w:tcPr>
          <w:p w14:paraId="58FBA0AB" w14:textId="77777777" w:rsidR="00A813BE" w:rsidRPr="00A813BE" w:rsidRDefault="00A813BE" w:rsidP="008B46AD">
            <w:pPr>
              <w:spacing w:after="0" w:line="240" w:lineRule="auto"/>
              <w:jc w:val="center"/>
              <w:rPr>
                <w:rFonts w:ascii="Tahoma" w:eastAsia="Times New Roman" w:hAnsi="Tahoma" w:cs="Tahoma"/>
                <w:color w:val="000000" w:themeColor="text1"/>
                <w:kern w:val="0"/>
                <w:lang w:eastAsia="en-GB"/>
                <w14:ligatures w14:val="none"/>
              </w:rPr>
            </w:pPr>
            <w:r w:rsidRPr="00A813BE">
              <w:rPr>
                <w:rFonts w:ascii="Tahoma" w:hAnsi="Tahoma" w:cs="Tahoma"/>
                <w:color w:val="000000"/>
              </w:rPr>
              <w:t>-9</w:t>
            </w:r>
          </w:p>
        </w:tc>
      </w:tr>
    </w:tbl>
    <w:p w14:paraId="3098C6A0" w14:textId="77777777" w:rsidR="00A813BE" w:rsidRPr="00FD7B85" w:rsidRDefault="00A813BE" w:rsidP="00A813BE">
      <w:pPr>
        <w:spacing w:after="0" w:line="240" w:lineRule="auto"/>
        <w:rPr>
          <w:rFonts w:ascii="Tahoma" w:hAnsi="Tahoma" w:cs="Tahoma"/>
          <w:i/>
          <w:iCs/>
          <w:color w:val="000000" w:themeColor="text1"/>
          <w:sz w:val="20"/>
          <w:szCs w:val="20"/>
        </w:rPr>
      </w:pPr>
      <w:r w:rsidRPr="00FD7B85">
        <w:rPr>
          <w:rFonts w:ascii="Tahoma" w:hAnsi="Tahoma" w:cs="Tahoma"/>
          <w:i/>
          <w:iCs/>
          <w:color w:val="000000" w:themeColor="text1"/>
          <w:sz w:val="20"/>
          <w:szCs w:val="20"/>
        </w:rPr>
        <w:t>Data Source: Home Office published data</w:t>
      </w:r>
    </w:p>
    <w:p w14:paraId="7008C735" w14:textId="77777777" w:rsidR="00A813BE" w:rsidRPr="00A813BE" w:rsidRDefault="00A813BE" w:rsidP="00A813BE">
      <w:pPr>
        <w:spacing w:after="0" w:line="240" w:lineRule="auto"/>
        <w:jc w:val="both"/>
        <w:rPr>
          <w:rFonts w:ascii="Tahoma" w:hAnsi="Tahoma" w:cs="Tahoma"/>
          <w:color w:val="000000" w:themeColor="text1"/>
        </w:rPr>
      </w:pPr>
    </w:p>
    <w:p w14:paraId="5D350D6B" w14:textId="4C4187B4" w:rsidR="0026356B" w:rsidRPr="00FD7B85" w:rsidRDefault="00FD7B85" w:rsidP="00FD7B85">
      <w:pPr>
        <w:spacing w:after="0" w:line="240" w:lineRule="auto"/>
        <w:rPr>
          <w:rFonts w:ascii="Tahoma" w:hAnsi="Tahoma" w:cs="Tahoma"/>
          <w:color w:val="000000" w:themeColor="text1"/>
        </w:rPr>
      </w:pPr>
      <w:r>
        <w:rPr>
          <w:rFonts w:ascii="Tahoma" w:hAnsi="Tahoma" w:cs="Tahoma"/>
          <w:color w:val="000000" w:themeColor="text1"/>
        </w:rPr>
        <w:t>For the r</w:t>
      </w:r>
      <w:r w:rsidR="00A813BE" w:rsidRPr="00A813BE">
        <w:rPr>
          <w:rFonts w:ascii="Tahoma" w:hAnsi="Tahoma" w:cs="Tahoma"/>
          <w:color w:val="000000" w:themeColor="text1"/>
        </w:rPr>
        <w:t xml:space="preserve">olling year March </w:t>
      </w:r>
      <w:r>
        <w:rPr>
          <w:rFonts w:ascii="Tahoma" w:hAnsi="Tahoma" w:cs="Tahoma"/>
          <w:color w:val="000000" w:themeColor="text1"/>
        </w:rPr>
        <w:t>20</w:t>
      </w:r>
      <w:r w:rsidR="00A813BE" w:rsidRPr="00A813BE">
        <w:rPr>
          <w:rFonts w:ascii="Tahoma" w:hAnsi="Tahoma" w:cs="Tahoma"/>
          <w:color w:val="000000" w:themeColor="text1"/>
        </w:rPr>
        <w:t>26</w:t>
      </w:r>
      <w:r>
        <w:rPr>
          <w:rFonts w:ascii="Tahoma" w:hAnsi="Tahoma" w:cs="Tahoma"/>
          <w:color w:val="000000" w:themeColor="text1"/>
        </w:rPr>
        <w:t>,</w:t>
      </w:r>
      <w:r w:rsidR="00A813BE" w:rsidRPr="00A813BE">
        <w:rPr>
          <w:rFonts w:ascii="Tahoma" w:hAnsi="Tahoma" w:cs="Tahoma"/>
          <w:color w:val="000000" w:themeColor="text1"/>
        </w:rPr>
        <w:t xml:space="preserve"> offences involving a knife or sharp instrument has seen an increase of +1.8% with 16 more offences compared to last year. However, the most recent quarter is seeing a reduction, down -3.9% (-9) on last year. A reduction in Assault with </w:t>
      </w:r>
      <w:r>
        <w:rPr>
          <w:rFonts w:ascii="Tahoma" w:hAnsi="Tahoma" w:cs="Tahoma"/>
          <w:color w:val="000000" w:themeColor="text1"/>
        </w:rPr>
        <w:t>I</w:t>
      </w:r>
      <w:r w:rsidR="00A813BE" w:rsidRPr="00A813BE">
        <w:rPr>
          <w:rFonts w:ascii="Tahoma" w:hAnsi="Tahoma" w:cs="Tahoma"/>
          <w:color w:val="000000" w:themeColor="text1"/>
        </w:rPr>
        <w:t>njury offences where a knife was used</w:t>
      </w:r>
      <w:r>
        <w:rPr>
          <w:rFonts w:ascii="Tahoma" w:hAnsi="Tahoma" w:cs="Tahoma"/>
          <w:color w:val="000000" w:themeColor="text1"/>
        </w:rPr>
        <w:t>,</w:t>
      </w:r>
      <w:r w:rsidR="00A813BE" w:rsidRPr="00A813BE">
        <w:rPr>
          <w:rFonts w:ascii="Tahoma" w:hAnsi="Tahoma" w:cs="Tahoma"/>
          <w:color w:val="000000" w:themeColor="text1"/>
        </w:rPr>
        <w:t xml:space="preserve"> contributed to the reduction for the quarter.</w:t>
      </w:r>
    </w:p>
    <w:p w14:paraId="66E92F82" w14:textId="1CCA4F70" w:rsidR="0026356B" w:rsidRDefault="00505E38" w:rsidP="00AC1981">
      <w:pPr>
        <w:spacing w:after="0" w:line="240" w:lineRule="auto"/>
        <w:jc w:val="center"/>
        <w:rPr>
          <w:rFonts w:ascii="Tahoma" w:hAnsi="Tahoma" w:cs="Tahoma"/>
          <w:b/>
          <w:bCs/>
          <w:noProof/>
          <w:color w:val="FF0000"/>
        </w:rPr>
      </w:pPr>
      <w:r>
        <w:rPr>
          <w:b/>
          <w:bCs/>
          <w:noProof/>
          <w:color w:val="FF0000"/>
        </w:rPr>
        <w:drawing>
          <wp:inline distT="0" distB="0" distL="0" distR="0" wp14:anchorId="185637DC" wp14:editId="02F732A7">
            <wp:extent cx="3004820" cy="1581150"/>
            <wp:effectExtent l="0" t="0" r="5080" b="0"/>
            <wp:docPr id="133254263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8461" cy="1588328"/>
                    </a:xfrm>
                    <a:prstGeom prst="rect">
                      <a:avLst/>
                    </a:prstGeom>
                    <a:noFill/>
                  </pic:spPr>
                </pic:pic>
              </a:graphicData>
            </a:graphic>
          </wp:inline>
        </w:drawing>
      </w:r>
    </w:p>
    <w:p w14:paraId="4BFDDA44" w14:textId="77777777" w:rsidR="0026356B" w:rsidRPr="007E7793" w:rsidRDefault="0026356B" w:rsidP="00AC1981">
      <w:pPr>
        <w:spacing w:after="0" w:line="240" w:lineRule="auto"/>
        <w:jc w:val="center"/>
        <w:rPr>
          <w:rFonts w:ascii="Tahoma" w:hAnsi="Tahoma" w:cs="Tahoma"/>
          <w:b/>
          <w:bCs/>
          <w:color w:val="FF0000"/>
        </w:rPr>
      </w:pPr>
    </w:p>
    <w:p w14:paraId="182FF13D" w14:textId="7BB8D6F0" w:rsidR="008923F1" w:rsidRPr="008923F1" w:rsidRDefault="008923F1" w:rsidP="00FA7108">
      <w:pPr>
        <w:spacing w:after="0" w:line="240" w:lineRule="auto"/>
        <w:rPr>
          <w:rFonts w:ascii="Tahoma" w:hAnsi="Tahoma" w:cs="Tahoma"/>
          <w:b/>
          <w:bCs/>
          <w:color w:val="000000" w:themeColor="text1"/>
          <w:u w:val="single"/>
        </w:rPr>
      </w:pPr>
      <w:r w:rsidRPr="008923F1">
        <w:rPr>
          <w:rFonts w:ascii="Tahoma" w:hAnsi="Tahoma" w:cs="Tahoma"/>
          <w:b/>
          <w:bCs/>
          <w:color w:val="000000" w:themeColor="text1"/>
          <w:u w:val="single"/>
        </w:rPr>
        <w:t>Improving Outcomes for Victims</w:t>
      </w:r>
    </w:p>
    <w:p w14:paraId="02438ACF" w14:textId="77777777" w:rsidR="008923F1" w:rsidRDefault="008923F1" w:rsidP="00FA7108">
      <w:pPr>
        <w:spacing w:after="0" w:line="240" w:lineRule="auto"/>
        <w:rPr>
          <w:rFonts w:ascii="Tahoma" w:hAnsi="Tahoma" w:cs="Tahoma"/>
          <w:color w:val="000000" w:themeColor="text1"/>
        </w:rPr>
      </w:pPr>
    </w:p>
    <w:p w14:paraId="0D55C82A" w14:textId="520120D3" w:rsidR="008923F1" w:rsidRDefault="009133E6" w:rsidP="00FA7108">
      <w:pPr>
        <w:spacing w:after="0" w:line="240" w:lineRule="auto"/>
        <w:rPr>
          <w:rFonts w:ascii="Tahoma" w:hAnsi="Tahoma" w:cs="Tahoma"/>
          <w:b/>
          <w:bCs/>
          <w:color w:val="000000" w:themeColor="text1"/>
        </w:rPr>
      </w:pPr>
      <w:r w:rsidRPr="009133E6">
        <w:rPr>
          <w:rFonts w:ascii="Tahoma" w:hAnsi="Tahoma" w:cs="Tahoma"/>
          <w:color w:val="000000" w:themeColor="text1"/>
        </w:rPr>
        <w:t>The Force</w:t>
      </w:r>
      <w:r w:rsidR="008923F1">
        <w:rPr>
          <w:rFonts w:ascii="Tahoma" w:hAnsi="Tahoma" w:cs="Tahoma"/>
          <w:color w:val="000000" w:themeColor="text1"/>
        </w:rPr>
        <w:t xml:space="preserve"> has been recently recognised by the HMICFRS in the PEEL</w:t>
      </w:r>
      <w:r w:rsidR="00FA7108">
        <w:rPr>
          <w:rFonts w:ascii="Tahoma" w:hAnsi="Tahoma" w:cs="Tahoma"/>
          <w:color w:val="000000" w:themeColor="text1"/>
        </w:rPr>
        <w:t xml:space="preserve"> 2025-27</w:t>
      </w:r>
      <w:r w:rsidR="008923F1">
        <w:rPr>
          <w:rFonts w:ascii="Tahoma" w:hAnsi="Tahoma" w:cs="Tahoma"/>
          <w:color w:val="000000" w:themeColor="text1"/>
        </w:rPr>
        <w:t xml:space="preserve"> Assessment for consistently achieving appropriate outcomes for victims, showing “meaningful and sustained improvement” in positive outcome rates for victims of crime over the past two years.  This included evidence of high investigative standards, with structures and practices in place to ensure investigators have a suspect-focused, victim centred and context-led approach.     </w:t>
      </w:r>
    </w:p>
    <w:p w14:paraId="38869EB3" w14:textId="77777777" w:rsidR="008923F1" w:rsidRDefault="008923F1" w:rsidP="00FA7108">
      <w:pPr>
        <w:spacing w:after="0" w:line="240" w:lineRule="auto"/>
        <w:rPr>
          <w:rFonts w:ascii="Tahoma" w:hAnsi="Tahoma" w:cs="Tahoma"/>
          <w:b/>
          <w:bCs/>
          <w:color w:val="000000" w:themeColor="text1"/>
        </w:rPr>
      </w:pPr>
    </w:p>
    <w:p w14:paraId="7558F522" w14:textId="7D4E9F49" w:rsidR="00660673" w:rsidRPr="009133E6" w:rsidRDefault="008923F1" w:rsidP="00FA7108">
      <w:pPr>
        <w:spacing w:after="0" w:line="240" w:lineRule="auto"/>
        <w:rPr>
          <w:rFonts w:ascii="Tahoma" w:hAnsi="Tahoma" w:cs="Tahoma"/>
          <w:color w:val="000000" w:themeColor="text1"/>
        </w:rPr>
      </w:pPr>
      <w:r>
        <w:rPr>
          <w:rFonts w:ascii="Tahoma" w:hAnsi="Tahoma" w:cs="Tahoma"/>
          <w:color w:val="000000" w:themeColor="text1"/>
        </w:rPr>
        <w:t>One such way that the Force has applied enhanced investment to supporting the improvement of outcomes is within the dedicated Victim and Witness Care Unit (</w:t>
      </w:r>
      <w:r w:rsidR="003C624D">
        <w:rPr>
          <w:rFonts w:ascii="Tahoma" w:hAnsi="Tahoma" w:cs="Tahoma"/>
          <w:color w:val="000000" w:themeColor="text1"/>
        </w:rPr>
        <w:t>VWCU)</w:t>
      </w:r>
      <w:r>
        <w:rPr>
          <w:rFonts w:ascii="Tahoma" w:hAnsi="Tahoma" w:cs="Tahoma"/>
          <w:color w:val="000000" w:themeColor="text1"/>
        </w:rPr>
        <w:t>.</w:t>
      </w:r>
    </w:p>
    <w:p w14:paraId="7925C8CD" w14:textId="77777777" w:rsidR="0009530C" w:rsidRDefault="0009530C" w:rsidP="00FA7108">
      <w:pPr>
        <w:spacing w:after="0" w:line="240" w:lineRule="auto"/>
        <w:rPr>
          <w:rFonts w:ascii="Tahoma" w:hAnsi="Tahoma" w:cs="Tahoma"/>
          <w:b/>
          <w:bCs/>
          <w:color w:val="FF0000"/>
        </w:rPr>
      </w:pPr>
    </w:p>
    <w:p w14:paraId="0183F435" w14:textId="5CA99FA9" w:rsidR="001F3633" w:rsidRPr="000765F5" w:rsidRDefault="00426E84" w:rsidP="00FA7108">
      <w:pPr>
        <w:spacing w:after="0" w:line="240" w:lineRule="auto"/>
        <w:rPr>
          <w:rFonts w:ascii="Tahoma" w:hAnsi="Tahoma" w:cs="Tahoma"/>
          <w:color w:val="000000" w:themeColor="text1"/>
        </w:rPr>
      </w:pPr>
      <w:r w:rsidRPr="00426E84">
        <w:rPr>
          <w:rFonts w:ascii="Tahoma" w:hAnsi="Tahoma" w:cs="Tahoma"/>
          <w:color w:val="000000" w:themeColor="text1"/>
        </w:rPr>
        <w:t xml:space="preserve">The </w:t>
      </w:r>
      <w:r w:rsidR="003C624D">
        <w:rPr>
          <w:rFonts w:ascii="Tahoma" w:hAnsi="Tahoma" w:cs="Tahoma"/>
          <w:color w:val="000000" w:themeColor="text1"/>
        </w:rPr>
        <w:t xml:space="preserve">VWCU </w:t>
      </w:r>
      <w:r w:rsidR="00896B17">
        <w:rPr>
          <w:rFonts w:ascii="Tahoma" w:hAnsi="Tahoma" w:cs="Tahoma"/>
          <w:color w:val="000000" w:themeColor="text1"/>
        </w:rPr>
        <w:t>is a</w:t>
      </w:r>
      <w:r w:rsidR="00896B17" w:rsidRPr="00896B17">
        <w:rPr>
          <w:rFonts w:ascii="Tahoma" w:hAnsi="Tahoma" w:cs="Tahoma"/>
          <w:color w:val="000000" w:themeColor="text1"/>
        </w:rPr>
        <w:t xml:space="preserve"> dedicated single point of contact as cases enter the Criminal Justice System, providing hearing dates, case progression updates and key decisions throughout the court process.</w:t>
      </w:r>
      <w:r w:rsidR="00D56FAD">
        <w:rPr>
          <w:rFonts w:ascii="Tahoma" w:hAnsi="Tahoma" w:cs="Tahoma"/>
          <w:color w:val="000000" w:themeColor="text1"/>
        </w:rPr>
        <w:t xml:space="preserve"> Assistance is </w:t>
      </w:r>
      <w:r w:rsidR="00896B17" w:rsidRPr="00896B17">
        <w:rPr>
          <w:rFonts w:ascii="Tahoma" w:hAnsi="Tahoma" w:cs="Tahoma"/>
          <w:color w:val="000000" w:themeColor="text1"/>
        </w:rPr>
        <w:t>provide</w:t>
      </w:r>
      <w:r w:rsidR="00D56FAD">
        <w:rPr>
          <w:rFonts w:ascii="Tahoma" w:hAnsi="Tahoma" w:cs="Tahoma"/>
          <w:color w:val="000000" w:themeColor="text1"/>
        </w:rPr>
        <w:t>d</w:t>
      </w:r>
      <w:r w:rsidR="002D058C">
        <w:rPr>
          <w:rFonts w:ascii="Tahoma" w:hAnsi="Tahoma" w:cs="Tahoma"/>
          <w:color w:val="000000" w:themeColor="text1"/>
        </w:rPr>
        <w:t xml:space="preserve"> to complete</w:t>
      </w:r>
      <w:r w:rsidR="00896B17" w:rsidRPr="00896B17">
        <w:rPr>
          <w:rFonts w:ascii="Tahoma" w:hAnsi="Tahoma" w:cs="Tahoma"/>
          <w:color w:val="000000" w:themeColor="text1"/>
        </w:rPr>
        <w:t xml:space="preserve"> a Victim Personal Statement, </w:t>
      </w:r>
      <w:r w:rsidR="00221E2D">
        <w:rPr>
          <w:rFonts w:ascii="Tahoma" w:hAnsi="Tahoma" w:cs="Tahoma"/>
          <w:color w:val="000000" w:themeColor="text1"/>
        </w:rPr>
        <w:t xml:space="preserve">and </w:t>
      </w:r>
      <w:r w:rsidR="00896B17" w:rsidRPr="00896B17">
        <w:rPr>
          <w:rFonts w:ascii="Tahoma" w:hAnsi="Tahoma" w:cs="Tahoma"/>
          <w:color w:val="000000" w:themeColor="text1"/>
        </w:rPr>
        <w:t>advice</w:t>
      </w:r>
      <w:r w:rsidR="00221E2D">
        <w:rPr>
          <w:rFonts w:ascii="Tahoma" w:hAnsi="Tahoma" w:cs="Tahoma"/>
          <w:color w:val="000000" w:themeColor="text1"/>
        </w:rPr>
        <w:t xml:space="preserve"> is given</w:t>
      </w:r>
      <w:r w:rsidR="00896B17" w:rsidRPr="00896B17">
        <w:rPr>
          <w:rFonts w:ascii="Tahoma" w:hAnsi="Tahoma" w:cs="Tahoma"/>
          <w:color w:val="000000" w:themeColor="text1"/>
        </w:rPr>
        <w:t xml:space="preserve"> on compensation, special measures and practical arrangements to attend trial. </w:t>
      </w:r>
      <w:r w:rsidR="00221E2D">
        <w:rPr>
          <w:rFonts w:ascii="Tahoma" w:hAnsi="Tahoma" w:cs="Tahoma"/>
          <w:color w:val="000000" w:themeColor="text1"/>
        </w:rPr>
        <w:t xml:space="preserve"> </w:t>
      </w:r>
      <w:r w:rsidR="00896B17" w:rsidRPr="00896B17">
        <w:rPr>
          <w:rFonts w:ascii="Tahoma" w:hAnsi="Tahoma" w:cs="Tahoma"/>
          <w:color w:val="000000" w:themeColor="text1"/>
        </w:rPr>
        <w:t>Signposting and referrals to partner services</w:t>
      </w:r>
      <w:r w:rsidR="00221E2D">
        <w:rPr>
          <w:rFonts w:ascii="Tahoma" w:hAnsi="Tahoma" w:cs="Tahoma"/>
          <w:color w:val="000000" w:themeColor="text1"/>
        </w:rPr>
        <w:t xml:space="preserve"> are also undertaken</w:t>
      </w:r>
      <w:r w:rsidR="00896B17" w:rsidRPr="00896B17">
        <w:rPr>
          <w:rFonts w:ascii="Tahoma" w:hAnsi="Tahoma" w:cs="Tahoma"/>
          <w:color w:val="000000" w:themeColor="text1"/>
        </w:rPr>
        <w:t>, and regular case progression meetings</w:t>
      </w:r>
      <w:r w:rsidR="00F54A2C">
        <w:rPr>
          <w:rFonts w:ascii="Tahoma" w:hAnsi="Tahoma" w:cs="Tahoma"/>
          <w:color w:val="000000" w:themeColor="text1"/>
        </w:rPr>
        <w:t xml:space="preserve"> take place</w:t>
      </w:r>
      <w:r w:rsidR="00896B17" w:rsidRPr="00896B17">
        <w:rPr>
          <w:rFonts w:ascii="Tahoma" w:hAnsi="Tahoma" w:cs="Tahoma"/>
          <w:color w:val="000000" w:themeColor="text1"/>
        </w:rPr>
        <w:t xml:space="preserve"> to resolve issues ahead of trial.</w:t>
      </w:r>
      <w:r w:rsidR="00FA7108">
        <w:rPr>
          <w:rFonts w:ascii="Tahoma" w:hAnsi="Tahoma" w:cs="Tahoma"/>
          <w:color w:val="000000" w:themeColor="text1"/>
        </w:rPr>
        <w:t xml:space="preserve">  </w:t>
      </w:r>
      <w:r w:rsidR="001F3633">
        <w:rPr>
          <w:rFonts w:ascii="Tahoma" w:hAnsi="Tahoma" w:cs="Tahoma"/>
          <w:color w:val="000000" w:themeColor="text1"/>
        </w:rPr>
        <w:t xml:space="preserve">The unit </w:t>
      </w:r>
      <w:r w:rsidR="000765F5" w:rsidRPr="000765F5">
        <w:rPr>
          <w:rFonts w:ascii="Tahoma" w:hAnsi="Tahoma" w:cs="Tahoma"/>
          <w:color w:val="000000" w:themeColor="text1"/>
        </w:rPr>
        <w:t>has introduced improvements to strengthen victim and witness support, including:</w:t>
      </w:r>
    </w:p>
    <w:p w14:paraId="20F7FA78" w14:textId="44A266A2" w:rsidR="000765F5" w:rsidRPr="00FA7108" w:rsidRDefault="00FA7108" w:rsidP="00FA7108">
      <w:pPr>
        <w:pStyle w:val="ListParagraph"/>
        <w:numPr>
          <w:ilvl w:val="0"/>
          <w:numId w:val="23"/>
        </w:numPr>
        <w:spacing w:after="0" w:line="240" w:lineRule="auto"/>
        <w:rPr>
          <w:rFonts w:ascii="Tahoma" w:hAnsi="Tahoma" w:cs="Tahoma"/>
          <w:color w:val="000000" w:themeColor="text1"/>
        </w:rPr>
      </w:pPr>
      <w:r>
        <w:rPr>
          <w:rFonts w:ascii="Tahoma" w:hAnsi="Tahoma" w:cs="Tahoma"/>
          <w:color w:val="000000" w:themeColor="text1"/>
        </w:rPr>
        <w:t xml:space="preserve">An </w:t>
      </w:r>
      <w:r w:rsidR="000765F5" w:rsidRPr="00FA7108">
        <w:rPr>
          <w:rFonts w:ascii="Tahoma" w:hAnsi="Tahoma" w:cs="Tahoma"/>
          <w:color w:val="000000" w:themeColor="text1"/>
        </w:rPr>
        <w:t xml:space="preserve">Online </w:t>
      </w:r>
      <w:r w:rsidRPr="00FA7108">
        <w:rPr>
          <w:rFonts w:ascii="Tahoma" w:hAnsi="Tahoma" w:cs="Tahoma"/>
          <w:color w:val="000000" w:themeColor="text1"/>
        </w:rPr>
        <w:t>Needs Assessment</w:t>
      </w:r>
      <w:r>
        <w:rPr>
          <w:rFonts w:ascii="Tahoma" w:hAnsi="Tahoma" w:cs="Tahoma"/>
          <w:color w:val="000000" w:themeColor="text1"/>
        </w:rPr>
        <w:t xml:space="preserve"> which can be</w:t>
      </w:r>
      <w:r w:rsidR="001F3633" w:rsidRPr="00FA7108">
        <w:rPr>
          <w:rFonts w:ascii="Tahoma" w:hAnsi="Tahoma" w:cs="Tahoma"/>
          <w:color w:val="000000" w:themeColor="text1"/>
        </w:rPr>
        <w:t xml:space="preserve"> </w:t>
      </w:r>
      <w:r w:rsidR="000765F5" w:rsidRPr="00FA7108">
        <w:rPr>
          <w:rFonts w:ascii="Tahoma" w:hAnsi="Tahoma" w:cs="Tahoma"/>
          <w:color w:val="000000" w:themeColor="text1"/>
        </w:rPr>
        <w:t>completed online or with a Victim and Witness Care Officer if preferred.</w:t>
      </w:r>
    </w:p>
    <w:p w14:paraId="6450A2B6" w14:textId="65BEFEED" w:rsidR="000765F5" w:rsidRPr="00FA7108" w:rsidRDefault="000765F5" w:rsidP="00FA7108">
      <w:pPr>
        <w:pStyle w:val="ListParagraph"/>
        <w:numPr>
          <w:ilvl w:val="0"/>
          <w:numId w:val="23"/>
        </w:numPr>
        <w:spacing w:after="0" w:line="240" w:lineRule="auto"/>
        <w:rPr>
          <w:rFonts w:ascii="Tahoma" w:hAnsi="Tahoma" w:cs="Tahoma"/>
          <w:color w:val="000000" w:themeColor="text1"/>
        </w:rPr>
      </w:pPr>
      <w:r w:rsidRPr="00FA7108">
        <w:rPr>
          <w:rFonts w:ascii="Tahoma" w:hAnsi="Tahoma" w:cs="Tahoma"/>
          <w:color w:val="000000" w:themeColor="text1"/>
        </w:rPr>
        <w:t>Therapy dogs at court, in partnership with Citizens in Policing.</w:t>
      </w:r>
    </w:p>
    <w:p w14:paraId="047F0726" w14:textId="35A87CB7" w:rsidR="000765F5" w:rsidRPr="00FA7108" w:rsidRDefault="000765F5" w:rsidP="00FA7108">
      <w:pPr>
        <w:pStyle w:val="ListParagraph"/>
        <w:numPr>
          <w:ilvl w:val="0"/>
          <w:numId w:val="23"/>
        </w:numPr>
        <w:spacing w:after="0" w:line="240" w:lineRule="auto"/>
        <w:rPr>
          <w:rFonts w:ascii="Tahoma" w:hAnsi="Tahoma" w:cs="Tahoma"/>
          <w:color w:val="000000" w:themeColor="text1"/>
        </w:rPr>
      </w:pPr>
      <w:r w:rsidRPr="00FA7108">
        <w:rPr>
          <w:rFonts w:ascii="Tahoma" w:hAnsi="Tahoma" w:cs="Tahoma"/>
          <w:color w:val="000000" w:themeColor="text1"/>
        </w:rPr>
        <w:t>Restorative justice</w:t>
      </w:r>
      <w:r w:rsidR="00FA7108">
        <w:rPr>
          <w:rFonts w:ascii="Tahoma" w:hAnsi="Tahoma" w:cs="Tahoma"/>
          <w:color w:val="000000" w:themeColor="text1"/>
        </w:rPr>
        <w:t xml:space="preserve"> - </w:t>
      </w:r>
      <w:r w:rsidRPr="00FA7108">
        <w:rPr>
          <w:rFonts w:ascii="Tahoma" w:hAnsi="Tahoma" w:cs="Tahoma"/>
          <w:color w:val="000000" w:themeColor="text1"/>
        </w:rPr>
        <w:t>automatic referral</w:t>
      </w:r>
      <w:r w:rsidR="00FA7108">
        <w:rPr>
          <w:rFonts w:ascii="Tahoma" w:hAnsi="Tahoma" w:cs="Tahoma"/>
          <w:color w:val="000000" w:themeColor="text1"/>
        </w:rPr>
        <w:t>s</w:t>
      </w:r>
      <w:r w:rsidRPr="00FA7108">
        <w:rPr>
          <w:rFonts w:ascii="Tahoma" w:hAnsi="Tahoma" w:cs="Tahoma"/>
          <w:color w:val="000000" w:themeColor="text1"/>
        </w:rPr>
        <w:t xml:space="preserve"> for some offence types</w:t>
      </w:r>
      <w:r w:rsidR="00D5656B" w:rsidRPr="00FA7108">
        <w:rPr>
          <w:rFonts w:ascii="Tahoma" w:hAnsi="Tahoma" w:cs="Tahoma"/>
          <w:color w:val="000000" w:themeColor="text1"/>
        </w:rPr>
        <w:t>,</w:t>
      </w:r>
      <w:r w:rsidRPr="00FA7108">
        <w:rPr>
          <w:rFonts w:ascii="Tahoma" w:hAnsi="Tahoma" w:cs="Tahoma"/>
          <w:color w:val="000000" w:themeColor="text1"/>
        </w:rPr>
        <w:t xml:space="preserve"> with the victim’s agreement</w:t>
      </w:r>
      <w:r w:rsidR="00D5656B" w:rsidRPr="00FA7108">
        <w:rPr>
          <w:rFonts w:ascii="Tahoma" w:hAnsi="Tahoma" w:cs="Tahoma"/>
          <w:color w:val="000000" w:themeColor="text1"/>
        </w:rPr>
        <w:t>,</w:t>
      </w:r>
      <w:r w:rsidRPr="00FA7108">
        <w:rPr>
          <w:rFonts w:ascii="Tahoma" w:hAnsi="Tahoma" w:cs="Tahoma"/>
          <w:color w:val="000000" w:themeColor="text1"/>
        </w:rPr>
        <w:t xml:space="preserve"> to widen access to support.</w:t>
      </w:r>
    </w:p>
    <w:p w14:paraId="1841E6EB" w14:textId="7BB4A84E" w:rsidR="000765F5" w:rsidRPr="00FA7108" w:rsidRDefault="000765F5" w:rsidP="00FA7108">
      <w:pPr>
        <w:pStyle w:val="ListParagraph"/>
        <w:numPr>
          <w:ilvl w:val="0"/>
          <w:numId w:val="23"/>
        </w:numPr>
        <w:spacing w:after="0" w:line="240" w:lineRule="auto"/>
        <w:rPr>
          <w:rFonts w:ascii="Tahoma" w:hAnsi="Tahoma" w:cs="Tahoma"/>
          <w:color w:val="000000" w:themeColor="text1"/>
        </w:rPr>
      </w:pPr>
      <w:r w:rsidRPr="00FA7108">
        <w:rPr>
          <w:rFonts w:ascii="Tahoma" w:hAnsi="Tahoma" w:cs="Tahoma"/>
          <w:color w:val="000000" w:themeColor="text1"/>
        </w:rPr>
        <w:t>Multi-agency M</w:t>
      </w:r>
      <w:r w:rsidR="00FA7108">
        <w:rPr>
          <w:rFonts w:ascii="Tahoma" w:hAnsi="Tahoma" w:cs="Tahoma"/>
          <w:color w:val="000000" w:themeColor="text1"/>
        </w:rPr>
        <w:t>S</w:t>
      </w:r>
      <w:r w:rsidRPr="00FA7108">
        <w:rPr>
          <w:rFonts w:ascii="Tahoma" w:hAnsi="Tahoma" w:cs="Tahoma"/>
          <w:color w:val="000000" w:themeColor="text1"/>
        </w:rPr>
        <w:t xml:space="preserve"> Teams channel to resolve live issues when cases are at court and reduce adjournments.</w:t>
      </w:r>
    </w:p>
    <w:p w14:paraId="4211CE50" w14:textId="5C8EC3C6" w:rsidR="009133E6" w:rsidRPr="00FA7108" w:rsidRDefault="000765F5" w:rsidP="00FA7108">
      <w:pPr>
        <w:pStyle w:val="ListParagraph"/>
        <w:numPr>
          <w:ilvl w:val="0"/>
          <w:numId w:val="23"/>
        </w:numPr>
        <w:spacing w:after="0" w:line="240" w:lineRule="auto"/>
        <w:rPr>
          <w:rFonts w:ascii="Tahoma" w:hAnsi="Tahoma" w:cs="Tahoma"/>
          <w:color w:val="000000" w:themeColor="text1"/>
        </w:rPr>
      </w:pPr>
      <w:r w:rsidRPr="00FA7108">
        <w:rPr>
          <w:rFonts w:ascii="Tahoma" w:hAnsi="Tahoma" w:cs="Tahoma"/>
          <w:color w:val="000000" w:themeColor="text1"/>
        </w:rPr>
        <w:t>Work with the CPS South</w:t>
      </w:r>
      <w:r w:rsidR="008923F1" w:rsidRPr="00FA7108">
        <w:rPr>
          <w:rFonts w:ascii="Tahoma" w:hAnsi="Tahoma" w:cs="Tahoma"/>
          <w:color w:val="000000" w:themeColor="text1"/>
        </w:rPr>
        <w:t xml:space="preserve"> E</w:t>
      </w:r>
      <w:r w:rsidRPr="00FA7108">
        <w:rPr>
          <w:rFonts w:ascii="Tahoma" w:hAnsi="Tahoma" w:cs="Tahoma"/>
          <w:color w:val="000000" w:themeColor="text1"/>
        </w:rPr>
        <w:t xml:space="preserve">ast </w:t>
      </w:r>
      <w:r w:rsidR="008923F1" w:rsidRPr="00FA7108">
        <w:rPr>
          <w:rFonts w:ascii="Tahoma" w:hAnsi="Tahoma" w:cs="Tahoma"/>
          <w:color w:val="000000" w:themeColor="text1"/>
        </w:rPr>
        <w:t>Victim Transformation Programme</w:t>
      </w:r>
      <w:r w:rsidRPr="00FA7108">
        <w:rPr>
          <w:rFonts w:ascii="Tahoma" w:hAnsi="Tahoma" w:cs="Tahoma"/>
          <w:color w:val="000000" w:themeColor="text1"/>
        </w:rPr>
        <w:t>, including a joint escalation route to resolve issues affecting victims and witnesses.</w:t>
      </w:r>
    </w:p>
    <w:p w14:paraId="06461346" w14:textId="77777777" w:rsidR="00621670" w:rsidRDefault="00621670" w:rsidP="00FA7108">
      <w:pPr>
        <w:pStyle w:val="ListParagraph"/>
        <w:spacing w:after="0" w:line="240" w:lineRule="auto"/>
        <w:ind w:left="0"/>
        <w:rPr>
          <w:rFonts w:ascii="Tahoma" w:hAnsi="Tahoma" w:cs="Tahoma"/>
          <w:color w:val="000000" w:themeColor="text1"/>
        </w:rPr>
      </w:pPr>
    </w:p>
    <w:p w14:paraId="2936A9A1" w14:textId="725F02D0" w:rsidR="00FA7108" w:rsidRPr="00FA7108" w:rsidRDefault="00B22BDA" w:rsidP="00FA7108">
      <w:pPr>
        <w:spacing w:after="0" w:line="240" w:lineRule="auto"/>
        <w:contextualSpacing/>
        <w:rPr>
          <w:rFonts w:ascii="Tahoma" w:eastAsia="Aptos" w:hAnsi="Tahoma" w:cs="Tahoma"/>
          <w:color w:val="000000"/>
        </w:rPr>
      </w:pPr>
      <w:r w:rsidRPr="00B22BDA">
        <w:rPr>
          <w:rFonts w:ascii="Tahoma" w:eastAsia="Aptos" w:hAnsi="Tahoma" w:cs="Tahoma"/>
          <w:color w:val="000000"/>
        </w:rPr>
        <w:t>National C</w:t>
      </w:r>
      <w:r>
        <w:rPr>
          <w:rFonts w:ascii="Tahoma" w:eastAsia="Aptos" w:hAnsi="Tahoma" w:cs="Tahoma"/>
          <w:color w:val="000000"/>
        </w:rPr>
        <w:t xml:space="preserve">riminal </w:t>
      </w:r>
      <w:r w:rsidRPr="00B22BDA">
        <w:rPr>
          <w:rFonts w:ascii="Tahoma" w:eastAsia="Aptos" w:hAnsi="Tahoma" w:cs="Tahoma"/>
          <w:color w:val="000000"/>
        </w:rPr>
        <w:t>J</w:t>
      </w:r>
      <w:r>
        <w:rPr>
          <w:rFonts w:ascii="Tahoma" w:eastAsia="Aptos" w:hAnsi="Tahoma" w:cs="Tahoma"/>
          <w:color w:val="000000"/>
        </w:rPr>
        <w:t xml:space="preserve">ustice </w:t>
      </w:r>
      <w:r w:rsidRPr="00B22BDA">
        <w:rPr>
          <w:rFonts w:ascii="Tahoma" w:eastAsia="Aptos" w:hAnsi="Tahoma" w:cs="Tahoma"/>
          <w:color w:val="000000"/>
        </w:rPr>
        <w:t>S</w:t>
      </w:r>
      <w:r>
        <w:rPr>
          <w:rFonts w:ascii="Tahoma" w:eastAsia="Aptos" w:hAnsi="Tahoma" w:cs="Tahoma"/>
          <w:color w:val="000000"/>
        </w:rPr>
        <w:t>ystem</w:t>
      </w:r>
      <w:r w:rsidRPr="00B22BDA">
        <w:rPr>
          <w:rFonts w:ascii="Tahoma" w:eastAsia="Aptos" w:hAnsi="Tahoma" w:cs="Tahoma"/>
          <w:color w:val="000000"/>
        </w:rPr>
        <w:t xml:space="preserve"> pressures have a direct impact on victims and on the VWCU’s ability to manage workload and provide consistent support.</w:t>
      </w:r>
      <w:r w:rsidR="00A7447A">
        <w:rPr>
          <w:rFonts w:ascii="Tahoma" w:eastAsia="Aptos" w:hAnsi="Tahoma" w:cs="Tahoma"/>
          <w:lang w:eastAsia="en-GB"/>
        </w:rPr>
        <w:t xml:space="preserve"> </w:t>
      </w:r>
      <w:r w:rsidRPr="00B22BDA">
        <w:rPr>
          <w:rFonts w:ascii="Tahoma" w:eastAsia="Aptos" w:hAnsi="Tahoma" w:cs="Tahoma"/>
          <w:color w:val="000000"/>
        </w:rPr>
        <w:t>The pressures on Courts to manage outstanding cases, with increases in receipts being received, have resulted in delays to trials being heard, with some listed several years ahead.</w:t>
      </w:r>
      <w:r w:rsidR="00A7447A">
        <w:rPr>
          <w:rFonts w:ascii="Tahoma" w:eastAsia="Aptos" w:hAnsi="Tahoma" w:cs="Tahoma"/>
          <w:lang w:eastAsia="en-GB"/>
        </w:rPr>
        <w:t xml:space="preserve"> </w:t>
      </w:r>
      <w:r w:rsidRPr="00B22BDA">
        <w:rPr>
          <w:rFonts w:ascii="Tahoma" w:eastAsia="Aptos" w:hAnsi="Tahoma" w:cs="Tahoma"/>
          <w:color w:val="000000"/>
        </w:rPr>
        <w:t>For the last financial year</w:t>
      </w:r>
      <w:r w:rsidR="008923F1">
        <w:rPr>
          <w:rFonts w:ascii="Tahoma" w:eastAsia="Aptos" w:hAnsi="Tahoma" w:cs="Tahoma"/>
          <w:color w:val="000000"/>
        </w:rPr>
        <w:t>,</w:t>
      </w:r>
      <w:r w:rsidRPr="00B22BDA">
        <w:rPr>
          <w:rFonts w:ascii="Tahoma" w:eastAsia="Aptos" w:hAnsi="Tahoma" w:cs="Tahoma"/>
          <w:color w:val="000000"/>
        </w:rPr>
        <w:t xml:space="preserve"> cases were being heard out of Kent, </w:t>
      </w:r>
      <w:r w:rsidR="008923F1">
        <w:rPr>
          <w:rFonts w:ascii="Tahoma" w:eastAsia="Aptos" w:hAnsi="Tahoma" w:cs="Tahoma"/>
          <w:color w:val="000000"/>
        </w:rPr>
        <w:t xml:space="preserve">which </w:t>
      </w:r>
      <w:r w:rsidRPr="00B22BDA">
        <w:rPr>
          <w:rFonts w:ascii="Tahoma" w:eastAsia="Aptos" w:hAnsi="Tahoma" w:cs="Tahoma"/>
          <w:color w:val="000000"/>
        </w:rPr>
        <w:t>placed some additional pressures on VWCU to manage and co-ordinate the changes this meant for victims and witnesses. Trial adjournments cause significant trial listings drive re-work and uncertainty; adjournments require repeat preparation and updates.</w:t>
      </w:r>
      <w:r w:rsidR="00FA7108">
        <w:rPr>
          <w:rFonts w:ascii="Tahoma" w:eastAsia="Aptos" w:hAnsi="Tahoma" w:cs="Tahoma"/>
          <w:color w:val="000000"/>
        </w:rPr>
        <w:t xml:space="preserve">  In order to reduce the impact upon victims and witnesses in this regard, Kent Police is undertaking a range of actions, including (but not limited to):</w:t>
      </w:r>
    </w:p>
    <w:p w14:paraId="23921CEC" w14:textId="7134344A" w:rsidR="00B22BDA" w:rsidRPr="00FA7108" w:rsidRDefault="00B22BDA" w:rsidP="00FA7108">
      <w:pPr>
        <w:pStyle w:val="ListParagraph"/>
        <w:numPr>
          <w:ilvl w:val="0"/>
          <w:numId w:val="24"/>
        </w:numPr>
        <w:spacing w:after="0" w:line="240" w:lineRule="auto"/>
        <w:rPr>
          <w:rFonts w:ascii="Tahoma" w:eastAsia="Aptos" w:hAnsi="Tahoma" w:cs="Tahoma"/>
          <w:sz w:val="24"/>
          <w:szCs w:val="24"/>
          <w:lang w:eastAsia="en-GB"/>
        </w:rPr>
      </w:pPr>
      <w:r w:rsidRPr="00FA7108">
        <w:rPr>
          <w:rFonts w:ascii="Tahoma" w:eastAsia="Aptos" w:hAnsi="Tahoma" w:cs="Tahoma"/>
        </w:rPr>
        <w:t xml:space="preserve">Additional capacity: investment in five additional Victim and Witness Care Officers for the </w:t>
      </w:r>
      <w:r w:rsidR="00FA7108" w:rsidRPr="00FA7108">
        <w:rPr>
          <w:rFonts w:ascii="Tahoma" w:eastAsia="Aptos" w:hAnsi="Tahoma" w:cs="Tahoma"/>
        </w:rPr>
        <w:t>p</w:t>
      </w:r>
      <w:r w:rsidRPr="00FA7108">
        <w:rPr>
          <w:rFonts w:ascii="Tahoma" w:eastAsia="Aptos" w:hAnsi="Tahoma" w:cs="Tahoma"/>
        </w:rPr>
        <w:t xml:space="preserve">ast </w:t>
      </w:r>
      <w:r w:rsidR="00FA7108" w:rsidRPr="00FA7108">
        <w:rPr>
          <w:rFonts w:ascii="Tahoma" w:eastAsia="Aptos" w:hAnsi="Tahoma" w:cs="Tahoma"/>
        </w:rPr>
        <w:t>two</w:t>
      </w:r>
      <w:r w:rsidRPr="00FA7108">
        <w:rPr>
          <w:rFonts w:ascii="Tahoma" w:eastAsia="Aptos" w:hAnsi="Tahoma" w:cs="Tahoma"/>
        </w:rPr>
        <w:t xml:space="preserve"> financial years, with funding confirmed again for the </w:t>
      </w:r>
      <w:r w:rsidR="00FA7108" w:rsidRPr="00FA7108">
        <w:rPr>
          <w:rFonts w:ascii="Tahoma" w:eastAsia="Aptos" w:hAnsi="Tahoma" w:cs="Tahoma"/>
        </w:rPr>
        <w:t>20</w:t>
      </w:r>
      <w:r w:rsidRPr="00FA7108">
        <w:rPr>
          <w:rFonts w:ascii="Tahoma" w:eastAsia="Aptos" w:hAnsi="Tahoma" w:cs="Tahoma"/>
        </w:rPr>
        <w:t xml:space="preserve">26/27 financial year. </w:t>
      </w:r>
    </w:p>
    <w:p w14:paraId="5E4EC008" w14:textId="77777777" w:rsidR="00B22BDA" w:rsidRPr="00FA7108" w:rsidRDefault="00B22BDA" w:rsidP="00FA7108">
      <w:pPr>
        <w:pStyle w:val="ListParagraph"/>
        <w:numPr>
          <w:ilvl w:val="0"/>
          <w:numId w:val="24"/>
        </w:numPr>
        <w:spacing w:after="0" w:line="240" w:lineRule="auto"/>
        <w:rPr>
          <w:rFonts w:ascii="Tahoma" w:eastAsia="Aptos" w:hAnsi="Tahoma" w:cs="Tahoma"/>
          <w:sz w:val="24"/>
          <w:szCs w:val="24"/>
          <w:lang w:eastAsia="en-GB"/>
        </w:rPr>
      </w:pPr>
      <w:r w:rsidRPr="00FA7108">
        <w:rPr>
          <w:rFonts w:ascii="Tahoma" w:eastAsia="Aptos" w:hAnsi="Tahoma" w:cs="Tahoma"/>
        </w:rPr>
        <w:t>Robotic Process Automation (in final design development) to reduce administrative burden and refocus time on victim support.</w:t>
      </w:r>
    </w:p>
    <w:p w14:paraId="0E29CE52" w14:textId="288876A3" w:rsidR="00B22BDA" w:rsidRPr="00FA7108" w:rsidRDefault="00B22BDA" w:rsidP="00FA7108">
      <w:pPr>
        <w:pStyle w:val="ListParagraph"/>
        <w:numPr>
          <w:ilvl w:val="0"/>
          <w:numId w:val="24"/>
        </w:numPr>
        <w:spacing w:after="0" w:line="240" w:lineRule="auto"/>
        <w:rPr>
          <w:rFonts w:ascii="Tahoma" w:eastAsia="Aptos" w:hAnsi="Tahoma" w:cs="Tahoma"/>
          <w:sz w:val="24"/>
          <w:szCs w:val="24"/>
          <w:lang w:eastAsia="en-GB"/>
        </w:rPr>
      </w:pPr>
      <w:r w:rsidRPr="00FA7108">
        <w:rPr>
          <w:rFonts w:ascii="Tahoma" w:eastAsia="Aptos" w:hAnsi="Tahoma" w:cs="Tahoma"/>
        </w:rPr>
        <w:t>E</w:t>
      </w:r>
      <w:r w:rsidR="00FA7108" w:rsidRPr="00FA7108">
        <w:rPr>
          <w:rFonts w:ascii="Tahoma" w:eastAsia="Aptos" w:hAnsi="Tahoma" w:cs="Tahoma"/>
        </w:rPr>
        <w:t>mpowering</w:t>
      </w:r>
      <w:r w:rsidRPr="00FA7108">
        <w:rPr>
          <w:rFonts w:ascii="Tahoma" w:eastAsia="Aptos" w:hAnsi="Tahoma" w:cs="Tahoma"/>
        </w:rPr>
        <w:t xml:space="preserve"> Leadership and Reducing Bureaucracy </w:t>
      </w:r>
      <w:r w:rsidR="00FA7108" w:rsidRPr="00FA7108">
        <w:rPr>
          <w:rFonts w:ascii="Tahoma" w:eastAsia="Aptos" w:hAnsi="Tahoma" w:cs="Tahoma"/>
        </w:rPr>
        <w:t>P</w:t>
      </w:r>
      <w:r w:rsidRPr="00FA7108">
        <w:rPr>
          <w:rFonts w:ascii="Tahoma" w:eastAsia="Aptos" w:hAnsi="Tahoma" w:cs="Tahoma"/>
        </w:rPr>
        <w:t>rogramme to remove working practices</w:t>
      </w:r>
      <w:r w:rsidR="00FA7108" w:rsidRPr="00FA7108">
        <w:rPr>
          <w:rFonts w:ascii="Tahoma" w:eastAsia="Aptos" w:hAnsi="Tahoma" w:cs="Tahoma"/>
        </w:rPr>
        <w:t>, where appropriate.</w:t>
      </w:r>
    </w:p>
    <w:p w14:paraId="74DCEA57" w14:textId="32245A4C" w:rsidR="00B22BDA" w:rsidRPr="00FA7108" w:rsidRDefault="00B22BDA" w:rsidP="00FA7108">
      <w:pPr>
        <w:pStyle w:val="ListParagraph"/>
        <w:numPr>
          <w:ilvl w:val="0"/>
          <w:numId w:val="24"/>
        </w:numPr>
        <w:spacing w:after="0" w:line="240" w:lineRule="auto"/>
        <w:rPr>
          <w:rFonts w:ascii="Tahoma" w:eastAsia="Aptos" w:hAnsi="Tahoma" w:cs="Tahoma"/>
          <w:sz w:val="24"/>
          <w:szCs w:val="24"/>
          <w:lang w:eastAsia="en-GB"/>
        </w:rPr>
      </w:pPr>
      <w:r w:rsidRPr="00FA7108">
        <w:rPr>
          <w:rFonts w:ascii="Tahoma" w:eastAsia="Aptos" w:hAnsi="Tahoma" w:cs="Tahoma"/>
        </w:rPr>
        <w:t xml:space="preserve">Participation in the Home Office </w:t>
      </w:r>
      <w:r w:rsidR="00FA7108" w:rsidRPr="00FA7108">
        <w:rPr>
          <w:rFonts w:ascii="Tahoma" w:eastAsia="Aptos" w:hAnsi="Tahoma" w:cs="Tahoma"/>
        </w:rPr>
        <w:t>R</w:t>
      </w:r>
      <w:r w:rsidRPr="00FA7108">
        <w:rPr>
          <w:rFonts w:ascii="Tahoma" w:eastAsia="Aptos" w:hAnsi="Tahoma" w:cs="Tahoma"/>
        </w:rPr>
        <w:t xml:space="preserve">eview of Witness Care Units to </w:t>
      </w:r>
      <w:r w:rsidR="00FA7108" w:rsidRPr="00FA7108">
        <w:rPr>
          <w:rFonts w:ascii="Tahoma" w:eastAsia="Aptos" w:hAnsi="Tahoma" w:cs="Tahoma"/>
        </w:rPr>
        <w:t xml:space="preserve">influence and </w:t>
      </w:r>
      <w:r w:rsidRPr="00FA7108">
        <w:rPr>
          <w:rFonts w:ascii="Tahoma" w:eastAsia="Aptos" w:hAnsi="Tahoma" w:cs="Tahoma"/>
        </w:rPr>
        <w:t>inform national recommendations.</w:t>
      </w:r>
    </w:p>
    <w:p w14:paraId="5A17018B" w14:textId="3E009772" w:rsidR="00B22BDA" w:rsidRPr="00FA7108" w:rsidRDefault="00B22BDA" w:rsidP="00FA7108">
      <w:pPr>
        <w:pStyle w:val="ListParagraph"/>
        <w:numPr>
          <w:ilvl w:val="0"/>
          <w:numId w:val="24"/>
        </w:numPr>
        <w:spacing w:after="0" w:line="240" w:lineRule="auto"/>
        <w:rPr>
          <w:rFonts w:ascii="Tahoma" w:eastAsia="Aptos" w:hAnsi="Tahoma" w:cs="Tahoma"/>
          <w:sz w:val="24"/>
          <w:szCs w:val="24"/>
          <w:lang w:eastAsia="en-GB"/>
        </w:rPr>
      </w:pPr>
      <w:r w:rsidRPr="00FA7108">
        <w:rPr>
          <w:rFonts w:ascii="Tahoma" w:eastAsia="Aptos" w:hAnsi="Tahoma" w:cs="Tahoma"/>
        </w:rPr>
        <w:t xml:space="preserve">Virtual </w:t>
      </w:r>
      <w:r w:rsidR="00FA7108" w:rsidRPr="00FA7108">
        <w:rPr>
          <w:rFonts w:ascii="Tahoma" w:eastAsia="Aptos" w:hAnsi="Tahoma" w:cs="Tahoma"/>
        </w:rPr>
        <w:t>Remand Hearings</w:t>
      </w:r>
      <w:r w:rsidRPr="00FA7108">
        <w:rPr>
          <w:rFonts w:ascii="Tahoma" w:eastAsia="Aptos" w:hAnsi="Tahoma" w:cs="Tahoma"/>
        </w:rPr>
        <w:t>: pilot delivery in two custody suites</w:t>
      </w:r>
      <w:r w:rsidR="00FA7108" w:rsidRPr="00FA7108">
        <w:rPr>
          <w:rFonts w:ascii="Tahoma" w:eastAsia="Aptos" w:hAnsi="Tahoma" w:cs="Tahoma"/>
        </w:rPr>
        <w:t xml:space="preserve"> in Kent</w:t>
      </w:r>
      <w:r w:rsidRPr="00FA7108">
        <w:rPr>
          <w:rFonts w:ascii="Tahoma" w:eastAsia="Aptos" w:hAnsi="Tahoma" w:cs="Tahoma"/>
        </w:rPr>
        <w:t>, reducing court time for these cases and freeing capacity for trials.</w:t>
      </w:r>
    </w:p>
    <w:p w14:paraId="17D862E0" w14:textId="77777777" w:rsidR="00FA7108" w:rsidRDefault="00FA7108" w:rsidP="00FA7108">
      <w:pPr>
        <w:spacing w:after="0" w:line="240" w:lineRule="auto"/>
        <w:contextualSpacing/>
        <w:rPr>
          <w:rFonts w:ascii="Tahoma" w:eastAsia="Aptos" w:hAnsi="Tahoma" w:cs="Tahoma"/>
        </w:rPr>
      </w:pPr>
    </w:p>
    <w:p w14:paraId="6D59524B" w14:textId="20B73F6A" w:rsidR="006342B6" w:rsidRPr="00B22BDA" w:rsidRDefault="00B22BDA" w:rsidP="00FA7108">
      <w:pPr>
        <w:spacing w:after="0" w:line="240" w:lineRule="auto"/>
        <w:contextualSpacing/>
        <w:rPr>
          <w:rFonts w:ascii="Tahoma" w:eastAsia="Aptos" w:hAnsi="Tahoma" w:cs="Tahoma"/>
        </w:rPr>
      </w:pPr>
      <w:r w:rsidRPr="00B22BDA">
        <w:rPr>
          <w:rFonts w:ascii="Tahoma" w:eastAsia="Aptos" w:hAnsi="Tahoma" w:cs="Tahoma"/>
        </w:rPr>
        <w:t>Despite</w:t>
      </w:r>
      <w:r w:rsidR="00FA7108">
        <w:rPr>
          <w:rFonts w:ascii="Tahoma" w:eastAsia="Aptos" w:hAnsi="Tahoma" w:cs="Tahoma"/>
        </w:rPr>
        <w:t xml:space="preserve"> the ongoing challenges, recent </w:t>
      </w:r>
      <w:r w:rsidRPr="00B22BDA">
        <w:rPr>
          <w:rFonts w:ascii="Tahoma" w:eastAsia="Aptos" w:hAnsi="Tahoma" w:cs="Tahoma"/>
        </w:rPr>
        <w:t>recognition for the VWCU include</w:t>
      </w:r>
      <w:r w:rsidR="006342B6">
        <w:rPr>
          <w:rFonts w:ascii="Tahoma" w:eastAsia="Aptos" w:hAnsi="Tahoma" w:cs="Tahoma"/>
        </w:rPr>
        <w:t>:</w:t>
      </w:r>
    </w:p>
    <w:p w14:paraId="222D16A6" w14:textId="77777777" w:rsidR="00B22BDA" w:rsidRPr="00FA7108" w:rsidRDefault="00B22BDA" w:rsidP="00FA7108">
      <w:pPr>
        <w:pStyle w:val="ListParagraph"/>
        <w:numPr>
          <w:ilvl w:val="0"/>
          <w:numId w:val="25"/>
        </w:numPr>
        <w:spacing w:after="0" w:line="240" w:lineRule="auto"/>
        <w:rPr>
          <w:rFonts w:ascii="Tahoma" w:eastAsia="Aptos" w:hAnsi="Tahoma" w:cs="Tahoma"/>
          <w:sz w:val="24"/>
          <w:szCs w:val="24"/>
          <w:lang w:eastAsia="en-GB"/>
        </w:rPr>
      </w:pPr>
      <w:r w:rsidRPr="00FA7108">
        <w:rPr>
          <w:rFonts w:ascii="Tahoma" w:eastAsia="Aptos" w:hAnsi="Tahoma" w:cs="Tahoma"/>
        </w:rPr>
        <w:t>Winner: NPCC/College of Policing National Police Staff Team of the Year Award 2025.</w:t>
      </w:r>
    </w:p>
    <w:p w14:paraId="36CA9A9F" w14:textId="33CDF321" w:rsidR="00B22BDA" w:rsidRPr="00FA7108" w:rsidRDefault="00B22BDA" w:rsidP="00FA7108">
      <w:pPr>
        <w:pStyle w:val="ListParagraph"/>
        <w:numPr>
          <w:ilvl w:val="0"/>
          <w:numId w:val="25"/>
        </w:numPr>
        <w:spacing w:after="0" w:line="240" w:lineRule="auto"/>
        <w:rPr>
          <w:rFonts w:ascii="Tahoma" w:eastAsia="Aptos" w:hAnsi="Tahoma" w:cs="Tahoma"/>
          <w:sz w:val="24"/>
          <w:szCs w:val="24"/>
          <w:lang w:eastAsia="en-GB"/>
        </w:rPr>
      </w:pPr>
      <w:r w:rsidRPr="00FA7108">
        <w:rPr>
          <w:rFonts w:ascii="Tahoma" w:eastAsia="Aptos" w:hAnsi="Tahoma" w:cs="Tahoma"/>
        </w:rPr>
        <w:t xml:space="preserve">Nominated: </w:t>
      </w:r>
      <w:r w:rsidR="006342B6" w:rsidRPr="00FA7108">
        <w:rPr>
          <w:rFonts w:ascii="Tahoma" w:eastAsia="Aptos" w:hAnsi="Tahoma" w:cs="Tahoma"/>
        </w:rPr>
        <w:t>Chief Constable’s Annual</w:t>
      </w:r>
      <w:r w:rsidRPr="00FA7108">
        <w:rPr>
          <w:rFonts w:ascii="Tahoma" w:eastAsia="Aptos" w:hAnsi="Tahoma" w:cs="Tahoma"/>
        </w:rPr>
        <w:t xml:space="preserve"> Awards Organisational Team of the Year 2025.</w:t>
      </w:r>
    </w:p>
    <w:p w14:paraId="159AA812" w14:textId="31088772" w:rsidR="00B22BDA" w:rsidRPr="00FA7108" w:rsidRDefault="00B22BDA" w:rsidP="00FA7108">
      <w:pPr>
        <w:pStyle w:val="ListParagraph"/>
        <w:numPr>
          <w:ilvl w:val="0"/>
          <w:numId w:val="25"/>
        </w:numPr>
        <w:spacing w:after="0" w:line="240" w:lineRule="auto"/>
        <w:rPr>
          <w:rFonts w:ascii="Tahoma" w:eastAsia="Aptos" w:hAnsi="Tahoma" w:cs="Tahoma"/>
          <w:sz w:val="24"/>
          <w:szCs w:val="24"/>
          <w:lang w:eastAsia="en-GB"/>
        </w:rPr>
      </w:pPr>
      <w:r w:rsidRPr="00FA7108">
        <w:rPr>
          <w:rFonts w:ascii="Tahoma" w:eastAsia="Aptos" w:hAnsi="Tahoma" w:cs="Tahoma"/>
        </w:rPr>
        <w:t>Ongoing feedback from victims, including letters of thanks</w:t>
      </w:r>
      <w:r w:rsidR="00FA7108">
        <w:rPr>
          <w:rFonts w:ascii="Tahoma" w:eastAsia="Aptos" w:hAnsi="Tahoma" w:cs="Tahoma"/>
        </w:rPr>
        <w:t>,</w:t>
      </w:r>
      <w:r w:rsidRPr="00FA7108">
        <w:rPr>
          <w:rFonts w:ascii="Tahoma" w:eastAsia="Aptos" w:hAnsi="Tahoma" w:cs="Tahoma"/>
        </w:rPr>
        <w:t xml:space="preserve"> describing clear and supportive guidance throughout the court process.</w:t>
      </w:r>
    </w:p>
    <w:p w14:paraId="6D105B4E" w14:textId="77777777" w:rsidR="00A46633" w:rsidRPr="009138AE" w:rsidRDefault="00A46633" w:rsidP="00617F12">
      <w:pPr>
        <w:spacing w:after="0" w:line="240" w:lineRule="auto"/>
        <w:rPr>
          <w:rFonts w:ascii="Tahoma" w:hAnsi="Tahoma" w:cs="Tahoma"/>
          <w:b/>
          <w:bCs/>
          <w:color w:val="FF0000"/>
        </w:rPr>
      </w:pPr>
    </w:p>
    <w:p w14:paraId="302B4ABA" w14:textId="77777777" w:rsidR="00EF42E3" w:rsidRPr="001A7605" w:rsidRDefault="00EF42E3" w:rsidP="00EF42E3">
      <w:pPr>
        <w:pStyle w:val="ListParagraph"/>
        <w:numPr>
          <w:ilvl w:val="0"/>
          <w:numId w:val="4"/>
        </w:numPr>
        <w:spacing w:after="0" w:line="240" w:lineRule="auto"/>
        <w:rPr>
          <w:rFonts w:ascii="Tahoma" w:hAnsi="Tahoma" w:cs="Tahoma"/>
          <w:b/>
          <w:bCs/>
          <w:highlight w:val="yellow"/>
        </w:rPr>
      </w:pPr>
      <w:r w:rsidRPr="001A7605">
        <w:rPr>
          <w:rFonts w:ascii="Tahoma" w:hAnsi="Tahoma" w:cs="Tahoma"/>
          <w:b/>
          <w:bCs/>
          <w:highlight w:val="yellow"/>
        </w:rPr>
        <w:t>PROTECTING PLACES</w:t>
      </w:r>
    </w:p>
    <w:p w14:paraId="677060E2" w14:textId="77777777" w:rsidR="00F26D50" w:rsidRDefault="00F26D50" w:rsidP="003565FB">
      <w:pPr>
        <w:spacing w:after="0" w:line="240" w:lineRule="auto"/>
        <w:rPr>
          <w:rFonts w:ascii="Tahoma" w:hAnsi="Tahoma" w:cs="Tahoma"/>
          <w:b/>
          <w:bCs/>
          <w:color w:val="000000" w:themeColor="text1"/>
        </w:rPr>
      </w:pPr>
    </w:p>
    <w:p w14:paraId="2980EBF5" w14:textId="556353F5" w:rsidR="003565FB" w:rsidRPr="00EF42E3" w:rsidRDefault="00BA3FCC" w:rsidP="003565FB">
      <w:pPr>
        <w:spacing w:after="0" w:line="240" w:lineRule="auto"/>
        <w:rPr>
          <w:rFonts w:ascii="Tahoma" w:hAnsi="Tahoma" w:cs="Tahoma"/>
          <w:b/>
          <w:bCs/>
          <w:color w:val="000000" w:themeColor="text1"/>
          <w:u w:val="single"/>
        </w:rPr>
      </w:pPr>
      <w:r w:rsidRPr="00EF42E3">
        <w:rPr>
          <w:rFonts w:ascii="Tahoma" w:hAnsi="Tahoma" w:cs="Tahoma"/>
          <w:b/>
          <w:bCs/>
          <w:color w:val="000000" w:themeColor="text1"/>
          <w:u w:val="single"/>
        </w:rPr>
        <w:t>Calls for Service</w:t>
      </w:r>
    </w:p>
    <w:p w14:paraId="3D90E886" w14:textId="77777777" w:rsidR="003565FB" w:rsidRPr="003B4910" w:rsidRDefault="003565FB" w:rsidP="00A62319">
      <w:pPr>
        <w:spacing w:after="0" w:line="240" w:lineRule="auto"/>
        <w:jc w:val="center"/>
        <w:rPr>
          <w:rFonts w:ascii="Tahoma" w:hAnsi="Tahoma" w:cs="Tahoma"/>
          <w:color w:val="FF0000"/>
        </w:rPr>
      </w:pPr>
    </w:p>
    <w:tbl>
      <w:tblPr>
        <w:tblpPr w:leftFromText="180" w:rightFromText="180" w:vertAnchor="text" w:horzAnchor="margin" w:tblpXSpec="center" w:tblpY="193"/>
        <w:tblW w:w="10153" w:type="dxa"/>
        <w:tblLook w:val="04A0" w:firstRow="1" w:lastRow="0" w:firstColumn="1" w:lastColumn="0" w:noHBand="0" w:noVBand="1"/>
      </w:tblPr>
      <w:tblGrid>
        <w:gridCol w:w="1134"/>
        <w:gridCol w:w="1126"/>
        <w:gridCol w:w="1126"/>
        <w:gridCol w:w="1015"/>
        <w:gridCol w:w="1102"/>
        <w:gridCol w:w="281"/>
        <w:gridCol w:w="1126"/>
        <w:gridCol w:w="1126"/>
        <w:gridCol w:w="1015"/>
        <w:gridCol w:w="1102"/>
      </w:tblGrid>
      <w:tr w:rsidR="00FB2B15" w:rsidRPr="003B4910" w14:paraId="5CEB0874" w14:textId="77777777" w:rsidTr="008A184E">
        <w:trPr>
          <w:trHeight w:val="307"/>
        </w:trPr>
        <w:tc>
          <w:tcPr>
            <w:tcW w:w="1134" w:type="dxa"/>
            <w:tcBorders>
              <w:top w:val="nil"/>
              <w:left w:val="nil"/>
              <w:bottom w:val="nil"/>
              <w:right w:val="nil"/>
            </w:tcBorders>
            <w:noWrap/>
            <w:vAlign w:val="center"/>
            <w:hideMark/>
          </w:tcPr>
          <w:p w14:paraId="2909409D" w14:textId="77777777" w:rsidR="00FB2B15" w:rsidRPr="003B4910" w:rsidRDefault="00FB2B15" w:rsidP="00FB2B15">
            <w:pPr>
              <w:spacing w:after="0" w:line="240" w:lineRule="auto"/>
              <w:rPr>
                <w:rFonts w:ascii="Tahoma" w:eastAsia="Times New Roman" w:hAnsi="Tahoma" w:cs="Tahoma"/>
                <w:color w:val="FF0000"/>
                <w:kern w:val="0"/>
                <w:lang w:eastAsia="en-GB"/>
                <w14:ligatures w14:val="none"/>
              </w:rPr>
            </w:pPr>
            <w:r w:rsidRPr="003B4910">
              <w:rPr>
                <w:rFonts w:ascii="Tahoma" w:eastAsia="Times New Roman" w:hAnsi="Tahoma" w:cs="Tahoma"/>
                <w:color w:val="FF0000"/>
                <w:kern w:val="0"/>
                <w:lang w:eastAsia="en-GB"/>
                <w14:ligatures w14:val="none"/>
              </w:rPr>
              <w:t> </w:t>
            </w:r>
          </w:p>
        </w:tc>
        <w:tc>
          <w:tcPr>
            <w:tcW w:w="4369" w:type="dxa"/>
            <w:gridSpan w:val="4"/>
            <w:tcBorders>
              <w:top w:val="single" w:sz="8" w:space="0" w:color="auto"/>
              <w:left w:val="single" w:sz="8" w:space="0" w:color="auto"/>
              <w:bottom w:val="single" w:sz="8" w:space="0" w:color="auto"/>
              <w:right w:val="single" w:sz="8" w:space="0" w:color="000000"/>
            </w:tcBorders>
            <w:shd w:val="clear" w:color="000000" w:fill="0E2841"/>
            <w:noWrap/>
            <w:hideMark/>
          </w:tcPr>
          <w:p w14:paraId="6300982E" w14:textId="77777777" w:rsidR="00FB2B15" w:rsidRPr="003B4910" w:rsidRDefault="00FB2B15" w:rsidP="00FB2B15">
            <w:pPr>
              <w:spacing w:after="0" w:line="240" w:lineRule="auto"/>
              <w:jc w:val="center"/>
              <w:rPr>
                <w:rFonts w:ascii="Tahoma" w:eastAsia="Times New Roman" w:hAnsi="Tahoma" w:cs="Tahoma"/>
                <w:b/>
                <w:bCs/>
                <w:color w:val="FFFFFF" w:themeColor="background1"/>
                <w:kern w:val="0"/>
                <w:lang w:eastAsia="en-GB"/>
                <w14:ligatures w14:val="none"/>
              </w:rPr>
            </w:pPr>
            <w:r w:rsidRPr="003B4910">
              <w:rPr>
                <w:rFonts w:ascii="Tahoma" w:hAnsi="Tahoma" w:cs="Tahoma"/>
                <w:b/>
                <w:bCs/>
                <w:color w:val="FFFFFF" w:themeColor="background1"/>
              </w:rPr>
              <w:t>Rolling Year</w:t>
            </w:r>
          </w:p>
        </w:tc>
        <w:tc>
          <w:tcPr>
            <w:tcW w:w="281" w:type="dxa"/>
            <w:tcBorders>
              <w:top w:val="nil"/>
              <w:left w:val="nil"/>
              <w:bottom w:val="nil"/>
              <w:right w:val="nil"/>
            </w:tcBorders>
            <w:noWrap/>
            <w:hideMark/>
          </w:tcPr>
          <w:p w14:paraId="28DB120D" w14:textId="77777777" w:rsidR="00FB2B15" w:rsidRPr="003B4910" w:rsidRDefault="00FB2B15" w:rsidP="00FB2B15">
            <w:pPr>
              <w:spacing w:after="0" w:line="240" w:lineRule="auto"/>
              <w:rPr>
                <w:rFonts w:ascii="Tahoma" w:eastAsia="Times New Roman" w:hAnsi="Tahoma" w:cs="Tahoma"/>
                <w:b/>
                <w:bCs/>
                <w:color w:val="FFFFFF" w:themeColor="background1"/>
                <w:kern w:val="0"/>
                <w:lang w:eastAsia="en-GB"/>
                <w14:ligatures w14:val="none"/>
              </w:rPr>
            </w:pPr>
            <w:r w:rsidRPr="003B4910">
              <w:rPr>
                <w:rFonts w:ascii="Tahoma" w:hAnsi="Tahoma" w:cs="Tahoma"/>
                <w:b/>
                <w:bCs/>
                <w:color w:val="FFFFFF" w:themeColor="background1"/>
              </w:rPr>
              <w:t xml:space="preserve"> </w:t>
            </w:r>
          </w:p>
        </w:tc>
        <w:tc>
          <w:tcPr>
            <w:tcW w:w="4369" w:type="dxa"/>
            <w:gridSpan w:val="4"/>
            <w:tcBorders>
              <w:top w:val="single" w:sz="8" w:space="0" w:color="auto"/>
              <w:left w:val="single" w:sz="8" w:space="0" w:color="auto"/>
              <w:bottom w:val="single" w:sz="8" w:space="0" w:color="auto"/>
              <w:right w:val="single" w:sz="8" w:space="0" w:color="000000"/>
            </w:tcBorders>
            <w:shd w:val="clear" w:color="000000" w:fill="0E2841"/>
            <w:noWrap/>
            <w:hideMark/>
          </w:tcPr>
          <w:p w14:paraId="7750416E" w14:textId="77777777" w:rsidR="00FB2B15" w:rsidRPr="003B4910" w:rsidRDefault="00FB2B15" w:rsidP="00FB2B15">
            <w:pPr>
              <w:spacing w:after="0" w:line="240" w:lineRule="auto"/>
              <w:jc w:val="center"/>
              <w:rPr>
                <w:rFonts w:ascii="Tahoma" w:eastAsia="Times New Roman" w:hAnsi="Tahoma" w:cs="Tahoma"/>
                <w:b/>
                <w:bCs/>
                <w:color w:val="FFFFFF" w:themeColor="background1"/>
                <w:kern w:val="0"/>
                <w:lang w:eastAsia="en-GB"/>
                <w14:ligatures w14:val="none"/>
              </w:rPr>
            </w:pPr>
            <w:r w:rsidRPr="003B4910">
              <w:rPr>
                <w:rFonts w:ascii="Tahoma" w:hAnsi="Tahoma" w:cs="Tahoma"/>
                <w:b/>
                <w:bCs/>
                <w:color w:val="FFFFFF" w:themeColor="background1"/>
              </w:rPr>
              <w:t>Latest Quarter</w:t>
            </w:r>
          </w:p>
        </w:tc>
      </w:tr>
      <w:tr w:rsidR="00FB2B15" w:rsidRPr="003B4910" w14:paraId="3BA00B78" w14:textId="77777777" w:rsidTr="008A184E">
        <w:trPr>
          <w:trHeight w:val="600"/>
        </w:trPr>
        <w:tc>
          <w:tcPr>
            <w:tcW w:w="1134" w:type="dxa"/>
            <w:tcBorders>
              <w:top w:val="nil"/>
              <w:left w:val="nil"/>
              <w:bottom w:val="nil"/>
              <w:right w:val="nil"/>
            </w:tcBorders>
            <w:noWrap/>
            <w:vAlign w:val="center"/>
            <w:hideMark/>
          </w:tcPr>
          <w:p w14:paraId="3FB02EC5" w14:textId="77777777" w:rsidR="00FB2B15" w:rsidRPr="003B4910" w:rsidRDefault="00FB2B15" w:rsidP="00FB2B15">
            <w:pPr>
              <w:spacing w:after="0" w:line="240" w:lineRule="auto"/>
              <w:rPr>
                <w:rFonts w:ascii="Tahoma" w:eastAsia="Times New Roman" w:hAnsi="Tahoma" w:cs="Tahoma"/>
                <w:color w:val="FF0000"/>
                <w:kern w:val="0"/>
                <w:lang w:eastAsia="en-GB"/>
                <w14:ligatures w14:val="none"/>
              </w:rPr>
            </w:pPr>
            <w:r w:rsidRPr="003B4910">
              <w:rPr>
                <w:rFonts w:ascii="Tahoma" w:eastAsia="Times New Roman" w:hAnsi="Tahoma" w:cs="Tahoma"/>
                <w:color w:val="FF0000"/>
                <w:kern w:val="0"/>
                <w:lang w:eastAsia="en-GB"/>
                <w14:ligatures w14:val="none"/>
              </w:rPr>
              <w:t> </w:t>
            </w:r>
          </w:p>
        </w:tc>
        <w:tc>
          <w:tcPr>
            <w:tcW w:w="1126" w:type="dxa"/>
            <w:tcBorders>
              <w:top w:val="nil"/>
              <w:left w:val="single" w:sz="8" w:space="0" w:color="auto"/>
              <w:bottom w:val="single" w:sz="8" w:space="0" w:color="auto"/>
              <w:right w:val="single" w:sz="4" w:space="0" w:color="auto"/>
            </w:tcBorders>
            <w:shd w:val="clear" w:color="000000" w:fill="0E2841"/>
            <w:vAlign w:val="center"/>
            <w:hideMark/>
          </w:tcPr>
          <w:p w14:paraId="64FF133B" w14:textId="77777777" w:rsidR="00FB2B15" w:rsidRPr="003B4910" w:rsidRDefault="00FB2B15" w:rsidP="00FB2B15">
            <w:pPr>
              <w:spacing w:after="0" w:line="240" w:lineRule="auto"/>
              <w:jc w:val="center"/>
              <w:rPr>
                <w:rFonts w:ascii="Tahoma" w:eastAsia="Times New Roman" w:hAnsi="Tahoma" w:cs="Tahoma"/>
                <w:b/>
                <w:bCs/>
                <w:color w:val="FFFFFF" w:themeColor="background1"/>
                <w:kern w:val="0"/>
                <w:lang w:eastAsia="en-GB"/>
                <w14:ligatures w14:val="none"/>
              </w:rPr>
            </w:pPr>
            <w:r w:rsidRPr="003B4910">
              <w:rPr>
                <w:rFonts w:ascii="Tahoma" w:hAnsi="Tahoma" w:cs="Tahoma"/>
                <w:b/>
                <w:bCs/>
                <w:color w:val="FFFFFF" w:themeColor="background1"/>
              </w:rPr>
              <w:t>RY Mar 26</w:t>
            </w:r>
          </w:p>
        </w:tc>
        <w:tc>
          <w:tcPr>
            <w:tcW w:w="1126" w:type="dxa"/>
            <w:tcBorders>
              <w:top w:val="nil"/>
              <w:left w:val="nil"/>
              <w:bottom w:val="single" w:sz="8" w:space="0" w:color="auto"/>
              <w:right w:val="single" w:sz="4" w:space="0" w:color="auto"/>
            </w:tcBorders>
            <w:shd w:val="clear" w:color="000000" w:fill="0E2841"/>
            <w:vAlign w:val="center"/>
            <w:hideMark/>
          </w:tcPr>
          <w:p w14:paraId="2891AC35" w14:textId="77777777" w:rsidR="00FB2B15" w:rsidRPr="003B4910" w:rsidRDefault="00FB2B15" w:rsidP="00FB2B15">
            <w:pPr>
              <w:spacing w:after="0" w:line="240" w:lineRule="auto"/>
              <w:jc w:val="center"/>
              <w:rPr>
                <w:rFonts w:ascii="Tahoma" w:eastAsia="Times New Roman" w:hAnsi="Tahoma" w:cs="Tahoma"/>
                <w:b/>
                <w:bCs/>
                <w:color w:val="FFFFFF" w:themeColor="background1"/>
                <w:kern w:val="0"/>
                <w:lang w:eastAsia="en-GB"/>
                <w14:ligatures w14:val="none"/>
              </w:rPr>
            </w:pPr>
            <w:r w:rsidRPr="003B4910">
              <w:rPr>
                <w:rFonts w:ascii="Tahoma" w:hAnsi="Tahoma" w:cs="Tahoma"/>
                <w:b/>
                <w:bCs/>
                <w:color w:val="FFFFFF" w:themeColor="background1"/>
              </w:rPr>
              <w:t>RY Mar 25</w:t>
            </w:r>
          </w:p>
        </w:tc>
        <w:tc>
          <w:tcPr>
            <w:tcW w:w="1015" w:type="dxa"/>
            <w:tcBorders>
              <w:top w:val="nil"/>
              <w:left w:val="nil"/>
              <w:bottom w:val="single" w:sz="8" w:space="0" w:color="auto"/>
              <w:right w:val="single" w:sz="4" w:space="0" w:color="auto"/>
            </w:tcBorders>
            <w:shd w:val="clear" w:color="000000" w:fill="0E2841"/>
            <w:hideMark/>
          </w:tcPr>
          <w:p w14:paraId="778824B3" w14:textId="77777777" w:rsidR="00FB2B15" w:rsidRPr="003B4910" w:rsidRDefault="00FB2B15" w:rsidP="00FB2B15">
            <w:pPr>
              <w:spacing w:after="0" w:line="240" w:lineRule="auto"/>
              <w:jc w:val="center"/>
              <w:rPr>
                <w:rFonts w:ascii="Tahoma" w:eastAsia="Times New Roman" w:hAnsi="Tahoma" w:cs="Tahoma"/>
                <w:b/>
                <w:bCs/>
                <w:color w:val="FFFFFF" w:themeColor="background1"/>
                <w:kern w:val="0"/>
                <w:lang w:eastAsia="en-GB"/>
                <w14:ligatures w14:val="none"/>
              </w:rPr>
            </w:pPr>
            <w:r w:rsidRPr="003B4910">
              <w:rPr>
                <w:rFonts w:ascii="Tahoma" w:hAnsi="Tahoma" w:cs="Tahoma"/>
                <w:b/>
                <w:bCs/>
                <w:color w:val="FFFFFF" w:themeColor="background1"/>
              </w:rPr>
              <w:t xml:space="preserve">% change </w:t>
            </w:r>
          </w:p>
        </w:tc>
        <w:tc>
          <w:tcPr>
            <w:tcW w:w="1102" w:type="dxa"/>
            <w:tcBorders>
              <w:top w:val="nil"/>
              <w:left w:val="nil"/>
              <w:bottom w:val="single" w:sz="8" w:space="0" w:color="auto"/>
              <w:right w:val="single" w:sz="8" w:space="0" w:color="auto"/>
            </w:tcBorders>
            <w:shd w:val="clear" w:color="000000" w:fill="0E2841"/>
            <w:hideMark/>
          </w:tcPr>
          <w:p w14:paraId="3CF4D0C0" w14:textId="77777777" w:rsidR="00FB2B15" w:rsidRPr="003B4910" w:rsidRDefault="00FB2B15" w:rsidP="00FB2B15">
            <w:pPr>
              <w:spacing w:after="0" w:line="240" w:lineRule="auto"/>
              <w:jc w:val="center"/>
              <w:rPr>
                <w:rFonts w:ascii="Tahoma" w:eastAsia="Times New Roman" w:hAnsi="Tahoma" w:cs="Tahoma"/>
                <w:b/>
                <w:bCs/>
                <w:color w:val="FFFFFF" w:themeColor="background1"/>
                <w:kern w:val="0"/>
                <w:lang w:eastAsia="en-GB"/>
                <w14:ligatures w14:val="none"/>
              </w:rPr>
            </w:pPr>
            <w:r w:rsidRPr="003B4910">
              <w:rPr>
                <w:rFonts w:ascii="Tahoma" w:hAnsi="Tahoma" w:cs="Tahoma"/>
                <w:b/>
                <w:bCs/>
                <w:color w:val="FFFFFF" w:themeColor="background1"/>
              </w:rPr>
              <w:t>Number change</w:t>
            </w:r>
          </w:p>
        </w:tc>
        <w:tc>
          <w:tcPr>
            <w:tcW w:w="281" w:type="dxa"/>
            <w:tcBorders>
              <w:top w:val="nil"/>
              <w:left w:val="nil"/>
              <w:bottom w:val="nil"/>
              <w:right w:val="nil"/>
            </w:tcBorders>
            <w:hideMark/>
          </w:tcPr>
          <w:p w14:paraId="16F93AFB" w14:textId="77777777" w:rsidR="00FB2B15" w:rsidRPr="003B4910" w:rsidRDefault="00FB2B15" w:rsidP="00FB2B15">
            <w:pPr>
              <w:spacing w:after="0" w:line="240" w:lineRule="auto"/>
              <w:rPr>
                <w:rFonts w:ascii="Tahoma" w:eastAsia="Times New Roman" w:hAnsi="Tahoma" w:cs="Tahoma"/>
                <w:b/>
                <w:bCs/>
                <w:color w:val="FFFFFF" w:themeColor="background1"/>
                <w:kern w:val="0"/>
                <w:lang w:eastAsia="en-GB"/>
                <w14:ligatures w14:val="none"/>
              </w:rPr>
            </w:pPr>
            <w:r w:rsidRPr="003B4910">
              <w:rPr>
                <w:rFonts w:ascii="Tahoma" w:hAnsi="Tahoma" w:cs="Tahoma"/>
                <w:b/>
                <w:bCs/>
                <w:color w:val="FFFFFF" w:themeColor="background1"/>
              </w:rPr>
              <w:t xml:space="preserve"> </w:t>
            </w:r>
          </w:p>
        </w:tc>
        <w:tc>
          <w:tcPr>
            <w:tcW w:w="1126" w:type="dxa"/>
            <w:tcBorders>
              <w:top w:val="nil"/>
              <w:left w:val="single" w:sz="8" w:space="0" w:color="auto"/>
              <w:bottom w:val="single" w:sz="8" w:space="0" w:color="auto"/>
              <w:right w:val="single" w:sz="4" w:space="0" w:color="auto"/>
            </w:tcBorders>
            <w:shd w:val="clear" w:color="000000" w:fill="0E2841"/>
            <w:vAlign w:val="center"/>
            <w:hideMark/>
          </w:tcPr>
          <w:p w14:paraId="725871DE" w14:textId="77777777" w:rsidR="00FB2B15" w:rsidRPr="003B4910" w:rsidRDefault="00FB2B15" w:rsidP="00FB2B15">
            <w:pPr>
              <w:spacing w:after="0" w:line="240" w:lineRule="auto"/>
              <w:jc w:val="center"/>
              <w:rPr>
                <w:rFonts w:ascii="Tahoma" w:eastAsia="Times New Roman" w:hAnsi="Tahoma" w:cs="Tahoma"/>
                <w:b/>
                <w:bCs/>
                <w:color w:val="FFFFFF" w:themeColor="background1"/>
                <w:kern w:val="0"/>
                <w:lang w:eastAsia="en-GB"/>
                <w14:ligatures w14:val="none"/>
              </w:rPr>
            </w:pPr>
            <w:r w:rsidRPr="003B4910">
              <w:rPr>
                <w:rFonts w:ascii="Tahoma" w:hAnsi="Tahoma" w:cs="Tahoma"/>
                <w:b/>
                <w:bCs/>
                <w:color w:val="FFFFFF" w:themeColor="background1"/>
              </w:rPr>
              <w:t>Jan - Mar 26</w:t>
            </w:r>
          </w:p>
        </w:tc>
        <w:tc>
          <w:tcPr>
            <w:tcW w:w="1126" w:type="dxa"/>
            <w:tcBorders>
              <w:top w:val="nil"/>
              <w:left w:val="nil"/>
              <w:bottom w:val="single" w:sz="8" w:space="0" w:color="auto"/>
              <w:right w:val="single" w:sz="4" w:space="0" w:color="auto"/>
            </w:tcBorders>
            <w:shd w:val="clear" w:color="000000" w:fill="0E2841"/>
            <w:vAlign w:val="center"/>
            <w:hideMark/>
          </w:tcPr>
          <w:p w14:paraId="461544D0" w14:textId="77777777" w:rsidR="00FB2B15" w:rsidRPr="003B4910" w:rsidRDefault="00FB2B15" w:rsidP="00FB2B15">
            <w:pPr>
              <w:spacing w:after="0" w:line="240" w:lineRule="auto"/>
              <w:jc w:val="center"/>
              <w:rPr>
                <w:rFonts w:ascii="Tahoma" w:eastAsia="Times New Roman" w:hAnsi="Tahoma" w:cs="Tahoma"/>
                <w:b/>
                <w:bCs/>
                <w:color w:val="FFFFFF" w:themeColor="background1"/>
                <w:kern w:val="0"/>
                <w:lang w:eastAsia="en-GB"/>
                <w14:ligatures w14:val="none"/>
              </w:rPr>
            </w:pPr>
            <w:r w:rsidRPr="003B4910">
              <w:rPr>
                <w:rFonts w:ascii="Tahoma" w:hAnsi="Tahoma" w:cs="Tahoma"/>
                <w:b/>
                <w:bCs/>
                <w:color w:val="FFFFFF" w:themeColor="background1"/>
              </w:rPr>
              <w:t>Jan – Mar 25</w:t>
            </w:r>
          </w:p>
        </w:tc>
        <w:tc>
          <w:tcPr>
            <w:tcW w:w="1015" w:type="dxa"/>
            <w:tcBorders>
              <w:top w:val="nil"/>
              <w:left w:val="nil"/>
              <w:bottom w:val="single" w:sz="8" w:space="0" w:color="auto"/>
              <w:right w:val="single" w:sz="4" w:space="0" w:color="auto"/>
            </w:tcBorders>
            <w:shd w:val="clear" w:color="000000" w:fill="0E2841"/>
            <w:hideMark/>
          </w:tcPr>
          <w:p w14:paraId="38FDC072" w14:textId="77777777" w:rsidR="00FB2B15" w:rsidRPr="003B4910" w:rsidRDefault="00FB2B15" w:rsidP="00FB2B15">
            <w:pPr>
              <w:spacing w:after="0" w:line="240" w:lineRule="auto"/>
              <w:jc w:val="center"/>
              <w:rPr>
                <w:rFonts w:ascii="Tahoma" w:eastAsia="Times New Roman" w:hAnsi="Tahoma" w:cs="Tahoma"/>
                <w:b/>
                <w:bCs/>
                <w:color w:val="FFFFFF" w:themeColor="background1"/>
                <w:kern w:val="0"/>
                <w:lang w:eastAsia="en-GB"/>
                <w14:ligatures w14:val="none"/>
              </w:rPr>
            </w:pPr>
            <w:r w:rsidRPr="003B4910">
              <w:rPr>
                <w:rFonts w:ascii="Tahoma" w:hAnsi="Tahoma" w:cs="Tahoma"/>
                <w:b/>
                <w:bCs/>
                <w:color w:val="FFFFFF" w:themeColor="background1"/>
              </w:rPr>
              <w:t xml:space="preserve">% change </w:t>
            </w:r>
          </w:p>
        </w:tc>
        <w:tc>
          <w:tcPr>
            <w:tcW w:w="1102" w:type="dxa"/>
            <w:tcBorders>
              <w:top w:val="nil"/>
              <w:left w:val="nil"/>
              <w:bottom w:val="single" w:sz="8" w:space="0" w:color="auto"/>
              <w:right w:val="single" w:sz="8" w:space="0" w:color="auto"/>
            </w:tcBorders>
            <w:shd w:val="clear" w:color="000000" w:fill="0E2841"/>
            <w:hideMark/>
          </w:tcPr>
          <w:p w14:paraId="79CCA9EE" w14:textId="77777777" w:rsidR="00FB2B15" w:rsidRPr="003B4910" w:rsidRDefault="00FB2B15" w:rsidP="00FB2B15">
            <w:pPr>
              <w:spacing w:after="0" w:line="240" w:lineRule="auto"/>
              <w:jc w:val="center"/>
              <w:rPr>
                <w:rFonts w:ascii="Tahoma" w:eastAsia="Times New Roman" w:hAnsi="Tahoma" w:cs="Tahoma"/>
                <w:b/>
                <w:bCs/>
                <w:color w:val="FFFFFF" w:themeColor="background1"/>
                <w:kern w:val="0"/>
                <w:lang w:eastAsia="en-GB"/>
                <w14:ligatures w14:val="none"/>
              </w:rPr>
            </w:pPr>
            <w:r w:rsidRPr="003B4910">
              <w:rPr>
                <w:rFonts w:ascii="Tahoma" w:hAnsi="Tahoma" w:cs="Tahoma"/>
                <w:b/>
                <w:bCs/>
                <w:color w:val="FFFFFF" w:themeColor="background1"/>
              </w:rPr>
              <w:t>Number change</w:t>
            </w:r>
          </w:p>
        </w:tc>
      </w:tr>
      <w:tr w:rsidR="00FB2B15" w:rsidRPr="003B4910" w14:paraId="7B92E37F" w14:textId="77777777" w:rsidTr="008A184E">
        <w:trPr>
          <w:trHeight w:val="307"/>
        </w:trPr>
        <w:tc>
          <w:tcPr>
            <w:tcW w:w="1134" w:type="dxa"/>
            <w:tcBorders>
              <w:top w:val="single" w:sz="8" w:space="0" w:color="auto"/>
              <w:left w:val="single" w:sz="8" w:space="0" w:color="auto"/>
              <w:bottom w:val="single" w:sz="4" w:space="0" w:color="auto"/>
              <w:right w:val="single" w:sz="8" w:space="0" w:color="auto"/>
            </w:tcBorders>
            <w:noWrap/>
            <w:vAlign w:val="center"/>
            <w:hideMark/>
          </w:tcPr>
          <w:p w14:paraId="05E4C5C0" w14:textId="77777777" w:rsidR="00FB2B15" w:rsidRPr="003B4910" w:rsidRDefault="00FB2B15" w:rsidP="00FB2B15">
            <w:pPr>
              <w:spacing w:after="0" w:line="240" w:lineRule="auto"/>
              <w:rPr>
                <w:rFonts w:ascii="Tahoma" w:eastAsia="Times New Roman" w:hAnsi="Tahoma" w:cs="Tahoma"/>
                <w:color w:val="000000" w:themeColor="text1"/>
                <w:kern w:val="0"/>
                <w:lang w:eastAsia="en-GB"/>
                <w14:ligatures w14:val="none"/>
              </w:rPr>
            </w:pPr>
            <w:r w:rsidRPr="003B4910">
              <w:rPr>
                <w:rFonts w:ascii="Tahoma" w:eastAsia="Times New Roman" w:hAnsi="Tahoma" w:cs="Tahoma"/>
                <w:color w:val="000000" w:themeColor="text1"/>
                <w:kern w:val="0"/>
                <w:lang w:eastAsia="en-GB"/>
                <w14:ligatures w14:val="none"/>
              </w:rPr>
              <w:t>999 call volume</w:t>
            </w:r>
          </w:p>
        </w:tc>
        <w:tc>
          <w:tcPr>
            <w:tcW w:w="1126" w:type="dxa"/>
            <w:tcBorders>
              <w:top w:val="nil"/>
              <w:left w:val="nil"/>
              <w:bottom w:val="single" w:sz="4" w:space="0" w:color="auto"/>
              <w:right w:val="single" w:sz="4" w:space="0" w:color="auto"/>
            </w:tcBorders>
            <w:noWrap/>
            <w:vAlign w:val="center"/>
            <w:hideMark/>
          </w:tcPr>
          <w:p w14:paraId="34831158"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372,883</w:t>
            </w:r>
          </w:p>
        </w:tc>
        <w:tc>
          <w:tcPr>
            <w:tcW w:w="1126" w:type="dxa"/>
            <w:tcBorders>
              <w:top w:val="nil"/>
              <w:left w:val="nil"/>
              <w:bottom w:val="single" w:sz="4" w:space="0" w:color="auto"/>
              <w:right w:val="single" w:sz="4" w:space="0" w:color="auto"/>
            </w:tcBorders>
            <w:noWrap/>
            <w:vAlign w:val="center"/>
            <w:hideMark/>
          </w:tcPr>
          <w:p w14:paraId="233D3875"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363,396</w:t>
            </w:r>
          </w:p>
        </w:tc>
        <w:tc>
          <w:tcPr>
            <w:tcW w:w="1015" w:type="dxa"/>
            <w:tcBorders>
              <w:top w:val="nil"/>
              <w:left w:val="nil"/>
              <w:bottom w:val="single" w:sz="4" w:space="0" w:color="auto"/>
              <w:right w:val="single" w:sz="4" w:space="0" w:color="auto"/>
            </w:tcBorders>
            <w:noWrap/>
            <w:vAlign w:val="center"/>
            <w:hideMark/>
          </w:tcPr>
          <w:p w14:paraId="7EABB206"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2.6%</w:t>
            </w:r>
          </w:p>
        </w:tc>
        <w:tc>
          <w:tcPr>
            <w:tcW w:w="1102" w:type="dxa"/>
            <w:tcBorders>
              <w:top w:val="nil"/>
              <w:left w:val="nil"/>
              <w:bottom w:val="single" w:sz="4" w:space="0" w:color="auto"/>
              <w:right w:val="single" w:sz="8" w:space="0" w:color="auto"/>
            </w:tcBorders>
            <w:noWrap/>
            <w:vAlign w:val="center"/>
            <w:hideMark/>
          </w:tcPr>
          <w:p w14:paraId="1BD98200"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9487</w:t>
            </w:r>
          </w:p>
        </w:tc>
        <w:tc>
          <w:tcPr>
            <w:tcW w:w="281" w:type="dxa"/>
            <w:tcBorders>
              <w:top w:val="nil"/>
              <w:left w:val="nil"/>
              <w:bottom w:val="nil"/>
              <w:right w:val="nil"/>
            </w:tcBorders>
            <w:noWrap/>
            <w:vAlign w:val="center"/>
            <w:hideMark/>
          </w:tcPr>
          <w:p w14:paraId="025CEA2F" w14:textId="77777777" w:rsidR="00FB2B15" w:rsidRPr="003B4910" w:rsidRDefault="00FB2B15" w:rsidP="00FB2B15">
            <w:pPr>
              <w:spacing w:after="0" w:line="240" w:lineRule="auto"/>
              <w:jc w:val="center"/>
              <w:rPr>
                <w:rFonts w:ascii="Tahoma" w:eastAsia="Times New Roman" w:hAnsi="Tahoma" w:cs="Tahoma"/>
                <w:b/>
                <w:bCs/>
                <w:color w:val="000000" w:themeColor="text1"/>
                <w:kern w:val="0"/>
                <w:lang w:eastAsia="en-GB"/>
                <w14:ligatures w14:val="none"/>
              </w:rPr>
            </w:pPr>
            <w:r w:rsidRPr="003B4910">
              <w:rPr>
                <w:rFonts w:ascii="Tahoma" w:hAnsi="Tahoma" w:cs="Tahoma"/>
                <w:b/>
                <w:bCs/>
                <w:color w:val="000000" w:themeColor="text1"/>
              </w:rPr>
              <w:t> </w:t>
            </w:r>
          </w:p>
        </w:tc>
        <w:tc>
          <w:tcPr>
            <w:tcW w:w="1126" w:type="dxa"/>
            <w:tcBorders>
              <w:top w:val="nil"/>
              <w:left w:val="single" w:sz="8" w:space="0" w:color="auto"/>
              <w:bottom w:val="single" w:sz="4" w:space="0" w:color="auto"/>
              <w:right w:val="single" w:sz="4" w:space="0" w:color="auto"/>
            </w:tcBorders>
            <w:noWrap/>
            <w:vAlign w:val="center"/>
            <w:hideMark/>
          </w:tcPr>
          <w:p w14:paraId="4190B8AF"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85,781</w:t>
            </w:r>
          </w:p>
        </w:tc>
        <w:tc>
          <w:tcPr>
            <w:tcW w:w="1126" w:type="dxa"/>
            <w:tcBorders>
              <w:top w:val="nil"/>
              <w:left w:val="nil"/>
              <w:bottom w:val="single" w:sz="4" w:space="0" w:color="auto"/>
              <w:right w:val="single" w:sz="4" w:space="0" w:color="auto"/>
            </w:tcBorders>
            <w:noWrap/>
            <w:vAlign w:val="center"/>
            <w:hideMark/>
          </w:tcPr>
          <w:p w14:paraId="6809E079"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81,610</w:t>
            </w:r>
          </w:p>
        </w:tc>
        <w:tc>
          <w:tcPr>
            <w:tcW w:w="1015" w:type="dxa"/>
            <w:tcBorders>
              <w:top w:val="nil"/>
              <w:left w:val="nil"/>
              <w:bottom w:val="single" w:sz="4" w:space="0" w:color="auto"/>
              <w:right w:val="single" w:sz="4" w:space="0" w:color="auto"/>
            </w:tcBorders>
            <w:noWrap/>
            <w:vAlign w:val="center"/>
            <w:hideMark/>
          </w:tcPr>
          <w:p w14:paraId="5DF57D10"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5.1%</w:t>
            </w:r>
          </w:p>
        </w:tc>
        <w:tc>
          <w:tcPr>
            <w:tcW w:w="1102" w:type="dxa"/>
            <w:tcBorders>
              <w:top w:val="nil"/>
              <w:left w:val="nil"/>
              <w:bottom w:val="single" w:sz="4" w:space="0" w:color="auto"/>
              <w:right w:val="single" w:sz="8" w:space="0" w:color="auto"/>
            </w:tcBorders>
            <w:noWrap/>
            <w:vAlign w:val="center"/>
            <w:hideMark/>
          </w:tcPr>
          <w:p w14:paraId="2DCBB95D"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4171</w:t>
            </w:r>
          </w:p>
        </w:tc>
      </w:tr>
      <w:tr w:rsidR="00FB2B15" w:rsidRPr="003B4910" w14:paraId="0EA603A1" w14:textId="77777777" w:rsidTr="008A184E">
        <w:trPr>
          <w:trHeight w:val="307"/>
        </w:trPr>
        <w:tc>
          <w:tcPr>
            <w:tcW w:w="1134" w:type="dxa"/>
            <w:tcBorders>
              <w:top w:val="nil"/>
              <w:left w:val="single" w:sz="8" w:space="0" w:color="auto"/>
              <w:bottom w:val="single" w:sz="4" w:space="0" w:color="auto"/>
              <w:right w:val="single" w:sz="8" w:space="0" w:color="auto"/>
            </w:tcBorders>
            <w:noWrap/>
            <w:vAlign w:val="center"/>
            <w:hideMark/>
          </w:tcPr>
          <w:p w14:paraId="4D2E809D" w14:textId="77777777" w:rsidR="00FB2B15" w:rsidRPr="003B4910" w:rsidRDefault="00FB2B15" w:rsidP="00FB2B15">
            <w:pPr>
              <w:spacing w:after="0" w:line="240" w:lineRule="auto"/>
              <w:rPr>
                <w:rFonts w:ascii="Tahoma" w:eastAsia="Times New Roman" w:hAnsi="Tahoma" w:cs="Tahoma"/>
                <w:color w:val="000000" w:themeColor="text1"/>
                <w:kern w:val="0"/>
                <w:lang w:eastAsia="en-GB"/>
                <w14:ligatures w14:val="none"/>
              </w:rPr>
            </w:pPr>
            <w:r w:rsidRPr="003B4910">
              <w:rPr>
                <w:rFonts w:ascii="Tahoma" w:eastAsia="Times New Roman" w:hAnsi="Tahoma" w:cs="Tahoma"/>
                <w:color w:val="000000" w:themeColor="text1"/>
                <w:kern w:val="0"/>
                <w:lang w:eastAsia="en-GB"/>
                <w14:ligatures w14:val="none"/>
              </w:rPr>
              <w:t>999 Call Attrition</w:t>
            </w:r>
          </w:p>
        </w:tc>
        <w:tc>
          <w:tcPr>
            <w:tcW w:w="1126" w:type="dxa"/>
            <w:tcBorders>
              <w:top w:val="nil"/>
              <w:left w:val="nil"/>
              <w:bottom w:val="single" w:sz="4" w:space="0" w:color="auto"/>
              <w:right w:val="single" w:sz="4" w:space="0" w:color="auto"/>
            </w:tcBorders>
            <w:noWrap/>
            <w:vAlign w:val="center"/>
            <w:hideMark/>
          </w:tcPr>
          <w:p w14:paraId="0C08DC15"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0.47%</w:t>
            </w:r>
          </w:p>
        </w:tc>
        <w:tc>
          <w:tcPr>
            <w:tcW w:w="1126" w:type="dxa"/>
            <w:tcBorders>
              <w:top w:val="nil"/>
              <w:left w:val="nil"/>
              <w:bottom w:val="single" w:sz="4" w:space="0" w:color="auto"/>
              <w:right w:val="single" w:sz="4" w:space="0" w:color="auto"/>
            </w:tcBorders>
            <w:noWrap/>
            <w:vAlign w:val="center"/>
            <w:hideMark/>
          </w:tcPr>
          <w:p w14:paraId="4AEFCB53"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0.44%</w:t>
            </w:r>
          </w:p>
        </w:tc>
        <w:tc>
          <w:tcPr>
            <w:tcW w:w="1015" w:type="dxa"/>
            <w:tcBorders>
              <w:top w:val="nil"/>
              <w:left w:val="nil"/>
              <w:bottom w:val="single" w:sz="4" w:space="0" w:color="auto"/>
              <w:right w:val="single" w:sz="4" w:space="0" w:color="auto"/>
            </w:tcBorders>
            <w:noWrap/>
            <w:vAlign w:val="center"/>
            <w:hideMark/>
          </w:tcPr>
          <w:p w14:paraId="6C5803BE"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0.03</w:t>
            </w:r>
          </w:p>
        </w:tc>
        <w:tc>
          <w:tcPr>
            <w:tcW w:w="1102" w:type="dxa"/>
            <w:tcBorders>
              <w:top w:val="nil"/>
              <w:left w:val="nil"/>
              <w:bottom w:val="single" w:sz="4" w:space="0" w:color="auto"/>
              <w:right w:val="single" w:sz="8" w:space="0" w:color="auto"/>
            </w:tcBorders>
            <w:shd w:val="thinDiagStripe" w:color="000000" w:fill="auto"/>
            <w:noWrap/>
            <w:vAlign w:val="center"/>
            <w:hideMark/>
          </w:tcPr>
          <w:p w14:paraId="07949300"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 </w:t>
            </w:r>
          </w:p>
        </w:tc>
        <w:tc>
          <w:tcPr>
            <w:tcW w:w="281" w:type="dxa"/>
            <w:tcBorders>
              <w:top w:val="nil"/>
              <w:left w:val="nil"/>
              <w:bottom w:val="nil"/>
              <w:right w:val="nil"/>
            </w:tcBorders>
            <w:noWrap/>
            <w:vAlign w:val="center"/>
            <w:hideMark/>
          </w:tcPr>
          <w:p w14:paraId="69D82DF4" w14:textId="77777777" w:rsidR="00FB2B15" w:rsidRPr="003B4910" w:rsidRDefault="00FB2B15" w:rsidP="00FB2B15">
            <w:pPr>
              <w:spacing w:after="0" w:line="240" w:lineRule="auto"/>
              <w:jc w:val="center"/>
              <w:rPr>
                <w:rFonts w:ascii="Tahoma" w:eastAsia="Times New Roman" w:hAnsi="Tahoma" w:cs="Tahoma"/>
                <w:b/>
                <w:bCs/>
                <w:color w:val="000000" w:themeColor="text1"/>
                <w:kern w:val="0"/>
                <w:lang w:eastAsia="en-GB"/>
                <w14:ligatures w14:val="none"/>
              </w:rPr>
            </w:pPr>
            <w:r w:rsidRPr="003B4910">
              <w:rPr>
                <w:rFonts w:ascii="Tahoma" w:hAnsi="Tahoma" w:cs="Tahoma"/>
                <w:b/>
                <w:bCs/>
                <w:color w:val="000000" w:themeColor="text1"/>
              </w:rPr>
              <w:t> </w:t>
            </w:r>
          </w:p>
        </w:tc>
        <w:tc>
          <w:tcPr>
            <w:tcW w:w="1126" w:type="dxa"/>
            <w:tcBorders>
              <w:top w:val="nil"/>
              <w:left w:val="single" w:sz="8" w:space="0" w:color="auto"/>
              <w:bottom w:val="single" w:sz="4" w:space="0" w:color="auto"/>
              <w:right w:val="single" w:sz="4" w:space="0" w:color="auto"/>
            </w:tcBorders>
            <w:noWrap/>
            <w:vAlign w:val="center"/>
            <w:hideMark/>
          </w:tcPr>
          <w:p w14:paraId="2567EA5F"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0.45%</w:t>
            </w:r>
          </w:p>
        </w:tc>
        <w:tc>
          <w:tcPr>
            <w:tcW w:w="1126" w:type="dxa"/>
            <w:tcBorders>
              <w:top w:val="nil"/>
              <w:left w:val="nil"/>
              <w:bottom w:val="single" w:sz="4" w:space="0" w:color="auto"/>
              <w:right w:val="single" w:sz="4" w:space="0" w:color="auto"/>
            </w:tcBorders>
            <w:noWrap/>
            <w:vAlign w:val="center"/>
            <w:hideMark/>
          </w:tcPr>
          <w:p w14:paraId="1E96F43D"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0.56%</w:t>
            </w:r>
          </w:p>
        </w:tc>
        <w:tc>
          <w:tcPr>
            <w:tcW w:w="1015" w:type="dxa"/>
            <w:tcBorders>
              <w:top w:val="nil"/>
              <w:left w:val="nil"/>
              <w:bottom w:val="single" w:sz="4" w:space="0" w:color="auto"/>
              <w:right w:val="single" w:sz="4" w:space="0" w:color="auto"/>
            </w:tcBorders>
            <w:noWrap/>
            <w:vAlign w:val="center"/>
            <w:hideMark/>
          </w:tcPr>
          <w:p w14:paraId="202484B4"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-0.11</w:t>
            </w:r>
          </w:p>
        </w:tc>
        <w:tc>
          <w:tcPr>
            <w:tcW w:w="1102" w:type="dxa"/>
            <w:tcBorders>
              <w:top w:val="nil"/>
              <w:left w:val="nil"/>
              <w:bottom w:val="single" w:sz="4" w:space="0" w:color="auto"/>
              <w:right w:val="single" w:sz="8" w:space="0" w:color="auto"/>
            </w:tcBorders>
            <w:shd w:val="thinDiagStripe" w:color="000000" w:fill="auto"/>
            <w:noWrap/>
            <w:vAlign w:val="center"/>
            <w:hideMark/>
          </w:tcPr>
          <w:p w14:paraId="3403BE3D"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 </w:t>
            </w:r>
          </w:p>
        </w:tc>
      </w:tr>
      <w:tr w:rsidR="00FB2B15" w:rsidRPr="003B4910" w14:paraId="073190C5" w14:textId="77777777" w:rsidTr="008A184E">
        <w:trPr>
          <w:trHeight w:val="307"/>
        </w:trPr>
        <w:tc>
          <w:tcPr>
            <w:tcW w:w="1134" w:type="dxa"/>
            <w:tcBorders>
              <w:top w:val="nil"/>
              <w:left w:val="single" w:sz="8" w:space="0" w:color="auto"/>
              <w:bottom w:val="single" w:sz="4" w:space="0" w:color="auto"/>
              <w:right w:val="single" w:sz="8" w:space="0" w:color="auto"/>
            </w:tcBorders>
            <w:noWrap/>
            <w:vAlign w:val="center"/>
            <w:hideMark/>
          </w:tcPr>
          <w:p w14:paraId="11E5E652" w14:textId="77777777" w:rsidR="00FB2B15" w:rsidRPr="003B4910" w:rsidRDefault="00FB2B15" w:rsidP="00FB2B15">
            <w:pPr>
              <w:spacing w:after="0" w:line="240" w:lineRule="auto"/>
              <w:rPr>
                <w:rFonts w:ascii="Tahoma" w:eastAsia="Times New Roman" w:hAnsi="Tahoma" w:cs="Tahoma"/>
                <w:color w:val="000000" w:themeColor="text1"/>
                <w:kern w:val="0"/>
                <w:lang w:eastAsia="en-GB"/>
                <w14:ligatures w14:val="none"/>
              </w:rPr>
            </w:pPr>
            <w:r w:rsidRPr="003B4910">
              <w:rPr>
                <w:rFonts w:ascii="Tahoma" w:eastAsia="Times New Roman" w:hAnsi="Tahoma" w:cs="Tahoma"/>
                <w:color w:val="000000" w:themeColor="text1"/>
                <w:kern w:val="0"/>
                <w:lang w:eastAsia="en-GB"/>
                <w14:ligatures w14:val="none"/>
              </w:rPr>
              <w:t>101 call volume</w:t>
            </w:r>
          </w:p>
        </w:tc>
        <w:tc>
          <w:tcPr>
            <w:tcW w:w="1126" w:type="dxa"/>
            <w:tcBorders>
              <w:top w:val="nil"/>
              <w:left w:val="nil"/>
              <w:bottom w:val="single" w:sz="4" w:space="0" w:color="auto"/>
              <w:right w:val="single" w:sz="4" w:space="0" w:color="auto"/>
            </w:tcBorders>
            <w:noWrap/>
            <w:vAlign w:val="center"/>
            <w:hideMark/>
          </w:tcPr>
          <w:p w14:paraId="3BC19F6C"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249,772</w:t>
            </w:r>
          </w:p>
        </w:tc>
        <w:tc>
          <w:tcPr>
            <w:tcW w:w="1126" w:type="dxa"/>
            <w:tcBorders>
              <w:top w:val="nil"/>
              <w:left w:val="nil"/>
              <w:bottom w:val="single" w:sz="4" w:space="0" w:color="auto"/>
              <w:right w:val="single" w:sz="4" w:space="0" w:color="auto"/>
            </w:tcBorders>
            <w:noWrap/>
            <w:vAlign w:val="center"/>
            <w:hideMark/>
          </w:tcPr>
          <w:p w14:paraId="0E0DBE97"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255,824</w:t>
            </w:r>
          </w:p>
        </w:tc>
        <w:tc>
          <w:tcPr>
            <w:tcW w:w="1015" w:type="dxa"/>
            <w:tcBorders>
              <w:top w:val="nil"/>
              <w:left w:val="nil"/>
              <w:bottom w:val="single" w:sz="4" w:space="0" w:color="auto"/>
              <w:right w:val="single" w:sz="4" w:space="0" w:color="auto"/>
            </w:tcBorders>
            <w:noWrap/>
            <w:vAlign w:val="center"/>
            <w:hideMark/>
          </w:tcPr>
          <w:p w14:paraId="40555DDA"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-2.4%</w:t>
            </w:r>
          </w:p>
        </w:tc>
        <w:tc>
          <w:tcPr>
            <w:tcW w:w="1102" w:type="dxa"/>
            <w:tcBorders>
              <w:top w:val="nil"/>
              <w:left w:val="nil"/>
              <w:bottom w:val="single" w:sz="4" w:space="0" w:color="auto"/>
              <w:right w:val="single" w:sz="8" w:space="0" w:color="auto"/>
            </w:tcBorders>
            <w:noWrap/>
            <w:vAlign w:val="center"/>
            <w:hideMark/>
          </w:tcPr>
          <w:p w14:paraId="25FE5A79"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-6052</w:t>
            </w:r>
          </w:p>
        </w:tc>
        <w:tc>
          <w:tcPr>
            <w:tcW w:w="281" w:type="dxa"/>
            <w:tcBorders>
              <w:top w:val="nil"/>
              <w:left w:val="nil"/>
              <w:bottom w:val="nil"/>
              <w:right w:val="nil"/>
            </w:tcBorders>
            <w:noWrap/>
            <w:vAlign w:val="center"/>
            <w:hideMark/>
          </w:tcPr>
          <w:p w14:paraId="29E1AB7A" w14:textId="77777777" w:rsidR="00FB2B15" w:rsidRPr="003B4910" w:rsidRDefault="00FB2B15" w:rsidP="00FB2B15">
            <w:pPr>
              <w:spacing w:after="0" w:line="240" w:lineRule="auto"/>
              <w:jc w:val="center"/>
              <w:rPr>
                <w:rFonts w:ascii="Tahoma" w:eastAsia="Times New Roman" w:hAnsi="Tahoma" w:cs="Tahoma"/>
                <w:b/>
                <w:bCs/>
                <w:color w:val="000000" w:themeColor="text1"/>
                <w:kern w:val="0"/>
                <w:lang w:eastAsia="en-GB"/>
                <w14:ligatures w14:val="none"/>
              </w:rPr>
            </w:pPr>
            <w:r w:rsidRPr="003B4910">
              <w:rPr>
                <w:rFonts w:ascii="Tahoma" w:hAnsi="Tahoma" w:cs="Tahoma"/>
                <w:b/>
                <w:bCs/>
                <w:color w:val="000000" w:themeColor="text1"/>
              </w:rPr>
              <w:t> </w:t>
            </w:r>
          </w:p>
        </w:tc>
        <w:tc>
          <w:tcPr>
            <w:tcW w:w="1126" w:type="dxa"/>
            <w:tcBorders>
              <w:top w:val="nil"/>
              <w:left w:val="single" w:sz="8" w:space="0" w:color="auto"/>
              <w:bottom w:val="single" w:sz="4" w:space="0" w:color="auto"/>
              <w:right w:val="single" w:sz="4" w:space="0" w:color="auto"/>
            </w:tcBorders>
            <w:noWrap/>
            <w:vAlign w:val="center"/>
            <w:hideMark/>
          </w:tcPr>
          <w:p w14:paraId="517C20CA"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56,795</w:t>
            </w:r>
          </w:p>
        </w:tc>
        <w:tc>
          <w:tcPr>
            <w:tcW w:w="1126" w:type="dxa"/>
            <w:tcBorders>
              <w:top w:val="nil"/>
              <w:left w:val="nil"/>
              <w:bottom w:val="single" w:sz="4" w:space="0" w:color="auto"/>
              <w:right w:val="single" w:sz="4" w:space="0" w:color="auto"/>
            </w:tcBorders>
            <w:noWrap/>
            <w:vAlign w:val="center"/>
            <w:hideMark/>
          </w:tcPr>
          <w:p w14:paraId="2202CB70"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58,511</w:t>
            </w:r>
          </w:p>
        </w:tc>
        <w:tc>
          <w:tcPr>
            <w:tcW w:w="1015" w:type="dxa"/>
            <w:tcBorders>
              <w:top w:val="nil"/>
              <w:left w:val="nil"/>
              <w:bottom w:val="single" w:sz="4" w:space="0" w:color="auto"/>
              <w:right w:val="single" w:sz="4" w:space="0" w:color="auto"/>
            </w:tcBorders>
            <w:noWrap/>
            <w:vAlign w:val="center"/>
            <w:hideMark/>
          </w:tcPr>
          <w:p w14:paraId="60434A4C"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-2.9%</w:t>
            </w:r>
          </w:p>
        </w:tc>
        <w:tc>
          <w:tcPr>
            <w:tcW w:w="1102" w:type="dxa"/>
            <w:tcBorders>
              <w:top w:val="nil"/>
              <w:left w:val="nil"/>
              <w:bottom w:val="single" w:sz="4" w:space="0" w:color="auto"/>
              <w:right w:val="single" w:sz="8" w:space="0" w:color="auto"/>
            </w:tcBorders>
            <w:noWrap/>
            <w:vAlign w:val="center"/>
            <w:hideMark/>
          </w:tcPr>
          <w:p w14:paraId="108631CF"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-1716</w:t>
            </w:r>
          </w:p>
        </w:tc>
      </w:tr>
      <w:tr w:rsidR="00FB2B15" w:rsidRPr="003B4910" w14:paraId="2E962F50" w14:textId="77777777" w:rsidTr="008A184E">
        <w:trPr>
          <w:trHeight w:val="307"/>
        </w:trPr>
        <w:tc>
          <w:tcPr>
            <w:tcW w:w="1134" w:type="dxa"/>
            <w:tcBorders>
              <w:top w:val="nil"/>
              <w:left w:val="single" w:sz="8" w:space="0" w:color="auto"/>
              <w:bottom w:val="single" w:sz="4" w:space="0" w:color="auto"/>
              <w:right w:val="single" w:sz="8" w:space="0" w:color="auto"/>
            </w:tcBorders>
            <w:noWrap/>
            <w:vAlign w:val="center"/>
            <w:hideMark/>
          </w:tcPr>
          <w:p w14:paraId="138B7C62" w14:textId="77777777" w:rsidR="00FB2B15" w:rsidRPr="003B4910" w:rsidRDefault="00FB2B15" w:rsidP="00FB2B15">
            <w:pPr>
              <w:spacing w:after="0" w:line="240" w:lineRule="auto"/>
              <w:rPr>
                <w:rFonts w:ascii="Tahoma" w:eastAsia="Times New Roman" w:hAnsi="Tahoma" w:cs="Tahoma"/>
                <w:color w:val="000000" w:themeColor="text1"/>
                <w:kern w:val="0"/>
                <w:lang w:eastAsia="en-GB"/>
                <w14:ligatures w14:val="none"/>
              </w:rPr>
            </w:pPr>
            <w:r w:rsidRPr="003B4910">
              <w:rPr>
                <w:rFonts w:ascii="Tahoma" w:eastAsia="Times New Roman" w:hAnsi="Tahoma" w:cs="Tahoma"/>
                <w:color w:val="000000" w:themeColor="text1"/>
                <w:kern w:val="0"/>
                <w:lang w:eastAsia="en-GB"/>
                <w14:ligatures w14:val="none"/>
              </w:rPr>
              <w:t>101 Call Attrition</w:t>
            </w:r>
          </w:p>
        </w:tc>
        <w:tc>
          <w:tcPr>
            <w:tcW w:w="1126" w:type="dxa"/>
            <w:tcBorders>
              <w:top w:val="nil"/>
              <w:left w:val="nil"/>
              <w:bottom w:val="single" w:sz="4" w:space="0" w:color="auto"/>
              <w:right w:val="single" w:sz="4" w:space="0" w:color="auto"/>
            </w:tcBorders>
            <w:noWrap/>
            <w:vAlign w:val="center"/>
            <w:hideMark/>
          </w:tcPr>
          <w:p w14:paraId="692F7286"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3.34%</w:t>
            </w:r>
          </w:p>
        </w:tc>
        <w:tc>
          <w:tcPr>
            <w:tcW w:w="1126" w:type="dxa"/>
            <w:tcBorders>
              <w:top w:val="nil"/>
              <w:left w:val="nil"/>
              <w:bottom w:val="single" w:sz="4" w:space="0" w:color="auto"/>
              <w:right w:val="single" w:sz="4" w:space="0" w:color="auto"/>
            </w:tcBorders>
            <w:noWrap/>
            <w:vAlign w:val="center"/>
            <w:hideMark/>
          </w:tcPr>
          <w:p w14:paraId="5C495DFD"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2.95%</w:t>
            </w:r>
          </w:p>
        </w:tc>
        <w:tc>
          <w:tcPr>
            <w:tcW w:w="1015" w:type="dxa"/>
            <w:tcBorders>
              <w:top w:val="nil"/>
              <w:left w:val="nil"/>
              <w:bottom w:val="single" w:sz="4" w:space="0" w:color="auto"/>
              <w:right w:val="single" w:sz="4" w:space="0" w:color="auto"/>
            </w:tcBorders>
            <w:noWrap/>
            <w:vAlign w:val="center"/>
            <w:hideMark/>
          </w:tcPr>
          <w:p w14:paraId="05A78E8D"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0.39</w:t>
            </w:r>
          </w:p>
        </w:tc>
        <w:tc>
          <w:tcPr>
            <w:tcW w:w="1102" w:type="dxa"/>
            <w:tcBorders>
              <w:top w:val="nil"/>
              <w:left w:val="nil"/>
              <w:bottom w:val="single" w:sz="4" w:space="0" w:color="auto"/>
              <w:right w:val="single" w:sz="8" w:space="0" w:color="auto"/>
            </w:tcBorders>
            <w:shd w:val="thinDiagStripe" w:color="000000" w:fill="auto"/>
            <w:noWrap/>
            <w:vAlign w:val="center"/>
            <w:hideMark/>
          </w:tcPr>
          <w:p w14:paraId="08147052"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 </w:t>
            </w:r>
          </w:p>
        </w:tc>
        <w:tc>
          <w:tcPr>
            <w:tcW w:w="281" w:type="dxa"/>
            <w:tcBorders>
              <w:top w:val="nil"/>
              <w:left w:val="nil"/>
              <w:bottom w:val="nil"/>
              <w:right w:val="nil"/>
            </w:tcBorders>
            <w:noWrap/>
            <w:vAlign w:val="center"/>
            <w:hideMark/>
          </w:tcPr>
          <w:p w14:paraId="1325BD01" w14:textId="77777777" w:rsidR="00FB2B15" w:rsidRPr="003B4910" w:rsidRDefault="00FB2B15" w:rsidP="00FB2B15">
            <w:pPr>
              <w:spacing w:after="0" w:line="240" w:lineRule="auto"/>
              <w:jc w:val="center"/>
              <w:rPr>
                <w:rFonts w:ascii="Tahoma" w:eastAsia="Times New Roman" w:hAnsi="Tahoma" w:cs="Tahoma"/>
                <w:b/>
                <w:bCs/>
                <w:color w:val="000000" w:themeColor="text1"/>
                <w:kern w:val="0"/>
                <w:lang w:eastAsia="en-GB"/>
                <w14:ligatures w14:val="none"/>
              </w:rPr>
            </w:pPr>
            <w:r w:rsidRPr="003B4910">
              <w:rPr>
                <w:rFonts w:ascii="Tahoma" w:hAnsi="Tahoma" w:cs="Tahoma"/>
                <w:b/>
                <w:bCs/>
                <w:color w:val="000000" w:themeColor="text1"/>
              </w:rPr>
              <w:t> </w:t>
            </w:r>
          </w:p>
        </w:tc>
        <w:tc>
          <w:tcPr>
            <w:tcW w:w="1126" w:type="dxa"/>
            <w:tcBorders>
              <w:top w:val="nil"/>
              <w:left w:val="single" w:sz="8" w:space="0" w:color="auto"/>
              <w:bottom w:val="single" w:sz="4" w:space="0" w:color="auto"/>
              <w:right w:val="single" w:sz="4" w:space="0" w:color="auto"/>
            </w:tcBorders>
            <w:noWrap/>
            <w:vAlign w:val="center"/>
            <w:hideMark/>
          </w:tcPr>
          <w:p w14:paraId="29D08038"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2.47%</w:t>
            </w:r>
          </w:p>
        </w:tc>
        <w:tc>
          <w:tcPr>
            <w:tcW w:w="1126" w:type="dxa"/>
            <w:tcBorders>
              <w:top w:val="nil"/>
              <w:left w:val="nil"/>
              <w:bottom w:val="single" w:sz="4" w:space="0" w:color="auto"/>
              <w:right w:val="single" w:sz="4" w:space="0" w:color="auto"/>
            </w:tcBorders>
            <w:noWrap/>
            <w:vAlign w:val="center"/>
            <w:hideMark/>
          </w:tcPr>
          <w:p w14:paraId="3ED3A84E"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2.08%</w:t>
            </w:r>
          </w:p>
        </w:tc>
        <w:tc>
          <w:tcPr>
            <w:tcW w:w="1015" w:type="dxa"/>
            <w:tcBorders>
              <w:top w:val="nil"/>
              <w:left w:val="nil"/>
              <w:bottom w:val="single" w:sz="4" w:space="0" w:color="auto"/>
              <w:right w:val="single" w:sz="4" w:space="0" w:color="auto"/>
            </w:tcBorders>
            <w:noWrap/>
            <w:vAlign w:val="center"/>
            <w:hideMark/>
          </w:tcPr>
          <w:p w14:paraId="58EC8882"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0.39</w:t>
            </w:r>
          </w:p>
        </w:tc>
        <w:tc>
          <w:tcPr>
            <w:tcW w:w="1102" w:type="dxa"/>
            <w:tcBorders>
              <w:top w:val="nil"/>
              <w:left w:val="nil"/>
              <w:bottom w:val="single" w:sz="4" w:space="0" w:color="auto"/>
              <w:right w:val="single" w:sz="8" w:space="0" w:color="auto"/>
            </w:tcBorders>
            <w:shd w:val="thinDiagStripe" w:color="000000" w:fill="auto"/>
            <w:noWrap/>
            <w:vAlign w:val="center"/>
            <w:hideMark/>
          </w:tcPr>
          <w:p w14:paraId="053DCAB5"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 </w:t>
            </w:r>
          </w:p>
        </w:tc>
      </w:tr>
      <w:tr w:rsidR="00FB2B15" w:rsidRPr="003B4910" w14:paraId="4C0917E8" w14:textId="77777777" w:rsidTr="008A184E">
        <w:trPr>
          <w:trHeight w:val="307"/>
        </w:trPr>
        <w:tc>
          <w:tcPr>
            <w:tcW w:w="1134" w:type="dxa"/>
            <w:tcBorders>
              <w:top w:val="nil"/>
              <w:left w:val="single" w:sz="8" w:space="0" w:color="auto"/>
              <w:bottom w:val="nil"/>
              <w:right w:val="single" w:sz="8" w:space="0" w:color="auto"/>
            </w:tcBorders>
            <w:noWrap/>
            <w:vAlign w:val="center"/>
            <w:hideMark/>
          </w:tcPr>
          <w:p w14:paraId="52A1D452" w14:textId="77777777" w:rsidR="00FB2B15" w:rsidRPr="003B4910" w:rsidRDefault="00FB2B15" w:rsidP="00FB2B15">
            <w:pPr>
              <w:spacing w:after="0" w:line="240" w:lineRule="auto"/>
              <w:rPr>
                <w:rFonts w:ascii="Tahoma" w:eastAsia="Times New Roman" w:hAnsi="Tahoma" w:cs="Tahoma"/>
                <w:color w:val="000000" w:themeColor="text1"/>
                <w:kern w:val="0"/>
                <w:lang w:eastAsia="en-GB"/>
                <w14:ligatures w14:val="none"/>
              </w:rPr>
            </w:pPr>
            <w:r w:rsidRPr="003B4910">
              <w:rPr>
                <w:rFonts w:ascii="Tahoma" w:eastAsia="Times New Roman" w:hAnsi="Tahoma" w:cs="Tahoma"/>
                <w:color w:val="000000" w:themeColor="text1"/>
                <w:kern w:val="0"/>
                <w:lang w:eastAsia="en-GB"/>
                <w14:ligatures w14:val="none"/>
              </w:rPr>
              <w:t>Digital Contact volume</w:t>
            </w:r>
          </w:p>
        </w:tc>
        <w:tc>
          <w:tcPr>
            <w:tcW w:w="1126" w:type="dxa"/>
            <w:tcBorders>
              <w:top w:val="nil"/>
              <w:left w:val="nil"/>
              <w:bottom w:val="nil"/>
              <w:right w:val="single" w:sz="4" w:space="0" w:color="auto"/>
            </w:tcBorders>
            <w:noWrap/>
            <w:vAlign w:val="center"/>
            <w:hideMark/>
          </w:tcPr>
          <w:p w14:paraId="255B39D6"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266,998</w:t>
            </w:r>
          </w:p>
        </w:tc>
        <w:tc>
          <w:tcPr>
            <w:tcW w:w="1126" w:type="dxa"/>
            <w:tcBorders>
              <w:top w:val="nil"/>
              <w:left w:val="nil"/>
              <w:bottom w:val="nil"/>
              <w:right w:val="single" w:sz="4" w:space="0" w:color="auto"/>
            </w:tcBorders>
            <w:noWrap/>
            <w:vAlign w:val="center"/>
            <w:hideMark/>
          </w:tcPr>
          <w:p w14:paraId="37C69DBC"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254,839</w:t>
            </w:r>
          </w:p>
        </w:tc>
        <w:tc>
          <w:tcPr>
            <w:tcW w:w="1015" w:type="dxa"/>
            <w:tcBorders>
              <w:top w:val="nil"/>
              <w:left w:val="nil"/>
              <w:bottom w:val="nil"/>
              <w:right w:val="single" w:sz="4" w:space="0" w:color="auto"/>
            </w:tcBorders>
            <w:noWrap/>
            <w:vAlign w:val="center"/>
            <w:hideMark/>
          </w:tcPr>
          <w:p w14:paraId="599E0AB7"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4.8%</w:t>
            </w:r>
          </w:p>
        </w:tc>
        <w:tc>
          <w:tcPr>
            <w:tcW w:w="1102" w:type="dxa"/>
            <w:tcBorders>
              <w:top w:val="nil"/>
              <w:left w:val="nil"/>
              <w:bottom w:val="nil"/>
              <w:right w:val="single" w:sz="8" w:space="0" w:color="auto"/>
            </w:tcBorders>
            <w:noWrap/>
            <w:vAlign w:val="center"/>
            <w:hideMark/>
          </w:tcPr>
          <w:p w14:paraId="1F0DEB05"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12159</w:t>
            </w:r>
          </w:p>
        </w:tc>
        <w:tc>
          <w:tcPr>
            <w:tcW w:w="281" w:type="dxa"/>
            <w:tcBorders>
              <w:top w:val="nil"/>
              <w:left w:val="nil"/>
              <w:bottom w:val="nil"/>
              <w:right w:val="nil"/>
            </w:tcBorders>
            <w:noWrap/>
            <w:vAlign w:val="center"/>
            <w:hideMark/>
          </w:tcPr>
          <w:p w14:paraId="73FDDECD" w14:textId="77777777" w:rsidR="00FB2B15" w:rsidRPr="003B4910" w:rsidRDefault="00FB2B15" w:rsidP="00FB2B15">
            <w:pPr>
              <w:spacing w:after="0" w:line="240" w:lineRule="auto"/>
              <w:jc w:val="center"/>
              <w:rPr>
                <w:rFonts w:ascii="Tahoma" w:eastAsia="Times New Roman" w:hAnsi="Tahoma" w:cs="Tahoma"/>
                <w:b/>
                <w:bCs/>
                <w:color w:val="000000" w:themeColor="text1"/>
                <w:kern w:val="0"/>
                <w:lang w:eastAsia="en-GB"/>
                <w14:ligatures w14:val="none"/>
              </w:rPr>
            </w:pPr>
            <w:r w:rsidRPr="003B4910">
              <w:rPr>
                <w:rFonts w:ascii="Tahoma" w:hAnsi="Tahoma" w:cs="Tahoma"/>
                <w:b/>
                <w:bCs/>
                <w:color w:val="000000" w:themeColor="text1"/>
              </w:rPr>
              <w:t> </w:t>
            </w:r>
          </w:p>
        </w:tc>
        <w:tc>
          <w:tcPr>
            <w:tcW w:w="1126" w:type="dxa"/>
            <w:tcBorders>
              <w:top w:val="nil"/>
              <w:left w:val="single" w:sz="8" w:space="0" w:color="auto"/>
              <w:bottom w:val="nil"/>
              <w:right w:val="single" w:sz="4" w:space="0" w:color="auto"/>
            </w:tcBorders>
            <w:noWrap/>
            <w:vAlign w:val="center"/>
            <w:hideMark/>
          </w:tcPr>
          <w:p w14:paraId="6D596351"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66,182</w:t>
            </w:r>
          </w:p>
        </w:tc>
        <w:tc>
          <w:tcPr>
            <w:tcW w:w="1126" w:type="dxa"/>
            <w:tcBorders>
              <w:top w:val="nil"/>
              <w:left w:val="nil"/>
              <w:bottom w:val="nil"/>
              <w:right w:val="single" w:sz="4" w:space="0" w:color="auto"/>
            </w:tcBorders>
            <w:noWrap/>
            <w:vAlign w:val="center"/>
            <w:hideMark/>
          </w:tcPr>
          <w:p w14:paraId="19441C94"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64,091</w:t>
            </w:r>
          </w:p>
        </w:tc>
        <w:tc>
          <w:tcPr>
            <w:tcW w:w="1015" w:type="dxa"/>
            <w:tcBorders>
              <w:top w:val="nil"/>
              <w:left w:val="nil"/>
              <w:bottom w:val="nil"/>
              <w:right w:val="single" w:sz="4" w:space="0" w:color="auto"/>
            </w:tcBorders>
            <w:noWrap/>
            <w:vAlign w:val="center"/>
            <w:hideMark/>
          </w:tcPr>
          <w:p w14:paraId="650920DF"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3.3%</w:t>
            </w:r>
          </w:p>
        </w:tc>
        <w:tc>
          <w:tcPr>
            <w:tcW w:w="1102" w:type="dxa"/>
            <w:tcBorders>
              <w:top w:val="nil"/>
              <w:left w:val="nil"/>
              <w:bottom w:val="nil"/>
              <w:right w:val="single" w:sz="8" w:space="0" w:color="auto"/>
            </w:tcBorders>
            <w:noWrap/>
            <w:vAlign w:val="center"/>
            <w:hideMark/>
          </w:tcPr>
          <w:p w14:paraId="2A3EF350" w14:textId="77777777" w:rsidR="00FB2B15" w:rsidRPr="003B4910" w:rsidRDefault="00FB2B15" w:rsidP="00FB2B15">
            <w:pPr>
              <w:spacing w:after="0" w:line="240" w:lineRule="auto"/>
              <w:jc w:val="center"/>
              <w:rPr>
                <w:rFonts w:ascii="Tahoma" w:eastAsia="Times New Roman" w:hAnsi="Tahoma" w:cs="Tahoma"/>
                <w:color w:val="000000" w:themeColor="text1"/>
                <w:kern w:val="0"/>
                <w:lang w:eastAsia="en-GB"/>
                <w14:ligatures w14:val="none"/>
              </w:rPr>
            </w:pPr>
            <w:r w:rsidRPr="003B4910">
              <w:rPr>
                <w:rFonts w:ascii="Tahoma" w:hAnsi="Tahoma" w:cs="Tahoma"/>
                <w:color w:val="000000" w:themeColor="text1"/>
              </w:rPr>
              <w:t>2091</w:t>
            </w:r>
          </w:p>
        </w:tc>
      </w:tr>
      <w:tr w:rsidR="00FB2B15" w:rsidRPr="003B4910" w14:paraId="6786715B" w14:textId="77777777" w:rsidTr="008A184E">
        <w:trPr>
          <w:trHeight w:val="61"/>
        </w:trPr>
        <w:tc>
          <w:tcPr>
            <w:tcW w:w="1134" w:type="dxa"/>
            <w:tcBorders>
              <w:top w:val="single" w:sz="8" w:space="0" w:color="auto"/>
              <w:left w:val="single" w:sz="8" w:space="0" w:color="auto"/>
              <w:bottom w:val="single" w:sz="8" w:space="0" w:color="auto"/>
              <w:right w:val="nil"/>
            </w:tcBorders>
            <w:noWrap/>
            <w:vAlign w:val="center"/>
            <w:hideMark/>
          </w:tcPr>
          <w:p w14:paraId="13E702F0" w14:textId="77777777" w:rsidR="00FB2B15" w:rsidRPr="003B4910" w:rsidRDefault="00FB2B15" w:rsidP="00FB2B15">
            <w:pPr>
              <w:spacing w:after="0" w:line="240" w:lineRule="auto"/>
              <w:rPr>
                <w:rFonts w:ascii="Tahoma" w:eastAsia="Times New Roman" w:hAnsi="Tahoma" w:cs="Tahoma"/>
                <w:b/>
                <w:bCs/>
                <w:color w:val="000000" w:themeColor="text1"/>
                <w:kern w:val="0"/>
                <w:lang w:eastAsia="en-GB"/>
                <w14:ligatures w14:val="none"/>
              </w:rPr>
            </w:pPr>
            <w:r w:rsidRPr="003B4910">
              <w:rPr>
                <w:rFonts w:ascii="Tahoma" w:eastAsia="Times New Roman" w:hAnsi="Tahoma" w:cs="Tahoma"/>
                <w:b/>
                <w:bCs/>
                <w:color w:val="000000" w:themeColor="text1"/>
                <w:kern w:val="0"/>
                <w:lang w:eastAsia="en-GB"/>
                <w14:ligatures w14:val="none"/>
              </w:rPr>
              <w:t>Total Calls for Service</w:t>
            </w:r>
          </w:p>
        </w:tc>
        <w:tc>
          <w:tcPr>
            <w:tcW w:w="1126" w:type="dxa"/>
            <w:tcBorders>
              <w:top w:val="single" w:sz="8" w:space="0" w:color="auto"/>
              <w:left w:val="single" w:sz="8" w:space="0" w:color="auto"/>
              <w:bottom w:val="single" w:sz="8" w:space="0" w:color="auto"/>
              <w:right w:val="single" w:sz="4" w:space="0" w:color="auto"/>
            </w:tcBorders>
            <w:noWrap/>
            <w:vAlign w:val="center"/>
            <w:hideMark/>
          </w:tcPr>
          <w:p w14:paraId="20687AFE" w14:textId="77777777" w:rsidR="00FB2B15" w:rsidRPr="003B4910" w:rsidRDefault="00FB2B15" w:rsidP="00FB2B15">
            <w:pPr>
              <w:spacing w:after="0" w:line="240" w:lineRule="auto"/>
              <w:jc w:val="center"/>
              <w:rPr>
                <w:rFonts w:ascii="Tahoma" w:eastAsia="Times New Roman" w:hAnsi="Tahoma" w:cs="Tahoma"/>
                <w:b/>
                <w:bCs/>
                <w:color w:val="000000" w:themeColor="text1"/>
                <w:kern w:val="0"/>
                <w:lang w:eastAsia="en-GB"/>
                <w14:ligatures w14:val="none"/>
              </w:rPr>
            </w:pPr>
            <w:r w:rsidRPr="003B4910">
              <w:rPr>
                <w:rFonts w:ascii="Tahoma" w:hAnsi="Tahoma" w:cs="Tahoma"/>
                <w:b/>
                <w:bCs/>
                <w:color w:val="000000" w:themeColor="text1"/>
              </w:rPr>
              <w:t>889,653</w:t>
            </w:r>
          </w:p>
        </w:tc>
        <w:tc>
          <w:tcPr>
            <w:tcW w:w="1126" w:type="dxa"/>
            <w:tcBorders>
              <w:top w:val="single" w:sz="8" w:space="0" w:color="auto"/>
              <w:left w:val="nil"/>
              <w:bottom w:val="single" w:sz="8" w:space="0" w:color="auto"/>
              <w:right w:val="single" w:sz="4" w:space="0" w:color="auto"/>
            </w:tcBorders>
            <w:noWrap/>
            <w:vAlign w:val="center"/>
            <w:hideMark/>
          </w:tcPr>
          <w:p w14:paraId="634338E4" w14:textId="77777777" w:rsidR="00FB2B15" w:rsidRPr="003B4910" w:rsidRDefault="00FB2B15" w:rsidP="00FB2B15">
            <w:pPr>
              <w:spacing w:after="0" w:line="240" w:lineRule="auto"/>
              <w:jc w:val="center"/>
              <w:rPr>
                <w:rFonts w:ascii="Tahoma" w:eastAsia="Times New Roman" w:hAnsi="Tahoma" w:cs="Tahoma"/>
                <w:b/>
                <w:bCs/>
                <w:color w:val="000000" w:themeColor="text1"/>
                <w:kern w:val="0"/>
                <w:lang w:eastAsia="en-GB"/>
                <w14:ligatures w14:val="none"/>
              </w:rPr>
            </w:pPr>
            <w:r w:rsidRPr="003B4910">
              <w:rPr>
                <w:rFonts w:ascii="Tahoma" w:hAnsi="Tahoma" w:cs="Tahoma"/>
                <w:b/>
                <w:bCs/>
                <w:color w:val="000000" w:themeColor="text1"/>
              </w:rPr>
              <w:t>874,059</w:t>
            </w:r>
          </w:p>
        </w:tc>
        <w:tc>
          <w:tcPr>
            <w:tcW w:w="1015" w:type="dxa"/>
            <w:tcBorders>
              <w:top w:val="single" w:sz="8" w:space="0" w:color="auto"/>
              <w:left w:val="nil"/>
              <w:bottom w:val="single" w:sz="8" w:space="0" w:color="auto"/>
              <w:right w:val="nil"/>
            </w:tcBorders>
            <w:noWrap/>
            <w:vAlign w:val="center"/>
            <w:hideMark/>
          </w:tcPr>
          <w:p w14:paraId="24EA5BC5" w14:textId="77777777" w:rsidR="00FB2B15" w:rsidRPr="003B4910" w:rsidRDefault="00FB2B15" w:rsidP="00FB2B15">
            <w:pPr>
              <w:spacing w:after="0" w:line="240" w:lineRule="auto"/>
              <w:jc w:val="center"/>
              <w:rPr>
                <w:rFonts w:ascii="Tahoma" w:eastAsia="Times New Roman" w:hAnsi="Tahoma" w:cs="Tahoma"/>
                <w:b/>
                <w:bCs/>
                <w:color w:val="000000" w:themeColor="text1"/>
                <w:kern w:val="0"/>
                <w:lang w:eastAsia="en-GB"/>
                <w14:ligatures w14:val="none"/>
              </w:rPr>
            </w:pPr>
            <w:r w:rsidRPr="003B4910">
              <w:rPr>
                <w:rFonts w:ascii="Tahoma" w:hAnsi="Tahoma" w:cs="Tahoma"/>
                <w:b/>
                <w:bCs/>
                <w:color w:val="000000" w:themeColor="text1"/>
              </w:rPr>
              <w:t>1.8%</w:t>
            </w:r>
          </w:p>
        </w:tc>
        <w:tc>
          <w:tcPr>
            <w:tcW w:w="1102" w:type="dxa"/>
            <w:tcBorders>
              <w:top w:val="single" w:sz="8" w:space="0" w:color="auto"/>
              <w:left w:val="single" w:sz="4" w:space="0" w:color="auto"/>
              <w:bottom w:val="single" w:sz="8" w:space="0" w:color="auto"/>
              <w:right w:val="single" w:sz="8" w:space="0" w:color="auto"/>
            </w:tcBorders>
            <w:noWrap/>
            <w:vAlign w:val="center"/>
            <w:hideMark/>
          </w:tcPr>
          <w:p w14:paraId="4DCF5F58" w14:textId="77777777" w:rsidR="00FB2B15" w:rsidRPr="003B4910" w:rsidRDefault="00FB2B15" w:rsidP="00FB2B15">
            <w:pPr>
              <w:spacing w:after="0" w:line="240" w:lineRule="auto"/>
              <w:jc w:val="center"/>
              <w:rPr>
                <w:rFonts w:ascii="Tahoma" w:eastAsia="Times New Roman" w:hAnsi="Tahoma" w:cs="Tahoma"/>
                <w:b/>
                <w:bCs/>
                <w:color w:val="000000" w:themeColor="text1"/>
                <w:kern w:val="0"/>
                <w:lang w:eastAsia="en-GB"/>
                <w14:ligatures w14:val="none"/>
              </w:rPr>
            </w:pPr>
            <w:r w:rsidRPr="003B4910">
              <w:rPr>
                <w:rFonts w:ascii="Tahoma" w:hAnsi="Tahoma" w:cs="Tahoma"/>
                <w:b/>
                <w:bCs/>
                <w:color w:val="000000" w:themeColor="text1"/>
              </w:rPr>
              <w:t>15,594</w:t>
            </w:r>
          </w:p>
        </w:tc>
        <w:tc>
          <w:tcPr>
            <w:tcW w:w="281" w:type="dxa"/>
            <w:tcBorders>
              <w:top w:val="nil"/>
              <w:left w:val="nil"/>
              <w:bottom w:val="nil"/>
              <w:right w:val="nil"/>
            </w:tcBorders>
            <w:noWrap/>
            <w:vAlign w:val="center"/>
            <w:hideMark/>
          </w:tcPr>
          <w:p w14:paraId="27899773" w14:textId="77777777" w:rsidR="00FB2B15" w:rsidRPr="003B4910" w:rsidRDefault="00FB2B15" w:rsidP="00FB2B15">
            <w:pPr>
              <w:spacing w:after="0" w:line="240" w:lineRule="auto"/>
              <w:jc w:val="center"/>
              <w:rPr>
                <w:rFonts w:ascii="Tahoma" w:eastAsia="Times New Roman" w:hAnsi="Tahoma" w:cs="Tahoma"/>
                <w:b/>
                <w:bCs/>
                <w:color w:val="000000" w:themeColor="text1"/>
                <w:kern w:val="0"/>
                <w:lang w:eastAsia="en-GB"/>
                <w14:ligatures w14:val="none"/>
              </w:rPr>
            </w:pPr>
            <w:r w:rsidRPr="003B4910">
              <w:rPr>
                <w:rFonts w:ascii="Tahoma" w:hAnsi="Tahoma" w:cs="Tahoma"/>
                <w:b/>
                <w:bCs/>
                <w:color w:val="000000" w:themeColor="text1"/>
              </w:rPr>
              <w:t> </w:t>
            </w:r>
          </w:p>
        </w:tc>
        <w:tc>
          <w:tcPr>
            <w:tcW w:w="1126" w:type="dxa"/>
            <w:tcBorders>
              <w:top w:val="single" w:sz="8" w:space="0" w:color="auto"/>
              <w:left w:val="single" w:sz="8" w:space="0" w:color="auto"/>
              <w:bottom w:val="single" w:sz="8" w:space="0" w:color="auto"/>
              <w:right w:val="single" w:sz="4" w:space="0" w:color="auto"/>
            </w:tcBorders>
            <w:noWrap/>
            <w:vAlign w:val="center"/>
            <w:hideMark/>
          </w:tcPr>
          <w:p w14:paraId="6483E081" w14:textId="77777777" w:rsidR="00FB2B15" w:rsidRPr="003B4910" w:rsidRDefault="00FB2B15" w:rsidP="00FB2B15">
            <w:pPr>
              <w:spacing w:after="0" w:line="240" w:lineRule="auto"/>
              <w:jc w:val="center"/>
              <w:rPr>
                <w:rFonts w:ascii="Tahoma" w:eastAsia="Times New Roman" w:hAnsi="Tahoma" w:cs="Tahoma"/>
                <w:b/>
                <w:bCs/>
                <w:color w:val="000000" w:themeColor="text1"/>
                <w:kern w:val="0"/>
                <w:lang w:eastAsia="en-GB"/>
                <w14:ligatures w14:val="none"/>
              </w:rPr>
            </w:pPr>
            <w:r w:rsidRPr="003B4910">
              <w:rPr>
                <w:rFonts w:ascii="Tahoma" w:hAnsi="Tahoma" w:cs="Tahoma"/>
                <w:b/>
                <w:bCs/>
                <w:color w:val="000000" w:themeColor="text1"/>
              </w:rPr>
              <w:t>208,758</w:t>
            </w:r>
          </w:p>
        </w:tc>
        <w:tc>
          <w:tcPr>
            <w:tcW w:w="1126" w:type="dxa"/>
            <w:tcBorders>
              <w:top w:val="single" w:sz="8" w:space="0" w:color="auto"/>
              <w:left w:val="nil"/>
              <w:bottom w:val="single" w:sz="8" w:space="0" w:color="auto"/>
              <w:right w:val="single" w:sz="4" w:space="0" w:color="auto"/>
            </w:tcBorders>
            <w:noWrap/>
            <w:vAlign w:val="center"/>
            <w:hideMark/>
          </w:tcPr>
          <w:p w14:paraId="3248AAE0" w14:textId="77777777" w:rsidR="00FB2B15" w:rsidRPr="003B4910" w:rsidRDefault="00FB2B15" w:rsidP="00FB2B15">
            <w:pPr>
              <w:spacing w:after="0" w:line="240" w:lineRule="auto"/>
              <w:jc w:val="center"/>
              <w:rPr>
                <w:rFonts w:ascii="Tahoma" w:eastAsia="Times New Roman" w:hAnsi="Tahoma" w:cs="Tahoma"/>
                <w:b/>
                <w:bCs/>
                <w:color w:val="000000" w:themeColor="text1"/>
                <w:kern w:val="0"/>
                <w:lang w:eastAsia="en-GB"/>
                <w14:ligatures w14:val="none"/>
              </w:rPr>
            </w:pPr>
            <w:r w:rsidRPr="003B4910">
              <w:rPr>
                <w:rFonts w:ascii="Tahoma" w:hAnsi="Tahoma" w:cs="Tahoma"/>
                <w:b/>
                <w:bCs/>
                <w:color w:val="000000" w:themeColor="text1"/>
              </w:rPr>
              <w:t>204,212</w:t>
            </w:r>
          </w:p>
        </w:tc>
        <w:tc>
          <w:tcPr>
            <w:tcW w:w="1015" w:type="dxa"/>
            <w:tcBorders>
              <w:top w:val="single" w:sz="8" w:space="0" w:color="auto"/>
              <w:left w:val="nil"/>
              <w:bottom w:val="single" w:sz="8" w:space="0" w:color="auto"/>
              <w:right w:val="single" w:sz="4" w:space="0" w:color="auto"/>
            </w:tcBorders>
            <w:noWrap/>
            <w:vAlign w:val="center"/>
            <w:hideMark/>
          </w:tcPr>
          <w:p w14:paraId="28D03070" w14:textId="77777777" w:rsidR="00FB2B15" w:rsidRPr="003B4910" w:rsidRDefault="00FB2B15" w:rsidP="00FB2B15">
            <w:pPr>
              <w:spacing w:after="0" w:line="240" w:lineRule="auto"/>
              <w:jc w:val="center"/>
              <w:rPr>
                <w:rFonts w:ascii="Tahoma" w:eastAsia="Times New Roman" w:hAnsi="Tahoma" w:cs="Tahoma"/>
                <w:b/>
                <w:bCs/>
                <w:color w:val="000000" w:themeColor="text1"/>
                <w:kern w:val="0"/>
                <w:lang w:eastAsia="en-GB"/>
                <w14:ligatures w14:val="none"/>
              </w:rPr>
            </w:pPr>
            <w:r w:rsidRPr="003B4910">
              <w:rPr>
                <w:rFonts w:ascii="Tahoma" w:hAnsi="Tahoma" w:cs="Tahoma"/>
                <w:b/>
                <w:bCs/>
                <w:color w:val="000000" w:themeColor="text1"/>
              </w:rPr>
              <w:t>2.2%</w:t>
            </w:r>
          </w:p>
        </w:tc>
        <w:tc>
          <w:tcPr>
            <w:tcW w:w="1102" w:type="dxa"/>
            <w:tcBorders>
              <w:top w:val="single" w:sz="8" w:space="0" w:color="auto"/>
              <w:left w:val="nil"/>
              <w:bottom w:val="single" w:sz="8" w:space="0" w:color="auto"/>
              <w:right w:val="single" w:sz="8" w:space="0" w:color="auto"/>
            </w:tcBorders>
            <w:noWrap/>
            <w:vAlign w:val="center"/>
            <w:hideMark/>
          </w:tcPr>
          <w:p w14:paraId="55DF0317" w14:textId="77777777" w:rsidR="00FB2B15" w:rsidRPr="003B4910" w:rsidRDefault="00FB2B15" w:rsidP="00FB2B15">
            <w:pPr>
              <w:spacing w:after="0" w:line="240" w:lineRule="auto"/>
              <w:jc w:val="center"/>
              <w:rPr>
                <w:rFonts w:ascii="Tahoma" w:eastAsia="Times New Roman" w:hAnsi="Tahoma" w:cs="Tahoma"/>
                <w:b/>
                <w:bCs/>
                <w:color w:val="000000" w:themeColor="text1"/>
                <w:kern w:val="0"/>
                <w:lang w:eastAsia="en-GB"/>
                <w14:ligatures w14:val="none"/>
              </w:rPr>
            </w:pPr>
            <w:r w:rsidRPr="003B4910">
              <w:rPr>
                <w:rFonts w:ascii="Tahoma" w:hAnsi="Tahoma" w:cs="Tahoma"/>
                <w:b/>
                <w:bCs/>
                <w:color w:val="000000" w:themeColor="text1"/>
              </w:rPr>
              <w:t>4546</w:t>
            </w:r>
          </w:p>
        </w:tc>
      </w:tr>
    </w:tbl>
    <w:p w14:paraId="209C1745" w14:textId="77777777" w:rsidR="003B4910" w:rsidRPr="00FA7108" w:rsidRDefault="003B4910" w:rsidP="003B4910">
      <w:pPr>
        <w:spacing w:after="0" w:line="240" w:lineRule="auto"/>
        <w:rPr>
          <w:rFonts w:ascii="Tahoma" w:hAnsi="Tahoma" w:cs="Tahoma"/>
          <w:i/>
          <w:iCs/>
          <w:color w:val="000000" w:themeColor="text1"/>
          <w:sz w:val="20"/>
          <w:szCs w:val="20"/>
        </w:rPr>
      </w:pPr>
      <w:r w:rsidRPr="00FA7108">
        <w:rPr>
          <w:rFonts w:ascii="Tahoma" w:hAnsi="Tahoma" w:cs="Tahoma"/>
          <w:i/>
          <w:iCs/>
          <w:color w:val="000000" w:themeColor="text1"/>
          <w:sz w:val="20"/>
          <w:szCs w:val="20"/>
        </w:rPr>
        <w:t xml:space="preserve">Data Source: Openscape </w:t>
      </w:r>
    </w:p>
    <w:p w14:paraId="1F358341" w14:textId="77777777" w:rsidR="003B4910" w:rsidRPr="003B4910" w:rsidRDefault="003B4910" w:rsidP="003B4910">
      <w:pPr>
        <w:spacing w:after="0" w:line="240" w:lineRule="auto"/>
        <w:rPr>
          <w:rFonts w:ascii="Tahoma" w:hAnsi="Tahoma" w:cs="Tahoma"/>
          <w:color w:val="FF0000"/>
        </w:rPr>
      </w:pPr>
    </w:p>
    <w:p w14:paraId="62F913E3" w14:textId="787CADE7" w:rsidR="003B4910" w:rsidRPr="003B4910" w:rsidRDefault="00FA7108" w:rsidP="000D6F31">
      <w:pPr>
        <w:spacing w:line="240" w:lineRule="auto"/>
        <w:rPr>
          <w:rFonts w:ascii="Tahoma" w:hAnsi="Tahoma" w:cs="Tahoma"/>
          <w:color w:val="000000" w:themeColor="text1"/>
        </w:rPr>
      </w:pPr>
      <w:r>
        <w:rPr>
          <w:rFonts w:ascii="Tahoma" w:hAnsi="Tahoma" w:cs="Tahoma"/>
          <w:color w:val="000000" w:themeColor="text1"/>
        </w:rPr>
        <w:t>For the r</w:t>
      </w:r>
      <w:r w:rsidR="003B4910" w:rsidRPr="003B4910">
        <w:rPr>
          <w:rFonts w:ascii="Tahoma" w:hAnsi="Tahoma" w:cs="Tahoma"/>
          <w:color w:val="000000" w:themeColor="text1"/>
        </w:rPr>
        <w:t xml:space="preserve">olling year March </w:t>
      </w:r>
      <w:r>
        <w:rPr>
          <w:rFonts w:ascii="Tahoma" w:hAnsi="Tahoma" w:cs="Tahoma"/>
          <w:color w:val="000000" w:themeColor="text1"/>
        </w:rPr>
        <w:t>20</w:t>
      </w:r>
      <w:r w:rsidR="003B4910" w:rsidRPr="003B4910">
        <w:rPr>
          <w:rFonts w:ascii="Tahoma" w:hAnsi="Tahoma" w:cs="Tahoma"/>
          <w:color w:val="000000" w:themeColor="text1"/>
        </w:rPr>
        <w:t>26, there was a +1.8% increase in Calls for Service, with 15,594 more incidents compared to the previous year.</w:t>
      </w:r>
      <w:r>
        <w:rPr>
          <w:rFonts w:ascii="Tahoma" w:hAnsi="Tahoma" w:cs="Tahoma"/>
          <w:color w:val="000000" w:themeColor="text1"/>
        </w:rPr>
        <w:t xml:space="preserve">  </w:t>
      </w:r>
      <w:r w:rsidR="003B4910" w:rsidRPr="003B4910">
        <w:rPr>
          <w:rFonts w:ascii="Tahoma" w:hAnsi="Tahoma" w:cs="Tahoma"/>
          <w:color w:val="000000" w:themeColor="text1"/>
        </w:rPr>
        <w:t>The number of 999 calls also rose by +2.6%, equating to 9,487 additional calls, which led to a slight rise in call attrition</w:t>
      </w:r>
      <w:r>
        <w:rPr>
          <w:rFonts w:ascii="Tahoma" w:hAnsi="Tahoma" w:cs="Tahoma"/>
          <w:color w:val="000000" w:themeColor="text1"/>
        </w:rPr>
        <w:t xml:space="preserve"> - </w:t>
      </w:r>
      <w:r w:rsidR="003B4910" w:rsidRPr="003B4910">
        <w:rPr>
          <w:rFonts w:ascii="Tahoma" w:hAnsi="Tahoma" w:cs="Tahoma"/>
          <w:color w:val="000000" w:themeColor="text1"/>
        </w:rPr>
        <w:t xml:space="preserve">up by +0.03 percentage points. Digital contact continues to see an upward trend, as more members of the public chose to report issues online, through </w:t>
      </w:r>
      <w:r w:rsidRPr="003B4910">
        <w:rPr>
          <w:rFonts w:ascii="Tahoma" w:hAnsi="Tahoma" w:cs="Tahoma"/>
          <w:color w:val="000000" w:themeColor="text1"/>
        </w:rPr>
        <w:t>Live Chat</w:t>
      </w:r>
      <w:r w:rsidR="003B4910" w:rsidRPr="003B4910">
        <w:rPr>
          <w:rFonts w:ascii="Tahoma" w:hAnsi="Tahoma" w:cs="Tahoma"/>
          <w:color w:val="000000" w:themeColor="text1"/>
        </w:rPr>
        <w:t xml:space="preserve"> or via Single Online Home. This type of contact increased by +4.8%, adding 12,159 more interactions than the previous year.</w:t>
      </w:r>
    </w:p>
    <w:p w14:paraId="087CE7AA" w14:textId="77777777" w:rsidR="003B4910" w:rsidRPr="003B4910" w:rsidRDefault="003B4910" w:rsidP="000D6F31">
      <w:pPr>
        <w:spacing w:line="240" w:lineRule="auto"/>
        <w:rPr>
          <w:rFonts w:ascii="Tahoma" w:hAnsi="Tahoma" w:cs="Tahoma"/>
          <w:color w:val="000000" w:themeColor="text1"/>
        </w:rPr>
      </w:pPr>
      <w:r w:rsidRPr="003B4910">
        <w:rPr>
          <w:rFonts w:ascii="Tahoma" w:hAnsi="Tahoma" w:cs="Tahoma"/>
          <w:color w:val="000000" w:themeColor="text1"/>
        </w:rPr>
        <w:t>For the most recent quarter, the force experienced a +5.1% increase in 999 calls (+4,171) compared to the same period last year. Digital contact similarly grew by +3.3% (+2,091) for the quarter. Meanwhile, 101 calls decreased by -2.9%, with 1,716 fewer calls during the quarter.</w:t>
      </w:r>
    </w:p>
    <w:p w14:paraId="3AD007AD" w14:textId="77777777" w:rsidR="003B4910" w:rsidRPr="00D7568B" w:rsidRDefault="003B4910" w:rsidP="003B4910">
      <w:pPr>
        <w:spacing w:after="0" w:line="240" w:lineRule="auto"/>
        <w:jc w:val="center"/>
        <w:rPr>
          <w:color w:val="FF0000"/>
        </w:rPr>
      </w:pPr>
      <w:r>
        <w:rPr>
          <w:noProof/>
          <w:color w:val="FF0000"/>
        </w:rPr>
        <w:drawing>
          <wp:inline distT="0" distB="0" distL="0" distR="0" wp14:anchorId="4B865AA5" wp14:editId="5F0A0F97">
            <wp:extent cx="4635237" cy="1809750"/>
            <wp:effectExtent l="0" t="0" r="0" b="0"/>
            <wp:docPr id="1645456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54394" cy="1817229"/>
                    </a:xfrm>
                    <a:prstGeom prst="rect">
                      <a:avLst/>
                    </a:prstGeom>
                    <a:noFill/>
                  </pic:spPr>
                </pic:pic>
              </a:graphicData>
            </a:graphic>
          </wp:inline>
        </w:drawing>
      </w:r>
    </w:p>
    <w:p w14:paraId="59C3440C" w14:textId="77777777" w:rsidR="003B4910" w:rsidRPr="00D7568B" w:rsidRDefault="003B4910" w:rsidP="003B4910">
      <w:pPr>
        <w:spacing w:after="0" w:line="240" w:lineRule="auto"/>
        <w:jc w:val="center"/>
        <w:rPr>
          <w:color w:val="FF0000"/>
        </w:rPr>
      </w:pPr>
    </w:p>
    <w:p w14:paraId="33167626" w14:textId="77777777" w:rsidR="003B4910" w:rsidRPr="00D7568B" w:rsidRDefault="003B4910" w:rsidP="003B4910">
      <w:pPr>
        <w:spacing w:after="0" w:line="240" w:lineRule="auto"/>
        <w:rPr>
          <w:b/>
          <w:bCs/>
          <w:color w:val="FF0000"/>
        </w:rPr>
      </w:pPr>
    </w:p>
    <w:p w14:paraId="6A9B4856" w14:textId="77777777" w:rsidR="004275E3" w:rsidRDefault="004275E3" w:rsidP="003B4910">
      <w:pPr>
        <w:spacing w:after="0" w:line="240" w:lineRule="auto"/>
        <w:rPr>
          <w:rFonts w:ascii="Tahoma" w:hAnsi="Tahoma" w:cs="Tahoma"/>
          <w:b/>
          <w:bCs/>
          <w:color w:val="000000" w:themeColor="text1"/>
          <w:u w:val="single"/>
        </w:rPr>
      </w:pPr>
    </w:p>
    <w:p w14:paraId="5B2587C4" w14:textId="77777777" w:rsidR="004275E3" w:rsidRDefault="004275E3" w:rsidP="003B4910">
      <w:pPr>
        <w:spacing w:after="0" w:line="240" w:lineRule="auto"/>
        <w:rPr>
          <w:rFonts w:ascii="Tahoma" w:hAnsi="Tahoma" w:cs="Tahoma"/>
          <w:b/>
          <w:bCs/>
          <w:color w:val="000000" w:themeColor="text1"/>
          <w:u w:val="single"/>
        </w:rPr>
      </w:pPr>
    </w:p>
    <w:p w14:paraId="3E337231" w14:textId="77777777" w:rsidR="004275E3" w:rsidRDefault="004275E3" w:rsidP="003B4910">
      <w:pPr>
        <w:spacing w:after="0" w:line="240" w:lineRule="auto"/>
        <w:rPr>
          <w:rFonts w:ascii="Tahoma" w:hAnsi="Tahoma" w:cs="Tahoma"/>
          <w:b/>
          <w:bCs/>
          <w:color w:val="000000" w:themeColor="text1"/>
          <w:u w:val="single"/>
        </w:rPr>
      </w:pPr>
    </w:p>
    <w:p w14:paraId="4F4FDFC2" w14:textId="77777777" w:rsidR="004275E3" w:rsidRDefault="004275E3" w:rsidP="003B4910">
      <w:pPr>
        <w:spacing w:after="0" w:line="240" w:lineRule="auto"/>
        <w:rPr>
          <w:rFonts w:ascii="Tahoma" w:hAnsi="Tahoma" w:cs="Tahoma"/>
          <w:b/>
          <w:bCs/>
          <w:color w:val="000000" w:themeColor="text1"/>
          <w:u w:val="single"/>
        </w:rPr>
      </w:pPr>
    </w:p>
    <w:p w14:paraId="53DC83C2" w14:textId="77777777" w:rsidR="004275E3" w:rsidRDefault="004275E3" w:rsidP="003B4910">
      <w:pPr>
        <w:spacing w:after="0" w:line="240" w:lineRule="auto"/>
        <w:rPr>
          <w:rFonts w:ascii="Tahoma" w:hAnsi="Tahoma" w:cs="Tahoma"/>
          <w:b/>
          <w:bCs/>
          <w:color w:val="000000" w:themeColor="text1"/>
          <w:u w:val="single"/>
        </w:rPr>
      </w:pPr>
    </w:p>
    <w:p w14:paraId="7FBF57F5" w14:textId="4648045F" w:rsidR="003B4910" w:rsidRPr="0039406A" w:rsidRDefault="003B4910" w:rsidP="003B4910">
      <w:pPr>
        <w:spacing w:after="0" w:line="240" w:lineRule="auto"/>
        <w:rPr>
          <w:rFonts w:ascii="Tahoma" w:hAnsi="Tahoma" w:cs="Tahoma"/>
          <w:b/>
          <w:bCs/>
          <w:color w:val="000000" w:themeColor="text1"/>
          <w:u w:val="single"/>
        </w:rPr>
      </w:pPr>
      <w:r w:rsidRPr="00C37C9D">
        <w:rPr>
          <w:rFonts w:ascii="Tahoma" w:hAnsi="Tahoma" w:cs="Tahoma"/>
          <w:b/>
          <w:bCs/>
          <w:color w:val="000000" w:themeColor="text1"/>
          <w:u w:val="single"/>
        </w:rPr>
        <w:lastRenderedPageBreak/>
        <w:t xml:space="preserve">Response </w:t>
      </w:r>
      <w:r w:rsidR="00C37C9D" w:rsidRPr="00C37C9D">
        <w:rPr>
          <w:rFonts w:ascii="Tahoma" w:hAnsi="Tahoma" w:cs="Tahoma"/>
          <w:b/>
          <w:bCs/>
          <w:color w:val="000000" w:themeColor="text1"/>
          <w:u w:val="single"/>
        </w:rPr>
        <w:t>T</w:t>
      </w:r>
      <w:r w:rsidRPr="00C37C9D">
        <w:rPr>
          <w:rFonts w:ascii="Tahoma" w:hAnsi="Tahoma" w:cs="Tahoma"/>
          <w:b/>
          <w:bCs/>
          <w:color w:val="000000" w:themeColor="text1"/>
          <w:u w:val="single"/>
        </w:rPr>
        <w:t>imes</w:t>
      </w:r>
    </w:p>
    <w:p w14:paraId="6A9E4F22" w14:textId="77777777" w:rsidR="003B4910" w:rsidRPr="0039406A" w:rsidRDefault="003B4910" w:rsidP="003B4910">
      <w:pPr>
        <w:spacing w:after="0" w:line="240" w:lineRule="auto"/>
        <w:rPr>
          <w:rFonts w:ascii="Tahoma" w:hAnsi="Tahoma" w:cs="Tahoma"/>
          <w:b/>
          <w:bCs/>
          <w:color w:val="FF0000"/>
        </w:rPr>
      </w:pPr>
    </w:p>
    <w:p w14:paraId="0F48C7B5" w14:textId="77777777" w:rsidR="00115B78" w:rsidRPr="00115B78" w:rsidRDefault="00115B78" w:rsidP="00115B78">
      <w:pPr>
        <w:spacing w:after="0" w:line="240" w:lineRule="auto"/>
        <w:rPr>
          <w:rFonts w:ascii="Tahoma" w:eastAsia="Aptos" w:hAnsi="Tahoma" w:cs="Tahoma"/>
          <w:kern w:val="0"/>
        </w:rPr>
      </w:pPr>
    </w:p>
    <w:tbl>
      <w:tblPr>
        <w:tblW w:w="10478" w:type="dxa"/>
        <w:tblCellMar>
          <w:left w:w="0" w:type="dxa"/>
          <w:right w:w="0" w:type="dxa"/>
        </w:tblCellMar>
        <w:tblLook w:val="04A0" w:firstRow="1" w:lastRow="0" w:firstColumn="1" w:lastColumn="0" w:noHBand="0" w:noVBand="1"/>
      </w:tblPr>
      <w:tblGrid>
        <w:gridCol w:w="1624"/>
        <w:gridCol w:w="1093"/>
        <w:gridCol w:w="1093"/>
        <w:gridCol w:w="1093"/>
        <w:gridCol w:w="1102"/>
        <w:gridCol w:w="236"/>
        <w:gridCol w:w="1097"/>
        <w:gridCol w:w="1093"/>
        <w:gridCol w:w="1093"/>
        <w:gridCol w:w="1102"/>
      </w:tblGrid>
      <w:tr w:rsidR="00115B78" w:rsidRPr="00115B78" w14:paraId="25DFEB2C" w14:textId="77777777" w:rsidTr="0039406A">
        <w:trPr>
          <w:trHeight w:val="300"/>
        </w:trPr>
        <w:tc>
          <w:tcPr>
            <w:tcW w:w="1476"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762223FF" w14:textId="77777777" w:rsidR="00115B78" w:rsidRPr="00115B78" w:rsidRDefault="00115B78" w:rsidP="00115B78">
            <w:pPr>
              <w:spacing w:after="0" w:line="240" w:lineRule="auto"/>
              <w:jc w:val="center"/>
              <w:rPr>
                <w:rFonts w:ascii="Tahoma" w:eastAsia="Aptos" w:hAnsi="Tahoma" w:cs="Tahoma"/>
                <w:b/>
                <w:bCs/>
                <w:color w:val="000000"/>
                <w:kern w:val="0"/>
                <w:lang w:eastAsia="en-GB"/>
                <w14:ligatures w14:val="none"/>
              </w:rPr>
            </w:pPr>
            <w:r w:rsidRPr="00115B78">
              <w:rPr>
                <w:rFonts w:ascii="Tahoma" w:eastAsia="Aptos" w:hAnsi="Tahoma" w:cs="Tahoma"/>
                <w:b/>
                <w:bCs/>
                <w:color w:val="000000"/>
                <w:kern w:val="0"/>
                <w:lang w:eastAsia="en-GB"/>
                <w14:ligatures w14:val="none"/>
              </w:rPr>
              <w:t>All Emergencies</w:t>
            </w:r>
          </w:p>
        </w:tc>
        <w:tc>
          <w:tcPr>
            <w:tcW w:w="4381" w:type="dxa"/>
            <w:gridSpan w:val="4"/>
            <w:tcBorders>
              <w:top w:val="single" w:sz="8" w:space="0" w:color="auto"/>
              <w:left w:val="nil"/>
              <w:bottom w:val="single" w:sz="8" w:space="0" w:color="auto"/>
              <w:right w:val="single" w:sz="8" w:space="0" w:color="auto"/>
            </w:tcBorders>
            <w:shd w:val="clear" w:color="auto" w:fill="0E2841"/>
            <w:noWrap/>
            <w:tcMar>
              <w:top w:w="0" w:type="dxa"/>
              <w:left w:w="108" w:type="dxa"/>
              <w:bottom w:w="0" w:type="dxa"/>
              <w:right w:w="108" w:type="dxa"/>
            </w:tcMar>
            <w:vAlign w:val="center"/>
            <w:hideMark/>
          </w:tcPr>
          <w:p w14:paraId="16CBE526" w14:textId="77777777" w:rsidR="00115B78" w:rsidRPr="00115B78" w:rsidRDefault="00115B78" w:rsidP="00115B78">
            <w:pPr>
              <w:spacing w:after="0" w:line="240" w:lineRule="auto"/>
              <w:jc w:val="center"/>
              <w:rPr>
                <w:rFonts w:ascii="Tahoma" w:eastAsia="Aptos" w:hAnsi="Tahoma" w:cs="Tahoma"/>
                <w:b/>
                <w:bCs/>
                <w:color w:val="FFFFFF"/>
                <w:kern w:val="0"/>
                <w:lang w:eastAsia="en-GB"/>
                <w14:ligatures w14:val="none"/>
              </w:rPr>
            </w:pPr>
            <w:r w:rsidRPr="00115B78">
              <w:rPr>
                <w:rFonts w:ascii="Tahoma" w:eastAsia="Aptos" w:hAnsi="Tahoma" w:cs="Tahoma"/>
                <w:b/>
                <w:bCs/>
                <w:color w:val="FFFFFF"/>
                <w:kern w:val="0"/>
                <w:lang w:eastAsia="en-GB"/>
                <w14:ligatures w14:val="none"/>
              </w:rPr>
              <w:t>Rolling Year</w:t>
            </w:r>
          </w:p>
        </w:tc>
        <w:tc>
          <w:tcPr>
            <w:tcW w:w="236" w:type="dxa"/>
            <w:noWrap/>
            <w:tcMar>
              <w:top w:w="0" w:type="dxa"/>
              <w:left w:w="108" w:type="dxa"/>
              <w:bottom w:w="0" w:type="dxa"/>
              <w:right w:w="108" w:type="dxa"/>
            </w:tcMar>
            <w:vAlign w:val="center"/>
            <w:hideMark/>
          </w:tcPr>
          <w:p w14:paraId="2722B1DB" w14:textId="77777777" w:rsidR="00115B78" w:rsidRPr="00115B78" w:rsidRDefault="00115B78" w:rsidP="00115B78">
            <w:pPr>
              <w:spacing w:after="0" w:line="240" w:lineRule="auto"/>
              <w:rPr>
                <w:rFonts w:ascii="Tahoma" w:eastAsia="Aptos" w:hAnsi="Tahoma" w:cs="Tahoma"/>
                <w:b/>
                <w:bCs/>
                <w:color w:val="FFFFFF"/>
                <w:kern w:val="0"/>
                <w:lang w:eastAsia="en-GB"/>
                <w14:ligatures w14:val="none"/>
              </w:rPr>
            </w:pPr>
          </w:p>
        </w:tc>
        <w:tc>
          <w:tcPr>
            <w:tcW w:w="4385" w:type="dxa"/>
            <w:gridSpan w:val="4"/>
            <w:tcBorders>
              <w:top w:val="single" w:sz="8" w:space="0" w:color="auto"/>
              <w:left w:val="single" w:sz="8" w:space="0" w:color="auto"/>
              <w:bottom w:val="single" w:sz="8" w:space="0" w:color="auto"/>
              <w:right w:val="single" w:sz="8" w:space="0" w:color="auto"/>
            </w:tcBorders>
            <w:shd w:val="clear" w:color="auto" w:fill="0E2841"/>
            <w:noWrap/>
            <w:tcMar>
              <w:top w:w="0" w:type="dxa"/>
              <w:left w:w="108" w:type="dxa"/>
              <w:bottom w:w="0" w:type="dxa"/>
              <w:right w:w="108" w:type="dxa"/>
            </w:tcMar>
            <w:vAlign w:val="center"/>
            <w:hideMark/>
          </w:tcPr>
          <w:p w14:paraId="790DEA3C" w14:textId="77777777" w:rsidR="00115B78" w:rsidRPr="00115B78" w:rsidRDefault="00115B78" w:rsidP="00115B78">
            <w:pPr>
              <w:spacing w:after="0" w:line="240" w:lineRule="auto"/>
              <w:jc w:val="center"/>
              <w:rPr>
                <w:rFonts w:ascii="Tahoma" w:eastAsia="Aptos" w:hAnsi="Tahoma" w:cs="Tahoma"/>
                <w:b/>
                <w:bCs/>
                <w:color w:val="FFFFFF"/>
                <w:kern w:val="0"/>
                <w:lang w:eastAsia="en-GB"/>
                <w14:ligatures w14:val="none"/>
              </w:rPr>
            </w:pPr>
            <w:r w:rsidRPr="00115B78">
              <w:rPr>
                <w:rFonts w:ascii="Tahoma" w:eastAsia="Aptos" w:hAnsi="Tahoma" w:cs="Tahoma"/>
                <w:b/>
                <w:bCs/>
                <w:color w:val="FFFFFF"/>
                <w:kern w:val="0"/>
                <w:lang w:eastAsia="en-GB"/>
                <w14:ligatures w14:val="none"/>
              </w:rPr>
              <w:t>Latest Quarter</w:t>
            </w:r>
          </w:p>
        </w:tc>
      </w:tr>
      <w:tr w:rsidR="00115B78" w:rsidRPr="00115B78" w14:paraId="2C9AC1C7" w14:textId="77777777" w:rsidTr="0039406A">
        <w:trPr>
          <w:trHeight w:val="600"/>
        </w:trPr>
        <w:tc>
          <w:tcPr>
            <w:tcW w:w="1476" w:type="dxa"/>
            <w:vMerge/>
            <w:tcBorders>
              <w:top w:val="nil"/>
              <w:left w:val="nil"/>
              <w:bottom w:val="single" w:sz="8" w:space="0" w:color="000000"/>
              <w:right w:val="single" w:sz="8" w:space="0" w:color="auto"/>
            </w:tcBorders>
            <w:vAlign w:val="center"/>
            <w:hideMark/>
          </w:tcPr>
          <w:p w14:paraId="1A4DB5B4" w14:textId="77777777" w:rsidR="00115B78" w:rsidRPr="00115B78" w:rsidRDefault="00115B78" w:rsidP="00115B78">
            <w:pPr>
              <w:spacing w:after="0" w:line="240" w:lineRule="auto"/>
              <w:rPr>
                <w:rFonts w:ascii="Tahoma" w:eastAsia="Aptos" w:hAnsi="Tahoma" w:cs="Tahoma"/>
                <w:b/>
                <w:bCs/>
                <w:color w:val="000000"/>
                <w:kern w:val="0"/>
                <w:lang w:eastAsia="en-GB"/>
                <w14:ligatures w14:val="none"/>
              </w:rPr>
            </w:pPr>
          </w:p>
        </w:tc>
        <w:tc>
          <w:tcPr>
            <w:tcW w:w="1093" w:type="dxa"/>
            <w:tcBorders>
              <w:top w:val="nil"/>
              <w:left w:val="nil"/>
              <w:bottom w:val="single" w:sz="8" w:space="0" w:color="auto"/>
              <w:right w:val="single" w:sz="8" w:space="0" w:color="auto"/>
            </w:tcBorders>
            <w:shd w:val="clear" w:color="auto" w:fill="0E2841"/>
            <w:tcMar>
              <w:top w:w="0" w:type="dxa"/>
              <w:left w:w="108" w:type="dxa"/>
              <w:bottom w:w="0" w:type="dxa"/>
              <w:right w:w="108" w:type="dxa"/>
            </w:tcMar>
            <w:vAlign w:val="center"/>
            <w:hideMark/>
          </w:tcPr>
          <w:p w14:paraId="32406F24" w14:textId="77777777" w:rsidR="00115B78" w:rsidRPr="00115B78" w:rsidRDefault="00115B78" w:rsidP="00115B78">
            <w:pPr>
              <w:spacing w:after="0" w:line="240" w:lineRule="auto"/>
              <w:jc w:val="center"/>
              <w:rPr>
                <w:rFonts w:ascii="Tahoma" w:eastAsia="Aptos" w:hAnsi="Tahoma" w:cs="Tahoma"/>
                <w:b/>
                <w:bCs/>
                <w:color w:val="FFFFFF"/>
                <w:kern w:val="0"/>
                <w:lang w:eastAsia="en-GB"/>
                <w14:ligatures w14:val="none"/>
              </w:rPr>
            </w:pPr>
            <w:r w:rsidRPr="00115B78">
              <w:rPr>
                <w:rFonts w:ascii="Tahoma" w:eastAsia="Aptos" w:hAnsi="Tahoma" w:cs="Tahoma"/>
                <w:b/>
                <w:bCs/>
                <w:color w:val="FFFFFF"/>
                <w:kern w:val="0"/>
                <w:lang w:eastAsia="en-GB"/>
                <w14:ligatures w14:val="none"/>
              </w:rPr>
              <w:t>RY Mar 26</w:t>
            </w:r>
          </w:p>
        </w:tc>
        <w:tc>
          <w:tcPr>
            <w:tcW w:w="1093" w:type="dxa"/>
            <w:tcBorders>
              <w:top w:val="nil"/>
              <w:left w:val="nil"/>
              <w:bottom w:val="single" w:sz="8" w:space="0" w:color="auto"/>
              <w:right w:val="single" w:sz="8" w:space="0" w:color="auto"/>
            </w:tcBorders>
            <w:shd w:val="clear" w:color="auto" w:fill="0E2841"/>
            <w:tcMar>
              <w:top w:w="0" w:type="dxa"/>
              <w:left w:w="108" w:type="dxa"/>
              <w:bottom w:w="0" w:type="dxa"/>
              <w:right w:w="108" w:type="dxa"/>
            </w:tcMar>
            <w:vAlign w:val="center"/>
            <w:hideMark/>
          </w:tcPr>
          <w:p w14:paraId="6CF48D1F" w14:textId="77777777" w:rsidR="00115B78" w:rsidRPr="00115B78" w:rsidRDefault="00115B78" w:rsidP="00115B78">
            <w:pPr>
              <w:spacing w:after="0" w:line="240" w:lineRule="auto"/>
              <w:jc w:val="center"/>
              <w:rPr>
                <w:rFonts w:ascii="Tahoma" w:eastAsia="Aptos" w:hAnsi="Tahoma" w:cs="Tahoma"/>
                <w:b/>
                <w:bCs/>
                <w:color w:val="FFFFFF"/>
                <w:kern w:val="0"/>
                <w:lang w:eastAsia="en-GB"/>
                <w14:ligatures w14:val="none"/>
              </w:rPr>
            </w:pPr>
            <w:r w:rsidRPr="00115B78">
              <w:rPr>
                <w:rFonts w:ascii="Tahoma" w:eastAsia="Aptos" w:hAnsi="Tahoma" w:cs="Tahoma"/>
                <w:b/>
                <w:bCs/>
                <w:color w:val="FFFFFF"/>
                <w:kern w:val="0"/>
                <w:lang w:eastAsia="en-GB"/>
                <w14:ligatures w14:val="none"/>
              </w:rPr>
              <w:t>RY Mar 25</w:t>
            </w:r>
          </w:p>
        </w:tc>
        <w:tc>
          <w:tcPr>
            <w:tcW w:w="1093" w:type="dxa"/>
            <w:tcBorders>
              <w:top w:val="nil"/>
              <w:left w:val="nil"/>
              <w:bottom w:val="single" w:sz="8" w:space="0" w:color="auto"/>
              <w:right w:val="single" w:sz="8" w:space="0" w:color="auto"/>
            </w:tcBorders>
            <w:shd w:val="clear" w:color="auto" w:fill="0E2841"/>
            <w:tcMar>
              <w:top w:w="0" w:type="dxa"/>
              <w:left w:w="108" w:type="dxa"/>
              <w:bottom w:w="0" w:type="dxa"/>
              <w:right w:w="108" w:type="dxa"/>
            </w:tcMar>
            <w:vAlign w:val="center"/>
            <w:hideMark/>
          </w:tcPr>
          <w:p w14:paraId="7CD6BE51" w14:textId="77777777" w:rsidR="00115B78" w:rsidRPr="00115B78" w:rsidRDefault="00115B78" w:rsidP="00115B78">
            <w:pPr>
              <w:spacing w:after="0" w:line="240" w:lineRule="auto"/>
              <w:jc w:val="center"/>
              <w:rPr>
                <w:rFonts w:ascii="Tahoma" w:eastAsia="Aptos" w:hAnsi="Tahoma" w:cs="Tahoma"/>
                <w:b/>
                <w:bCs/>
                <w:color w:val="FFFFFF"/>
                <w:kern w:val="0"/>
                <w:lang w:eastAsia="en-GB"/>
                <w14:ligatures w14:val="none"/>
              </w:rPr>
            </w:pPr>
            <w:r w:rsidRPr="00115B78">
              <w:rPr>
                <w:rFonts w:ascii="Tahoma" w:eastAsia="Aptos" w:hAnsi="Tahoma" w:cs="Tahoma"/>
                <w:b/>
                <w:bCs/>
                <w:color w:val="FFFFFF"/>
                <w:kern w:val="0"/>
                <w:lang w:eastAsia="en-GB"/>
                <w14:ligatures w14:val="none"/>
              </w:rPr>
              <w:t xml:space="preserve">Change </w:t>
            </w:r>
          </w:p>
        </w:tc>
        <w:tc>
          <w:tcPr>
            <w:tcW w:w="1102" w:type="dxa"/>
            <w:tcBorders>
              <w:top w:val="nil"/>
              <w:left w:val="nil"/>
              <w:bottom w:val="single" w:sz="8" w:space="0" w:color="auto"/>
              <w:right w:val="single" w:sz="8" w:space="0" w:color="auto"/>
            </w:tcBorders>
            <w:shd w:val="clear" w:color="auto" w:fill="0E2841"/>
            <w:tcMar>
              <w:top w:w="0" w:type="dxa"/>
              <w:left w:w="108" w:type="dxa"/>
              <w:bottom w:w="0" w:type="dxa"/>
              <w:right w:w="108" w:type="dxa"/>
            </w:tcMar>
            <w:vAlign w:val="center"/>
            <w:hideMark/>
          </w:tcPr>
          <w:p w14:paraId="55502488" w14:textId="77777777" w:rsidR="00115B78" w:rsidRPr="00115B78" w:rsidRDefault="00115B78" w:rsidP="00115B78">
            <w:pPr>
              <w:spacing w:after="0" w:line="240" w:lineRule="auto"/>
              <w:jc w:val="center"/>
              <w:rPr>
                <w:rFonts w:ascii="Tahoma" w:eastAsia="Aptos" w:hAnsi="Tahoma" w:cs="Tahoma"/>
                <w:b/>
                <w:bCs/>
                <w:color w:val="FFFFFF"/>
                <w:kern w:val="0"/>
                <w:lang w:eastAsia="en-GB"/>
                <w14:ligatures w14:val="none"/>
              </w:rPr>
            </w:pPr>
            <w:r w:rsidRPr="00115B78">
              <w:rPr>
                <w:rFonts w:ascii="Tahoma" w:eastAsia="Aptos" w:hAnsi="Tahoma" w:cs="Tahoma"/>
                <w:b/>
                <w:bCs/>
                <w:color w:val="FFFFFF"/>
                <w:kern w:val="0"/>
                <w:lang w:eastAsia="en-GB"/>
                <w14:ligatures w14:val="none"/>
              </w:rPr>
              <w:t>Number change</w:t>
            </w:r>
          </w:p>
        </w:tc>
        <w:tc>
          <w:tcPr>
            <w:tcW w:w="236" w:type="dxa"/>
            <w:tcMar>
              <w:top w:w="0" w:type="dxa"/>
              <w:left w:w="108" w:type="dxa"/>
              <w:bottom w:w="0" w:type="dxa"/>
              <w:right w:w="108" w:type="dxa"/>
            </w:tcMar>
            <w:vAlign w:val="center"/>
            <w:hideMark/>
          </w:tcPr>
          <w:p w14:paraId="7E966007" w14:textId="77777777" w:rsidR="00115B78" w:rsidRPr="00115B78" w:rsidRDefault="00115B78" w:rsidP="00115B78">
            <w:pPr>
              <w:spacing w:after="0" w:line="240" w:lineRule="auto"/>
              <w:rPr>
                <w:rFonts w:ascii="Tahoma" w:eastAsia="Aptos" w:hAnsi="Tahoma" w:cs="Tahoma"/>
                <w:b/>
                <w:bCs/>
                <w:color w:val="FFFFFF"/>
                <w:kern w:val="0"/>
                <w:lang w:eastAsia="en-GB"/>
                <w14:ligatures w14:val="none"/>
              </w:rPr>
            </w:pPr>
          </w:p>
        </w:tc>
        <w:tc>
          <w:tcPr>
            <w:tcW w:w="1097" w:type="dxa"/>
            <w:tcBorders>
              <w:top w:val="nil"/>
              <w:left w:val="single" w:sz="8" w:space="0" w:color="auto"/>
              <w:bottom w:val="single" w:sz="8" w:space="0" w:color="auto"/>
              <w:right w:val="single" w:sz="8" w:space="0" w:color="auto"/>
            </w:tcBorders>
            <w:shd w:val="clear" w:color="auto" w:fill="0E2841"/>
            <w:tcMar>
              <w:top w:w="0" w:type="dxa"/>
              <w:left w:w="108" w:type="dxa"/>
              <w:bottom w:w="0" w:type="dxa"/>
              <w:right w:w="108" w:type="dxa"/>
            </w:tcMar>
            <w:vAlign w:val="center"/>
            <w:hideMark/>
          </w:tcPr>
          <w:p w14:paraId="69EED896" w14:textId="77777777" w:rsidR="00115B78" w:rsidRPr="00115B78" w:rsidRDefault="00115B78" w:rsidP="00115B78">
            <w:pPr>
              <w:spacing w:after="0" w:line="240" w:lineRule="auto"/>
              <w:jc w:val="center"/>
              <w:rPr>
                <w:rFonts w:ascii="Tahoma" w:eastAsia="Aptos" w:hAnsi="Tahoma" w:cs="Tahoma"/>
                <w:b/>
                <w:bCs/>
                <w:color w:val="FFFFFF"/>
                <w:kern w:val="0"/>
                <w:lang w:eastAsia="en-GB"/>
                <w14:ligatures w14:val="none"/>
              </w:rPr>
            </w:pPr>
            <w:r w:rsidRPr="00115B78">
              <w:rPr>
                <w:rFonts w:ascii="Tahoma" w:eastAsia="Aptos" w:hAnsi="Tahoma" w:cs="Tahoma"/>
                <w:b/>
                <w:bCs/>
                <w:color w:val="FFFFFF"/>
                <w:kern w:val="0"/>
                <w:lang w:eastAsia="en-GB"/>
                <w14:ligatures w14:val="none"/>
              </w:rPr>
              <w:t>Jan - Mar 26</w:t>
            </w:r>
          </w:p>
        </w:tc>
        <w:tc>
          <w:tcPr>
            <w:tcW w:w="1093" w:type="dxa"/>
            <w:tcBorders>
              <w:top w:val="nil"/>
              <w:left w:val="nil"/>
              <w:bottom w:val="single" w:sz="8" w:space="0" w:color="auto"/>
              <w:right w:val="single" w:sz="8" w:space="0" w:color="auto"/>
            </w:tcBorders>
            <w:shd w:val="clear" w:color="auto" w:fill="0E2841"/>
            <w:tcMar>
              <w:top w:w="0" w:type="dxa"/>
              <w:left w:w="108" w:type="dxa"/>
              <w:bottom w:w="0" w:type="dxa"/>
              <w:right w:w="108" w:type="dxa"/>
            </w:tcMar>
            <w:vAlign w:val="center"/>
            <w:hideMark/>
          </w:tcPr>
          <w:p w14:paraId="0AF7F000" w14:textId="77777777" w:rsidR="00115B78" w:rsidRPr="00115B78" w:rsidRDefault="00115B78" w:rsidP="00115B78">
            <w:pPr>
              <w:spacing w:after="0" w:line="240" w:lineRule="auto"/>
              <w:jc w:val="center"/>
              <w:rPr>
                <w:rFonts w:ascii="Tahoma" w:eastAsia="Aptos" w:hAnsi="Tahoma" w:cs="Tahoma"/>
                <w:b/>
                <w:bCs/>
                <w:color w:val="FFFFFF"/>
                <w:kern w:val="0"/>
                <w:lang w:eastAsia="en-GB"/>
                <w14:ligatures w14:val="none"/>
              </w:rPr>
            </w:pPr>
            <w:r w:rsidRPr="00115B78">
              <w:rPr>
                <w:rFonts w:ascii="Tahoma" w:eastAsia="Aptos" w:hAnsi="Tahoma" w:cs="Tahoma"/>
                <w:b/>
                <w:bCs/>
                <w:color w:val="FFFFFF"/>
                <w:kern w:val="0"/>
                <w:lang w:eastAsia="en-GB"/>
                <w14:ligatures w14:val="none"/>
              </w:rPr>
              <w:t>Jan - Mar 25</w:t>
            </w:r>
          </w:p>
        </w:tc>
        <w:tc>
          <w:tcPr>
            <w:tcW w:w="1093" w:type="dxa"/>
            <w:tcBorders>
              <w:top w:val="nil"/>
              <w:left w:val="nil"/>
              <w:bottom w:val="single" w:sz="8" w:space="0" w:color="auto"/>
              <w:right w:val="single" w:sz="8" w:space="0" w:color="auto"/>
            </w:tcBorders>
            <w:shd w:val="clear" w:color="auto" w:fill="0E2841"/>
            <w:tcMar>
              <w:top w:w="0" w:type="dxa"/>
              <w:left w:w="108" w:type="dxa"/>
              <w:bottom w:w="0" w:type="dxa"/>
              <w:right w:w="108" w:type="dxa"/>
            </w:tcMar>
            <w:vAlign w:val="center"/>
            <w:hideMark/>
          </w:tcPr>
          <w:p w14:paraId="64BEECFD" w14:textId="77777777" w:rsidR="00115B78" w:rsidRPr="00115B78" w:rsidRDefault="00115B78" w:rsidP="00115B78">
            <w:pPr>
              <w:spacing w:after="0" w:line="240" w:lineRule="auto"/>
              <w:jc w:val="center"/>
              <w:rPr>
                <w:rFonts w:ascii="Tahoma" w:eastAsia="Aptos" w:hAnsi="Tahoma" w:cs="Tahoma"/>
                <w:b/>
                <w:bCs/>
                <w:color w:val="FFFFFF"/>
                <w:kern w:val="0"/>
                <w:lang w:eastAsia="en-GB"/>
                <w14:ligatures w14:val="none"/>
              </w:rPr>
            </w:pPr>
            <w:r w:rsidRPr="00115B78">
              <w:rPr>
                <w:rFonts w:ascii="Tahoma" w:eastAsia="Aptos" w:hAnsi="Tahoma" w:cs="Tahoma"/>
                <w:b/>
                <w:bCs/>
                <w:color w:val="FFFFFF"/>
                <w:kern w:val="0"/>
                <w:lang w:eastAsia="en-GB"/>
                <w14:ligatures w14:val="none"/>
              </w:rPr>
              <w:t xml:space="preserve">Change </w:t>
            </w:r>
          </w:p>
        </w:tc>
        <w:tc>
          <w:tcPr>
            <w:tcW w:w="1102" w:type="dxa"/>
            <w:tcBorders>
              <w:top w:val="nil"/>
              <w:left w:val="nil"/>
              <w:bottom w:val="single" w:sz="8" w:space="0" w:color="auto"/>
              <w:right w:val="single" w:sz="8" w:space="0" w:color="auto"/>
            </w:tcBorders>
            <w:shd w:val="clear" w:color="auto" w:fill="0E2841"/>
            <w:tcMar>
              <w:top w:w="0" w:type="dxa"/>
              <w:left w:w="108" w:type="dxa"/>
              <w:bottom w:w="0" w:type="dxa"/>
              <w:right w:w="108" w:type="dxa"/>
            </w:tcMar>
            <w:vAlign w:val="center"/>
            <w:hideMark/>
          </w:tcPr>
          <w:p w14:paraId="0B96A092" w14:textId="77777777" w:rsidR="00115B78" w:rsidRPr="00115B78" w:rsidRDefault="00115B78" w:rsidP="00115B78">
            <w:pPr>
              <w:spacing w:after="0" w:line="240" w:lineRule="auto"/>
              <w:jc w:val="center"/>
              <w:rPr>
                <w:rFonts w:ascii="Tahoma" w:eastAsia="Aptos" w:hAnsi="Tahoma" w:cs="Tahoma"/>
                <w:b/>
                <w:bCs/>
                <w:color w:val="FFFFFF"/>
                <w:kern w:val="0"/>
                <w:lang w:eastAsia="en-GB"/>
                <w14:ligatures w14:val="none"/>
              </w:rPr>
            </w:pPr>
            <w:r w:rsidRPr="00115B78">
              <w:rPr>
                <w:rFonts w:ascii="Tahoma" w:eastAsia="Aptos" w:hAnsi="Tahoma" w:cs="Tahoma"/>
                <w:b/>
                <w:bCs/>
                <w:color w:val="FFFFFF"/>
                <w:kern w:val="0"/>
                <w:lang w:eastAsia="en-GB"/>
                <w14:ligatures w14:val="none"/>
              </w:rPr>
              <w:t>Number change</w:t>
            </w:r>
          </w:p>
        </w:tc>
      </w:tr>
      <w:tr w:rsidR="00115B78" w:rsidRPr="00115B78" w14:paraId="12EDEF97" w14:textId="77777777" w:rsidTr="0039406A">
        <w:trPr>
          <w:trHeight w:val="300"/>
        </w:trPr>
        <w:tc>
          <w:tcPr>
            <w:tcW w:w="14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08C6BC" w14:textId="77777777" w:rsidR="00115B78" w:rsidRPr="00115B78" w:rsidRDefault="00115B78" w:rsidP="00115B78">
            <w:pPr>
              <w:spacing w:after="0" w:line="240" w:lineRule="auto"/>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Incident Volume</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BCF32A"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89,187</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C95611"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91,590</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F7B2C7"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-2.6%</w:t>
            </w:r>
          </w:p>
        </w:tc>
        <w:tc>
          <w:tcPr>
            <w:tcW w:w="1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9245A7"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-2,403</w:t>
            </w:r>
          </w:p>
        </w:tc>
        <w:tc>
          <w:tcPr>
            <w:tcW w:w="236" w:type="dxa"/>
            <w:noWrap/>
            <w:tcMar>
              <w:top w:w="0" w:type="dxa"/>
              <w:left w:w="108" w:type="dxa"/>
              <w:bottom w:w="0" w:type="dxa"/>
              <w:right w:w="108" w:type="dxa"/>
            </w:tcMar>
            <w:vAlign w:val="center"/>
            <w:hideMark/>
          </w:tcPr>
          <w:p w14:paraId="4B86C47A" w14:textId="77777777" w:rsidR="00115B78" w:rsidRPr="00115B78" w:rsidRDefault="00115B78" w:rsidP="00115B78">
            <w:pPr>
              <w:spacing w:after="0" w:line="240" w:lineRule="auto"/>
              <w:rPr>
                <w:rFonts w:ascii="Tahoma" w:eastAsia="Aptos" w:hAnsi="Tahoma" w:cs="Tahoma"/>
                <w:color w:val="000000"/>
                <w:kern w:val="0"/>
                <w:lang w:eastAsia="en-GB"/>
                <w14:ligatures w14:val="none"/>
              </w:rPr>
            </w:pPr>
          </w:p>
        </w:tc>
        <w:tc>
          <w:tcPr>
            <w:tcW w:w="10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2C47A0"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20,020</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C48DA9"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20,680</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7B3947"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-3.2%</w:t>
            </w:r>
          </w:p>
        </w:tc>
        <w:tc>
          <w:tcPr>
            <w:tcW w:w="1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512B11"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-660</w:t>
            </w:r>
          </w:p>
        </w:tc>
      </w:tr>
      <w:tr w:rsidR="00115B78" w:rsidRPr="00115B78" w14:paraId="5B304030" w14:textId="77777777" w:rsidTr="0039406A">
        <w:trPr>
          <w:trHeight w:val="300"/>
        </w:trPr>
        <w:tc>
          <w:tcPr>
            <w:tcW w:w="14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0D211D" w14:textId="77777777" w:rsidR="00115B78" w:rsidRPr="00115B78" w:rsidRDefault="00115B78" w:rsidP="00115B78">
            <w:pPr>
              <w:spacing w:after="0" w:line="240" w:lineRule="auto"/>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Attended in 20 Mins</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BC244A"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55,977</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C8DAB0"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47,143</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7A676E"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18.7%</w:t>
            </w:r>
          </w:p>
        </w:tc>
        <w:tc>
          <w:tcPr>
            <w:tcW w:w="1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DECA77"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8,834</w:t>
            </w:r>
          </w:p>
        </w:tc>
        <w:tc>
          <w:tcPr>
            <w:tcW w:w="236" w:type="dxa"/>
            <w:noWrap/>
            <w:tcMar>
              <w:top w:w="0" w:type="dxa"/>
              <w:left w:w="108" w:type="dxa"/>
              <w:bottom w:w="0" w:type="dxa"/>
              <w:right w:w="108" w:type="dxa"/>
            </w:tcMar>
            <w:vAlign w:val="center"/>
            <w:hideMark/>
          </w:tcPr>
          <w:p w14:paraId="330A1976" w14:textId="77777777" w:rsidR="00115B78" w:rsidRPr="00115B78" w:rsidRDefault="00115B78" w:rsidP="00115B78">
            <w:pPr>
              <w:spacing w:after="0" w:line="240" w:lineRule="auto"/>
              <w:rPr>
                <w:rFonts w:ascii="Tahoma" w:eastAsia="Aptos" w:hAnsi="Tahoma" w:cs="Tahoma"/>
                <w:color w:val="000000"/>
                <w:kern w:val="0"/>
                <w:lang w:eastAsia="en-GB"/>
                <w14:ligatures w14:val="none"/>
              </w:rPr>
            </w:pPr>
          </w:p>
        </w:tc>
        <w:tc>
          <w:tcPr>
            <w:tcW w:w="10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7FA2BA"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13,628</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9291C3"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11,470</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EEB7AA"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18.8%</w:t>
            </w:r>
          </w:p>
        </w:tc>
        <w:tc>
          <w:tcPr>
            <w:tcW w:w="11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08B5B9"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2158</w:t>
            </w:r>
          </w:p>
        </w:tc>
      </w:tr>
      <w:tr w:rsidR="00115B78" w:rsidRPr="00115B78" w14:paraId="46D51315" w14:textId="77777777" w:rsidTr="0039406A">
        <w:trPr>
          <w:trHeight w:val="300"/>
        </w:trPr>
        <w:tc>
          <w:tcPr>
            <w:tcW w:w="14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1B644D" w14:textId="77777777" w:rsidR="00115B78" w:rsidRPr="00115B78" w:rsidRDefault="00115B78" w:rsidP="00115B78">
            <w:pPr>
              <w:spacing w:after="0" w:line="240" w:lineRule="auto"/>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 Attended in 20 Minutes</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E3C945"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62.8%</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AD3A1A"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51.5%</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9ACFB6"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11.3</w:t>
            </w:r>
          </w:p>
        </w:tc>
        <w:tc>
          <w:tcPr>
            <w:tcW w:w="110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011F51E9"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 </w:t>
            </w:r>
          </w:p>
        </w:tc>
        <w:tc>
          <w:tcPr>
            <w:tcW w:w="236" w:type="dxa"/>
            <w:noWrap/>
            <w:tcMar>
              <w:top w:w="0" w:type="dxa"/>
              <w:left w:w="108" w:type="dxa"/>
              <w:bottom w:w="0" w:type="dxa"/>
              <w:right w:w="108" w:type="dxa"/>
            </w:tcMar>
            <w:vAlign w:val="center"/>
            <w:hideMark/>
          </w:tcPr>
          <w:p w14:paraId="2996147D" w14:textId="77777777" w:rsidR="00115B78" w:rsidRPr="00115B78" w:rsidRDefault="00115B78" w:rsidP="00115B78">
            <w:pPr>
              <w:spacing w:after="0" w:line="240" w:lineRule="auto"/>
              <w:rPr>
                <w:rFonts w:ascii="Tahoma" w:eastAsia="Aptos" w:hAnsi="Tahoma" w:cs="Tahoma"/>
                <w:color w:val="000000"/>
                <w:kern w:val="0"/>
                <w:lang w:eastAsia="en-GB"/>
                <w14:ligatures w14:val="none"/>
              </w:rPr>
            </w:pPr>
          </w:p>
        </w:tc>
        <w:tc>
          <w:tcPr>
            <w:tcW w:w="10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9CC5C4"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68.10%</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5BEB0D"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55.50%</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5510BD"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12.6</w:t>
            </w:r>
          </w:p>
        </w:tc>
        <w:tc>
          <w:tcPr>
            <w:tcW w:w="110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296FF349"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 </w:t>
            </w:r>
          </w:p>
        </w:tc>
      </w:tr>
      <w:tr w:rsidR="00115B78" w:rsidRPr="00115B78" w14:paraId="4D5A77F2" w14:textId="77777777" w:rsidTr="0039406A">
        <w:trPr>
          <w:trHeight w:val="300"/>
        </w:trPr>
        <w:tc>
          <w:tcPr>
            <w:tcW w:w="14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49E51E" w14:textId="77777777" w:rsidR="00115B78" w:rsidRPr="00115B78" w:rsidRDefault="00115B78" w:rsidP="00115B78">
            <w:pPr>
              <w:spacing w:after="0" w:line="240" w:lineRule="auto"/>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Median Attendance Time</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E79D97"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00:16:21</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95A710"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00:19:30</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36D84B"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-00:03:09</w:t>
            </w:r>
          </w:p>
        </w:tc>
        <w:tc>
          <w:tcPr>
            <w:tcW w:w="110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13149A07"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 </w:t>
            </w:r>
          </w:p>
        </w:tc>
        <w:tc>
          <w:tcPr>
            <w:tcW w:w="236" w:type="dxa"/>
            <w:noWrap/>
            <w:tcMar>
              <w:top w:w="0" w:type="dxa"/>
              <w:left w:w="108" w:type="dxa"/>
              <w:bottom w:w="0" w:type="dxa"/>
              <w:right w:w="108" w:type="dxa"/>
            </w:tcMar>
            <w:vAlign w:val="center"/>
            <w:hideMark/>
          </w:tcPr>
          <w:p w14:paraId="1865BDC9" w14:textId="77777777" w:rsidR="00115B78" w:rsidRPr="00115B78" w:rsidRDefault="00115B78" w:rsidP="00115B78">
            <w:pPr>
              <w:spacing w:after="0" w:line="240" w:lineRule="auto"/>
              <w:rPr>
                <w:rFonts w:ascii="Tahoma" w:eastAsia="Aptos" w:hAnsi="Tahoma" w:cs="Tahoma"/>
                <w:color w:val="000000"/>
                <w:kern w:val="0"/>
                <w:lang w:eastAsia="en-GB"/>
                <w14:ligatures w14:val="none"/>
              </w:rPr>
            </w:pPr>
          </w:p>
        </w:tc>
        <w:tc>
          <w:tcPr>
            <w:tcW w:w="10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2E8730"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00:15:08</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04F4A3"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00:18:17</w:t>
            </w:r>
          </w:p>
        </w:tc>
        <w:tc>
          <w:tcPr>
            <w:tcW w:w="10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29CD88"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-00:03:09</w:t>
            </w:r>
          </w:p>
        </w:tc>
        <w:tc>
          <w:tcPr>
            <w:tcW w:w="110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41BEBCB6" w14:textId="77777777" w:rsidR="00115B78" w:rsidRPr="00115B78" w:rsidRDefault="00115B78" w:rsidP="00115B78">
            <w:pPr>
              <w:spacing w:after="0" w:line="240" w:lineRule="auto"/>
              <w:jc w:val="center"/>
              <w:rPr>
                <w:rFonts w:ascii="Tahoma" w:eastAsia="Aptos" w:hAnsi="Tahoma" w:cs="Tahoma"/>
                <w:color w:val="000000"/>
                <w:kern w:val="0"/>
                <w:lang w:eastAsia="en-GB"/>
                <w14:ligatures w14:val="none"/>
              </w:rPr>
            </w:pPr>
            <w:r w:rsidRPr="00115B78">
              <w:rPr>
                <w:rFonts w:ascii="Tahoma" w:eastAsia="Aptos" w:hAnsi="Tahoma" w:cs="Tahoma"/>
                <w:color w:val="000000"/>
                <w:kern w:val="0"/>
                <w:lang w:eastAsia="en-GB"/>
                <w14:ligatures w14:val="none"/>
              </w:rPr>
              <w:t> </w:t>
            </w:r>
          </w:p>
        </w:tc>
      </w:tr>
    </w:tbl>
    <w:p w14:paraId="22B852FC" w14:textId="77777777" w:rsidR="00115B78" w:rsidRPr="00115B78" w:rsidRDefault="00115B78" w:rsidP="00115B78">
      <w:pPr>
        <w:spacing w:after="0" w:line="240" w:lineRule="auto"/>
        <w:rPr>
          <w:rFonts w:ascii="Tahoma" w:eastAsia="Aptos" w:hAnsi="Tahoma" w:cs="Tahoma"/>
          <w:kern w:val="0"/>
        </w:rPr>
      </w:pPr>
    </w:p>
    <w:p w14:paraId="6DD6AF51" w14:textId="19A38489" w:rsidR="00336153" w:rsidRPr="00336153" w:rsidRDefault="00FA7108" w:rsidP="00FA7108">
      <w:pPr>
        <w:spacing w:after="0" w:line="240" w:lineRule="auto"/>
        <w:rPr>
          <w:rFonts w:ascii="Tahoma" w:hAnsi="Tahoma" w:cs="Tahoma"/>
        </w:rPr>
      </w:pPr>
      <w:r>
        <w:rPr>
          <w:rFonts w:ascii="Tahoma" w:hAnsi="Tahoma" w:cs="Tahoma"/>
        </w:rPr>
        <w:t>For the r</w:t>
      </w:r>
      <w:r w:rsidR="003B4910" w:rsidRPr="00336153">
        <w:rPr>
          <w:rFonts w:ascii="Tahoma" w:hAnsi="Tahoma" w:cs="Tahoma"/>
        </w:rPr>
        <w:t xml:space="preserve">olling year March </w:t>
      </w:r>
      <w:r>
        <w:rPr>
          <w:rFonts w:ascii="Tahoma" w:hAnsi="Tahoma" w:cs="Tahoma"/>
        </w:rPr>
        <w:t>20</w:t>
      </w:r>
      <w:r w:rsidR="003B4910" w:rsidRPr="00336153">
        <w:rPr>
          <w:rFonts w:ascii="Tahoma" w:hAnsi="Tahoma" w:cs="Tahoma"/>
        </w:rPr>
        <w:t>26, there has been an +18.7% increase in Emergency incidents being attended within 20 minutes, with the median average time to get to a call being 16 minutes 21 seconds, down 3 minutes 9 seconds compared to last year. Similarly, the most recent quarter has seen an increase (+18.8%, +2158) and the median average time to get to a call being 15 minutes 8 seconds.</w:t>
      </w:r>
    </w:p>
    <w:p w14:paraId="2E9EE13F" w14:textId="77777777" w:rsidR="003B4910" w:rsidRPr="00D7568B" w:rsidRDefault="003B4910" w:rsidP="003B4910">
      <w:pPr>
        <w:spacing w:after="0" w:line="240" w:lineRule="auto"/>
        <w:jc w:val="center"/>
        <w:rPr>
          <w:b/>
          <w:bCs/>
          <w:color w:val="FF0000"/>
        </w:rPr>
      </w:pPr>
      <w:r w:rsidRPr="00284D1F">
        <w:rPr>
          <w:b/>
          <w:bCs/>
          <w:noProof/>
          <w:color w:val="FF0000"/>
        </w:rPr>
        <w:drawing>
          <wp:inline distT="0" distB="0" distL="0" distR="0" wp14:anchorId="36FEF530" wp14:editId="5246B95D">
            <wp:extent cx="3434238" cy="1822450"/>
            <wp:effectExtent l="19050" t="19050" r="13970" b="25400"/>
            <wp:docPr id="8" name="Picture 7">
              <a:extLst xmlns:a="http://schemas.openxmlformats.org/drawingml/2006/main">
                <a:ext uri="{FF2B5EF4-FFF2-40B4-BE49-F238E27FC236}">
                  <a16:creationId xmlns:a16="http://schemas.microsoft.com/office/drawing/2014/main" id="{90D87FEB-5ABC-C0FF-716B-7C1755A702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90D87FEB-5ABC-C0FF-716B-7C1755A702C3}"/>
                        </a:ext>
                      </a:extLst>
                    </pic:cNvPr>
                    <pic:cNvPicPr>
                      <a:picLocks noChangeAspect="1"/>
                    </pic:cNvPicPr>
                  </pic:nvPicPr>
                  <pic:blipFill>
                    <a:blip r:embed="rId18"/>
                    <a:stretch>
                      <a:fillRect/>
                    </a:stretch>
                  </pic:blipFill>
                  <pic:spPr>
                    <a:xfrm>
                      <a:off x="0" y="0"/>
                      <a:ext cx="3442488" cy="1826828"/>
                    </a:xfrm>
                    <a:prstGeom prst="rect">
                      <a:avLst/>
                    </a:prstGeom>
                    <a:ln>
                      <a:solidFill>
                        <a:sysClr val="window" lastClr="FFFFFF">
                          <a:lumMod val="75000"/>
                        </a:sysClr>
                      </a:solidFill>
                    </a:ln>
                  </pic:spPr>
                </pic:pic>
              </a:graphicData>
            </a:graphic>
          </wp:inline>
        </w:drawing>
      </w:r>
    </w:p>
    <w:p w14:paraId="2033F3A6" w14:textId="77777777" w:rsidR="003B4910" w:rsidRPr="00D7568B" w:rsidRDefault="003B4910" w:rsidP="003B4910">
      <w:pPr>
        <w:spacing w:after="0" w:line="240" w:lineRule="auto"/>
        <w:rPr>
          <w:b/>
          <w:bCs/>
          <w:color w:val="FF0000"/>
        </w:rPr>
      </w:pPr>
    </w:p>
    <w:p w14:paraId="0416DEE8" w14:textId="3A1F9673" w:rsidR="003B4910" w:rsidRPr="00336153" w:rsidRDefault="003B4910" w:rsidP="003B4910">
      <w:pPr>
        <w:spacing w:after="0" w:line="240" w:lineRule="auto"/>
        <w:rPr>
          <w:rFonts w:ascii="Tahoma" w:hAnsi="Tahoma" w:cs="Tahoma"/>
          <w:color w:val="000000" w:themeColor="text1"/>
        </w:rPr>
      </w:pPr>
      <w:r w:rsidRPr="00336153">
        <w:rPr>
          <w:rFonts w:ascii="Tahoma" w:hAnsi="Tahoma" w:cs="Tahoma"/>
          <w:color w:val="000000" w:themeColor="text1"/>
        </w:rPr>
        <w:t>For priority calls</w:t>
      </w:r>
      <w:r w:rsidR="00FA7108">
        <w:rPr>
          <w:rFonts w:ascii="Tahoma" w:hAnsi="Tahoma" w:cs="Tahoma"/>
          <w:color w:val="000000" w:themeColor="text1"/>
        </w:rPr>
        <w:t>,</w:t>
      </w:r>
      <w:r w:rsidRPr="00336153">
        <w:rPr>
          <w:rFonts w:ascii="Tahoma" w:hAnsi="Tahoma" w:cs="Tahoma"/>
          <w:color w:val="000000" w:themeColor="text1"/>
        </w:rPr>
        <w:t xml:space="preserve"> it is not possible to provide a comparison to last year due to a process change in </w:t>
      </w:r>
      <w:r w:rsidR="00FA7108">
        <w:rPr>
          <w:rFonts w:ascii="Tahoma" w:hAnsi="Tahoma" w:cs="Tahoma"/>
          <w:color w:val="000000" w:themeColor="text1"/>
        </w:rPr>
        <w:t xml:space="preserve">the Force Crime and Incident Response command </w:t>
      </w:r>
      <w:r w:rsidRPr="00336153">
        <w:rPr>
          <w:rFonts w:ascii="Tahoma" w:hAnsi="Tahoma" w:cs="Tahoma"/>
          <w:color w:val="000000" w:themeColor="text1"/>
        </w:rPr>
        <w:t>to the grading of priority calls</w:t>
      </w:r>
      <w:r w:rsidR="00FA7108">
        <w:rPr>
          <w:rFonts w:ascii="Tahoma" w:hAnsi="Tahoma" w:cs="Tahoma"/>
          <w:color w:val="000000" w:themeColor="text1"/>
        </w:rPr>
        <w:t>.  T</w:t>
      </w:r>
      <w:r w:rsidRPr="00336153">
        <w:rPr>
          <w:rFonts w:ascii="Tahoma" w:hAnsi="Tahoma" w:cs="Tahoma"/>
          <w:color w:val="000000" w:themeColor="text1"/>
        </w:rPr>
        <w:t xml:space="preserve">herefore data provided will be based on </w:t>
      </w:r>
      <w:r w:rsidR="00FA7108">
        <w:rPr>
          <w:rFonts w:ascii="Tahoma" w:hAnsi="Tahoma" w:cs="Tahoma"/>
          <w:color w:val="000000" w:themeColor="text1"/>
        </w:rPr>
        <w:t>the r</w:t>
      </w:r>
      <w:r w:rsidRPr="00336153">
        <w:rPr>
          <w:rFonts w:ascii="Tahoma" w:hAnsi="Tahoma" w:cs="Tahoma"/>
          <w:color w:val="000000" w:themeColor="text1"/>
        </w:rPr>
        <w:t xml:space="preserve">olling year March </w:t>
      </w:r>
      <w:r w:rsidR="00FA7108">
        <w:rPr>
          <w:rFonts w:ascii="Tahoma" w:hAnsi="Tahoma" w:cs="Tahoma"/>
          <w:color w:val="000000" w:themeColor="text1"/>
        </w:rPr>
        <w:t>20</w:t>
      </w:r>
      <w:r w:rsidRPr="00336153">
        <w:rPr>
          <w:rFonts w:ascii="Tahoma" w:hAnsi="Tahoma" w:cs="Tahoma"/>
          <w:color w:val="000000" w:themeColor="text1"/>
        </w:rPr>
        <w:t xml:space="preserve">26 and the most recent quarter only. </w:t>
      </w:r>
    </w:p>
    <w:p w14:paraId="7C721536" w14:textId="77777777" w:rsidR="003B4910" w:rsidRPr="00336153" w:rsidRDefault="003B4910" w:rsidP="003B4910">
      <w:pPr>
        <w:spacing w:after="0" w:line="240" w:lineRule="auto"/>
        <w:rPr>
          <w:rFonts w:ascii="Trebuchet MS" w:hAnsi="Trebuchet MS"/>
          <w:color w:val="FF0000"/>
        </w:rPr>
      </w:pPr>
    </w:p>
    <w:tbl>
      <w:tblPr>
        <w:tblW w:w="5557" w:type="dxa"/>
        <w:tblLook w:val="04A0" w:firstRow="1" w:lastRow="0" w:firstColumn="1" w:lastColumn="0" w:noHBand="0" w:noVBand="1"/>
      </w:tblPr>
      <w:tblGrid>
        <w:gridCol w:w="2890"/>
        <w:gridCol w:w="1334"/>
        <w:gridCol w:w="1333"/>
      </w:tblGrid>
      <w:tr w:rsidR="003B4910" w:rsidRPr="00336153" w14:paraId="7917C003" w14:textId="77777777" w:rsidTr="008B46AD">
        <w:trPr>
          <w:trHeight w:val="542"/>
        </w:trPr>
        <w:tc>
          <w:tcPr>
            <w:tcW w:w="2890" w:type="dxa"/>
            <w:tcBorders>
              <w:top w:val="nil"/>
              <w:left w:val="nil"/>
              <w:bottom w:val="single" w:sz="4" w:space="0" w:color="auto"/>
              <w:right w:val="nil"/>
            </w:tcBorders>
            <w:vAlign w:val="center"/>
            <w:hideMark/>
          </w:tcPr>
          <w:p w14:paraId="3FA4BBE4" w14:textId="77777777" w:rsidR="003B4910" w:rsidRPr="0024743D" w:rsidRDefault="003B4910" w:rsidP="008B46AD">
            <w:pPr>
              <w:spacing w:after="0" w:line="240" w:lineRule="auto"/>
              <w:jc w:val="center"/>
              <w:rPr>
                <w:rFonts w:ascii="Tahoma" w:eastAsia="Times New Roman" w:hAnsi="Tahoma" w:cs="Tahoma"/>
                <w:b/>
                <w:bCs/>
                <w:color w:val="FF0000"/>
                <w:kern w:val="0"/>
                <w:lang w:eastAsia="en-GB"/>
                <w14:ligatures w14:val="none"/>
              </w:rPr>
            </w:pPr>
            <w:r w:rsidRPr="0024743D">
              <w:rPr>
                <w:rFonts w:ascii="Tahoma" w:eastAsia="Times New Roman" w:hAnsi="Tahoma" w:cs="Tahoma"/>
                <w:b/>
                <w:bCs/>
                <w:color w:val="000000" w:themeColor="text1"/>
                <w:kern w:val="0"/>
                <w:lang w:eastAsia="en-GB"/>
                <w14:ligatures w14:val="none"/>
              </w:rPr>
              <w:t>Priority</w:t>
            </w:r>
          </w:p>
        </w:tc>
        <w:tc>
          <w:tcPr>
            <w:tcW w:w="1334" w:type="dxa"/>
            <w:tcBorders>
              <w:top w:val="nil"/>
              <w:left w:val="single" w:sz="4" w:space="0" w:color="auto"/>
              <w:bottom w:val="single" w:sz="4" w:space="0" w:color="auto"/>
              <w:right w:val="single" w:sz="4" w:space="0" w:color="auto"/>
            </w:tcBorders>
            <w:shd w:val="clear" w:color="000000" w:fill="0E2841"/>
            <w:hideMark/>
          </w:tcPr>
          <w:p w14:paraId="2DC8FCA9" w14:textId="77777777" w:rsidR="003B4910" w:rsidRPr="0024743D" w:rsidRDefault="003B4910" w:rsidP="008B46AD">
            <w:pPr>
              <w:spacing w:after="0" w:line="240" w:lineRule="auto"/>
              <w:jc w:val="center"/>
              <w:rPr>
                <w:rFonts w:ascii="Tahoma" w:eastAsia="Times New Roman" w:hAnsi="Tahoma" w:cs="Tahoma"/>
                <w:b/>
                <w:bCs/>
                <w:color w:val="FFFFFF" w:themeColor="background1"/>
                <w:kern w:val="0"/>
                <w:lang w:eastAsia="en-GB"/>
                <w14:ligatures w14:val="none"/>
              </w:rPr>
            </w:pPr>
            <w:r w:rsidRPr="0024743D">
              <w:rPr>
                <w:rFonts w:ascii="Tahoma" w:hAnsi="Tahoma" w:cs="Tahoma"/>
                <w:b/>
                <w:bCs/>
                <w:color w:val="FFFFFF" w:themeColor="background1"/>
              </w:rPr>
              <w:t>RY Mar 26</w:t>
            </w:r>
          </w:p>
        </w:tc>
        <w:tc>
          <w:tcPr>
            <w:tcW w:w="1333" w:type="dxa"/>
            <w:tcBorders>
              <w:top w:val="nil"/>
              <w:left w:val="nil"/>
              <w:bottom w:val="single" w:sz="4" w:space="0" w:color="auto"/>
              <w:right w:val="single" w:sz="4" w:space="0" w:color="auto"/>
            </w:tcBorders>
            <w:shd w:val="clear" w:color="000000" w:fill="0E2841"/>
            <w:hideMark/>
          </w:tcPr>
          <w:p w14:paraId="1291A947" w14:textId="77777777" w:rsidR="003B4910" w:rsidRPr="0024743D" w:rsidRDefault="003B4910" w:rsidP="008B46AD">
            <w:pPr>
              <w:spacing w:after="0" w:line="240" w:lineRule="auto"/>
              <w:jc w:val="center"/>
              <w:rPr>
                <w:rFonts w:ascii="Tahoma" w:hAnsi="Tahoma" w:cs="Tahoma"/>
                <w:b/>
                <w:bCs/>
                <w:color w:val="FFFFFF" w:themeColor="background1"/>
              </w:rPr>
            </w:pPr>
            <w:r w:rsidRPr="0024743D">
              <w:rPr>
                <w:rFonts w:ascii="Tahoma" w:hAnsi="Tahoma" w:cs="Tahoma"/>
                <w:b/>
                <w:bCs/>
                <w:color w:val="FFFFFF" w:themeColor="background1"/>
              </w:rPr>
              <w:t>Jan-Mar 26</w:t>
            </w:r>
          </w:p>
        </w:tc>
      </w:tr>
      <w:tr w:rsidR="003B4910" w:rsidRPr="00336153" w14:paraId="77FED67A" w14:textId="77777777" w:rsidTr="008B46AD">
        <w:trPr>
          <w:trHeight w:val="270"/>
        </w:trPr>
        <w:tc>
          <w:tcPr>
            <w:tcW w:w="2890" w:type="dxa"/>
            <w:tcBorders>
              <w:top w:val="single" w:sz="4" w:space="0" w:color="auto"/>
              <w:left w:val="single" w:sz="4" w:space="0" w:color="auto"/>
              <w:bottom w:val="single" w:sz="4" w:space="0" w:color="auto"/>
              <w:right w:val="single" w:sz="4" w:space="0" w:color="auto"/>
            </w:tcBorders>
            <w:noWrap/>
            <w:vAlign w:val="center"/>
          </w:tcPr>
          <w:p w14:paraId="1F2E2E46" w14:textId="77777777" w:rsidR="003B4910" w:rsidRPr="0024743D" w:rsidRDefault="003B4910" w:rsidP="008B46AD">
            <w:pPr>
              <w:spacing w:after="0" w:line="240" w:lineRule="auto"/>
              <w:rPr>
                <w:rFonts w:ascii="Tahoma" w:eastAsia="Times New Roman" w:hAnsi="Tahoma" w:cs="Tahoma"/>
                <w:color w:val="000000" w:themeColor="text1"/>
                <w:kern w:val="0"/>
                <w:lang w:eastAsia="en-GB"/>
                <w14:ligatures w14:val="none"/>
              </w:rPr>
            </w:pPr>
            <w:r w:rsidRPr="0024743D">
              <w:rPr>
                <w:rFonts w:ascii="Tahoma" w:hAnsi="Tahoma" w:cs="Tahoma"/>
                <w:color w:val="000000" w:themeColor="text1"/>
              </w:rPr>
              <w:t>Incident volume</w:t>
            </w:r>
          </w:p>
        </w:tc>
        <w:tc>
          <w:tcPr>
            <w:tcW w:w="1334" w:type="dxa"/>
            <w:tcBorders>
              <w:top w:val="single" w:sz="4" w:space="0" w:color="auto"/>
              <w:left w:val="nil"/>
              <w:bottom w:val="single" w:sz="4" w:space="0" w:color="auto"/>
              <w:right w:val="single" w:sz="4" w:space="0" w:color="auto"/>
            </w:tcBorders>
            <w:noWrap/>
            <w:vAlign w:val="center"/>
          </w:tcPr>
          <w:p w14:paraId="49B1FE95" w14:textId="77777777" w:rsidR="003B4910" w:rsidRPr="0024743D" w:rsidRDefault="003B4910" w:rsidP="008B46AD">
            <w:pPr>
              <w:spacing w:after="0" w:line="240" w:lineRule="auto"/>
              <w:jc w:val="center"/>
              <w:rPr>
                <w:rFonts w:ascii="Tahoma" w:eastAsia="Times New Roman" w:hAnsi="Tahoma" w:cs="Tahoma"/>
                <w:color w:val="000000" w:themeColor="text1"/>
                <w:kern w:val="0"/>
                <w:lang w:eastAsia="en-GB"/>
                <w14:ligatures w14:val="none"/>
              </w:rPr>
            </w:pPr>
            <w:r w:rsidRPr="0024743D">
              <w:rPr>
                <w:rFonts w:ascii="Tahoma" w:eastAsia="Times New Roman" w:hAnsi="Tahoma" w:cs="Tahoma"/>
                <w:color w:val="000000" w:themeColor="text1"/>
                <w:kern w:val="0"/>
                <w:lang w:eastAsia="en-GB"/>
                <w14:ligatures w14:val="none"/>
              </w:rPr>
              <w:t>16869</w:t>
            </w:r>
          </w:p>
        </w:tc>
        <w:tc>
          <w:tcPr>
            <w:tcW w:w="1333" w:type="dxa"/>
            <w:tcBorders>
              <w:top w:val="single" w:sz="4" w:space="0" w:color="auto"/>
              <w:left w:val="nil"/>
              <w:bottom w:val="single" w:sz="4" w:space="0" w:color="auto"/>
              <w:right w:val="single" w:sz="4" w:space="0" w:color="auto"/>
            </w:tcBorders>
            <w:noWrap/>
            <w:vAlign w:val="center"/>
          </w:tcPr>
          <w:p w14:paraId="4C807B16" w14:textId="77777777" w:rsidR="003B4910" w:rsidRPr="0024743D" w:rsidRDefault="003B4910" w:rsidP="008B46AD">
            <w:pPr>
              <w:spacing w:after="0" w:line="240" w:lineRule="auto"/>
              <w:jc w:val="center"/>
              <w:rPr>
                <w:rFonts w:ascii="Tahoma" w:eastAsia="Times New Roman" w:hAnsi="Tahoma" w:cs="Tahoma"/>
                <w:color w:val="000000" w:themeColor="text1"/>
                <w:kern w:val="0"/>
                <w:lang w:eastAsia="en-GB"/>
                <w14:ligatures w14:val="none"/>
              </w:rPr>
            </w:pPr>
            <w:r w:rsidRPr="0024743D">
              <w:rPr>
                <w:rFonts w:ascii="Tahoma" w:eastAsia="Times New Roman" w:hAnsi="Tahoma" w:cs="Tahoma"/>
                <w:color w:val="000000" w:themeColor="text1"/>
                <w:kern w:val="0"/>
                <w:lang w:eastAsia="en-GB"/>
                <w14:ligatures w14:val="none"/>
              </w:rPr>
              <w:t>3225</w:t>
            </w:r>
          </w:p>
        </w:tc>
      </w:tr>
      <w:tr w:rsidR="003B4910" w:rsidRPr="00336153" w14:paraId="2DF445B6" w14:textId="77777777" w:rsidTr="008B46AD">
        <w:trPr>
          <w:trHeight w:val="270"/>
        </w:trPr>
        <w:tc>
          <w:tcPr>
            <w:tcW w:w="2890" w:type="dxa"/>
            <w:tcBorders>
              <w:top w:val="single" w:sz="4" w:space="0" w:color="auto"/>
              <w:left w:val="single" w:sz="4" w:space="0" w:color="auto"/>
              <w:bottom w:val="single" w:sz="4" w:space="0" w:color="auto"/>
              <w:right w:val="single" w:sz="4" w:space="0" w:color="auto"/>
            </w:tcBorders>
            <w:noWrap/>
            <w:vAlign w:val="center"/>
          </w:tcPr>
          <w:p w14:paraId="0676FE36" w14:textId="77777777" w:rsidR="003B4910" w:rsidRPr="0024743D" w:rsidRDefault="003B4910" w:rsidP="008B46AD">
            <w:pPr>
              <w:spacing w:after="0" w:line="240" w:lineRule="auto"/>
              <w:rPr>
                <w:rFonts w:ascii="Tahoma" w:hAnsi="Tahoma" w:cs="Tahoma"/>
                <w:color w:val="000000" w:themeColor="text1"/>
              </w:rPr>
            </w:pPr>
            <w:r w:rsidRPr="0024743D">
              <w:rPr>
                <w:rFonts w:ascii="Tahoma" w:hAnsi="Tahoma" w:cs="Tahoma"/>
                <w:color w:val="000000" w:themeColor="text1"/>
              </w:rPr>
              <w:t>Attended in one hour</w:t>
            </w:r>
          </w:p>
        </w:tc>
        <w:tc>
          <w:tcPr>
            <w:tcW w:w="1334" w:type="dxa"/>
            <w:tcBorders>
              <w:top w:val="single" w:sz="4" w:space="0" w:color="auto"/>
              <w:left w:val="nil"/>
              <w:bottom w:val="single" w:sz="4" w:space="0" w:color="auto"/>
              <w:right w:val="single" w:sz="4" w:space="0" w:color="auto"/>
            </w:tcBorders>
            <w:noWrap/>
            <w:vAlign w:val="center"/>
          </w:tcPr>
          <w:p w14:paraId="1E0302B6" w14:textId="77777777" w:rsidR="003B4910" w:rsidRPr="0024743D" w:rsidRDefault="003B4910" w:rsidP="008B46AD">
            <w:pPr>
              <w:spacing w:after="0" w:line="240" w:lineRule="auto"/>
              <w:jc w:val="center"/>
              <w:rPr>
                <w:rFonts w:ascii="Tahoma" w:hAnsi="Tahoma" w:cs="Tahoma"/>
                <w:color w:val="000000" w:themeColor="text1"/>
              </w:rPr>
            </w:pPr>
            <w:r w:rsidRPr="0024743D">
              <w:rPr>
                <w:rFonts w:ascii="Tahoma" w:hAnsi="Tahoma" w:cs="Tahoma"/>
                <w:color w:val="000000" w:themeColor="text1"/>
              </w:rPr>
              <w:t>7865</w:t>
            </w:r>
          </w:p>
        </w:tc>
        <w:tc>
          <w:tcPr>
            <w:tcW w:w="1333" w:type="dxa"/>
            <w:tcBorders>
              <w:top w:val="single" w:sz="4" w:space="0" w:color="auto"/>
              <w:left w:val="nil"/>
              <w:bottom w:val="single" w:sz="4" w:space="0" w:color="auto"/>
              <w:right w:val="single" w:sz="4" w:space="0" w:color="auto"/>
            </w:tcBorders>
            <w:noWrap/>
            <w:vAlign w:val="center"/>
          </w:tcPr>
          <w:p w14:paraId="748BB038" w14:textId="77777777" w:rsidR="003B4910" w:rsidRPr="0024743D" w:rsidRDefault="003B4910" w:rsidP="008B46AD">
            <w:pPr>
              <w:spacing w:after="0" w:line="240" w:lineRule="auto"/>
              <w:jc w:val="center"/>
              <w:rPr>
                <w:rFonts w:ascii="Tahoma" w:hAnsi="Tahoma" w:cs="Tahoma"/>
                <w:color w:val="000000" w:themeColor="text1"/>
              </w:rPr>
            </w:pPr>
            <w:r w:rsidRPr="0024743D">
              <w:rPr>
                <w:rFonts w:ascii="Tahoma" w:hAnsi="Tahoma" w:cs="Tahoma"/>
                <w:color w:val="000000" w:themeColor="text1"/>
              </w:rPr>
              <w:t>1965</w:t>
            </w:r>
          </w:p>
        </w:tc>
      </w:tr>
      <w:tr w:rsidR="003B4910" w:rsidRPr="00336153" w14:paraId="4D376623" w14:textId="77777777" w:rsidTr="008B46AD">
        <w:trPr>
          <w:trHeight w:val="270"/>
        </w:trPr>
        <w:tc>
          <w:tcPr>
            <w:tcW w:w="2890" w:type="dxa"/>
            <w:tcBorders>
              <w:top w:val="single" w:sz="4" w:space="0" w:color="auto"/>
              <w:left w:val="single" w:sz="4" w:space="0" w:color="auto"/>
              <w:bottom w:val="single" w:sz="4" w:space="0" w:color="auto"/>
              <w:right w:val="single" w:sz="4" w:space="0" w:color="auto"/>
            </w:tcBorders>
            <w:noWrap/>
            <w:vAlign w:val="center"/>
          </w:tcPr>
          <w:p w14:paraId="0F232A37" w14:textId="77777777" w:rsidR="003B4910" w:rsidRPr="0024743D" w:rsidRDefault="003B4910" w:rsidP="008B46AD">
            <w:pPr>
              <w:spacing w:after="0" w:line="240" w:lineRule="auto"/>
              <w:rPr>
                <w:rFonts w:ascii="Tahoma" w:hAnsi="Tahoma" w:cs="Tahoma"/>
                <w:color w:val="000000" w:themeColor="text1"/>
              </w:rPr>
            </w:pPr>
            <w:r w:rsidRPr="0024743D">
              <w:rPr>
                <w:rFonts w:ascii="Tahoma" w:hAnsi="Tahoma" w:cs="Tahoma"/>
                <w:color w:val="000000" w:themeColor="text1"/>
              </w:rPr>
              <w:t>% attended in one hour</w:t>
            </w:r>
          </w:p>
        </w:tc>
        <w:tc>
          <w:tcPr>
            <w:tcW w:w="1334" w:type="dxa"/>
            <w:tcBorders>
              <w:top w:val="single" w:sz="4" w:space="0" w:color="auto"/>
              <w:left w:val="nil"/>
              <w:bottom w:val="single" w:sz="4" w:space="0" w:color="auto"/>
              <w:right w:val="single" w:sz="4" w:space="0" w:color="auto"/>
            </w:tcBorders>
            <w:noWrap/>
            <w:vAlign w:val="center"/>
          </w:tcPr>
          <w:p w14:paraId="53174450" w14:textId="77777777" w:rsidR="003B4910" w:rsidRPr="0024743D" w:rsidRDefault="003B4910" w:rsidP="008B46AD">
            <w:pPr>
              <w:spacing w:after="0" w:line="240" w:lineRule="auto"/>
              <w:jc w:val="center"/>
              <w:rPr>
                <w:rFonts w:ascii="Tahoma" w:hAnsi="Tahoma" w:cs="Tahoma"/>
                <w:color w:val="000000" w:themeColor="text1"/>
              </w:rPr>
            </w:pPr>
            <w:r w:rsidRPr="0024743D">
              <w:rPr>
                <w:rFonts w:ascii="Tahoma" w:hAnsi="Tahoma" w:cs="Tahoma"/>
                <w:color w:val="000000" w:themeColor="text1"/>
              </w:rPr>
              <w:t>47%</w:t>
            </w:r>
          </w:p>
        </w:tc>
        <w:tc>
          <w:tcPr>
            <w:tcW w:w="1333" w:type="dxa"/>
            <w:tcBorders>
              <w:top w:val="single" w:sz="4" w:space="0" w:color="auto"/>
              <w:left w:val="nil"/>
              <w:bottom w:val="single" w:sz="4" w:space="0" w:color="auto"/>
              <w:right w:val="single" w:sz="4" w:space="0" w:color="auto"/>
            </w:tcBorders>
            <w:noWrap/>
            <w:vAlign w:val="center"/>
          </w:tcPr>
          <w:p w14:paraId="3EA4A414" w14:textId="77777777" w:rsidR="003B4910" w:rsidRPr="0024743D" w:rsidRDefault="003B4910" w:rsidP="008B46AD">
            <w:pPr>
              <w:spacing w:after="0" w:line="240" w:lineRule="auto"/>
              <w:jc w:val="center"/>
              <w:rPr>
                <w:rFonts w:ascii="Tahoma" w:hAnsi="Tahoma" w:cs="Tahoma"/>
                <w:color w:val="000000" w:themeColor="text1"/>
              </w:rPr>
            </w:pPr>
            <w:r w:rsidRPr="0024743D">
              <w:rPr>
                <w:rFonts w:ascii="Tahoma" w:hAnsi="Tahoma" w:cs="Tahoma"/>
                <w:color w:val="000000" w:themeColor="text1"/>
              </w:rPr>
              <w:t>61%</w:t>
            </w:r>
          </w:p>
        </w:tc>
      </w:tr>
      <w:tr w:rsidR="003B4910" w:rsidRPr="00336153" w14:paraId="47EC016D" w14:textId="77777777" w:rsidTr="008B46AD">
        <w:trPr>
          <w:trHeight w:val="270"/>
        </w:trPr>
        <w:tc>
          <w:tcPr>
            <w:tcW w:w="2890" w:type="dxa"/>
            <w:tcBorders>
              <w:top w:val="single" w:sz="4" w:space="0" w:color="auto"/>
              <w:left w:val="single" w:sz="4" w:space="0" w:color="auto"/>
              <w:bottom w:val="single" w:sz="4" w:space="0" w:color="auto"/>
              <w:right w:val="single" w:sz="4" w:space="0" w:color="auto"/>
            </w:tcBorders>
            <w:noWrap/>
            <w:vAlign w:val="center"/>
          </w:tcPr>
          <w:p w14:paraId="61562282" w14:textId="77777777" w:rsidR="003B4910" w:rsidRPr="0024743D" w:rsidRDefault="003B4910" w:rsidP="008B46AD">
            <w:pPr>
              <w:spacing w:after="0" w:line="240" w:lineRule="auto"/>
              <w:rPr>
                <w:rFonts w:ascii="Tahoma" w:hAnsi="Tahoma" w:cs="Tahoma"/>
                <w:color w:val="000000" w:themeColor="text1"/>
              </w:rPr>
            </w:pPr>
            <w:r w:rsidRPr="0024743D">
              <w:rPr>
                <w:rFonts w:ascii="Tahoma" w:hAnsi="Tahoma" w:cs="Tahoma"/>
                <w:color w:val="000000" w:themeColor="text1"/>
              </w:rPr>
              <w:t>Median Attendance Time</w:t>
            </w:r>
          </w:p>
        </w:tc>
        <w:tc>
          <w:tcPr>
            <w:tcW w:w="1334" w:type="dxa"/>
            <w:tcBorders>
              <w:top w:val="single" w:sz="4" w:space="0" w:color="auto"/>
              <w:left w:val="nil"/>
              <w:bottom w:val="single" w:sz="4" w:space="0" w:color="auto"/>
              <w:right w:val="single" w:sz="4" w:space="0" w:color="auto"/>
            </w:tcBorders>
            <w:noWrap/>
            <w:vAlign w:val="center"/>
          </w:tcPr>
          <w:p w14:paraId="4076AE3E" w14:textId="77777777" w:rsidR="003B4910" w:rsidRPr="0024743D" w:rsidRDefault="003B4910" w:rsidP="008B46AD">
            <w:pPr>
              <w:spacing w:after="0" w:line="240" w:lineRule="auto"/>
              <w:jc w:val="center"/>
              <w:rPr>
                <w:rFonts w:ascii="Tahoma" w:hAnsi="Tahoma" w:cs="Tahoma"/>
                <w:color w:val="000000" w:themeColor="text1"/>
              </w:rPr>
            </w:pPr>
            <w:r w:rsidRPr="0024743D">
              <w:rPr>
                <w:rFonts w:ascii="Tahoma" w:hAnsi="Tahoma" w:cs="Tahoma"/>
                <w:color w:val="000000" w:themeColor="text1"/>
              </w:rPr>
              <w:t>01:10:41</w:t>
            </w:r>
          </w:p>
        </w:tc>
        <w:tc>
          <w:tcPr>
            <w:tcW w:w="1333" w:type="dxa"/>
            <w:tcBorders>
              <w:top w:val="single" w:sz="4" w:space="0" w:color="auto"/>
              <w:left w:val="nil"/>
              <w:bottom w:val="single" w:sz="4" w:space="0" w:color="auto"/>
              <w:right w:val="single" w:sz="4" w:space="0" w:color="auto"/>
            </w:tcBorders>
            <w:noWrap/>
            <w:vAlign w:val="center"/>
          </w:tcPr>
          <w:p w14:paraId="24075246" w14:textId="77777777" w:rsidR="003B4910" w:rsidRPr="0024743D" w:rsidRDefault="003B4910" w:rsidP="008B46AD">
            <w:pPr>
              <w:spacing w:after="0" w:line="240" w:lineRule="auto"/>
              <w:jc w:val="center"/>
              <w:rPr>
                <w:rFonts w:ascii="Tahoma" w:hAnsi="Tahoma" w:cs="Tahoma"/>
                <w:color w:val="000000" w:themeColor="text1"/>
              </w:rPr>
            </w:pPr>
            <w:r w:rsidRPr="0024743D">
              <w:rPr>
                <w:rFonts w:ascii="Tahoma" w:hAnsi="Tahoma" w:cs="Tahoma"/>
                <w:color w:val="000000" w:themeColor="text1"/>
              </w:rPr>
              <w:t>00:45:52</w:t>
            </w:r>
          </w:p>
        </w:tc>
      </w:tr>
    </w:tbl>
    <w:p w14:paraId="3B5FD185" w14:textId="77777777" w:rsidR="003B4910" w:rsidRPr="00D7568B" w:rsidRDefault="003B4910" w:rsidP="003B4910">
      <w:pPr>
        <w:spacing w:after="0" w:line="240" w:lineRule="auto"/>
        <w:rPr>
          <w:color w:val="FF0000"/>
        </w:rPr>
      </w:pPr>
    </w:p>
    <w:p w14:paraId="65F5A3C5" w14:textId="77777777" w:rsidR="003B4910" w:rsidRPr="00D7568B" w:rsidRDefault="003B4910" w:rsidP="003B4910">
      <w:pPr>
        <w:spacing w:after="0" w:line="240" w:lineRule="auto"/>
        <w:jc w:val="center"/>
        <w:rPr>
          <w:b/>
          <w:bCs/>
          <w:color w:val="FF0000"/>
        </w:rPr>
      </w:pPr>
      <w:r>
        <w:rPr>
          <w:b/>
          <w:bCs/>
          <w:noProof/>
          <w:color w:val="FF0000"/>
        </w:rPr>
        <w:lastRenderedPageBreak/>
        <w:drawing>
          <wp:inline distT="0" distB="0" distL="0" distR="0" wp14:anchorId="206F81B0" wp14:editId="415FF76A">
            <wp:extent cx="3481070" cy="1816100"/>
            <wp:effectExtent l="0" t="0" r="5080" b="0"/>
            <wp:docPr id="1656666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3405" cy="1822535"/>
                    </a:xfrm>
                    <a:prstGeom prst="rect">
                      <a:avLst/>
                    </a:prstGeom>
                    <a:noFill/>
                  </pic:spPr>
                </pic:pic>
              </a:graphicData>
            </a:graphic>
          </wp:inline>
        </w:drawing>
      </w:r>
    </w:p>
    <w:p w14:paraId="1B98AF36" w14:textId="77777777" w:rsidR="003B4910" w:rsidRPr="00D7568B" w:rsidRDefault="003B4910" w:rsidP="003B4910">
      <w:pPr>
        <w:spacing w:after="0" w:line="240" w:lineRule="auto"/>
        <w:rPr>
          <w:b/>
          <w:bCs/>
          <w:color w:val="FF0000"/>
        </w:rPr>
      </w:pPr>
    </w:p>
    <w:p w14:paraId="76A22C32" w14:textId="77777777" w:rsidR="00AB1361" w:rsidRDefault="00AB1361" w:rsidP="00F212B0">
      <w:pPr>
        <w:spacing w:after="0" w:line="240" w:lineRule="auto"/>
        <w:rPr>
          <w:rFonts w:ascii="Tahoma" w:hAnsi="Tahoma" w:cs="Tahoma"/>
          <w:b/>
          <w:bCs/>
          <w:color w:val="000000" w:themeColor="text1"/>
          <w:u w:val="single"/>
        </w:rPr>
      </w:pPr>
    </w:p>
    <w:p w14:paraId="53CBCA54" w14:textId="36C31FA7" w:rsidR="00F212B0" w:rsidRPr="0034192E" w:rsidRDefault="00C26B79" w:rsidP="00F212B0">
      <w:pPr>
        <w:spacing w:after="0" w:line="240" w:lineRule="auto"/>
        <w:rPr>
          <w:rFonts w:ascii="Tahoma" w:hAnsi="Tahoma" w:cs="Tahoma"/>
          <w:b/>
          <w:bCs/>
          <w:color w:val="000000" w:themeColor="text1"/>
          <w:u w:val="single"/>
        </w:rPr>
      </w:pPr>
      <w:r w:rsidRPr="0034192E">
        <w:rPr>
          <w:rFonts w:ascii="Tahoma" w:hAnsi="Tahoma" w:cs="Tahoma"/>
          <w:b/>
          <w:bCs/>
          <w:color w:val="000000" w:themeColor="text1"/>
          <w:u w:val="single"/>
        </w:rPr>
        <w:t>Anti-Social Behaviour</w:t>
      </w:r>
    </w:p>
    <w:p w14:paraId="709129A9" w14:textId="77777777" w:rsidR="00C26B79" w:rsidRPr="00A70B7F" w:rsidRDefault="00C26B79" w:rsidP="00F212B0">
      <w:pPr>
        <w:spacing w:after="0" w:line="240" w:lineRule="auto"/>
        <w:rPr>
          <w:rFonts w:ascii="Tahoma" w:hAnsi="Tahoma" w:cs="Tahoma"/>
          <w:b/>
          <w:bCs/>
          <w:color w:val="FF0000"/>
        </w:rPr>
      </w:pPr>
    </w:p>
    <w:tbl>
      <w:tblPr>
        <w:tblW w:w="9469" w:type="dxa"/>
        <w:tblLook w:val="04A0" w:firstRow="1" w:lastRow="0" w:firstColumn="1" w:lastColumn="0" w:noHBand="0" w:noVBand="1"/>
      </w:tblPr>
      <w:tblGrid>
        <w:gridCol w:w="1843"/>
        <w:gridCol w:w="851"/>
        <w:gridCol w:w="850"/>
        <w:gridCol w:w="1015"/>
        <w:gridCol w:w="1102"/>
        <w:gridCol w:w="285"/>
        <w:gridCol w:w="883"/>
        <w:gridCol w:w="883"/>
        <w:gridCol w:w="1015"/>
        <w:gridCol w:w="1102"/>
      </w:tblGrid>
      <w:tr w:rsidR="009F089C" w:rsidRPr="009F089C" w14:paraId="640C7C3C" w14:textId="77777777" w:rsidTr="008B46AD">
        <w:trPr>
          <w:trHeight w:val="247"/>
        </w:trPr>
        <w:tc>
          <w:tcPr>
            <w:tcW w:w="1843" w:type="dxa"/>
            <w:tcBorders>
              <w:top w:val="nil"/>
              <w:left w:val="nil"/>
              <w:bottom w:val="nil"/>
              <w:right w:val="nil"/>
            </w:tcBorders>
            <w:noWrap/>
            <w:vAlign w:val="center"/>
            <w:hideMark/>
          </w:tcPr>
          <w:p w14:paraId="11C0A83C" w14:textId="77777777" w:rsidR="009F089C" w:rsidRPr="009F089C" w:rsidRDefault="009F089C" w:rsidP="008B46AD">
            <w:pPr>
              <w:spacing w:after="0" w:line="240" w:lineRule="auto"/>
              <w:rPr>
                <w:rFonts w:ascii="Tahoma" w:eastAsia="Times New Roman" w:hAnsi="Tahoma" w:cs="Tahoma"/>
                <w:color w:val="FF0000"/>
                <w:kern w:val="0"/>
                <w:lang w:eastAsia="en-GB"/>
                <w14:ligatures w14:val="none"/>
              </w:rPr>
            </w:pPr>
            <w:r w:rsidRPr="009F089C">
              <w:rPr>
                <w:rFonts w:ascii="Tahoma" w:eastAsia="Times New Roman" w:hAnsi="Tahoma" w:cs="Tahoma"/>
                <w:color w:val="FF0000"/>
                <w:kern w:val="0"/>
                <w:lang w:eastAsia="en-GB"/>
                <w14:ligatures w14:val="none"/>
              </w:rPr>
              <w:t> </w:t>
            </w:r>
          </w:p>
        </w:tc>
        <w:tc>
          <w:tcPr>
            <w:tcW w:w="3607"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2702C5F0" w14:textId="77777777" w:rsidR="009F089C" w:rsidRPr="009F089C" w:rsidRDefault="009F089C" w:rsidP="008B46AD">
            <w:pPr>
              <w:spacing w:after="0" w:line="240" w:lineRule="auto"/>
              <w:jc w:val="center"/>
              <w:rPr>
                <w:rFonts w:ascii="Tahoma" w:eastAsia="Times New Roman" w:hAnsi="Tahoma" w:cs="Tahoma"/>
                <w:b/>
                <w:bCs/>
                <w:color w:val="FFFFFF" w:themeColor="background1"/>
                <w:kern w:val="0"/>
                <w:lang w:eastAsia="en-GB"/>
                <w14:ligatures w14:val="none"/>
              </w:rPr>
            </w:pPr>
            <w:r w:rsidRPr="009F089C">
              <w:rPr>
                <w:rFonts w:ascii="Tahoma" w:eastAsia="Times New Roman" w:hAnsi="Tahoma" w:cs="Tahoma"/>
                <w:b/>
                <w:bCs/>
                <w:color w:val="FFFFFF" w:themeColor="background1"/>
                <w:kern w:val="0"/>
                <w:lang w:eastAsia="en-GB"/>
                <w14:ligatures w14:val="none"/>
              </w:rPr>
              <w:t>Rolling Year</w:t>
            </w:r>
          </w:p>
        </w:tc>
        <w:tc>
          <w:tcPr>
            <w:tcW w:w="278" w:type="dxa"/>
            <w:tcBorders>
              <w:top w:val="nil"/>
              <w:left w:val="nil"/>
              <w:bottom w:val="nil"/>
              <w:right w:val="nil"/>
            </w:tcBorders>
            <w:noWrap/>
            <w:vAlign w:val="center"/>
            <w:hideMark/>
          </w:tcPr>
          <w:p w14:paraId="30704E3F" w14:textId="77777777" w:rsidR="009F089C" w:rsidRPr="009F089C" w:rsidRDefault="009F089C" w:rsidP="008B46AD">
            <w:pPr>
              <w:spacing w:after="0" w:line="240" w:lineRule="auto"/>
              <w:jc w:val="center"/>
              <w:rPr>
                <w:rFonts w:ascii="Tahoma" w:eastAsia="Times New Roman" w:hAnsi="Tahoma" w:cs="Tahoma"/>
                <w:b/>
                <w:bCs/>
                <w:color w:val="FFFFFF" w:themeColor="background1"/>
                <w:kern w:val="0"/>
                <w:lang w:eastAsia="en-GB"/>
                <w14:ligatures w14:val="none"/>
              </w:rPr>
            </w:pPr>
            <w:r w:rsidRPr="009F089C">
              <w:rPr>
                <w:rFonts w:ascii="Tahoma" w:eastAsia="Times New Roman" w:hAnsi="Tahoma" w:cs="Tahoma"/>
                <w:b/>
                <w:bCs/>
                <w:color w:val="FFFFFF" w:themeColor="background1"/>
                <w:kern w:val="0"/>
                <w:lang w:eastAsia="en-GB"/>
                <w14:ligatures w14:val="none"/>
              </w:rPr>
              <w:t> </w:t>
            </w:r>
          </w:p>
        </w:tc>
        <w:tc>
          <w:tcPr>
            <w:tcW w:w="374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5F769A5B" w14:textId="77777777" w:rsidR="009F089C" w:rsidRPr="009F089C" w:rsidRDefault="009F089C" w:rsidP="008B46AD">
            <w:pPr>
              <w:spacing w:after="0" w:line="240" w:lineRule="auto"/>
              <w:jc w:val="center"/>
              <w:rPr>
                <w:rFonts w:ascii="Tahoma" w:eastAsia="Times New Roman" w:hAnsi="Tahoma" w:cs="Tahoma"/>
                <w:b/>
                <w:bCs/>
                <w:color w:val="FFFFFF" w:themeColor="background1"/>
                <w:kern w:val="0"/>
                <w:lang w:eastAsia="en-GB"/>
                <w14:ligatures w14:val="none"/>
              </w:rPr>
            </w:pPr>
            <w:r w:rsidRPr="009F089C">
              <w:rPr>
                <w:rFonts w:ascii="Tahoma" w:eastAsia="Times New Roman" w:hAnsi="Tahoma" w:cs="Tahoma"/>
                <w:b/>
                <w:bCs/>
                <w:color w:val="FFFFFF" w:themeColor="background1"/>
                <w:kern w:val="0"/>
                <w:lang w:eastAsia="en-GB"/>
                <w14:ligatures w14:val="none"/>
              </w:rPr>
              <w:t>Latest Quarter</w:t>
            </w:r>
          </w:p>
        </w:tc>
      </w:tr>
      <w:tr w:rsidR="009F089C" w:rsidRPr="009F089C" w14:paraId="7DC2B110" w14:textId="77777777" w:rsidTr="008B46AD">
        <w:trPr>
          <w:trHeight w:val="495"/>
        </w:trPr>
        <w:tc>
          <w:tcPr>
            <w:tcW w:w="1843" w:type="dxa"/>
            <w:tcBorders>
              <w:top w:val="nil"/>
              <w:left w:val="nil"/>
              <w:bottom w:val="single" w:sz="4" w:space="0" w:color="auto"/>
              <w:right w:val="nil"/>
            </w:tcBorders>
            <w:vAlign w:val="center"/>
            <w:hideMark/>
          </w:tcPr>
          <w:p w14:paraId="4E06E835" w14:textId="77777777" w:rsidR="009F089C" w:rsidRPr="009F089C" w:rsidRDefault="009F089C" w:rsidP="008B46AD">
            <w:pPr>
              <w:spacing w:after="0" w:line="240" w:lineRule="auto"/>
              <w:rPr>
                <w:rFonts w:ascii="Tahoma" w:eastAsia="Times New Roman" w:hAnsi="Tahoma" w:cs="Tahoma"/>
                <w:color w:val="FF0000"/>
                <w:kern w:val="0"/>
                <w:lang w:eastAsia="en-GB"/>
                <w14:ligatures w14:val="none"/>
              </w:rPr>
            </w:pPr>
            <w:r w:rsidRPr="009F089C">
              <w:rPr>
                <w:rFonts w:ascii="Tahoma" w:eastAsia="Times New Roman" w:hAnsi="Tahoma" w:cs="Tahoma"/>
                <w:color w:val="FF0000"/>
                <w:kern w:val="0"/>
                <w:lang w:eastAsia="en-GB"/>
                <w14:ligatures w14:val="none"/>
              </w:rPr>
              <w:t> </w:t>
            </w:r>
          </w:p>
        </w:tc>
        <w:tc>
          <w:tcPr>
            <w:tcW w:w="851" w:type="dxa"/>
            <w:tcBorders>
              <w:top w:val="nil"/>
              <w:left w:val="single" w:sz="4" w:space="0" w:color="auto"/>
              <w:bottom w:val="single" w:sz="4" w:space="0" w:color="auto"/>
              <w:right w:val="single" w:sz="4" w:space="0" w:color="auto"/>
            </w:tcBorders>
            <w:shd w:val="clear" w:color="000000" w:fill="0E2841"/>
            <w:vAlign w:val="center"/>
            <w:hideMark/>
          </w:tcPr>
          <w:p w14:paraId="7A070DFF" w14:textId="77777777" w:rsidR="009F089C" w:rsidRPr="009F089C" w:rsidRDefault="009F089C" w:rsidP="008B46AD">
            <w:pPr>
              <w:spacing w:after="0" w:line="240" w:lineRule="auto"/>
              <w:jc w:val="center"/>
              <w:rPr>
                <w:rFonts w:ascii="Tahoma" w:eastAsia="Times New Roman" w:hAnsi="Tahoma" w:cs="Tahoma"/>
                <w:b/>
                <w:bCs/>
                <w:color w:val="FFFFFF" w:themeColor="background1"/>
                <w:kern w:val="0"/>
                <w:lang w:eastAsia="en-GB"/>
                <w14:ligatures w14:val="none"/>
              </w:rPr>
            </w:pPr>
            <w:r w:rsidRPr="009F089C">
              <w:rPr>
                <w:rFonts w:ascii="Tahoma" w:hAnsi="Tahoma" w:cs="Tahoma"/>
                <w:b/>
                <w:bCs/>
                <w:color w:val="FFFFFF" w:themeColor="background1"/>
              </w:rPr>
              <w:t>RY Mar 26</w:t>
            </w:r>
          </w:p>
        </w:tc>
        <w:tc>
          <w:tcPr>
            <w:tcW w:w="850" w:type="dxa"/>
            <w:tcBorders>
              <w:top w:val="nil"/>
              <w:left w:val="nil"/>
              <w:bottom w:val="single" w:sz="4" w:space="0" w:color="auto"/>
              <w:right w:val="single" w:sz="4" w:space="0" w:color="auto"/>
            </w:tcBorders>
            <w:shd w:val="clear" w:color="000000" w:fill="0E2841"/>
            <w:vAlign w:val="center"/>
            <w:hideMark/>
          </w:tcPr>
          <w:p w14:paraId="7BB0DA2E" w14:textId="77777777" w:rsidR="009F089C" w:rsidRPr="009F089C" w:rsidRDefault="009F089C" w:rsidP="008B46AD">
            <w:pPr>
              <w:spacing w:after="0" w:line="240" w:lineRule="auto"/>
              <w:jc w:val="center"/>
              <w:rPr>
                <w:rFonts w:ascii="Tahoma" w:eastAsia="Times New Roman" w:hAnsi="Tahoma" w:cs="Tahoma"/>
                <w:b/>
                <w:bCs/>
                <w:color w:val="FFFFFF" w:themeColor="background1"/>
                <w:kern w:val="0"/>
                <w:lang w:eastAsia="en-GB"/>
                <w14:ligatures w14:val="none"/>
              </w:rPr>
            </w:pPr>
            <w:r w:rsidRPr="009F089C">
              <w:rPr>
                <w:rFonts w:ascii="Tahoma" w:hAnsi="Tahoma" w:cs="Tahoma"/>
                <w:b/>
                <w:bCs/>
                <w:color w:val="FFFFFF" w:themeColor="background1"/>
              </w:rPr>
              <w:t>RY Mar 25</w:t>
            </w:r>
          </w:p>
        </w:tc>
        <w:tc>
          <w:tcPr>
            <w:tcW w:w="879" w:type="dxa"/>
            <w:tcBorders>
              <w:top w:val="nil"/>
              <w:left w:val="nil"/>
              <w:bottom w:val="single" w:sz="4" w:space="0" w:color="auto"/>
              <w:right w:val="single" w:sz="4" w:space="0" w:color="auto"/>
            </w:tcBorders>
            <w:shd w:val="clear" w:color="000000" w:fill="0E2841"/>
            <w:hideMark/>
          </w:tcPr>
          <w:p w14:paraId="4AAF224D" w14:textId="77777777" w:rsidR="009F089C" w:rsidRPr="009F089C" w:rsidRDefault="009F089C" w:rsidP="008B46AD">
            <w:pPr>
              <w:spacing w:after="0" w:line="240" w:lineRule="auto"/>
              <w:jc w:val="center"/>
              <w:rPr>
                <w:rFonts w:ascii="Tahoma" w:eastAsia="Times New Roman" w:hAnsi="Tahoma" w:cs="Tahoma"/>
                <w:b/>
                <w:bCs/>
                <w:color w:val="FFFFFF" w:themeColor="background1"/>
                <w:kern w:val="0"/>
                <w:lang w:eastAsia="en-GB"/>
                <w14:ligatures w14:val="none"/>
              </w:rPr>
            </w:pPr>
            <w:r w:rsidRPr="009F089C">
              <w:rPr>
                <w:rFonts w:ascii="Tahoma" w:hAnsi="Tahoma" w:cs="Tahoma"/>
                <w:b/>
                <w:bCs/>
                <w:color w:val="FFFFFF" w:themeColor="background1"/>
              </w:rPr>
              <w:t xml:space="preserve">% change </w:t>
            </w:r>
          </w:p>
        </w:tc>
        <w:tc>
          <w:tcPr>
            <w:tcW w:w="1027" w:type="dxa"/>
            <w:tcBorders>
              <w:top w:val="nil"/>
              <w:left w:val="nil"/>
              <w:bottom w:val="single" w:sz="4" w:space="0" w:color="auto"/>
              <w:right w:val="single" w:sz="4" w:space="0" w:color="auto"/>
            </w:tcBorders>
            <w:shd w:val="clear" w:color="000000" w:fill="0E2841"/>
            <w:hideMark/>
          </w:tcPr>
          <w:p w14:paraId="3BC3CD19" w14:textId="77777777" w:rsidR="009F089C" w:rsidRPr="009F089C" w:rsidRDefault="009F089C" w:rsidP="008B46AD">
            <w:pPr>
              <w:spacing w:after="0" w:line="240" w:lineRule="auto"/>
              <w:jc w:val="center"/>
              <w:rPr>
                <w:rFonts w:ascii="Tahoma" w:eastAsia="Times New Roman" w:hAnsi="Tahoma" w:cs="Tahoma"/>
                <w:b/>
                <w:bCs/>
                <w:color w:val="FFFFFF" w:themeColor="background1"/>
                <w:kern w:val="0"/>
                <w:lang w:eastAsia="en-GB"/>
                <w14:ligatures w14:val="none"/>
              </w:rPr>
            </w:pPr>
            <w:r w:rsidRPr="009F089C">
              <w:rPr>
                <w:rFonts w:ascii="Tahoma" w:hAnsi="Tahoma" w:cs="Tahoma"/>
                <w:b/>
                <w:bCs/>
                <w:color w:val="FFFFFF" w:themeColor="background1"/>
              </w:rPr>
              <w:t>Number change</w:t>
            </w:r>
          </w:p>
        </w:tc>
        <w:tc>
          <w:tcPr>
            <w:tcW w:w="278" w:type="dxa"/>
            <w:tcBorders>
              <w:top w:val="nil"/>
              <w:left w:val="nil"/>
              <w:bottom w:val="nil"/>
              <w:right w:val="nil"/>
            </w:tcBorders>
            <w:hideMark/>
          </w:tcPr>
          <w:p w14:paraId="61A00BDA" w14:textId="77777777" w:rsidR="009F089C" w:rsidRPr="009F089C" w:rsidRDefault="009F089C" w:rsidP="008B46AD">
            <w:pPr>
              <w:spacing w:after="0" w:line="240" w:lineRule="auto"/>
              <w:jc w:val="center"/>
              <w:rPr>
                <w:rFonts w:ascii="Tahoma" w:eastAsia="Times New Roman" w:hAnsi="Tahoma" w:cs="Tahoma"/>
                <w:b/>
                <w:bCs/>
                <w:color w:val="FFFFFF" w:themeColor="background1"/>
                <w:kern w:val="0"/>
                <w:lang w:eastAsia="en-GB"/>
                <w14:ligatures w14:val="none"/>
              </w:rPr>
            </w:pPr>
            <w:r w:rsidRPr="009F089C">
              <w:rPr>
                <w:rFonts w:ascii="Tahoma" w:hAnsi="Tahoma" w:cs="Tahoma"/>
                <w:b/>
                <w:bCs/>
                <w:color w:val="FFFFFF" w:themeColor="background1"/>
              </w:rPr>
              <w:t xml:space="preserve"> </w:t>
            </w:r>
          </w:p>
        </w:tc>
        <w:tc>
          <w:tcPr>
            <w:tcW w:w="883" w:type="dxa"/>
            <w:tcBorders>
              <w:top w:val="nil"/>
              <w:left w:val="single" w:sz="4" w:space="0" w:color="auto"/>
              <w:bottom w:val="single" w:sz="4" w:space="0" w:color="auto"/>
              <w:right w:val="single" w:sz="4" w:space="0" w:color="auto"/>
            </w:tcBorders>
            <w:shd w:val="clear" w:color="000000" w:fill="0E2841"/>
            <w:vAlign w:val="center"/>
            <w:hideMark/>
          </w:tcPr>
          <w:p w14:paraId="53F386E1" w14:textId="77777777" w:rsidR="009F089C" w:rsidRPr="009F089C" w:rsidRDefault="009F089C" w:rsidP="008B46AD">
            <w:pPr>
              <w:spacing w:after="0" w:line="240" w:lineRule="auto"/>
              <w:jc w:val="center"/>
              <w:rPr>
                <w:rFonts w:ascii="Tahoma" w:eastAsia="Times New Roman" w:hAnsi="Tahoma" w:cs="Tahoma"/>
                <w:b/>
                <w:bCs/>
                <w:color w:val="FFFFFF" w:themeColor="background1"/>
                <w:kern w:val="0"/>
                <w:lang w:eastAsia="en-GB"/>
                <w14:ligatures w14:val="none"/>
              </w:rPr>
            </w:pPr>
            <w:r w:rsidRPr="009F089C">
              <w:rPr>
                <w:rFonts w:ascii="Tahoma" w:hAnsi="Tahoma" w:cs="Tahoma"/>
                <w:b/>
                <w:bCs/>
                <w:color w:val="FFFFFF" w:themeColor="background1"/>
              </w:rPr>
              <w:t>Jan - Mar 26</w:t>
            </w:r>
          </w:p>
        </w:tc>
        <w:tc>
          <w:tcPr>
            <w:tcW w:w="883" w:type="dxa"/>
            <w:tcBorders>
              <w:top w:val="nil"/>
              <w:left w:val="nil"/>
              <w:bottom w:val="single" w:sz="4" w:space="0" w:color="auto"/>
              <w:right w:val="single" w:sz="4" w:space="0" w:color="auto"/>
            </w:tcBorders>
            <w:shd w:val="clear" w:color="000000" w:fill="0E2841"/>
            <w:vAlign w:val="center"/>
            <w:hideMark/>
          </w:tcPr>
          <w:p w14:paraId="408A5A07" w14:textId="77777777" w:rsidR="009F089C" w:rsidRPr="009F089C" w:rsidRDefault="009F089C" w:rsidP="008B46AD">
            <w:pPr>
              <w:spacing w:after="0" w:line="240" w:lineRule="auto"/>
              <w:jc w:val="center"/>
              <w:rPr>
                <w:rFonts w:ascii="Tahoma" w:eastAsia="Times New Roman" w:hAnsi="Tahoma" w:cs="Tahoma"/>
                <w:b/>
                <w:bCs/>
                <w:color w:val="FFFFFF" w:themeColor="background1"/>
                <w:kern w:val="0"/>
                <w:lang w:eastAsia="en-GB"/>
                <w14:ligatures w14:val="none"/>
              </w:rPr>
            </w:pPr>
            <w:r w:rsidRPr="009F089C">
              <w:rPr>
                <w:rFonts w:ascii="Tahoma" w:hAnsi="Tahoma" w:cs="Tahoma"/>
                <w:b/>
                <w:bCs/>
                <w:color w:val="FFFFFF" w:themeColor="background1"/>
              </w:rPr>
              <w:t>Jan – Mar 25</w:t>
            </w:r>
          </w:p>
        </w:tc>
        <w:tc>
          <w:tcPr>
            <w:tcW w:w="947" w:type="dxa"/>
            <w:tcBorders>
              <w:top w:val="nil"/>
              <w:left w:val="nil"/>
              <w:bottom w:val="single" w:sz="4" w:space="0" w:color="auto"/>
              <w:right w:val="single" w:sz="4" w:space="0" w:color="auto"/>
            </w:tcBorders>
            <w:shd w:val="clear" w:color="000000" w:fill="0E2841"/>
            <w:hideMark/>
          </w:tcPr>
          <w:p w14:paraId="16AC94CA" w14:textId="77777777" w:rsidR="009F089C" w:rsidRPr="009F089C" w:rsidRDefault="009F089C" w:rsidP="008B46AD">
            <w:pPr>
              <w:spacing w:after="0" w:line="240" w:lineRule="auto"/>
              <w:jc w:val="center"/>
              <w:rPr>
                <w:rFonts w:ascii="Tahoma" w:eastAsia="Times New Roman" w:hAnsi="Tahoma" w:cs="Tahoma"/>
                <w:b/>
                <w:bCs/>
                <w:color w:val="FFFFFF" w:themeColor="background1"/>
                <w:kern w:val="0"/>
                <w:lang w:eastAsia="en-GB"/>
                <w14:ligatures w14:val="none"/>
              </w:rPr>
            </w:pPr>
            <w:r w:rsidRPr="009F089C">
              <w:rPr>
                <w:rFonts w:ascii="Tahoma" w:hAnsi="Tahoma" w:cs="Tahoma"/>
                <w:b/>
                <w:bCs/>
                <w:color w:val="FFFFFF" w:themeColor="background1"/>
              </w:rPr>
              <w:t xml:space="preserve">% change </w:t>
            </w:r>
          </w:p>
        </w:tc>
        <w:tc>
          <w:tcPr>
            <w:tcW w:w="1028" w:type="dxa"/>
            <w:tcBorders>
              <w:top w:val="nil"/>
              <w:left w:val="nil"/>
              <w:bottom w:val="single" w:sz="4" w:space="0" w:color="auto"/>
              <w:right w:val="single" w:sz="4" w:space="0" w:color="auto"/>
            </w:tcBorders>
            <w:shd w:val="clear" w:color="000000" w:fill="0E2841"/>
            <w:hideMark/>
          </w:tcPr>
          <w:p w14:paraId="75D4BF7A" w14:textId="77777777" w:rsidR="009F089C" w:rsidRPr="009F089C" w:rsidRDefault="009F089C" w:rsidP="008B46AD">
            <w:pPr>
              <w:spacing w:after="0" w:line="240" w:lineRule="auto"/>
              <w:jc w:val="center"/>
              <w:rPr>
                <w:rFonts w:ascii="Tahoma" w:eastAsia="Times New Roman" w:hAnsi="Tahoma" w:cs="Tahoma"/>
                <w:b/>
                <w:bCs/>
                <w:color w:val="FFFFFF" w:themeColor="background1"/>
                <w:kern w:val="0"/>
                <w:lang w:eastAsia="en-GB"/>
                <w14:ligatures w14:val="none"/>
              </w:rPr>
            </w:pPr>
            <w:r w:rsidRPr="009F089C">
              <w:rPr>
                <w:rFonts w:ascii="Tahoma" w:hAnsi="Tahoma" w:cs="Tahoma"/>
                <w:b/>
                <w:bCs/>
                <w:color w:val="FFFFFF" w:themeColor="background1"/>
              </w:rPr>
              <w:t>Number change</w:t>
            </w:r>
          </w:p>
        </w:tc>
      </w:tr>
      <w:tr w:rsidR="009F089C" w:rsidRPr="009F089C" w14:paraId="39FEF6B4" w14:textId="77777777" w:rsidTr="008B46AD">
        <w:trPr>
          <w:trHeight w:val="247"/>
        </w:trPr>
        <w:tc>
          <w:tcPr>
            <w:tcW w:w="1843" w:type="dxa"/>
            <w:tcBorders>
              <w:top w:val="single" w:sz="4" w:space="0" w:color="auto"/>
              <w:left w:val="single" w:sz="4" w:space="0" w:color="auto"/>
              <w:bottom w:val="single" w:sz="4" w:space="0" w:color="auto"/>
              <w:right w:val="single" w:sz="4" w:space="0" w:color="auto"/>
            </w:tcBorders>
            <w:noWrap/>
            <w:vAlign w:val="center"/>
          </w:tcPr>
          <w:p w14:paraId="310FBBDC" w14:textId="77777777" w:rsidR="009F089C" w:rsidRPr="009F089C" w:rsidRDefault="009F089C" w:rsidP="008B46AD">
            <w:pPr>
              <w:spacing w:after="0" w:line="240" w:lineRule="auto"/>
              <w:rPr>
                <w:rFonts w:ascii="Tahoma" w:eastAsia="Times New Roman" w:hAnsi="Tahoma" w:cs="Tahoma"/>
                <w:kern w:val="0"/>
                <w:lang w:eastAsia="en-GB"/>
                <w14:ligatures w14:val="none"/>
              </w:rPr>
            </w:pPr>
            <w:r w:rsidRPr="009F089C">
              <w:rPr>
                <w:rFonts w:ascii="Tahoma" w:hAnsi="Tahoma" w:cs="Tahoma"/>
              </w:rPr>
              <w:t>Total ASB</w:t>
            </w:r>
          </w:p>
        </w:tc>
        <w:tc>
          <w:tcPr>
            <w:tcW w:w="851" w:type="dxa"/>
            <w:tcBorders>
              <w:top w:val="single" w:sz="4" w:space="0" w:color="auto"/>
              <w:left w:val="nil"/>
              <w:bottom w:val="single" w:sz="4" w:space="0" w:color="auto"/>
              <w:right w:val="single" w:sz="4" w:space="0" w:color="auto"/>
            </w:tcBorders>
            <w:noWrap/>
            <w:vAlign w:val="center"/>
          </w:tcPr>
          <w:p w14:paraId="43A6A2F1" w14:textId="77777777" w:rsidR="009F089C" w:rsidRPr="009F089C" w:rsidRDefault="009F089C" w:rsidP="008B46AD">
            <w:pPr>
              <w:spacing w:after="0" w:line="240" w:lineRule="auto"/>
              <w:jc w:val="center"/>
              <w:rPr>
                <w:rFonts w:ascii="Tahoma" w:eastAsia="Times New Roman" w:hAnsi="Tahoma" w:cs="Tahoma"/>
                <w:kern w:val="0"/>
                <w:lang w:eastAsia="en-GB"/>
                <w14:ligatures w14:val="none"/>
              </w:rPr>
            </w:pPr>
            <w:r w:rsidRPr="009F089C">
              <w:rPr>
                <w:rFonts w:ascii="Tahoma" w:hAnsi="Tahoma" w:cs="Tahoma"/>
                <w:color w:val="000000"/>
              </w:rPr>
              <w:t>33116</w:t>
            </w:r>
          </w:p>
        </w:tc>
        <w:tc>
          <w:tcPr>
            <w:tcW w:w="850" w:type="dxa"/>
            <w:tcBorders>
              <w:top w:val="single" w:sz="4" w:space="0" w:color="auto"/>
              <w:left w:val="nil"/>
              <w:bottom w:val="single" w:sz="4" w:space="0" w:color="auto"/>
              <w:right w:val="single" w:sz="4" w:space="0" w:color="auto"/>
            </w:tcBorders>
            <w:noWrap/>
            <w:vAlign w:val="center"/>
          </w:tcPr>
          <w:p w14:paraId="6AC5BDFB" w14:textId="77777777" w:rsidR="009F089C" w:rsidRPr="009F089C" w:rsidRDefault="009F089C" w:rsidP="008B46AD">
            <w:pPr>
              <w:spacing w:after="0" w:line="240" w:lineRule="auto"/>
              <w:jc w:val="center"/>
              <w:rPr>
                <w:rFonts w:ascii="Tahoma" w:eastAsia="Times New Roman" w:hAnsi="Tahoma" w:cs="Tahoma"/>
                <w:kern w:val="0"/>
                <w:lang w:eastAsia="en-GB"/>
                <w14:ligatures w14:val="none"/>
              </w:rPr>
            </w:pPr>
            <w:r w:rsidRPr="009F089C">
              <w:rPr>
                <w:rFonts w:ascii="Tahoma" w:hAnsi="Tahoma" w:cs="Tahoma"/>
                <w:color w:val="000000"/>
              </w:rPr>
              <w:t>27131</w:t>
            </w:r>
          </w:p>
        </w:tc>
        <w:tc>
          <w:tcPr>
            <w:tcW w:w="879" w:type="dxa"/>
            <w:tcBorders>
              <w:top w:val="single" w:sz="4" w:space="0" w:color="auto"/>
              <w:left w:val="nil"/>
              <w:bottom w:val="single" w:sz="4" w:space="0" w:color="auto"/>
              <w:right w:val="single" w:sz="4" w:space="0" w:color="auto"/>
            </w:tcBorders>
            <w:noWrap/>
            <w:vAlign w:val="center"/>
          </w:tcPr>
          <w:p w14:paraId="3F163C7F" w14:textId="77777777" w:rsidR="009F089C" w:rsidRPr="009F089C" w:rsidRDefault="009F089C" w:rsidP="008B46AD">
            <w:pPr>
              <w:spacing w:after="0" w:line="240" w:lineRule="auto"/>
              <w:jc w:val="center"/>
              <w:rPr>
                <w:rFonts w:ascii="Tahoma" w:eastAsia="Times New Roman" w:hAnsi="Tahoma" w:cs="Tahoma"/>
                <w:kern w:val="0"/>
                <w:lang w:eastAsia="en-GB"/>
                <w14:ligatures w14:val="none"/>
              </w:rPr>
            </w:pPr>
            <w:r w:rsidRPr="009F089C">
              <w:rPr>
                <w:rFonts w:ascii="Tahoma" w:hAnsi="Tahoma" w:cs="Tahoma"/>
                <w:color w:val="000000"/>
              </w:rPr>
              <w:t>22.1%</w:t>
            </w:r>
          </w:p>
        </w:tc>
        <w:tc>
          <w:tcPr>
            <w:tcW w:w="1027" w:type="dxa"/>
            <w:tcBorders>
              <w:top w:val="single" w:sz="4" w:space="0" w:color="auto"/>
              <w:left w:val="nil"/>
              <w:bottom w:val="single" w:sz="4" w:space="0" w:color="auto"/>
              <w:right w:val="single" w:sz="4" w:space="0" w:color="auto"/>
            </w:tcBorders>
            <w:noWrap/>
            <w:vAlign w:val="center"/>
          </w:tcPr>
          <w:p w14:paraId="531BA6C8" w14:textId="77777777" w:rsidR="009F089C" w:rsidRPr="009F089C" w:rsidRDefault="009F089C" w:rsidP="008B46AD">
            <w:pPr>
              <w:spacing w:after="0" w:line="240" w:lineRule="auto"/>
              <w:jc w:val="center"/>
              <w:rPr>
                <w:rFonts w:ascii="Tahoma" w:eastAsia="Times New Roman" w:hAnsi="Tahoma" w:cs="Tahoma"/>
                <w:kern w:val="0"/>
                <w:lang w:eastAsia="en-GB"/>
                <w14:ligatures w14:val="none"/>
              </w:rPr>
            </w:pPr>
            <w:r w:rsidRPr="009F089C">
              <w:rPr>
                <w:rFonts w:ascii="Tahoma" w:hAnsi="Tahoma" w:cs="Tahoma"/>
                <w:color w:val="000000"/>
              </w:rPr>
              <w:t>5985</w:t>
            </w:r>
          </w:p>
        </w:tc>
        <w:tc>
          <w:tcPr>
            <w:tcW w:w="278" w:type="dxa"/>
            <w:tcBorders>
              <w:top w:val="nil"/>
              <w:left w:val="nil"/>
              <w:bottom w:val="nil"/>
              <w:right w:val="nil"/>
            </w:tcBorders>
            <w:noWrap/>
            <w:vAlign w:val="center"/>
          </w:tcPr>
          <w:p w14:paraId="66DA2DE8" w14:textId="77777777" w:rsidR="009F089C" w:rsidRPr="009F089C" w:rsidRDefault="009F089C" w:rsidP="008B46AD">
            <w:pPr>
              <w:spacing w:after="0" w:line="240" w:lineRule="auto"/>
              <w:jc w:val="center"/>
              <w:rPr>
                <w:rFonts w:ascii="Tahoma" w:eastAsia="Times New Roman" w:hAnsi="Tahoma" w:cs="Tahoma"/>
                <w:kern w:val="0"/>
                <w:lang w:eastAsia="en-GB"/>
                <w14:ligatures w14:val="none"/>
              </w:rPr>
            </w:pPr>
            <w:r w:rsidRPr="009F089C">
              <w:rPr>
                <w:rFonts w:ascii="Tahoma" w:hAnsi="Tahoma" w:cs="Tahoma"/>
                <w:color w:val="000000"/>
              </w:rPr>
              <w:t> </w:t>
            </w:r>
          </w:p>
        </w:tc>
        <w:tc>
          <w:tcPr>
            <w:tcW w:w="883" w:type="dxa"/>
            <w:tcBorders>
              <w:top w:val="single" w:sz="4" w:space="0" w:color="auto"/>
              <w:left w:val="single" w:sz="4" w:space="0" w:color="auto"/>
              <w:bottom w:val="single" w:sz="4" w:space="0" w:color="auto"/>
              <w:right w:val="single" w:sz="4" w:space="0" w:color="auto"/>
            </w:tcBorders>
            <w:noWrap/>
            <w:vAlign w:val="center"/>
          </w:tcPr>
          <w:p w14:paraId="5B2002A8" w14:textId="77777777" w:rsidR="009F089C" w:rsidRPr="009F089C" w:rsidRDefault="009F089C" w:rsidP="008B46AD">
            <w:pPr>
              <w:spacing w:after="0" w:line="240" w:lineRule="auto"/>
              <w:jc w:val="center"/>
              <w:rPr>
                <w:rFonts w:ascii="Tahoma" w:eastAsia="Times New Roman" w:hAnsi="Tahoma" w:cs="Tahoma"/>
                <w:kern w:val="0"/>
                <w:lang w:eastAsia="en-GB"/>
                <w14:ligatures w14:val="none"/>
              </w:rPr>
            </w:pPr>
            <w:r w:rsidRPr="009F089C">
              <w:rPr>
                <w:rFonts w:ascii="Tahoma" w:hAnsi="Tahoma" w:cs="Tahoma"/>
                <w:color w:val="000000"/>
              </w:rPr>
              <w:t>7236</w:t>
            </w:r>
          </w:p>
        </w:tc>
        <w:tc>
          <w:tcPr>
            <w:tcW w:w="883" w:type="dxa"/>
            <w:tcBorders>
              <w:top w:val="single" w:sz="4" w:space="0" w:color="auto"/>
              <w:left w:val="nil"/>
              <w:bottom w:val="single" w:sz="4" w:space="0" w:color="auto"/>
              <w:right w:val="single" w:sz="4" w:space="0" w:color="auto"/>
            </w:tcBorders>
            <w:noWrap/>
            <w:vAlign w:val="center"/>
          </w:tcPr>
          <w:p w14:paraId="7612DE04" w14:textId="77777777" w:rsidR="009F089C" w:rsidRPr="009F089C" w:rsidRDefault="009F089C" w:rsidP="008B46AD">
            <w:pPr>
              <w:spacing w:after="0" w:line="240" w:lineRule="auto"/>
              <w:jc w:val="center"/>
              <w:rPr>
                <w:rFonts w:ascii="Tahoma" w:eastAsia="Times New Roman" w:hAnsi="Tahoma" w:cs="Tahoma"/>
                <w:kern w:val="0"/>
                <w:lang w:eastAsia="en-GB"/>
                <w14:ligatures w14:val="none"/>
              </w:rPr>
            </w:pPr>
            <w:r w:rsidRPr="009F089C">
              <w:rPr>
                <w:rFonts w:ascii="Tahoma" w:hAnsi="Tahoma" w:cs="Tahoma"/>
                <w:color w:val="000000"/>
              </w:rPr>
              <w:t>5657</w:t>
            </w:r>
          </w:p>
        </w:tc>
        <w:tc>
          <w:tcPr>
            <w:tcW w:w="947" w:type="dxa"/>
            <w:tcBorders>
              <w:top w:val="single" w:sz="4" w:space="0" w:color="auto"/>
              <w:left w:val="nil"/>
              <w:bottom w:val="single" w:sz="4" w:space="0" w:color="auto"/>
              <w:right w:val="single" w:sz="4" w:space="0" w:color="auto"/>
            </w:tcBorders>
            <w:noWrap/>
            <w:vAlign w:val="center"/>
          </w:tcPr>
          <w:p w14:paraId="4CDC2A60" w14:textId="77777777" w:rsidR="009F089C" w:rsidRPr="009F089C" w:rsidRDefault="009F089C" w:rsidP="008B46AD">
            <w:pPr>
              <w:spacing w:after="0" w:line="240" w:lineRule="auto"/>
              <w:jc w:val="center"/>
              <w:rPr>
                <w:rFonts w:ascii="Tahoma" w:eastAsia="Times New Roman" w:hAnsi="Tahoma" w:cs="Tahoma"/>
                <w:kern w:val="0"/>
                <w:lang w:eastAsia="en-GB"/>
                <w14:ligatures w14:val="none"/>
              </w:rPr>
            </w:pPr>
            <w:r w:rsidRPr="009F089C">
              <w:rPr>
                <w:rFonts w:ascii="Tahoma" w:hAnsi="Tahoma" w:cs="Tahoma"/>
                <w:color w:val="000000"/>
              </w:rPr>
              <w:t>27.9%</w:t>
            </w:r>
          </w:p>
        </w:tc>
        <w:tc>
          <w:tcPr>
            <w:tcW w:w="1028" w:type="dxa"/>
            <w:tcBorders>
              <w:top w:val="single" w:sz="4" w:space="0" w:color="auto"/>
              <w:left w:val="nil"/>
              <w:bottom w:val="single" w:sz="4" w:space="0" w:color="auto"/>
              <w:right w:val="single" w:sz="4" w:space="0" w:color="auto"/>
            </w:tcBorders>
            <w:noWrap/>
            <w:vAlign w:val="center"/>
          </w:tcPr>
          <w:p w14:paraId="35528682" w14:textId="77777777" w:rsidR="009F089C" w:rsidRPr="009F089C" w:rsidRDefault="009F089C" w:rsidP="008B46AD">
            <w:pPr>
              <w:spacing w:after="0" w:line="240" w:lineRule="auto"/>
              <w:jc w:val="center"/>
              <w:rPr>
                <w:rFonts w:ascii="Tahoma" w:eastAsia="Times New Roman" w:hAnsi="Tahoma" w:cs="Tahoma"/>
                <w:kern w:val="0"/>
                <w:lang w:eastAsia="en-GB"/>
                <w14:ligatures w14:val="none"/>
              </w:rPr>
            </w:pPr>
            <w:r w:rsidRPr="009F089C">
              <w:rPr>
                <w:rFonts w:ascii="Tahoma" w:hAnsi="Tahoma" w:cs="Tahoma"/>
                <w:color w:val="000000"/>
              </w:rPr>
              <w:t>1579</w:t>
            </w:r>
          </w:p>
        </w:tc>
      </w:tr>
    </w:tbl>
    <w:p w14:paraId="054B2A31" w14:textId="77777777" w:rsidR="009F089C" w:rsidRPr="00FA7108" w:rsidRDefault="009F089C" w:rsidP="009F089C">
      <w:pPr>
        <w:spacing w:after="0" w:line="240" w:lineRule="auto"/>
        <w:rPr>
          <w:rFonts w:ascii="Tahoma" w:hAnsi="Tahoma" w:cs="Tahoma"/>
          <w:i/>
          <w:iCs/>
          <w:sz w:val="20"/>
          <w:szCs w:val="20"/>
        </w:rPr>
      </w:pPr>
      <w:r w:rsidRPr="00FA7108">
        <w:rPr>
          <w:rFonts w:ascii="Tahoma" w:hAnsi="Tahoma" w:cs="Tahoma"/>
          <w:i/>
          <w:iCs/>
          <w:sz w:val="20"/>
          <w:szCs w:val="20"/>
        </w:rPr>
        <w:t>Data Source: STORM Command and Control</w:t>
      </w:r>
    </w:p>
    <w:p w14:paraId="2F9E4243" w14:textId="77777777" w:rsidR="009F089C" w:rsidRPr="009F089C" w:rsidRDefault="009F089C" w:rsidP="009F089C">
      <w:pPr>
        <w:spacing w:after="0" w:line="240" w:lineRule="auto"/>
        <w:rPr>
          <w:rFonts w:ascii="Tahoma" w:hAnsi="Tahoma" w:cs="Tahoma"/>
          <w:b/>
          <w:bCs/>
        </w:rPr>
      </w:pPr>
    </w:p>
    <w:p w14:paraId="6560E179" w14:textId="41B3AB90" w:rsidR="009F089C" w:rsidRDefault="009F089C" w:rsidP="000D6F31">
      <w:pPr>
        <w:spacing w:after="0" w:line="240" w:lineRule="auto"/>
        <w:rPr>
          <w:rFonts w:ascii="Tahoma" w:hAnsi="Tahoma" w:cs="Tahoma"/>
        </w:rPr>
      </w:pPr>
      <w:r w:rsidRPr="009F089C">
        <w:rPr>
          <w:rFonts w:ascii="Tahoma" w:hAnsi="Tahoma" w:cs="Tahoma"/>
        </w:rPr>
        <w:t xml:space="preserve">There has been a +22.1% increase (+5,985) for </w:t>
      </w:r>
      <w:r w:rsidR="00FA7108">
        <w:rPr>
          <w:rFonts w:ascii="Tahoma" w:hAnsi="Tahoma" w:cs="Tahoma"/>
        </w:rPr>
        <w:t xml:space="preserve">the </w:t>
      </w:r>
      <w:r w:rsidRPr="009F089C">
        <w:rPr>
          <w:rFonts w:ascii="Tahoma" w:hAnsi="Tahoma" w:cs="Tahoma"/>
        </w:rPr>
        <w:t xml:space="preserve">rolling year March </w:t>
      </w:r>
      <w:r w:rsidR="00FA7108">
        <w:rPr>
          <w:rFonts w:ascii="Tahoma" w:hAnsi="Tahoma" w:cs="Tahoma"/>
        </w:rPr>
        <w:t>20</w:t>
      </w:r>
      <w:r w:rsidRPr="009F089C">
        <w:rPr>
          <w:rFonts w:ascii="Tahoma" w:hAnsi="Tahoma" w:cs="Tahoma"/>
        </w:rPr>
        <w:t xml:space="preserve">26, whilst the most recent quarter has seen a +27.9% increase (+1,579) on last year. This is likely </w:t>
      </w:r>
      <w:r w:rsidR="00FA7108">
        <w:rPr>
          <w:rFonts w:ascii="Tahoma" w:hAnsi="Tahoma" w:cs="Tahoma"/>
        </w:rPr>
        <w:t xml:space="preserve">attributable </w:t>
      </w:r>
      <w:r w:rsidRPr="009F089C">
        <w:rPr>
          <w:rFonts w:ascii="Tahoma" w:hAnsi="Tahoma" w:cs="Tahoma"/>
        </w:rPr>
        <w:t>in part to a change in recording practices in June 2025</w:t>
      </w:r>
      <w:r w:rsidR="00EB21BE">
        <w:rPr>
          <w:rFonts w:ascii="Tahoma" w:hAnsi="Tahoma" w:cs="Tahoma"/>
        </w:rPr>
        <w:t xml:space="preserve"> inhibiting the ability to cross refer data.  However, m</w:t>
      </w:r>
      <w:r w:rsidRPr="009F089C">
        <w:rPr>
          <w:rFonts w:ascii="Tahoma" w:hAnsi="Tahoma" w:cs="Tahoma"/>
        </w:rPr>
        <w:t>onth on month increases from January are in line with seasonal trends.</w:t>
      </w:r>
    </w:p>
    <w:p w14:paraId="5259161C" w14:textId="77777777" w:rsidR="009F089C" w:rsidRPr="009F089C" w:rsidRDefault="009F089C" w:rsidP="009F089C">
      <w:pPr>
        <w:spacing w:after="0" w:line="240" w:lineRule="auto"/>
        <w:jc w:val="both"/>
        <w:rPr>
          <w:rFonts w:ascii="Tahoma" w:hAnsi="Tahoma" w:cs="Tahoma"/>
          <w:color w:val="FF0000"/>
        </w:rPr>
      </w:pPr>
    </w:p>
    <w:p w14:paraId="50B6D6B1" w14:textId="77777777" w:rsidR="009F089C" w:rsidRPr="00D7568B" w:rsidRDefault="009F089C" w:rsidP="009F089C">
      <w:pPr>
        <w:spacing w:after="0" w:line="240" w:lineRule="auto"/>
        <w:jc w:val="center"/>
        <w:rPr>
          <w:b/>
          <w:bCs/>
          <w:color w:val="FF0000"/>
        </w:rPr>
      </w:pPr>
      <w:r>
        <w:rPr>
          <w:b/>
          <w:bCs/>
          <w:noProof/>
          <w:color w:val="FF0000"/>
        </w:rPr>
        <w:drawing>
          <wp:inline distT="0" distB="0" distL="0" distR="0" wp14:anchorId="57AD4B6B" wp14:editId="6F06C9EF">
            <wp:extent cx="3005385" cy="1727200"/>
            <wp:effectExtent l="0" t="0" r="5080" b="6350"/>
            <wp:docPr id="5054739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07695" cy="1728528"/>
                    </a:xfrm>
                    <a:prstGeom prst="rect">
                      <a:avLst/>
                    </a:prstGeom>
                    <a:noFill/>
                  </pic:spPr>
                </pic:pic>
              </a:graphicData>
            </a:graphic>
          </wp:inline>
        </w:drawing>
      </w:r>
    </w:p>
    <w:p w14:paraId="1157282F" w14:textId="77777777" w:rsidR="009F089C" w:rsidRPr="00D7568B" w:rsidRDefault="009F089C" w:rsidP="009F089C">
      <w:pPr>
        <w:spacing w:after="0" w:line="240" w:lineRule="auto"/>
        <w:jc w:val="both"/>
        <w:rPr>
          <w:b/>
          <w:bCs/>
          <w:color w:val="FF0000"/>
        </w:rPr>
      </w:pPr>
    </w:p>
    <w:p w14:paraId="793791A6" w14:textId="67F8F253" w:rsidR="00E05F86" w:rsidRPr="0034192E" w:rsidRDefault="00E05F86" w:rsidP="00E05F86">
      <w:pPr>
        <w:spacing w:after="0" w:line="240" w:lineRule="auto"/>
        <w:rPr>
          <w:rFonts w:ascii="Tahoma" w:hAnsi="Tahoma" w:cs="Tahoma"/>
          <w:b/>
          <w:bCs/>
          <w:color w:val="000000" w:themeColor="text1"/>
          <w:u w:val="single"/>
        </w:rPr>
      </w:pPr>
      <w:r w:rsidRPr="0034192E">
        <w:rPr>
          <w:rFonts w:ascii="Tahoma" w:hAnsi="Tahoma" w:cs="Tahoma"/>
          <w:b/>
          <w:bCs/>
          <w:color w:val="000000" w:themeColor="text1"/>
          <w:u w:val="single"/>
        </w:rPr>
        <w:t>Rural Crime</w:t>
      </w:r>
    </w:p>
    <w:p w14:paraId="096BF2F4" w14:textId="77777777" w:rsidR="0034192E" w:rsidRDefault="0034192E" w:rsidP="00E05F86">
      <w:pPr>
        <w:spacing w:after="0" w:line="240" w:lineRule="auto"/>
        <w:rPr>
          <w:rFonts w:ascii="Tahoma" w:hAnsi="Tahoma" w:cs="Tahoma"/>
          <w:b/>
          <w:bCs/>
          <w:color w:val="000000" w:themeColor="text1"/>
        </w:rPr>
      </w:pPr>
    </w:p>
    <w:p w14:paraId="33559651" w14:textId="17F5EE1C" w:rsidR="007E76A7" w:rsidRDefault="007E76A7" w:rsidP="000D6F31">
      <w:pPr>
        <w:spacing w:after="0" w:line="240" w:lineRule="auto"/>
        <w:rPr>
          <w:rFonts w:ascii="Tahoma" w:hAnsi="Tahoma" w:cs="Tahoma"/>
        </w:rPr>
      </w:pPr>
      <w:r w:rsidRPr="007E76A7">
        <w:rPr>
          <w:rFonts w:ascii="Tahoma" w:hAnsi="Tahoma" w:cs="Tahoma"/>
        </w:rPr>
        <w:t xml:space="preserve">There is </w:t>
      </w:r>
      <w:r w:rsidR="00EB21BE">
        <w:rPr>
          <w:rFonts w:ascii="Tahoma" w:hAnsi="Tahoma" w:cs="Tahoma"/>
        </w:rPr>
        <w:t xml:space="preserve">currently </w:t>
      </w:r>
      <w:r w:rsidRPr="007E76A7">
        <w:rPr>
          <w:rFonts w:ascii="Tahoma" w:hAnsi="Tahoma" w:cs="Tahoma"/>
        </w:rPr>
        <w:t>no set national definition of rural crime</w:t>
      </w:r>
      <w:r w:rsidR="00EB21BE">
        <w:rPr>
          <w:rFonts w:ascii="Tahoma" w:hAnsi="Tahoma" w:cs="Tahoma"/>
        </w:rPr>
        <w:t xml:space="preserve"> however</w:t>
      </w:r>
      <w:r w:rsidRPr="007E76A7">
        <w:rPr>
          <w:rFonts w:ascii="Tahoma" w:hAnsi="Tahoma" w:cs="Tahoma"/>
        </w:rPr>
        <w:t xml:space="preserve"> may encompass a broad range of offences occurring in non-urban areas, including agricultural theft, livestock rustling, fly-tipping, and wildlife crimes. It</w:t>
      </w:r>
      <w:r w:rsidR="00EB21BE">
        <w:rPr>
          <w:rFonts w:ascii="Tahoma" w:hAnsi="Tahoma" w:cs="Tahoma"/>
        </w:rPr>
        <w:t xml:space="preserve"> is</w:t>
      </w:r>
      <w:r w:rsidRPr="007E76A7">
        <w:rPr>
          <w:rFonts w:ascii="Tahoma" w:hAnsi="Tahoma" w:cs="Tahoma"/>
        </w:rPr>
        <w:t xml:space="preserve"> a term used to describe criminal activities and </w:t>
      </w:r>
      <w:r w:rsidR="00EB21BE">
        <w:rPr>
          <w:rFonts w:ascii="Tahoma" w:hAnsi="Tahoma" w:cs="Tahoma"/>
        </w:rPr>
        <w:t>ASB</w:t>
      </w:r>
      <w:r w:rsidRPr="007E76A7">
        <w:rPr>
          <w:rFonts w:ascii="Tahoma" w:hAnsi="Tahoma" w:cs="Tahoma"/>
        </w:rPr>
        <w:t xml:space="preserve"> that specifically impact rural communities.</w:t>
      </w:r>
      <w:r w:rsidR="00EB21BE">
        <w:rPr>
          <w:rFonts w:ascii="Tahoma" w:hAnsi="Tahoma" w:cs="Tahoma"/>
        </w:rPr>
        <w:t xml:space="preserve">  </w:t>
      </w:r>
      <w:r w:rsidRPr="007E76A7">
        <w:rPr>
          <w:rFonts w:ascii="Tahoma" w:hAnsi="Tahoma" w:cs="Tahoma"/>
        </w:rPr>
        <w:t>Kent Police have been able to define rural wards, and</w:t>
      </w:r>
      <w:r w:rsidR="00EB21BE">
        <w:rPr>
          <w:rFonts w:ascii="Tahoma" w:hAnsi="Tahoma" w:cs="Tahoma"/>
        </w:rPr>
        <w:t xml:space="preserve"> as such, </w:t>
      </w:r>
      <w:r w:rsidRPr="007E76A7">
        <w:rPr>
          <w:rFonts w:ascii="Tahoma" w:hAnsi="Tahoma" w:cs="Tahoma"/>
        </w:rPr>
        <w:t xml:space="preserve">the data below is now based on all non-DA related offences committed in </w:t>
      </w:r>
      <w:r w:rsidR="00EB21BE">
        <w:rPr>
          <w:rFonts w:ascii="Tahoma" w:hAnsi="Tahoma" w:cs="Tahoma"/>
        </w:rPr>
        <w:t xml:space="preserve">those </w:t>
      </w:r>
      <w:r w:rsidRPr="007E76A7">
        <w:rPr>
          <w:rFonts w:ascii="Tahoma" w:hAnsi="Tahoma" w:cs="Tahoma"/>
        </w:rPr>
        <w:t>wards,</w:t>
      </w:r>
      <w:r w:rsidR="00EB21BE">
        <w:rPr>
          <w:rFonts w:ascii="Tahoma" w:hAnsi="Tahoma" w:cs="Tahoma"/>
        </w:rPr>
        <w:t xml:space="preserve"> meaning the </w:t>
      </w:r>
      <w:r w:rsidRPr="007E76A7">
        <w:rPr>
          <w:rFonts w:ascii="Tahoma" w:hAnsi="Tahoma" w:cs="Tahoma"/>
        </w:rPr>
        <w:t xml:space="preserve">data will </w:t>
      </w:r>
      <w:r w:rsidR="00EB21BE">
        <w:rPr>
          <w:rFonts w:ascii="Tahoma" w:hAnsi="Tahoma" w:cs="Tahoma"/>
        </w:rPr>
        <w:t>differ from</w:t>
      </w:r>
      <w:r w:rsidRPr="007E76A7">
        <w:rPr>
          <w:rFonts w:ascii="Tahoma" w:hAnsi="Tahoma" w:cs="Tahoma"/>
        </w:rPr>
        <w:t xml:space="preserve"> previous reports. </w:t>
      </w:r>
    </w:p>
    <w:p w14:paraId="75747558" w14:textId="77777777" w:rsidR="007E76A7" w:rsidRPr="007E76A7" w:rsidRDefault="007E76A7" w:rsidP="007E76A7">
      <w:pPr>
        <w:spacing w:after="0" w:line="240" w:lineRule="auto"/>
        <w:jc w:val="both"/>
        <w:rPr>
          <w:rFonts w:ascii="Tahoma" w:hAnsi="Tahoma" w:cs="Tahoma"/>
          <w:color w:val="FF0000"/>
        </w:rPr>
      </w:pPr>
    </w:p>
    <w:tbl>
      <w:tblPr>
        <w:tblW w:w="9469" w:type="dxa"/>
        <w:tblLook w:val="04A0" w:firstRow="1" w:lastRow="0" w:firstColumn="1" w:lastColumn="0" w:noHBand="0" w:noVBand="1"/>
      </w:tblPr>
      <w:tblGrid>
        <w:gridCol w:w="1843"/>
        <w:gridCol w:w="851"/>
        <w:gridCol w:w="850"/>
        <w:gridCol w:w="1015"/>
        <w:gridCol w:w="1102"/>
        <w:gridCol w:w="285"/>
        <w:gridCol w:w="883"/>
        <w:gridCol w:w="883"/>
        <w:gridCol w:w="1015"/>
        <w:gridCol w:w="1102"/>
      </w:tblGrid>
      <w:tr w:rsidR="007E76A7" w:rsidRPr="007E76A7" w14:paraId="5CADAD8D" w14:textId="77777777" w:rsidTr="008B46AD">
        <w:trPr>
          <w:trHeight w:val="247"/>
        </w:trPr>
        <w:tc>
          <w:tcPr>
            <w:tcW w:w="1843" w:type="dxa"/>
            <w:tcBorders>
              <w:top w:val="nil"/>
              <w:left w:val="nil"/>
              <w:bottom w:val="nil"/>
              <w:right w:val="nil"/>
            </w:tcBorders>
            <w:noWrap/>
            <w:vAlign w:val="center"/>
            <w:hideMark/>
          </w:tcPr>
          <w:p w14:paraId="0FC69B98" w14:textId="77777777" w:rsidR="007E76A7" w:rsidRPr="007E76A7" w:rsidRDefault="007E76A7" w:rsidP="008B46AD">
            <w:pPr>
              <w:spacing w:after="0" w:line="240" w:lineRule="auto"/>
              <w:rPr>
                <w:rFonts w:ascii="Tahoma" w:eastAsia="Times New Roman" w:hAnsi="Tahoma" w:cs="Tahoma"/>
                <w:color w:val="FF0000"/>
                <w:kern w:val="0"/>
                <w:lang w:eastAsia="en-GB"/>
                <w14:ligatures w14:val="none"/>
              </w:rPr>
            </w:pPr>
            <w:r w:rsidRPr="007E76A7">
              <w:rPr>
                <w:rFonts w:ascii="Tahoma" w:eastAsia="Times New Roman" w:hAnsi="Tahoma" w:cs="Tahoma"/>
                <w:color w:val="FF0000"/>
                <w:kern w:val="0"/>
                <w:lang w:eastAsia="en-GB"/>
                <w14:ligatures w14:val="none"/>
              </w:rPr>
              <w:t> </w:t>
            </w:r>
          </w:p>
        </w:tc>
        <w:tc>
          <w:tcPr>
            <w:tcW w:w="3607"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514BDBFA" w14:textId="77777777" w:rsidR="007E76A7" w:rsidRPr="007E76A7" w:rsidRDefault="007E76A7" w:rsidP="008B46AD">
            <w:pPr>
              <w:spacing w:after="0" w:line="240" w:lineRule="auto"/>
              <w:jc w:val="center"/>
              <w:rPr>
                <w:rFonts w:ascii="Tahoma" w:eastAsia="Times New Roman" w:hAnsi="Tahoma" w:cs="Tahoma"/>
                <w:b/>
                <w:bCs/>
                <w:color w:val="FFFFFF" w:themeColor="background1"/>
                <w:kern w:val="0"/>
                <w:lang w:eastAsia="en-GB"/>
                <w14:ligatures w14:val="none"/>
              </w:rPr>
            </w:pPr>
            <w:r w:rsidRPr="007E76A7">
              <w:rPr>
                <w:rFonts w:ascii="Tahoma" w:eastAsia="Times New Roman" w:hAnsi="Tahoma" w:cs="Tahoma"/>
                <w:b/>
                <w:bCs/>
                <w:color w:val="FFFFFF" w:themeColor="background1"/>
                <w:kern w:val="0"/>
                <w:lang w:eastAsia="en-GB"/>
                <w14:ligatures w14:val="none"/>
              </w:rPr>
              <w:t>Rolling Year</w:t>
            </w:r>
          </w:p>
        </w:tc>
        <w:tc>
          <w:tcPr>
            <w:tcW w:w="278" w:type="dxa"/>
            <w:tcBorders>
              <w:top w:val="nil"/>
              <w:left w:val="nil"/>
              <w:bottom w:val="nil"/>
              <w:right w:val="nil"/>
            </w:tcBorders>
            <w:noWrap/>
            <w:vAlign w:val="center"/>
            <w:hideMark/>
          </w:tcPr>
          <w:p w14:paraId="6642E3C7" w14:textId="77777777" w:rsidR="007E76A7" w:rsidRPr="007E76A7" w:rsidRDefault="007E76A7" w:rsidP="008B46AD">
            <w:pPr>
              <w:spacing w:after="0" w:line="240" w:lineRule="auto"/>
              <w:jc w:val="center"/>
              <w:rPr>
                <w:rFonts w:ascii="Tahoma" w:eastAsia="Times New Roman" w:hAnsi="Tahoma" w:cs="Tahoma"/>
                <w:b/>
                <w:bCs/>
                <w:color w:val="FFFFFF" w:themeColor="background1"/>
                <w:kern w:val="0"/>
                <w:lang w:eastAsia="en-GB"/>
                <w14:ligatures w14:val="none"/>
              </w:rPr>
            </w:pPr>
            <w:r w:rsidRPr="007E76A7">
              <w:rPr>
                <w:rFonts w:ascii="Tahoma" w:eastAsia="Times New Roman" w:hAnsi="Tahoma" w:cs="Tahoma"/>
                <w:b/>
                <w:bCs/>
                <w:color w:val="FFFFFF" w:themeColor="background1"/>
                <w:kern w:val="0"/>
                <w:lang w:eastAsia="en-GB"/>
                <w14:ligatures w14:val="none"/>
              </w:rPr>
              <w:t> </w:t>
            </w:r>
          </w:p>
        </w:tc>
        <w:tc>
          <w:tcPr>
            <w:tcW w:w="374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2F2940F4" w14:textId="77777777" w:rsidR="007E76A7" w:rsidRPr="007E76A7" w:rsidRDefault="007E76A7" w:rsidP="008B46AD">
            <w:pPr>
              <w:spacing w:after="0" w:line="240" w:lineRule="auto"/>
              <w:jc w:val="center"/>
              <w:rPr>
                <w:rFonts w:ascii="Tahoma" w:eastAsia="Times New Roman" w:hAnsi="Tahoma" w:cs="Tahoma"/>
                <w:b/>
                <w:bCs/>
                <w:color w:val="FFFFFF" w:themeColor="background1"/>
                <w:kern w:val="0"/>
                <w:lang w:eastAsia="en-GB"/>
                <w14:ligatures w14:val="none"/>
              </w:rPr>
            </w:pPr>
            <w:r w:rsidRPr="007E76A7">
              <w:rPr>
                <w:rFonts w:ascii="Tahoma" w:eastAsia="Times New Roman" w:hAnsi="Tahoma" w:cs="Tahoma"/>
                <w:b/>
                <w:bCs/>
                <w:color w:val="FFFFFF" w:themeColor="background1"/>
                <w:kern w:val="0"/>
                <w:lang w:eastAsia="en-GB"/>
                <w14:ligatures w14:val="none"/>
              </w:rPr>
              <w:t>Latest Quarter</w:t>
            </w:r>
          </w:p>
        </w:tc>
      </w:tr>
      <w:tr w:rsidR="007E76A7" w:rsidRPr="007E76A7" w14:paraId="5C08A66E" w14:textId="77777777" w:rsidTr="008B46AD">
        <w:trPr>
          <w:trHeight w:val="495"/>
        </w:trPr>
        <w:tc>
          <w:tcPr>
            <w:tcW w:w="1843" w:type="dxa"/>
            <w:tcBorders>
              <w:top w:val="nil"/>
              <w:left w:val="nil"/>
              <w:bottom w:val="single" w:sz="4" w:space="0" w:color="auto"/>
              <w:right w:val="nil"/>
            </w:tcBorders>
            <w:vAlign w:val="center"/>
            <w:hideMark/>
          </w:tcPr>
          <w:p w14:paraId="0DE7DD0E" w14:textId="77777777" w:rsidR="007E76A7" w:rsidRPr="007E76A7" w:rsidRDefault="007E76A7" w:rsidP="008B46AD">
            <w:pPr>
              <w:spacing w:after="0" w:line="240" w:lineRule="auto"/>
              <w:rPr>
                <w:rFonts w:ascii="Tahoma" w:eastAsia="Times New Roman" w:hAnsi="Tahoma" w:cs="Tahoma"/>
                <w:color w:val="FF0000"/>
                <w:kern w:val="0"/>
                <w:lang w:eastAsia="en-GB"/>
                <w14:ligatures w14:val="none"/>
              </w:rPr>
            </w:pPr>
            <w:r w:rsidRPr="007E76A7">
              <w:rPr>
                <w:rFonts w:ascii="Tahoma" w:eastAsia="Times New Roman" w:hAnsi="Tahoma" w:cs="Tahoma"/>
                <w:color w:val="FF0000"/>
                <w:kern w:val="0"/>
                <w:lang w:eastAsia="en-GB"/>
                <w14:ligatures w14:val="none"/>
              </w:rPr>
              <w:t> </w:t>
            </w:r>
          </w:p>
        </w:tc>
        <w:tc>
          <w:tcPr>
            <w:tcW w:w="851" w:type="dxa"/>
            <w:tcBorders>
              <w:top w:val="nil"/>
              <w:left w:val="single" w:sz="4" w:space="0" w:color="auto"/>
              <w:bottom w:val="single" w:sz="4" w:space="0" w:color="auto"/>
              <w:right w:val="single" w:sz="4" w:space="0" w:color="auto"/>
            </w:tcBorders>
            <w:shd w:val="clear" w:color="000000" w:fill="0E2841"/>
            <w:vAlign w:val="center"/>
            <w:hideMark/>
          </w:tcPr>
          <w:p w14:paraId="13182BF8" w14:textId="77777777" w:rsidR="007E76A7" w:rsidRPr="007E76A7" w:rsidRDefault="007E76A7" w:rsidP="008B46AD">
            <w:pPr>
              <w:spacing w:after="0" w:line="240" w:lineRule="auto"/>
              <w:jc w:val="center"/>
              <w:rPr>
                <w:rFonts w:ascii="Tahoma" w:eastAsia="Times New Roman" w:hAnsi="Tahoma" w:cs="Tahoma"/>
                <w:b/>
                <w:bCs/>
                <w:color w:val="FFFFFF" w:themeColor="background1"/>
                <w:kern w:val="0"/>
                <w:lang w:eastAsia="en-GB"/>
                <w14:ligatures w14:val="none"/>
              </w:rPr>
            </w:pPr>
            <w:r w:rsidRPr="007E76A7">
              <w:rPr>
                <w:rFonts w:ascii="Tahoma" w:hAnsi="Tahoma" w:cs="Tahoma"/>
                <w:b/>
                <w:bCs/>
                <w:color w:val="FFFFFF" w:themeColor="background1"/>
              </w:rPr>
              <w:t>RY Mar 26</w:t>
            </w:r>
          </w:p>
        </w:tc>
        <w:tc>
          <w:tcPr>
            <w:tcW w:w="850" w:type="dxa"/>
            <w:tcBorders>
              <w:top w:val="nil"/>
              <w:left w:val="nil"/>
              <w:bottom w:val="single" w:sz="4" w:space="0" w:color="auto"/>
              <w:right w:val="single" w:sz="4" w:space="0" w:color="auto"/>
            </w:tcBorders>
            <w:shd w:val="clear" w:color="000000" w:fill="0E2841"/>
            <w:vAlign w:val="center"/>
            <w:hideMark/>
          </w:tcPr>
          <w:p w14:paraId="215B8051" w14:textId="77777777" w:rsidR="007E76A7" w:rsidRPr="007E76A7" w:rsidRDefault="007E76A7" w:rsidP="008B46AD">
            <w:pPr>
              <w:spacing w:after="0" w:line="240" w:lineRule="auto"/>
              <w:jc w:val="center"/>
              <w:rPr>
                <w:rFonts w:ascii="Tahoma" w:eastAsia="Times New Roman" w:hAnsi="Tahoma" w:cs="Tahoma"/>
                <w:b/>
                <w:bCs/>
                <w:color w:val="FFFFFF" w:themeColor="background1"/>
                <w:kern w:val="0"/>
                <w:lang w:eastAsia="en-GB"/>
                <w14:ligatures w14:val="none"/>
              </w:rPr>
            </w:pPr>
            <w:r w:rsidRPr="007E76A7">
              <w:rPr>
                <w:rFonts w:ascii="Tahoma" w:hAnsi="Tahoma" w:cs="Tahoma"/>
                <w:b/>
                <w:bCs/>
                <w:color w:val="FFFFFF" w:themeColor="background1"/>
              </w:rPr>
              <w:t>RY Mar 25</w:t>
            </w:r>
          </w:p>
        </w:tc>
        <w:tc>
          <w:tcPr>
            <w:tcW w:w="879" w:type="dxa"/>
            <w:tcBorders>
              <w:top w:val="nil"/>
              <w:left w:val="nil"/>
              <w:bottom w:val="single" w:sz="4" w:space="0" w:color="auto"/>
              <w:right w:val="single" w:sz="4" w:space="0" w:color="auto"/>
            </w:tcBorders>
            <w:shd w:val="clear" w:color="000000" w:fill="0E2841"/>
            <w:hideMark/>
          </w:tcPr>
          <w:p w14:paraId="4E56783E" w14:textId="77777777" w:rsidR="007E76A7" w:rsidRPr="007E76A7" w:rsidRDefault="007E76A7" w:rsidP="008B46AD">
            <w:pPr>
              <w:spacing w:after="0" w:line="240" w:lineRule="auto"/>
              <w:jc w:val="center"/>
              <w:rPr>
                <w:rFonts w:ascii="Tahoma" w:eastAsia="Times New Roman" w:hAnsi="Tahoma" w:cs="Tahoma"/>
                <w:b/>
                <w:bCs/>
                <w:color w:val="FFFFFF" w:themeColor="background1"/>
                <w:kern w:val="0"/>
                <w:lang w:eastAsia="en-GB"/>
                <w14:ligatures w14:val="none"/>
              </w:rPr>
            </w:pPr>
            <w:r w:rsidRPr="007E76A7">
              <w:rPr>
                <w:rFonts w:ascii="Tahoma" w:hAnsi="Tahoma" w:cs="Tahoma"/>
                <w:b/>
                <w:bCs/>
                <w:color w:val="FFFFFF" w:themeColor="background1"/>
              </w:rPr>
              <w:t xml:space="preserve">% change </w:t>
            </w:r>
          </w:p>
        </w:tc>
        <w:tc>
          <w:tcPr>
            <w:tcW w:w="1027" w:type="dxa"/>
            <w:tcBorders>
              <w:top w:val="nil"/>
              <w:left w:val="nil"/>
              <w:bottom w:val="single" w:sz="4" w:space="0" w:color="auto"/>
              <w:right w:val="single" w:sz="4" w:space="0" w:color="auto"/>
            </w:tcBorders>
            <w:shd w:val="clear" w:color="000000" w:fill="0E2841"/>
            <w:hideMark/>
          </w:tcPr>
          <w:p w14:paraId="664FD40A" w14:textId="77777777" w:rsidR="007E76A7" w:rsidRPr="007E76A7" w:rsidRDefault="007E76A7" w:rsidP="008B46AD">
            <w:pPr>
              <w:spacing w:after="0" w:line="240" w:lineRule="auto"/>
              <w:jc w:val="center"/>
              <w:rPr>
                <w:rFonts w:ascii="Tahoma" w:eastAsia="Times New Roman" w:hAnsi="Tahoma" w:cs="Tahoma"/>
                <w:b/>
                <w:bCs/>
                <w:color w:val="FFFFFF" w:themeColor="background1"/>
                <w:kern w:val="0"/>
                <w:lang w:eastAsia="en-GB"/>
                <w14:ligatures w14:val="none"/>
              </w:rPr>
            </w:pPr>
            <w:r w:rsidRPr="007E76A7">
              <w:rPr>
                <w:rFonts w:ascii="Tahoma" w:hAnsi="Tahoma" w:cs="Tahoma"/>
                <w:b/>
                <w:bCs/>
                <w:color w:val="FFFFFF" w:themeColor="background1"/>
              </w:rPr>
              <w:t>Number change</w:t>
            </w:r>
          </w:p>
        </w:tc>
        <w:tc>
          <w:tcPr>
            <w:tcW w:w="278" w:type="dxa"/>
            <w:tcBorders>
              <w:top w:val="nil"/>
              <w:left w:val="nil"/>
              <w:bottom w:val="nil"/>
              <w:right w:val="nil"/>
            </w:tcBorders>
            <w:hideMark/>
          </w:tcPr>
          <w:p w14:paraId="1F866498" w14:textId="77777777" w:rsidR="007E76A7" w:rsidRPr="007E76A7" w:rsidRDefault="007E76A7" w:rsidP="008B46AD">
            <w:pPr>
              <w:spacing w:after="0" w:line="240" w:lineRule="auto"/>
              <w:jc w:val="center"/>
              <w:rPr>
                <w:rFonts w:ascii="Tahoma" w:eastAsia="Times New Roman" w:hAnsi="Tahoma" w:cs="Tahoma"/>
                <w:b/>
                <w:bCs/>
                <w:color w:val="FFFFFF" w:themeColor="background1"/>
                <w:kern w:val="0"/>
                <w:lang w:eastAsia="en-GB"/>
                <w14:ligatures w14:val="none"/>
              </w:rPr>
            </w:pPr>
            <w:r w:rsidRPr="007E76A7">
              <w:rPr>
                <w:rFonts w:ascii="Tahoma" w:hAnsi="Tahoma" w:cs="Tahoma"/>
                <w:b/>
                <w:bCs/>
                <w:color w:val="FFFFFF" w:themeColor="background1"/>
              </w:rPr>
              <w:t xml:space="preserve"> </w:t>
            </w:r>
          </w:p>
        </w:tc>
        <w:tc>
          <w:tcPr>
            <w:tcW w:w="883" w:type="dxa"/>
            <w:tcBorders>
              <w:top w:val="nil"/>
              <w:left w:val="single" w:sz="4" w:space="0" w:color="auto"/>
              <w:bottom w:val="single" w:sz="4" w:space="0" w:color="auto"/>
              <w:right w:val="single" w:sz="4" w:space="0" w:color="auto"/>
            </w:tcBorders>
            <w:shd w:val="clear" w:color="000000" w:fill="0E2841"/>
            <w:vAlign w:val="center"/>
            <w:hideMark/>
          </w:tcPr>
          <w:p w14:paraId="01CDD059" w14:textId="77777777" w:rsidR="007E76A7" w:rsidRPr="007E76A7" w:rsidRDefault="007E76A7" w:rsidP="008B46AD">
            <w:pPr>
              <w:spacing w:after="0" w:line="240" w:lineRule="auto"/>
              <w:jc w:val="center"/>
              <w:rPr>
                <w:rFonts w:ascii="Tahoma" w:eastAsia="Times New Roman" w:hAnsi="Tahoma" w:cs="Tahoma"/>
                <w:b/>
                <w:bCs/>
                <w:color w:val="FFFFFF" w:themeColor="background1"/>
                <w:kern w:val="0"/>
                <w:lang w:eastAsia="en-GB"/>
                <w14:ligatures w14:val="none"/>
              </w:rPr>
            </w:pPr>
            <w:r w:rsidRPr="007E76A7">
              <w:rPr>
                <w:rFonts w:ascii="Tahoma" w:hAnsi="Tahoma" w:cs="Tahoma"/>
                <w:b/>
                <w:bCs/>
                <w:color w:val="FFFFFF" w:themeColor="background1"/>
              </w:rPr>
              <w:t>Jan - Mar 26</w:t>
            </w:r>
          </w:p>
        </w:tc>
        <w:tc>
          <w:tcPr>
            <w:tcW w:w="883" w:type="dxa"/>
            <w:tcBorders>
              <w:top w:val="nil"/>
              <w:left w:val="nil"/>
              <w:bottom w:val="single" w:sz="4" w:space="0" w:color="auto"/>
              <w:right w:val="single" w:sz="4" w:space="0" w:color="auto"/>
            </w:tcBorders>
            <w:shd w:val="clear" w:color="000000" w:fill="0E2841"/>
            <w:vAlign w:val="center"/>
            <w:hideMark/>
          </w:tcPr>
          <w:p w14:paraId="4FBE917D" w14:textId="77777777" w:rsidR="007E76A7" w:rsidRPr="007E76A7" w:rsidRDefault="007E76A7" w:rsidP="008B46AD">
            <w:pPr>
              <w:spacing w:after="0" w:line="240" w:lineRule="auto"/>
              <w:jc w:val="center"/>
              <w:rPr>
                <w:rFonts w:ascii="Tahoma" w:eastAsia="Times New Roman" w:hAnsi="Tahoma" w:cs="Tahoma"/>
                <w:b/>
                <w:bCs/>
                <w:color w:val="FFFFFF" w:themeColor="background1"/>
                <w:kern w:val="0"/>
                <w:lang w:eastAsia="en-GB"/>
                <w14:ligatures w14:val="none"/>
              </w:rPr>
            </w:pPr>
            <w:r w:rsidRPr="007E76A7">
              <w:rPr>
                <w:rFonts w:ascii="Tahoma" w:hAnsi="Tahoma" w:cs="Tahoma"/>
                <w:b/>
                <w:bCs/>
                <w:color w:val="FFFFFF" w:themeColor="background1"/>
              </w:rPr>
              <w:t>Jan – Mar 25</w:t>
            </w:r>
          </w:p>
        </w:tc>
        <w:tc>
          <w:tcPr>
            <w:tcW w:w="947" w:type="dxa"/>
            <w:tcBorders>
              <w:top w:val="nil"/>
              <w:left w:val="nil"/>
              <w:bottom w:val="single" w:sz="4" w:space="0" w:color="auto"/>
              <w:right w:val="single" w:sz="4" w:space="0" w:color="auto"/>
            </w:tcBorders>
            <w:shd w:val="clear" w:color="000000" w:fill="0E2841"/>
            <w:hideMark/>
          </w:tcPr>
          <w:p w14:paraId="5CE05A3A" w14:textId="77777777" w:rsidR="007E76A7" w:rsidRPr="007E76A7" w:rsidRDefault="007E76A7" w:rsidP="008B46AD">
            <w:pPr>
              <w:spacing w:after="0" w:line="240" w:lineRule="auto"/>
              <w:jc w:val="center"/>
              <w:rPr>
                <w:rFonts w:ascii="Tahoma" w:eastAsia="Times New Roman" w:hAnsi="Tahoma" w:cs="Tahoma"/>
                <w:b/>
                <w:bCs/>
                <w:color w:val="FFFFFF" w:themeColor="background1"/>
                <w:kern w:val="0"/>
                <w:lang w:eastAsia="en-GB"/>
                <w14:ligatures w14:val="none"/>
              </w:rPr>
            </w:pPr>
            <w:r w:rsidRPr="007E76A7">
              <w:rPr>
                <w:rFonts w:ascii="Tahoma" w:hAnsi="Tahoma" w:cs="Tahoma"/>
                <w:b/>
                <w:bCs/>
                <w:color w:val="FFFFFF" w:themeColor="background1"/>
              </w:rPr>
              <w:t xml:space="preserve">% change </w:t>
            </w:r>
          </w:p>
        </w:tc>
        <w:tc>
          <w:tcPr>
            <w:tcW w:w="1028" w:type="dxa"/>
            <w:tcBorders>
              <w:top w:val="nil"/>
              <w:left w:val="nil"/>
              <w:bottom w:val="single" w:sz="4" w:space="0" w:color="auto"/>
              <w:right w:val="single" w:sz="4" w:space="0" w:color="auto"/>
            </w:tcBorders>
            <w:shd w:val="clear" w:color="000000" w:fill="0E2841"/>
            <w:hideMark/>
          </w:tcPr>
          <w:p w14:paraId="25F2508B" w14:textId="77777777" w:rsidR="007E76A7" w:rsidRPr="007E76A7" w:rsidRDefault="007E76A7" w:rsidP="008B46AD">
            <w:pPr>
              <w:spacing w:after="0" w:line="240" w:lineRule="auto"/>
              <w:jc w:val="center"/>
              <w:rPr>
                <w:rFonts w:ascii="Tahoma" w:eastAsia="Times New Roman" w:hAnsi="Tahoma" w:cs="Tahoma"/>
                <w:b/>
                <w:bCs/>
                <w:color w:val="FFFFFF" w:themeColor="background1"/>
                <w:kern w:val="0"/>
                <w:lang w:eastAsia="en-GB"/>
                <w14:ligatures w14:val="none"/>
              </w:rPr>
            </w:pPr>
            <w:r w:rsidRPr="007E76A7">
              <w:rPr>
                <w:rFonts w:ascii="Tahoma" w:hAnsi="Tahoma" w:cs="Tahoma"/>
                <w:b/>
                <w:bCs/>
                <w:color w:val="FFFFFF" w:themeColor="background1"/>
              </w:rPr>
              <w:t>Number change</w:t>
            </w:r>
          </w:p>
        </w:tc>
      </w:tr>
      <w:tr w:rsidR="007E76A7" w:rsidRPr="007E76A7" w14:paraId="5B616A9B" w14:textId="77777777" w:rsidTr="008B46AD">
        <w:trPr>
          <w:trHeight w:val="247"/>
        </w:trPr>
        <w:tc>
          <w:tcPr>
            <w:tcW w:w="1843" w:type="dxa"/>
            <w:tcBorders>
              <w:top w:val="single" w:sz="4" w:space="0" w:color="auto"/>
              <w:left w:val="single" w:sz="4" w:space="0" w:color="auto"/>
              <w:bottom w:val="single" w:sz="4" w:space="0" w:color="auto"/>
              <w:right w:val="single" w:sz="4" w:space="0" w:color="auto"/>
            </w:tcBorders>
            <w:noWrap/>
            <w:vAlign w:val="center"/>
          </w:tcPr>
          <w:p w14:paraId="52E5C42B" w14:textId="77777777" w:rsidR="007E76A7" w:rsidRPr="007E76A7" w:rsidRDefault="007E76A7" w:rsidP="008B46AD">
            <w:pPr>
              <w:spacing w:after="0" w:line="240" w:lineRule="auto"/>
              <w:rPr>
                <w:rFonts w:ascii="Tahoma" w:eastAsia="Times New Roman" w:hAnsi="Tahoma" w:cs="Tahoma"/>
                <w:color w:val="000000" w:themeColor="text1"/>
                <w:kern w:val="0"/>
                <w:lang w:eastAsia="en-GB"/>
                <w14:ligatures w14:val="none"/>
              </w:rPr>
            </w:pPr>
            <w:r w:rsidRPr="007E76A7">
              <w:rPr>
                <w:rFonts w:ascii="Tahoma" w:hAnsi="Tahoma" w:cs="Tahoma"/>
                <w:color w:val="000000" w:themeColor="text1"/>
              </w:rPr>
              <w:t>Recorded crime</w:t>
            </w:r>
          </w:p>
        </w:tc>
        <w:tc>
          <w:tcPr>
            <w:tcW w:w="851" w:type="dxa"/>
            <w:tcBorders>
              <w:top w:val="single" w:sz="4" w:space="0" w:color="auto"/>
              <w:left w:val="nil"/>
              <w:bottom w:val="single" w:sz="4" w:space="0" w:color="auto"/>
              <w:right w:val="single" w:sz="4" w:space="0" w:color="auto"/>
            </w:tcBorders>
            <w:noWrap/>
            <w:vAlign w:val="center"/>
          </w:tcPr>
          <w:p w14:paraId="53A38946" w14:textId="77777777" w:rsidR="007E76A7" w:rsidRPr="007E76A7" w:rsidRDefault="007E76A7" w:rsidP="008B46AD">
            <w:pPr>
              <w:spacing w:after="0" w:line="240" w:lineRule="auto"/>
              <w:jc w:val="center"/>
              <w:rPr>
                <w:rFonts w:ascii="Tahoma" w:eastAsia="Times New Roman" w:hAnsi="Tahoma" w:cs="Tahoma"/>
                <w:color w:val="000000" w:themeColor="text1"/>
                <w:kern w:val="0"/>
                <w:lang w:eastAsia="en-GB"/>
                <w14:ligatures w14:val="none"/>
              </w:rPr>
            </w:pPr>
            <w:r w:rsidRPr="007E76A7">
              <w:rPr>
                <w:rFonts w:ascii="Tahoma" w:hAnsi="Tahoma" w:cs="Tahoma"/>
                <w:color w:val="000000"/>
              </w:rPr>
              <w:t>21342</w:t>
            </w:r>
          </w:p>
        </w:tc>
        <w:tc>
          <w:tcPr>
            <w:tcW w:w="850" w:type="dxa"/>
            <w:tcBorders>
              <w:top w:val="single" w:sz="4" w:space="0" w:color="auto"/>
              <w:left w:val="nil"/>
              <w:bottom w:val="single" w:sz="4" w:space="0" w:color="auto"/>
              <w:right w:val="single" w:sz="4" w:space="0" w:color="auto"/>
            </w:tcBorders>
            <w:noWrap/>
            <w:vAlign w:val="center"/>
          </w:tcPr>
          <w:p w14:paraId="43D63299" w14:textId="77777777" w:rsidR="007E76A7" w:rsidRPr="007E76A7" w:rsidRDefault="007E76A7" w:rsidP="008B46AD">
            <w:pPr>
              <w:spacing w:after="0" w:line="240" w:lineRule="auto"/>
              <w:jc w:val="center"/>
              <w:rPr>
                <w:rFonts w:ascii="Tahoma" w:eastAsia="Times New Roman" w:hAnsi="Tahoma" w:cs="Tahoma"/>
                <w:color w:val="000000" w:themeColor="text1"/>
                <w:kern w:val="0"/>
                <w:lang w:eastAsia="en-GB"/>
                <w14:ligatures w14:val="none"/>
              </w:rPr>
            </w:pPr>
            <w:r w:rsidRPr="007E76A7">
              <w:rPr>
                <w:rFonts w:ascii="Tahoma" w:hAnsi="Tahoma" w:cs="Tahoma"/>
                <w:color w:val="000000"/>
              </w:rPr>
              <w:t>22697</w:t>
            </w:r>
          </w:p>
        </w:tc>
        <w:tc>
          <w:tcPr>
            <w:tcW w:w="879" w:type="dxa"/>
            <w:tcBorders>
              <w:top w:val="single" w:sz="4" w:space="0" w:color="auto"/>
              <w:left w:val="nil"/>
              <w:bottom w:val="single" w:sz="4" w:space="0" w:color="auto"/>
              <w:right w:val="single" w:sz="4" w:space="0" w:color="auto"/>
            </w:tcBorders>
            <w:noWrap/>
            <w:vAlign w:val="center"/>
          </w:tcPr>
          <w:p w14:paraId="0B5FEE34" w14:textId="77777777" w:rsidR="007E76A7" w:rsidRPr="007E76A7" w:rsidRDefault="007E76A7" w:rsidP="008B46AD">
            <w:pPr>
              <w:spacing w:after="0" w:line="240" w:lineRule="auto"/>
              <w:jc w:val="center"/>
              <w:rPr>
                <w:rFonts w:ascii="Tahoma" w:eastAsia="Times New Roman" w:hAnsi="Tahoma" w:cs="Tahoma"/>
                <w:color w:val="000000" w:themeColor="text1"/>
                <w:kern w:val="0"/>
                <w:lang w:eastAsia="en-GB"/>
                <w14:ligatures w14:val="none"/>
              </w:rPr>
            </w:pPr>
            <w:r w:rsidRPr="007E76A7">
              <w:rPr>
                <w:rFonts w:ascii="Tahoma" w:hAnsi="Tahoma" w:cs="Tahoma"/>
                <w:color w:val="000000"/>
              </w:rPr>
              <w:t>-6.0%</w:t>
            </w:r>
          </w:p>
        </w:tc>
        <w:tc>
          <w:tcPr>
            <w:tcW w:w="1027" w:type="dxa"/>
            <w:tcBorders>
              <w:top w:val="single" w:sz="4" w:space="0" w:color="auto"/>
              <w:left w:val="nil"/>
              <w:bottom w:val="single" w:sz="4" w:space="0" w:color="auto"/>
              <w:right w:val="single" w:sz="4" w:space="0" w:color="auto"/>
            </w:tcBorders>
            <w:noWrap/>
            <w:vAlign w:val="center"/>
          </w:tcPr>
          <w:p w14:paraId="7A41F377" w14:textId="77777777" w:rsidR="007E76A7" w:rsidRPr="007E76A7" w:rsidRDefault="007E76A7" w:rsidP="008B46AD">
            <w:pPr>
              <w:spacing w:after="0" w:line="240" w:lineRule="auto"/>
              <w:jc w:val="center"/>
              <w:rPr>
                <w:rFonts w:ascii="Tahoma" w:eastAsia="Times New Roman" w:hAnsi="Tahoma" w:cs="Tahoma"/>
                <w:color w:val="000000" w:themeColor="text1"/>
                <w:kern w:val="0"/>
                <w:lang w:eastAsia="en-GB"/>
                <w14:ligatures w14:val="none"/>
              </w:rPr>
            </w:pPr>
            <w:r w:rsidRPr="007E76A7">
              <w:rPr>
                <w:rFonts w:ascii="Tahoma" w:hAnsi="Tahoma" w:cs="Tahoma"/>
                <w:color w:val="000000"/>
              </w:rPr>
              <w:t>-1355</w:t>
            </w:r>
          </w:p>
        </w:tc>
        <w:tc>
          <w:tcPr>
            <w:tcW w:w="278" w:type="dxa"/>
            <w:tcBorders>
              <w:top w:val="nil"/>
              <w:left w:val="nil"/>
              <w:bottom w:val="nil"/>
              <w:right w:val="nil"/>
            </w:tcBorders>
            <w:noWrap/>
            <w:vAlign w:val="center"/>
          </w:tcPr>
          <w:p w14:paraId="4F260D5F" w14:textId="77777777" w:rsidR="007E76A7" w:rsidRPr="007E76A7" w:rsidRDefault="007E76A7" w:rsidP="008B46AD">
            <w:pPr>
              <w:spacing w:after="0" w:line="240" w:lineRule="auto"/>
              <w:jc w:val="center"/>
              <w:rPr>
                <w:rFonts w:ascii="Tahoma" w:eastAsia="Times New Roman" w:hAnsi="Tahoma" w:cs="Tahoma"/>
                <w:color w:val="000000" w:themeColor="text1"/>
                <w:kern w:val="0"/>
                <w:lang w:eastAsia="en-GB"/>
                <w14:ligatures w14:val="none"/>
              </w:rPr>
            </w:pPr>
            <w:r w:rsidRPr="007E76A7">
              <w:rPr>
                <w:rFonts w:ascii="Tahoma" w:hAnsi="Tahoma" w:cs="Tahoma"/>
                <w:color w:val="000000"/>
              </w:rPr>
              <w:t> </w:t>
            </w:r>
          </w:p>
        </w:tc>
        <w:tc>
          <w:tcPr>
            <w:tcW w:w="883" w:type="dxa"/>
            <w:tcBorders>
              <w:top w:val="single" w:sz="4" w:space="0" w:color="auto"/>
              <w:left w:val="single" w:sz="4" w:space="0" w:color="auto"/>
              <w:bottom w:val="single" w:sz="4" w:space="0" w:color="auto"/>
              <w:right w:val="single" w:sz="4" w:space="0" w:color="auto"/>
            </w:tcBorders>
            <w:noWrap/>
            <w:vAlign w:val="center"/>
          </w:tcPr>
          <w:p w14:paraId="01DBDA25" w14:textId="77777777" w:rsidR="007E76A7" w:rsidRPr="007E76A7" w:rsidRDefault="007E76A7" w:rsidP="008B46AD">
            <w:pPr>
              <w:spacing w:after="0" w:line="240" w:lineRule="auto"/>
              <w:jc w:val="center"/>
              <w:rPr>
                <w:rFonts w:ascii="Tahoma" w:eastAsia="Times New Roman" w:hAnsi="Tahoma" w:cs="Tahoma"/>
                <w:color w:val="000000" w:themeColor="text1"/>
                <w:kern w:val="0"/>
                <w:lang w:eastAsia="en-GB"/>
                <w14:ligatures w14:val="none"/>
              </w:rPr>
            </w:pPr>
            <w:r w:rsidRPr="007E76A7">
              <w:rPr>
                <w:rFonts w:ascii="Tahoma" w:hAnsi="Tahoma" w:cs="Tahoma"/>
                <w:color w:val="000000"/>
              </w:rPr>
              <w:t>4994</w:t>
            </w:r>
          </w:p>
        </w:tc>
        <w:tc>
          <w:tcPr>
            <w:tcW w:w="883" w:type="dxa"/>
            <w:tcBorders>
              <w:top w:val="single" w:sz="4" w:space="0" w:color="auto"/>
              <w:left w:val="nil"/>
              <w:bottom w:val="single" w:sz="4" w:space="0" w:color="auto"/>
              <w:right w:val="single" w:sz="4" w:space="0" w:color="auto"/>
            </w:tcBorders>
            <w:noWrap/>
            <w:vAlign w:val="center"/>
          </w:tcPr>
          <w:p w14:paraId="6A4C6EBE" w14:textId="77777777" w:rsidR="007E76A7" w:rsidRPr="007E76A7" w:rsidRDefault="007E76A7" w:rsidP="008B46AD">
            <w:pPr>
              <w:spacing w:after="0" w:line="240" w:lineRule="auto"/>
              <w:jc w:val="center"/>
              <w:rPr>
                <w:rFonts w:ascii="Tahoma" w:eastAsia="Times New Roman" w:hAnsi="Tahoma" w:cs="Tahoma"/>
                <w:color w:val="000000" w:themeColor="text1"/>
                <w:kern w:val="0"/>
                <w:lang w:eastAsia="en-GB"/>
                <w14:ligatures w14:val="none"/>
              </w:rPr>
            </w:pPr>
            <w:r w:rsidRPr="007E76A7">
              <w:rPr>
                <w:rFonts w:ascii="Tahoma" w:hAnsi="Tahoma" w:cs="Tahoma"/>
                <w:color w:val="000000"/>
              </w:rPr>
              <w:t>5316</w:t>
            </w:r>
          </w:p>
        </w:tc>
        <w:tc>
          <w:tcPr>
            <w:tcW w:w="947" w:type="dxa"/>
            <w:tcBorders>
              <w:top w:val="single" w:sz="4" w:space="0" w:color="auto"/>
              <w:left w:val="nil"/>
              <w:bottom w:val="single" w:sz="4" w:space="0" w:color="auto"/>
              <w:right w:val="single" w:sz="4" w:space="0" w:color="auto"/>
            </w:tcBorders>
            <w:noWrap/>
            <w:vAlign w:val="center"/>
          </w:tcPr>
          <w:p w14:paraId="11415CCD" w14:textId="77777777" w:rsidR="007E76A7" w:rsidRPr="007E76A7" w:rsidRDefault="007E76A7" w:rsidP="008B46AD">
            <w:pPr>
              <w:spacing w:after="0" w:line="240" w:lineRule="auto"/>
              <w:jc w:val="center"/>
              <w:rPr>
                <w:rFonts w:ascii="Tahoma" w:eastAsia="Times New Roman" w:hAnsi="Tahoma" w:cs="Tahoma"/>
                <w:color w:val="000000" w:themeColor="text1"/>
                <w:kern w:val="0"/>
                <w:lang w:eastAsia="en-GB"/>
                <w14:ligatures w14:val="none"/>
              </w:rPr>
            </w:pPr>
            <w:r w:rsidRPr="007E76A7">
              <w:rPr>
                <w:rFonts w:ascii="Tahoma" w:hAnsi="Tahoma" w:cs="Tahoma"/>
                <w:color w:val="000000"/>
              </w:rPr>
              <w:t>-6.1%</w:t>
            </w:r>
          </w:p>
        </w:tc>
        <w:tc>
          <w:tcPr>
            <w:tcW w:w="1028" w:type="dxa"/>
            <w:tcBorders>
              <w:top w:val="single" w:sz="4" w:space="0" w:color="auto"/>
              <w:left w:val="nil"/>
              <w:bottom w:val="single" w:sz="4" w:space="0" w:color="auto"/>
              <w:right w:val="single" w:sz="4" w:space="0" w:color="auto"/>
            </w:tcBorders>
            <w:noWrap/>
            <w:vAlign w:val="center"/>
          </w:tcPr>
          <w:p w14:paraId="1391CC90" w14:textId="77777777" w:rsidR="007E76A7" w:rsidRPr="007E76A7" w:rsidRDefault="007E76A7" w:rsidP="008B46AD">
            <w:pPr>
              <w:spacing w:after="0" w:line="240" w:lineRule="auto"/>
              <w:jc w:val="center"/>
              <w:rPr>
                <w:rFonts w:ascii="Tahoma" w:eastAsia="Times New Roman" w:hAnsi="Tahoma" w:cs="Tahoma"/>
                <w:color w:val="000000" w:themeColor="text1"/>
                <w:kern w:val="0"/>
                <w:lang w:eastAsia="en-GB"/>
                <w14:ligatures w14:val="none"/>
              </w:rPr>
            </w:pPr>
            <w:r w:rsidRPr="007E76A7">
              <w:rPr>
                <w:rFonts w:ascii="Tahoma" w:hAnsi="Tahoma" w:cs="Tahoma"/>
                <w:color w:val="000000"/>
              </w:rPr>
              <w:t>-322</w:t>
            </w:r>
          </w:p>
        </w:tc>
      </w:tr>
    </w:tbl>
    <w:p w14:paraId="4343A249" w14:textId="77777777" w:rsidR="007E76A7" w:rsidRPr="00EB21BE" w:rsidRDefault="007E76A7" w:rsidP="007E76A7">
      <w:pPr>
        <w:spacing w:after="0" w:line="240" w:lineRule="auto"/>
        <w:rPr>
          <w:rFonts w:ascii="Tahoma" w:hAnsi="Tahoma" w:cs="Tahoma"/>
          <w:i/>
          <w:iCs/>
          <w:color w:val="000000" w:themeColor="text1"/>
          <w:sz w:val="20"/>
          <w:szCs w:val="20"/>
        </w:rPr>
      </w:pPr>
      <w:r w:rsidRPr="00EB21BE">
        <w:rPr>
          <w:rFonts w:ascii="Tahoma" w:hAnsi="Tahoma" w:cs="Tahoma"/>
          <w:i/>
          <w:iCs/>
          <w:color w:val="000000" w:themeColor="text1"/>
          <w:sz w:val="20"/>
          <w:szCs w:val="20"/>
        </w:rPr>
        <w:t>Data Source: Athena</w:t>
      </w:r>
    </w:p>
    <w:p w14:paraId="14B5AC87" w14:textId="77777777" w:rsidR="007E76A7" w:rsidRPr="007E76A7" w:rsidRDefault="007E76A7" w:rsidP="007E76A7">
      <w:pPr>
        <w:spacing w:after="0" w:line="240" w:lineRule="auto"/>
        <w:jc w:val="both"/>
        <w:rPr>
          <w:rFonts w:ascii="Tahoma" w:hAnsi="Tahoma" w:cs="Tahoma"/>
          <w:color w:val="FF0000"/>
        </w:rPr>
      </w:pPr>
    </w:p>
    <w:p w14:paraId="18A88100" w14:textId="4B4B36D8" w:rsidR="007E76A7" w:rsidRPr="007E76A7" w:rsidRDefault="00EB21BE" w:rsidP="000D6F31">
      <w:pPr>
        <w:spacing w:after="0" w:line="240" w:lineRule="auto"/>
        <w:rPr>
          <w:rFonts w:ascii="Tahoma" w:hAnsi="Tahoma" w:cs="Tahoma"/>
          <w:color w:val="FF0000"/>
        </w:rPr>
      </w:pPr>
      <w:r>
        <w:rPr>
          <w:rFonts w:ascii="Tahoma" w:hAnsi="Tahoma" w:cs="Tahoma"/>
          <w:color w:val="000000" w:themeColor="text1"/>
        </w:rPr>
        <w:lastRenderedPageBreak/>
        <w:t>For the r</w:t>
      </w:r>
      <w:r w:rsidR="007E76A7" w:rsidRPr="007E76A7">
        <w:rPr>
          <w:rFonts w:ascii="Tahoma" w:hAnsi="Tahoma" w:cs="Tahoma"/>
          <w:color w:val="000000" w:themeColor="text1"/>
        </w:rPr>
        <w:t xml:space="preserve">olling year March </w:t>
      </w:r>
      <w:r>
        <w:rPr>
          <w:rFonts w:ascii="Tahoma" w:hAnsi="Tahoma" w:cs="Tahoma"/>
          <w:color w:val="000000" w:themeColor="text1"/>
        </w:rPr>
        <w:t>20</w:t>
      </w:r>
      <w:r w:rsidR="007E76A7" w:rsidRPr="007E76A7">
        <w:rPr>
          <w:rFonts w:ascii="Tahoma" w:hAnsi="Tahoma" w:cs="Tahoma"/>
          <w:color w:val="000000" w:themeColor="text1"/>
        </w:rPr>
        <w:t xml:space="preserve">26, there has been a -6.0% (-1355) decrease in crimes reported in rural communities compared to the previous year. Acquisitive crimes (Burglary and Vehicle offences) continue </w:t>
      </w:r>
      <w:r>
        <w:rPr>
          <w:rFonts w:ascii="Tahoma" w:hAnsi="Tahoma" w:cs="Tahoma"/>
          <w:color w:val="000000" w:themeColor="text1"/>
        </w:rPr>
        <w:t xml:space="preserve">to </w:t>
      </w:r>
      <w:r w:rsidR="007E76A7" w:rsidRPr="007E76A7">
        <w:rPr>
          <w:rFonts w:ascii="Tahoma" w:hAnsi="Tahoma" w:cs="Tahoma"/>
          <w:color w:val="000000" w:themeColor="text1"/>
        </w:rPr>
        <w:t xml:space="preserve">see reductions, as has Theft, Violent </w:t>
      </w:r>
      <w:r>
        <w:rPr>
          <w:rFonts w:ascii="Tahoma" w:hAnsi="Tahoma" w:cs="Tahoma"/>
          <w:color w:val="000000" w:themeColor="text1"/>
        </w:rPr>
        <w:t>C</w:t>
      </w:r>
      <w:r w:rsidR="007E76A7" w:rsidRPr="007E76A7">
        <w:rPr>
          <w:rFonts w:ascii="Tahoma" w:hAnsi="Tahoma" w:cs="Tahoma"/>
          <w:color w:val="000000" w:themeColor="text1"/>
        </w:rPr>
        <w:t xml:space="preserve">rime and Criminal </w:t>
      </w:r>
      <w:r>
        <w:rPr>
          <w:rFonts w:ascii="Tahoma" w:hAnsi="Tahoma" w:cs="Tahoma"/>
          <w:color w:val="000000" w:themeColor="text1"/>
        </w:rPr>
        <w:t>D</w:t>
      </w:r>
      <w:r w:rsidR="007E76A7" w:rsidRPr="007E76A7">
        <w:rPr>
          <w:rFonts w:ascii="Tahoma" w:hAnsi="Tahoma" w:cs="Tahoma"/>
          <w:color w:val="000000" w:themeColor="text1"/>
        </w:rPr>
        <w:t xml:space="preserve">amage. </w:t>
      </w:r>
    </w:p>
    <w:p w14:paraId="13699B32" w14:textId="47BFDC1E" w:rsidR="007E76A7" w:rsidRPr="007E76A7" w:rsidRDefault="007E76A7" w:rsidP="000D6F31">
      <w:pPr>
        <w:spacing w:after="0" w:line="240" w:lineRule="auto"/>
        <w:rPr>
          <w:rFonts w:ascii="Tahoma" w:hAnsi="Tahoma" w:cs="Tahoma"/>
          <w:color w:val="000000" w:themeColor="text1"/>
        </w:rPr>
      </w:pPr>
      <w:r w:rsidRPr="007E76A7">
        <w:rPr>
          <w:rFonts w:ascii="Tahoma" w:hAnsi="Tahoma" w:cs="Tahoma"/>
          <w:color w:val="000000" w:themeColor="text1"/>
        </w:rPr>
        <w:t xml:space="preserve">The most recent quarter has also seen a decrease, down -6.1% (-322) compared to last year. However, there have been marginal increases in Theft offences and Vehicle </w:t>
      </w:r>
      <w:r w:rsidR="00EB21BE">
        <w:rPr>
          <w:rFonts w:ascii="Tahoma" w:hAnsi="Tahoma" w:cs="Tahoma"/>
          <w:color w:val="000000" w:themeColor="text1"/>
        </w:rPr>
        <w:t>C</w:t>
      </w:r>
      <w:r w:rsidRPr="007E76A7">
        <w:rPr>
          <w:rFonts w:ascii="Tahoma" w:hAnsi="Tahoma" w:cs="Tahoma"/>
          <w:color w:val="000000" w:themeColor="text1"/>
        </w:rPr>
        <w:t>rime for the three month period</w:t>
      </w:r>
      <w:r w:rsidR="00EB21BE">
        <w:rPr>
          <w:rFonts w:ascii="Tahoma" w:hAnsi="Tahoma" w:cs="Tahoma"/>
          <w:color w:val="000000" w:themeColor="text1"/>
        </w:rPr>
        <w:t>; u</w:t>
      </w:r>
      <w:r w:rsidRPr="007E76A7">
        <w:rPr>
          <w:rFonts w:ascii="Tahoma" w:hAnsi="Tahoma" w:cs="Tahoma"/>
          <w:color w:val="000000" w:themeColor="text1"/>
        </w:rPr>
        <w:t xml:space="preserve">p +1.2% (+11) and up +7.2% (+29) respectively. The increase in Vehicle </w:t>
      </w:r>
      <w:r w:rsidR="00EB21BE">
        <w:rPr>
          <w:rFonts w:ascii="Tahoma" w:hAnsi="Tahoma" w:cs="Tahoma"/>
          <w:color w:val="000000" w:themeColor="text1"/>
        </w:rPr>
        <w:t>C</w:t>
      </w:r>
      <w:r w:rsidRPr="007E76A7">
        <w:rPr>
          <w:rFonts w:ascii="Tahoma" w:hAnsi="Tahoma" w:cs="Tahoma"/>
          <w:color w:val="000000" w:themeColor="text1"/>
        </w:rPr>
        <w:t xml:space="preserve">rime is mainly attributable to </w:t>
      </w:r>
      <w:r w:rsidR="00EB21BE">
        <w:rPr>
          <w:rFonts w:ascii="Tahoma" w:hAnsi="Tahoma" w:cs="Tahoma"/>
          <w:color w:val="000000" w:themeColor="text1"/>
        </w:rPr>
        <w:t>T</w:t>
      </w:r>
      <w:r w:rsidRPr="007E76A7">
        <w:rPr>
          <w:rFonts w:ascii="Tahoma" w:hAnsi="Tahoma" w:cs="Tahoma"/>
          <w:color w:val="000000" w:themeColor="text1"/>
        </w:rPr>
        <w:t xml:space="preserve">heft </w:t>
      </w:r>
      <w:r w:rsidR="00EB21BE">
        <w:rPr>
          <w:rFonts w:ascii="Tahoma" w:hAnsi="Tahoma" w:cs="Tahoma"/>
          <w:color w:val="000000" w:themeColor="text1"/>
        </w:rPr>
        <w:t>f</w:t>
      </w:r>
      <w:r w:rsidR="00EB21BE" w:rsidRPr="007E76A7">
        <w:rPr>
          <w:rFonts w:ascii="Tahoma" w:hAnsi="Tahoma" w:cs="Tahoma"/>
          <w:color w:val="000000" w:themeColor="text1"/>
        </w:rPr>
        <w:t xml:space="preserve">rom Motor Vehicle </w:t>
      </w:r>
      <w:r w:rsidRPr="007E76A7">
        <w:rPr>
          <w:rFonts w:ascii="Tahoma" w:hAnsi="Tahoma" w:cs="Tahoma"/>
          <w:color w:val="000000" w:themeColor="text1"/>
        </w:rPr>
        <w:t xml:space="preserve">and </w:t>
      </w:r>
      <w:r w:rsidR="00EB21BE" w:rsidRPr="007E76A7">
        <w:rPr>
          <w:rFonts w:ascii="Tahoma" w:hAnsi="Tahoma" w:cs="Tahoma"/>
          <w:color w:val="000000" w:themeColor="text1"/>
        </w:rPr>
        <w:t xml:space="preserve">Vehicle Interference </w:t>
      </w:r>
      <w:r w:rsidRPr="007E76A7">
        <w:rPr>
          <w:rFonts w:ascii="Tahoma" w:hAnsi="Tahoma" w:cs="Tahoma"/>
          <w:color w:val="000000" w:themeColor="text1"/>
        </w:rPr>
        <w:t>offences.</w:t>
      </w:r>
    </w:p>
    <w:p w14:paraId="5573777F" w14:textId="77777777" w:rsidR="007E76A7" w:rsidRPr="007E76A7" w:rsidRDefault="007E76A7" w:rsidP="000D6F31">
      <w:pPr>
        <w:spacing w:after="0" w:line="240" w:lineRule="auto"/>
        <w:rPr>
          <w:rFonts w:ascii="Tahoma" w:hAnsi="Tahoma" w:cs="Tahoma"/>
          <w:b/>
          <w:bCs/>
          <w:color w:val="FF0000"/>
        </w:rPr>
      </w:pPr>
    </w:p>
    <w:p w14:paraId="49BC3507" w14:textId="1F4B07AD" w:rsidR="007E76A7" w:rsidRPr="007E76A7" w:rsidRDefault="00EB21BE" w:rsidP="000D6F31">
      <w:pPr>
        <w:spacing w:after="0" w:line="240" w:lineRule="auto"/>
        <w:rPr>
          <w:rFonts w:ascii="Tahoma" w:hAnsi="Tahoma" w:cs="Tahoma"/>
          <w:color w:val="000000" w:themeColor="text1"/>
        </w:rPr>
      </w:pPr>
      <w:r>
        <w:rPr>
          <w:rFonts w:ascii="Tahoma" w:hAnsi="Tahoma" w:cs="Tahoma"/>
          <w:color w:val="000000" w:themeColor="text1"/>
        </w:rPr>
        <w:t>For the r</w:t>
      </w:r>
      <w:r w:rsidR="007E76A7" w:rsidRPr="007E76A7">
        <w:rPr>
          <w:rFonts w:ascii="Tahoma" w:hAnsi="Tahoma" w:cs="Tahoma"/>
          <w:color w:val="000000" w:themeColor="text1"/>
        </w:rPr>
        <w:t xml:space="preserve">olling year March </w:t>
      </w:r>
      <w:r>
        <w:rPr>
          <w:rFonts w:ascii="Tahoma" w:hAnsi="Tahoma" w:cs="Tahoma"/>
          <w:color w:val="000000" w:themeColor="text1"/>
        </w:rPr>
        <w:t>20</w:t>
      </w:r>
      <w:r w:rsidR="007E76A7" w:rsidRPr="007E76A7">
        <w:rPr>
          <w:rFonts w:ascii="Tahoma" w:hAnsi="Tahoma" w:cs="Tahoma"/>
          <w:color w:val="000000" w:themeColor="text1"/>
        </w:rPr>
        <w:t xml:space="preserve">26, the solved rate for </w:t>
      </w:r>
      <w:r>
        <w:rPr>
          <w:rFonts w:ascii="Tahoma" w:hAnsi="Tahoma" w:cs="Tahoma"/>
          <w:color w:val="000000" w:themeColor="text1"/>
        </w:rPr>
        <w:t>r</w:t>
      </w:r>
      <w:r w:rsidR="007E76A7" w:rsidRPr="007E76A7">
        <w:rPr>
          <w:rFonts w:ascii="Tahoma" w:hAnsi="Tahoma" w:cs="Tahoma"/>
          <w:color w:val="000000" w:themeColor="text1"/>
        </w:rPr>
        <w:t xml:space="preserve">ural crime was 13.4%, up +1.6 percentage points on last year (11.8%) with 182 more solved outcomes administered. The most recent quarter has also seen an increase in </w:t>
      </w:r>
      <w:r>
        <w:rPr>
          <w:rFonts w:ascii="Tahoma" w:hAnsi="Tahoma" w:cs="Tahoma"/>
          <w:color w:val="000000" w:themeColor="text1"/>
        </w:rPr>
        <w:t xml:space="preserve">the </w:t>
      </w:r>
      <w:r w:rsidR="007E76A7" w:rsidRPr="007E76A7">
        <w:rPr>
          <w:rFonts w:ascii="Tahoma" w:hAnsi="Tahoma" w:cs="Tahoma"/>
          <w:color w:val="000000" w:themeColor="text1"/>
        </w:rPr>
        <w:t xml:space="preserve">solved rate, up +2.0 from 13.2% to 15.2% with 60 more solved outcomes administered. </w:t>
      </w:r>
    </w:p>
    <w:p w14:paraId="544B2AFA" w14:textId="77777777" w:rsidR="007E76A7" w:rsidRPr="007E76A7" w:rsidRDefault="007E76A7" w:rsidP="000D6F31">
      <w:pPr>
        <w:spacing w:after="0" w:line="240" w:lineRule="auto"/>
        <w:rPr>
          <w:rFonts w:ascii="Tahoma" w:hAnsi="Tahoma" w:cs="Tahoma"/>
          <w:b/>
          <w:bCs/>
          <w:color w:val="000000" w:themeColor="text1"/>
        </w:rPr>
      </w:pPr>
    </w:p>
    <w:p w14:paraId="62BCA610" w14:textId="4CEF0DE7" w:rsidR="007E76A7" w:rsidRPr="007E76A7" w:rsidRDefault="007E76A7" w:rsidP="000D6F31">
      <w:pPr>
        <w:spacing w:after="0" w:line="240" w:lineRule="auto"/>
        <w:rPr>
          <w:rFonts w:ascii="Tahoma" w:hAnsi="Tahoma" w:cs="Tahoma"/>
          <w:color w:val="000000" w:themeColor="text1"/>
        </w:rPr>
      </w:pPr>
      <w:r w:rsidRPr="007E76A7">
        <w:rPr>
          <w:rFonts w:ascii="Tahoma" w:hAnsi="Tahoma" w:cs="Tahoma"/>
          <w:color w:val="000000" w:themeColor="text1"/>
        </w:rPr>
        <w:t xml:space="preserve">The table below illustrates the offence breakdown of non-DA related offences committed in rural communities in the </w:t>
      </w:r>
      <w:r w:rsidR="00EB21BE">
        <w:rPr>
          <w:rFonts w:ascii="Tahoma" w:hAnsi="Tahoma" w:cs="Tahoma"/>
          <w:color w:val="000000" w:themeColor="text1"/>
        </w:rPr>
        <w:t xml:space="preserve">reporting </w:t>
      </w:r>
      <w:r w:rsidRPr="007E76A7">
        <w:rPr>
          <w:rFonts w:ascii="Tahoma" w:hAnsi="Tahoma" w:cs="Tahoma"/>
          <w:color w:val="000000" w:themeColor="text1"/>
        </w:rPr>
        <w:t>period.</w:t>
      </w:r>
    </w:p>
    <w:p w14:paraId="7A3BAD91" w14:textId="77777777" w:rsidR="007E76A7" w:rsidRDefault="007E76A7" w:rsidP="007E76A7">
      <w:pPr>
        <w:spacing w:after="0" w:line="240" w:lineRule="auto"/>
        <w:jc w:val="both"/>
        <w:rPr>
          <w:color w:val="000000" w:themeColor="text1"/>
        </w:rPr>
      </w:pPr>
    </w:p>
    <w:p w14:paraId="5E7E9A3F" w14:textId="77777777" w:rsidR="007E76A7" w:rsidRDefault="007E76A7" w:rsidP="007E76A7">
      <w:pPr>
        <w:spacing w:after="0" w:line="240" w:lineRule="auto"/>
        <w:jc w:val="center"/>
        <w:rPr>
          <w:color w:val="000000" w:themeColor="text1"/>
        </w:rPr>
      </w:pPr>
      <w:r>
        <w:rPr>
          <w:noProof/>
          <w:color w:val="000000" w:themeColor="text1"/>
        </w:rPr>
        <w:drawing>
          <wp:inline distT="0" distB="0" distL="0" distR="0" wp14:anchorId="18F7883C" wp14:editId="1EFF7B97">
            <wp:extent cx="3150870" cy="1904642"/>
            <wp:effectExtent l="0" t="0" r="0" b="635"/>
            <wp:docPr id="63850363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58286" cy="1909125"/>
                    </a:xfrm>
                    <a:prstGeom prst="rect">
                      <a:avLst/>
                    </a:prstGeom>
                    <a:noFill/>
                  </pic:spPr>
                </pic:pic>
              </a:graphicData>
            </a:graphic>
          </wp:inline>
        </w:drawing>
      </w:r>
    </w:p>
    <w:p w14:paraId="5B687C6F" w14:textId="77777777" w:rsidR="007E76A7" w:rsidRPr="002531C9" w:rsidRDefault="007E76A7" w:rsidP="007E76A7">
      <w:pPr>
        <w:spacing w:after="0" w:line="240" w:lineRule="auto"/>
        <w:jc w:val="center"/>
        <w:rPr>
          <w:color w:val="000000" w:themeColor="text1"/>
        </w:rPr>
      </w:pPr>
    </w:p>
    <w:p w14:paraId="39F0456B" w14:textId="77777777" w:rsidR="007E76A7" w:rsidRPr="00D7568B" w:rsidRDefault="007E76A7" w:rsidP="007E76A7">
      <w:pPr>
        <w:spacing w:after="0" w:line="240" w:lineRule="auto"/>
        <w:jc w:val="center"/>
        <w:rPr>
          <w:b/>
          <w:bCs/>
          <w:color w:val="FF0000"/>
        </w:rPr>
      </w:pPr>
      <w:r w:rsidRPr="00CA331D">
        <w:rPr>
          <w:noProof/>
        </w:rPr>
        <w:drawing>
          <wp:inline distT="0" distB="0" distL="0" distR="0" wp14:anchorId="7B064F59" wp14:editId="794E3BAC">
            <wp:extent cx="6381750" cy="2413000"/>
            <wp:effectExtent l="0" t="0" r="0" b="6350"/>
            <wp:docPr id="21275983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81750" cy="2413000"/>
                    </a:xfrm>
                    <a:prstGeom prst="rect">
                      <a:avLst/>
                    </a:prstGeom>
                    <a:noFill/>
                    <a:ln>
                      <a:noFill/>
                    </a:ln>
                  </pic:spPr>
                </pic:pic>
              </a:graphicData>
            </a:graphic>
          </wp:inline>
        </w:drawing>
      </w:r>
    </w:p>
    <w:p w14:paraId="51A3EE3D" w14:textId="77777777" w:rsidR="007E76A7" w:rsidRPr="00D7568B" w:rsidRDefault="007E76A7" w:rsidP="007E76A7">
      <w:pPr>
        <w:spacing w:after="0" w:line="240" w:lineRule="auto"/>
        <w:rPr>
          <w:b/>
          <w:bCs/>
          <w:color w:val="FF0000"/>
        </w:rPr>
      </w:pPr>
    </w:p>
    <w:p w14:paraId="6FD1B30D" w14:textId="77777777" w:rsidR="00A349AF" w:rsidRDefault="00A349AF" w:rsidP="00124000">
      <w:pPr>
        <w:spacing w:after="0" w:line="240" w:lineRule="auto"/>
        <w:rPr>
          <w:rFonts w:ascii="Tahoma" w:hAnsi="Tahoma" w:cs="Tahoma"/>
          <w:b/>
          <w:bCs/>
          <w:color w:val="000000" w:themeColor="text1"/>
          <w:u w:val="single"/>
        </w:rPr>
      </w:pPr>
    </w:p>
    <w:p w14:paraId="4E6B6C78" w14:textId="77777777" w:rsidR="00A349AF" w:rsidRDefault="00A349AF" w:rsidP="00124000">
      <w:pPr>
        <w:spacing w:after="0" w:line="240" w:lineRule="auto"/>
        <w:rPr>
          <w:rFonts w:ascii="Tahoma" w:hAnsi="Tahoma" w:cs="Tahoma"/>
          <w:b/>
          <w:bCs/>
          <w:color w:val="000000" w:themeColor="text1"/>
          <w:u w:val="single"/>
        </w:rPr>
      </w:pPr>
    </w:p>
    <w:p w14:paraId="7E953A66" w14:textId="77777777" w:rsidR="00A349AF" w:rsidRDefault="00A349AF" w:rsidP="00124000">
      <w:pPr>
        <w:spacing w:after="0" w:line="240" w:lineRule="auto"/>
        <w:rPr>
          <w:rFonts w:ascii="Tahoma" w:hAnsi="Tahoma" w:cs="Tahoma"/>
          <w:b/>
          <w:bCs/>
          <w:color w:val="000000" w:themeColor="text1"/>
          <w:u w:val="single"/>
        </w:rPr>
      </w:pPr>
    </w:p>
    <w:p w14:paraId="795E451B" w14:textId="77777777" w:rsidR="00A349AF" w:rsidRDefault="00A349AF" w:rsidP="00124000">
      <w:pPr>
        <w:spacing w:after="0" w:line="240" w:lineRule="auto"/>
        <w:rPr>
          <w:rFonts w:ascii="Tahoma" w:hAnsi="Tahoma" w:cs="Tahoma"/>
          <w:b/>
          <w:bCs/>
          <w:color w:val="000000" w:themeColor="text1"/>
          <w:u w:val="single"/>
        </w:rPr>
      </w:pPr>
    </w:p>
    <w:p w14:paraId="27A23EF8" w14:textId="77777777" w:rsidR="00F17A2C" w:rsidRDefault="00F17A2C" w:rsidP="00124000">
      <w:pPr>
        <w:spacing w:after="0" w:line="240" w:lineRule="auto"/>
        <w:rPr>
          <w:rFonts w:ascii="Tahoma" w:hAnsi="Tahoma" w:cs="Tahoma"/>
          <w:b/>
          <w:bCs/>
          <w:color w:val="000000" w:themeColor="text1"/>
          <w:u w:val="single"/>
        </w:rPr>
      </w:pPr>
    </w:p>
    <w:p w14:paraId="105E0E5B" w14:textId="77777777" w:rsidR="00F17A2C" w:rsidRDefault="00F17A2C" w:rsidP="00124000">
      <w:pPr>
        <w:spacing w:after="0" w:line="240" w:lineRule="auto"/>
        <w:rPr>
          <w:rFonts w:ascii="Tahoma" w:hAnsi="Tahoma" w:cs="Tahoma"/>
          <w:b/>
          <w:bCs/>
          <w:color w:val="000000" w:themeColor="text1"/>
          <w:u w:val="single"/>
        </w:rPr>
      </w:pPr>
    </w:p>
    <w:p w14:paraId="16D10A86" w14:textId="77777777" w:rsidR="00F17A2C" w:rsidRDefault="00F17A2C" w:rsidP="00124000">
      <w:pPr>
        <w:spacing w:after="0" w:line="240" w:lineRule="auto"/>
        <w:rPr>
          <w:rFonts w:ascii="Tahoma" w:hAnsi="Tahoma" w:cs="Tahoma"/>
          <w:b/>
          <w:bCs/>
          <w:color w:val="000000" w:themeColor="text1"/>
          <w:u w:val="single"/>
        </w:rPr>
      </w:pPr>
    </w:p>
    <w:p w14:paraId="0B0B513B" w14:textId="77777777" w:rsidR="00F17A2C" w:rsidRDefault="00F17A2C" w:rsidP="00124000">
      <w:pPr>
        <w:spacing w:after="0" w:line="240" w:lineRule="auto"/>
        <w:rPr>
          <w:rFonts w:ascii="Tahoma" w:hAnsi="Tahoma" w:cs="Tahoma"/>
          <w:b/>
          <w:bCs/>
          <w:color w:val="000000" w:themeColor="text1"/>
          <w:u w:val="single"/>
        </w:rPr>
      </w:pPr>
    </w:p>
    <w:p w14:paraId="17DE51F6" w14:textId="77777777" w:rsidR="00F17A2C" w:rsidRDefault="00F17A2C" w:rsidP="00124000">
      <w:pPr>
        <w:spacing w:after="0" w:line="240" w:lineRule="auto"/>
        <w:rPr>
          <w:rFonts w:ascii="Tahoma" w:hAnsi="Tahoma" w:cs="Tahoma"/>
          <w:b/>
          <w:bCs/>
          <w:color w:val="000000" w:themeColor="text1"/>
          <w:u w:val="single"/>
        </w:rPr>
      </w:pPr>
    </w:p>
    <w:p w14:paraId="26959162" w14:textId="77777777" w:rsidR="00F17A2C" w:rsidRDefault="00F17A2C" w:rsidP="00124000">
      <w:pPr>
        <w:spacing w:after="0" w:line="240" w:lineRule="auto"/>
        <w:rPr>
          <w:rFonts w:ascii="Tahoma" w:hAnsi="Tahoma" w:cs="Tahoma"/>
          <w:b/>
          <w:bCs/>
          <w:color w:val="000000" w:themeColor="text1"/>
          <w:u w:val="single"/>
        </w:rPr>
      </w:pPr>
    </w:p>
    <w:p w14:paraId="6E4FBCFB" w14:textId="77777777" w:rsidR="00F17A2C" w:rsidRDefault="00F17A2C" w:rsidP="00124000">
      <w:pPr>
        <w:spacing w:after="0" w:line="240" w:lineRule="auto"/>
        <w:rPr>
          <w:rFonts w:ascii="Tahoma" w:hAnsi="Tahoma" w:cs="Tahoma"/>
          <w:b/>
          <w:bCs/>
          <w:color w:val="000000" w:themeColor="text1"/>
          <w:u w:val="single"/>
        </w:rPr>
      </w:pPr>
    </w:p>
    <w:p w14:paraId="3EEB446F" w14:textId="77777777" w:rsidR="00F17A2C" w:rsidRDefault="00F17A2C" w:rsidP="00124000">
      <w:pPr>
        <w:spacing w:after="0" w:line="240" w:lineRule="auto"/>
        <w:rPr>
          <w:rFonts w:ascii="Tahoma" w:hAnsi="Tahoma" w:cs="Tahoma"/>
          <w:b/>
          <w:bCs/>
          <w:color w:val="000000" w:themeColor="text1"/>
          <w:u w:val="single"/>
        </w:rPr>
      </w:pPr>
    </w:p>
    <w:p w14:paraId="040666DA" w14:textId="3DEE4873" w:rsidR="00124000" w:rsidRPr="00692CBD" w:rsidRDefault="00F21402" w:rsidP="00124000">
      <w:pPr>
        <w:spacing w:after="0" w:line="240" w:lineRule="auto"/>
        <w:rPr>
          <w:rFonts w:ascii="Tahoma" w:hAnsi="Tahoma" w:cs="Tahoma"/>
          <w:b/>
          <w:bCs/>
          <w:color w:val="000000" w:themeColor="text1"/>
          <w:u w:val="single"/>
        </w:rPr>
      </w:pPr>
      <w:r w:rsidRPr="00692CBD">
        <w:rPr>
          <w:rFonts w:ascii="Tahoma" w:hAnsi="Tahoma" w:cs="Tahoma"/>
          <w:b/>
          <w:bCs/>
          <w:color w:val="000000" w:themeColor="text1"/>
          <w:u w:val="single"/>
        </w:rPr>
        <w:t>Road Danger/Vision Zero</w:t>
      </w:r>
    </w:p>
    <w:p w14:paraId="1595F995" w14:textId="77777777" w:rsidR="008F5F49" w:rsidRPr="007E7793" w:rsidRDefault="008F5F49" w:rsidP="008F5F49">
      <w:pPr>
        <w:spacing w:after="0" w:line="240" w:lineRule="auto"/>
        <w:rPr>
          <w:rFonts w:ascii="Tahoma" w:hAnsi="Tahoma" w:cs="Tahoma"/>
          <w:b/>
          <w:bCs/>
          <w:color w:val="FF0000"/>
        </w:rPr>
      </w:pPr>
    </w:p>
    <w:tbl>
      <w:tblPr>
        <w:tblW w:w="9453" w:type="dxa"/>
        <w:tblLook w:val="04A0" w:firstRow="1" w:lastRow="0" w:firstColumn="1" w:lastColumn="0" w:noHBand="0" w:noVBand="1"/>
      </w:tblPr>
      <w:tblGrid>
        <w:gridCol w:w="1840"/>
        <w:gridCol w:w="849"/>
        <w:gridCol w:w="848"/>
        <w:gridCol w:w="1015"/>
        <w:gridCol w:w="1102"/>
        <w:gridCol w:w="281"/>
        <w:gridCol w:w="881"/>
        <w:gridCol w:w="881"/>
        <w:gridCol w:w="1015"/>
        <w:gridCol w:w="1102"/>
      </w:tblGrid>
      <w:tr w:rsidR="0047609D" w:rsidRPr="0047609D" w14:paraId="2B4DCAB8" w14:textId="77777777" w:rsidTr="008B46AD">
        <w:trPr>
          <w:trHeight w:val="274"/>
        </w:trPr>
        <w:tc>
          <w:tcPr>
            <w:tcW w:w="1840" w:type="dxa"/>
            <w:tcBorders>
              <w:top w:val="nil"/>
              <w:left w:val="nil"/>
              <w:bottom w:val="nil"/>
              <w:right w:val="nil"/>
            </w:tcBorders>
            <w:noWrap/>
            <w:vAlign w:val="center"/>
            <w:hideMark/>
          </w:tcPr>
          <w:p w14:paraId="259C3CC8" w14:textId="77777777" w:rsidR="0047609D" w:rsidRPr="0047609D" w:rsidRDefault="0047609D" w:rsidP="008B46AD">
            <w:pPr>
              <w:spacing w:after="0" w:line="240" w:lineRule="auto"/>
              <w:rPr>
                <w:rFonts w:ascii="Tahoma" w:eastAsia="Times New Roman" w:hAnsi="Tahoma" w:cs="Tahoma"/>
                <w:color w:val="FF0000"/>
                <w:kern w:val="0"/>
                <w:lang w:eastAsia="en-GB"/>
                <w14:ligatures w14:val="none"/>
              </w:rPr>
            </w:pPr>
            <w:r w:rsidRPr="0047609D">
              <w:rPr>
                <w:rFonts w:ascii="Tahoma" w:eastAsia="Times New Roman" w:hAnsi="Tahoma" w:cs="Tahoma"/>
                <w:color w:val="FF0000"/>
                <w:kern w:val="0"/>
                <w:lang w:eastAsia="en-GB"/>
                <w14:ligatures w14:val="none"/>
              </w:rPr>
              <w:t> </w:t>
            </w:r>
          </w:p>
        </w:tc>
        <w:tc>
          <w:tcPr>
            <w:tcW w:w="360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75D48072" w14:textId="77777777" w:rsidR="0047609D" w:rsidRPr="0047609D" w:rsidRDefault="0047609D" w:rsidP="008B46AD">
            <w:pPr>
              <w:spacing w:after="0" w:line="240" w:lineRule="auto"/>
              <w:jc w:val="center"/>
              <w:rPr>
                <w:rFonts w:ascii="Tahoma" w:eastAsia="Times New Roman" w:hAnsi="Tahoma" w:cs="Tahoma"/>
                <w:b/>
                <w:bCs/>
                <w:color w:val="FFFFFF" w:themeColor="background1"/>
                <w:kern w:val="0"/>
                <w:lang w:eastAsia="en-GB"/>
                <w14:ligatures w14:val="none"/>
              </w:rPr>
            </w:pPr>
            <w:r w:rsidRPr="0047609D">
              <w:rPr>
                <w:rFonts w:ascii="Tahoma" w:eastAsia="Times New Roman" w:hAnsi="Tahoma" w:cs="Tahoma"/>
                <w:b/>
                <w:bCs/>
                <w:color w:val="FFFFFF" w:themeColor="background1"/>
                <w:kern w:val="0"/>
                <w:lang w:eastAsia="en-GB"/>
                <w14:ligatures w14:val="none"/>
              </w:rPr>
              <w:t>Rolling Year</w:t>
            </w:r>
          </w:p>
        </w:tc>
        <w:tc>
          <w:tcPr>
            <w:tcW w:w="277" w:type="dxa"/>
            <w:tcBorders>
              <w:top w:val="nil"/>
              <w:left w:val="nil"/>
              <w:bottom w:val="nil"/>
              <w:right w:val="nil"/>
            </w:tcBorders>
            <w:noWrap/>
            <w:vAlign w:val="center"/>
            <w:hideMark/>
          </w:tcPr>
          <w:p w14:paraId="745093AA" w14:textId="77777777" w:rsidR="0047609D" w:rsidRPr="0047609D" w:rsidRDefault="0047609D" w:rsidP="008B46AD">
            <w:pPr>
              <w:spacing w:after="0" w:line="240" w:lineRule="auto"/>
              <w:jc w:val="center"/>
              <w:rPr>
                <w:rFonts w:ascii="Tahoma" w:eastAsia="Times New Roman" w:hAnsi="Tahoma" w:cs="Tahoma"/>
                <w:b/>
                <w:bCs/>
                <w:color w:val="FFFFFF" w:themeColor="background1"/>
                <w:kern w:val="0"/>
                <w:lang w:eastAsia="en-GB"/>
                <w14:ligatures w14:val="none"/>
              </w:rPr>
            </w:pPr>
            <w:r w:rsidRPr="0047609D">
              <w:rPr>
                <w:rFonts w:ascii="Tahoma" w:eastAsia="Times New Roman" w:hAnsi="Tahoma" w:cs="Tahoma"/>
                <w:b/>
                <w:bCs/>
                <w:color w:val="FFFFFF" w:themeColor="background1"/>
                <w:kern w:val="0"/>
                <w:lang w:eastAsia="en-GB"/>
                <w14:ligatures w14:val="none"/>
              </w:rPr>
              <w:t> </w:t>
            </w:r>
          </w:p>
        </w:tc>
        <w:tc>
          <w:tcPr>
            <w:tcW w:w="3735"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523DE382" w14:textId="77777777" w:rsidR="0047609D" w:rsidRPr="0047609D" w:rsidRDefault="0047609D" w:rsidP="008B46AD">
            <w:pPr>
              <w:spacing w:after="0" w:line="240" w:lineRule="auto"/>
              <w:jc w:val="center"/>
              <w:rPr>
                <w:rFonts w:ascii="Tahoma" w:eastAsia="Times New Roman" w:hAnsi="Tahoma" w:cs="Tahoma"/>
                <w:b/>
                <w:bCs/>
                <w:color w:val="FFFFFF" w:themeColor="background1"/>
                <w:kern w:val="0"/>
                <w:lang w:eastAsia="en-GB"/>
                <w14:ligatures w14:val="none"/>
              </w:rPr>
            </w:pPr>
            <w:r w:rsidRPr="0047609D">
              <w:rPr>
                <w:rFonts w:ascii="Tahoma" w:eastAsia="Times New Roman" w:hAnsi="Tahoma" w:cs="Tahoma"/>
                <w:b/>
                <w:bCs/>
                <w:color w:val="FFFFFF" w:themeColor="background1"/>
                <w:kern w:val="0"/>
                <w:lang w:eastAsia="en-GB"/>
                <w14:ligatures w14:val="none"/>
              </w:rPr>
              <w:t>Latest Quarter</w:t>
            </w:r>
          </w:p>
        </w:tc>
      </w:tr>
      <w:tr w:rsidR="0047609D" w:rsidRPr="0047609D" w14:paraId="4D5B4D19" w14:textId="77777777" w:rsidTr="008B46AD">
        <w:trPr>
          <w:trHeight w:val="549"/>
        </w:trPr>
        <w:tc>
          <w:tcPr>
            <w:tcW w:w="1840" w:type="dxa"/>
            <w:tcBorders>
              <w:top w:val="nil"/>
              <w:left w:val="nil"/>
              <w:bottom w:val="single" w:sz="4" w:space="0" w:color="auto"/>
              <w:right w:val="nil"/>
            </w:tcBorders>
            <w:vAlign w:val="center"/>
            <w:hideMark/>
          </w:tcPr>
          <w:p w14:paraId="6266BC2C" w14:textId="77777777" w:rsidR="0047609D" w:rsidRPr="0047609D" w:rsidRDefault="0047609D" w:rsidP="008B46AD">
            <w:pPr>
              <w:spacing w:after="0" w:line="240" w:lineRule="auto"/>
              <w:rPr>
                <w:rFonts w:ascii="Tahoma" w:eastAsia="Times New Roman" w:hAnsi="Tahoma" w:cs="Tahoma"/>
                <w:color w:val="FF0000"/>
                <w:kern w:val="0"/>
                <w:lang w:eastAsia="en-GB"/>
                <w14:ligatures w14:val="none"/>
              </w:rPr>
            </w:pPr>
            <w:r w:rsidRPr="0047609D">
              <w:rPr>
                <w:rFonts w:ascii="Tahoma" w:eastAsia="Times New Roman" w:hAnsi="Tahoma" w:cs="Tahoma"/>
                <w:color w:val="FF0000"/>
                <w:kern w:val="0"/>
                <w:lang w:eastAsia="en-GB"/>
                <w14:ligatures w14:val="none"/>
              </w:rPr>
              <w:t> </w:t>
            </w:r>
          </w:p>
        </w:tc>
        <w:tc>
          <w:tcPr>
            <w:tcW w:w="849" w:type="dxa"/>
            <w:tcBorders>
              <w:top w:val="nil"/>
              <w:left w:val="single" w:sz="4" w:space="0" w:color="auto"/>
              <w:bottom w:val="single" w:sz="4" w:space="0" w:color="auto"/>
              <w:right w:val="single" w:sz="4" w:space="0" w:color="auto"/>
            </w:tcBorders>
            <w:shd w:val="clear" w:color="000000" w:fill="0E2841"/>
            <w:vAlign w:val="center"/>
            <w:hideMark/>
          </w:tcPr>
          <w:p w14:paraId="1A4DE131" w14:textId="77777777" w:rsidR="0047609D" w:rsidRPr="0047609D" w:rsidRDefault="0047609D" w:rsidP="008B46AD">
            <w:pPr>
              <w:spacing w:after="0" w:line="240" w:lineRule="auto"/>
              <w:jc w:val="center"/>
              <w:rPr>
                <w:rFonts w:ascii="Tahoma" w:eastAsia="Times New Roman" w:hAnsi="Tahoma" w:cs="Tahoma"/>
                <w:b/>
                <w:bCs/>
                <w:color w:val="FFFFFF" w:themeColor="background1"/>
                <w:kern w:val="0"/>
                <w:lang w:eastAsia="en-GB"/>
                <w14:ligatures w14:val="none"/>
              </w:rPr>
            </w:pPr>
            <w:r w:rsidRPr="0047609D">
              <w:rPr>
                <w:rFonts w:ascii="Tahoma" w:hAnsi="Tahoma" w:cs="Tahoma"/>
                <w:b/>
                <w:bCs/>
                <w:color w:val="FFFFFF" w:themeColor="background1"/>
              </w:rPr>
              <w:t>RY Mar 26</w:t>
            </w:r>
          </w:p>
        </w:tc>
        <w:tc>
          <w:tcPr>
            <w:tcW w:w="848" w:type="dxa"/>
            <w:tcBorders>
              <w:top w:val="nil"/>
              <w:left w:val="nil"/>
              <w:bottom w:val="single" w:sz="4" w:space="0" w:color="auto"/>
              <w:right w:val="single" w:sz="4" w:space="0" w:color="auto"/>
            </w:tcBorders>
            <w:shd w:val="clear" w:color="000000" w:fill="0E2841"/>
            <w:vAlign w:val="center"/>
            <w:hideMark/>
          </w:tcPr>
          <w:p w14:paraId="38C4DC48" w14:textId="77777777" w:rsidR="0047609D" w:rsidRPr="0047609D" w:rsidRDefault="0047609D" w:rsidP="008B46AD">
            <w:pPr>
              <w:spacing w:after="0" w:line="240" w:lineRule="auto"/>
              <w:jc w:val="center"/>
              <w:rPr>
                <w:rFonts w:ascii="Tahoma" w:eastAsia="Times New Roman" w:hAnsi="Tahoma" w:cs="Tahoma"/>
                <w:b/>
                <w:bCs/>
                <w:color w:val="FFFFFF" w:themeColor="background1"/>
                <w:kern w:val="0"/>
                <w:lang w:eastAsia="en-GB"/>
                <w14:ligatures w14:val="none"/>
              </w:rPr>
            </w:pPr>
            <w:r w:rsidRPr="0047609D">
              <w:rPr>
                <w:rFonts w:ascii="Tahoma" w:hAnsi="Tahoma" w:cs="Tahoma"/>
                <w:b/>
                <w:bCs/>
                <w:color w:val="FFFFFF" w:themeColor="background1"/>
              </w:rPr>
              <w:t>RY Mar 25</w:t>
            </w:r>
          </w:p>
        </w:tc>
        <w:tc>
          <w:tcPr>
            <w:tcW w:w="950" w:type="dxa"/>
            <w:tcBorders>
              <w:top w:val="nil"/>
              <w:left w:val="nil"/>
              <w:bottom w:val="single" w:sz="4" w:space="0" w:color="auto"/>
              <w:right w:val="single" w:sz="4" w:space="0" w:color="auto"/>
            </w:tcBorders>
            <w:shd w:val="clear" w:color="000000" w:fill="0E2841"/>
            <w:hideMark/>
          </w:tcPr>
          <w:p w14:paraId="73439AEF" w14:textId="77777777" w:rsidR="0047609D" w:rsidRPr="0047609D" w:rsidRDefault="0047609D" w:rsidP="008B46AD">
            <w:pPr>
              <w:spacing w:after="0" w:line="240" w:lineRule="auto"/>
              <w:jc w:val="center"/>
              <w:rPr>
                <w:rFonts w:ascii="Tahoma" w:eastAsia="Times New Roman" w:hAnsi="Tahoma" w:cs="Tahoma"/>
                <w:b/>
                <w:bCs/>
                <w:color w:val="FFFFFF" w:themeColor="background1"/>
                <w:kern w:val="0"/>
                <w:lang w:eastAsia="en-GB"/>
                <w14:ligatures w14:val="none"/>
              </w:rPr>
            </w:pPr>
            <w:r w:rsidRPr="0047609D">
              <w:rPr>
                <w:rFonts w:ascii="Tahoma" w:hAnsi="Tahoma" w:cs="Tahoma"/>
                <w:b/>
                <w:bCs/>
                <w:color w:val="FFFFFF" w:themeColor="background1"/>
              </w:rPr>
              <w:t xml:space="preserve">% change </w:t>
            </w:r>
          </w:p>
        </w:tc>
        <w:tc>
          <w:tcPr>
            <w:tcW w:w="954" w:type="dxa"/>
            <w:tcBorders>
              <w:top w:val="nil"/>
              <w:left w:val="nil"/>
              <w:bottom w:val="single" w:sz="4" w:space="0" w:color="auto"/>
              <w:right w:val="single" w:sz="4" w:space="0" w:color="auto"/>
            </w:tcBorders>
            <w:shd w:val="clear" w:color="000000" w:fill="0E2841"/>
            <w:hideMark/>
          </w:tcPr>
          <w:p w14:paraId="039BA86E" w14:textId="77777777" w:rsidR="0047609D" w:rsidRPr="0047609D" w:rsidRDefault="0047609D" w:rsidP="008B46AD">
            <w:pPr>
              <w:spacing w:after="0" w:line="240" w:lineRule="auto"/>
              <w:jc w:val="center"/>
              <w:rPr>
                <w:rFonts w:ascii="Tahoma" w:eastAsia="Times New Roman" w:hAnsi="Tahoma" w:cs="Tahoma"/>
                <w:b/>
                <w:bCs/>
                <w:color w:val="FFFFFF" w:themeColor="background1"/>
                <w:kern w:val="0"/>
                <w:lang w:eastAsia="en-GB"/>
                <w14:ligatures w14:val="none"/>
              </w:rPr>
            </w:pPr>
            <w:r w:rsidRPr="0047609D">
              <w:rPr>
                <w:rFonts w:ascii="Tahoma" w:hAnsi="Tahoma" w:cs="Tahoma"/>
                <w:b/>
                <w:bCs/>
                <w:color w:val="FFFFFF" w:themeColor="background1"/>
              </w:rPr>
              <w:t>Number change</w:t>
            </w:r>
          </w:p>
        </w:tc>
        <w:tc>
          <w:tcPr>
            <w:tcW w:w="277" w:type="dxa"/>
            <w:tcBorders>
              <w:top w:val="nil"/>
              <w:left w:val="nil"/>
              <w:bottom w:val="nil"/>
              <w:right w:val="nil"/>
            </w:tcBorders>
            <w:hideMark/>
          </w:tcPr>
          <w:p w14:paraId="05994321" w14:textId="77777777" w:rsidR="0047609D" w:rsidRPr="0047609D" w:rsidRDefault="0047609D" w:rsidP="008B46AD">
            <w:pPr>
              <w:spacing w:after="0" w:line="240" w:lineRule="auto"/>
              <w:jc w:val="center"/>
              <w:rPr>
                <w:rFonts w:ascii="Tahoma" w:eastAsia="Times New Roman" w:hAnsi="Tahoma" w:cs="Tahoma"/>
                <w:b/>
                <w:bCs/>
                <w:color w:val="FFFFFF" w:themeColor="background1"/>
                <w:kern w:val="0"/>
                <w:lang w:eastAsia="en-GB"/>
                <w14:ligatures w14:val="none"/>
              </w:rPr>
            </w:pPr>
            <w:r w:rsidRPr="0047609D">
              <w:rPr>
                <w:rFonts w:ascii="Tahoma" w:hAnsi="Tahoma" w:cs="Tahoma"/>
                <w:b/>
                <w:bCs/>
                <w:color w:val="FFFFFF" w:themeColor="background1"/>
              </w:rPr>
              <w:t xml:space="preserve"> </w:t>
            </w:r>
          </w:p>
        </w:tc>
        <w:tc>
          <w:tcPr>
            <w:tcW w:w="881" w:type="dxa"/>
            <w:tcBorders>
              <w:top w:val="nil"/>
              <w:left w:val="single" w:sz="4" w:space="0" w:color="auto"/>
              <w:bottom w:val="single" w:sz="4" w:space="0" w:color="auto"/>
              <w:right w:val="single" w:sz="4" w:space="0" w:color="auto"/>
            </w:tcBorders>
            <w:shd w:val="clear" w:color="000000" w:fill="0E2841"/>
            <w:vAlign w:val="center"/>
            <w:hideMark/>
          </w:tcPr>
          <w:p w14:paraId="63B1012F" w14:textId="77777777" w:rsidR="0047609D" w:rsidRPr="0047609D" w:rsidRDefault="0047609D" w:rsidP="008B46AD">
            <w:pPr>
              <w:spacing w:after="0" w:line="240" w:lineRule="auto"/>
              <w:jc w:val="center"/>
              <w:rPr>
                <w:rFonts w:ascii="Tahoma" w:eastAsia="Times New Roman" w:hAnsi="Tahoma" w:cs="Tahoma"/>
                <w:b/>
                <w:bCs/>
                <w:color w:val="FFFFFF" w:themeColor="background1"/>
                <w:kern w:val="0"/>
                <w:lang w:eastAsia="en-GB"/>
                <w14:ligatures w14:val="none"/>
              </w:rPr>
            </w:pPr>
            <w:r w:rsidRPr="0047609D">
              <w:rPr>
                <w:rFonts w:ascii="Tahoma" w:hAnsi="Tahoma" w:cs="Tahoma"/>
                <w:b/>
                <w:bCs/>
                <w:color w:val="FFFFFF" w:themeColor="background1"/>
              </w:rPr>
              <w:t>Jan - Mar 26</w:t>
            </w:r>
          </w:p>
        </w:tc>
        <w:tc>
          <w:tcPr>
            <w:tcW w:w="881" w:type="dxa"/>
            <w:tcBorders>
              <w:top w:val="nil"/>
              <w:left w:val="nil"/>
              <w:bottom w:val="single" w:sz="4" w:space="0" w:color="auto"/>
              <w:right w:val="single" w:sz="4" w:space="0" w:color="auto"/>
            </w:tcBorders>
            <w:shd w:val="clear" w:color="000000" w:fill="0E2841"/>
            <w:vAlign w:val="center"/>
            <w:hideMark/>
          </w:tcPr>
          <w:p w14:paraId="18874AC2" w14:textId="77777777" w:rsidR="0047609D" w:rsidRPr="0047609D" w:rsidRDefault="0047609D" w:rsidP="008B46AD">
            <w:pPr>
              <w:spacing w:after="0" w:line="240" w:lineRule="auto"/>
              <w:jc w:val="center"/>
              <w:rPr>
                <w:rFonts w:ascii="Tahoma" w:eastAsia="Times New Roman" w:hAnsi="Tahoma" w:cs="Tahoma"/>
                <w:b/>
                <w:bCs/>
                <w:color w:val="FFFFFF" w:themeColor="background1"/>
                <w:kern w:val="0"/>
                <w:lang w:eastAsia="en-GB"/>
                <w14:ligatures w14:val="none"/>
              </w:rPr>
            </w:pPr>
            <w:r w:rsidRPr="0047609D">
              <w:rPr>
                <w:rFonts w:ascii="Tahoma" w:hAnsi="Tahoma" w:cs="Tahoma"/>
                <w:b/>
                <w:bCs/>
                <w:color w:val="FFFFFF" w:themeColor="background1"/>
              </w:rPr>
              <w:t>Jan – Mar 25</w:t>
            </w:r>
          </w:p>
        </w:tc>
        <w:tc>
          <w:tcPr>
            <w:tcW w:w="945" w:type="dxa"/>
            <w:tcBorders>
              <w:top w:val="nil"/>
              <w:left w:val="nil"/>
              <w:bottom w:val="single" w:sz="4" w:space="0" w:color="auto"/>
              <w:right w:val="single" w:sz="4" w:space="0" w:color="auto"/>
            </w:tcBorders>
            <w:shd w:val="clear" w:color="000000" w:fill="0E2841"/>
            <w:hideMark/>
          </w:tcPr>
          <w:p w14:paraId="194BB06C" w14:textId="77777777" w:rsidR="0047609D" w:rsidRPr="0047609D" w:rsidRDefault="0047609D" w:rsidP="008B46AD">
            <w:pPr>
              <w:spacing w:after="0" w:line="240" w:lineRule="auto"/>
              <w:jc w:val="center"/>
              <w:rPr>
                <w:rFonts w:ascii="Tahoma" w:eastAsia="Times New Roman" w:hAnsi="Tahoma" w:cs="Tahoma"/>
                <w:b/>
                <w:bCs/>
                <w:color w:val="FFFFFF" w:themeColor="background1"/>
                <w:kern w:val="0"/>
                <w:lang w:eastAsia="en-GB"/>
                <w14:ligatures w14:val="none"/>
              </w:rPr>
            </w:pPr>
            <w:r w:rsidRPr="0047609D">
              <w:rPr>
                <w:rFonts w:ascii="Tahoma" w:hAnsi="Tahoma" w:cs="Tahoma"/>
                <w:b/>
                <w:bCs/>
                <w:color w:val="FFFFFF" w:themeColor="background1"/>
              </w:rPr>
              <w:t xml:space="preserve">% change </w:t>
            </w:r>
          </w:p>
        </w:tc>
        <w:tc>
          <w:tcPr>
            <w:tcW w:w="1028" w:type="dxa"/>
            <w:tcBorders>
              <w:top w:val="nil"/>
              <w:left w:val="nil"/>
              <w:bottom w:val="single" w:sz="4" w:space="0" w:color="auto"/>
              <w:right w:val="single" w:sz="4" w:space="0" w:color="auto"/>
            </w:tcBorders>
            <w:shd w:val="clear" w:color="000000" w:fill="0E2841"/>
            <w:hideMark/>
          </w:tcPr>
          <w:p w14:paraId="07BBDEB4" w14:textId="77777777" w:rsidR="0047609D" w:rsidRPr="0047609D" w:rsidRDefault="0047609D" w:rsidP="008B46AD">
            <w:pPr>
              <w:spacing w:after="0" w:line="240" w:lineRule="auto"/>
              <w:jc w:val="center"/>
              <w:rPr>
                <w:rFonts w:ascii="Tahoma" w:eastAsia="Times New Roman" w:hAnsi="Tahoma" w:cs="Tahoma"/>
                <w:b/>
                <w:bCs/>
                <w:color w:val="FFFFFF" w:themeColor="background1"/>
                <w:kern w:val="0"/>
                <w:lang w:eastAsia="en-GB"/>
                <w14:ligatures w14:val="none"/>
              </w:rPr>
            </w:pPr>
            <w:r w:rsidRPr="0047609D">
              <w:rPr>
                <w:rFonts w:ascii="Tahoma" w:hAnsi="Tahoma" w:cs="Tahoma"/>
                <w:b/>
                <w:bCs/>
                <w:color w:val="FFFFFF" w:themeColor="background1"/>
              </w:rPr>
              <w:t>Number change</w:t>
            </w:r>
          </w:p>
        </w:tc>
      </w:tr>
      <w:tr w:rsidR="0047609D" w:rsidRPr="0047609D" w14:paraId="350E364D" w14:textId="77777777" w:rsidTr="008B46AD">
        <w:trPr>
          <w:trHeight w:val="274"/>
        </w:trPr>
        <w:tc>
          <w:tcPr>
            <w:tcW w:w="1840" w:type="dxa"/>
            <w:tcBorders>
              <w:top w:val="single" w:sz="4" w:space="0" w:color="auto"/>
              <w:left w:val="single" w:sz="4" w:space="0" w:color="auto"/>
              <w:bottom w:val="single" w:sz="4" w:space="0" w:color="auto"/>
              <w:right w:val="single" w:sz="4" w:space="0" w:color="auto"/>
            </w:tcBorders>
            <w:noWrap/>
            <w:vAlign w:val="center"/>
          </w:tcPr>
          <w:p w14:paraId="42A98A47" w14:textId="77777777" w:rsidR="0047609D" w:rsidRPr="0047609D" w:rsidRDefault="0047609D" w:rsidP="008B46AD">
            <w:pPr>
              <w:spacing w:after="0" w:line="240" w:lineRule="auto"/>
              <w:rPr>
                <w:rFonts w:ascii="Tahoma" w:eastAsia="Times New Roman" w:hAnsi="Tahoma" w:cs="Tahoma"/>
                <w:color w:val="000000" w:themeColor="text1"/>
                <w:kern w:val="0"/>
                <w:lang w:eastAsia="en-GB"/>
                <w14:ligatures w14:val="none"/>
              </w:rPr>
            </w:pPr>
            <w:r w:rsidRPr="0047609D">
              <w:rPr>
                <w:rFonts w:ascii="Tahoma" w:eastAsia="Times New Roman" w:hAnsi="Tahoma" w:cs="Tahoma"/>
                <w:color w:val="000000" w:themeColor="text1"/>
                <w:kern w:val="0"/>
                <w:lang w:eastAsia="en-GB"/>
                <w14:ligatures w14:val="none"/>
              </w:rPr>
              <w:t>Killed or seriously injured volume</w:t>
            </w:r>
          </w:p>
        </w:tc>
        <w:tc>
          <w:tcPr>
            <w:tcW w:w="849" w:type="dxa"/>
            <w:tcBorders>
              <w:top w:val="single" w:sz="4" w:space="0" w:color="auto"/>
              <w:left w:val="nil"/>
              <w:bottom w:val="single" w:sz="4" w:space="0" w:color="auto"/>
              <w:right w:val="single" w:sz="4" w:space="0" w:color="auto"/>
            </w:tcBorders>
            <w:noWrap/>
            <w:vAlign w:val="center"/>
          </w:tcPr>
          <w:p w14:paraId="7D2AA998" w14:textId="77777777" w:rsidR="0047609D" w:rsidRPr="0047609D" w:rsidRDefault="0047609D" w:rsidP="008B46AD">
            <w:pPr>
              <w:spacing w:after="0" w:line="240" w:lineRule="auto"/>
              <w:jc w:val="center"/>
              <w:rPr>
                <w:rFonts w:ascii="Tahoma" w:eastAsia="Times New Roman" w:hAnsi="Tahoma" w:cs="Tahoma"/>
                <w:color w:val="000000" w:themeColor="text1"/>
                <w:kern w:val="0"/>
                <w:lang w:eastAsia="en-GB"/>
                <w14:ligatures w14:val="none"/>
              </w:rPr>
            </w:pPr>
            <w:r w:rsidRPr="0047609D">
              <w:rPr>
                <w:rFonts w:ascii="Tahoma" w:hAnsi="Tahoma" w:cs="Tahoma"/>
                <w:color w:val="000000"/>
              </w:rPr>
              <w:t>68</w:t>
            </w:r>
          </w:p>
        </w:tc>
        <w:tc>
          <w:tcPr>
            <w:tcW w:w="848" w:type="dxa"/>
            <w:tcBorders>
              <w:top w:val="single" w:sz="4" w:space="0" w:color="auto"/>
              <w:left w:val="nil"/>
              <w:bottom w:val="single" w:sz="4" w:space="0" w:color="auto"/>
              <w:right w:val="single" w:sz="4" w:space="0" w:color="auto"/>
            </w:tcBorders>
            <w:noWrap/>
            <w:vAlign w:val="center"/>
          </w:tcPr>
          <w:p w14:paraId="68B92A52" w14:textId="77777777" w:rsidR="0047609D" w:rsidRPr="0047609D" w:rsidRDefault="0047609D" w:rsidP="008B46AD">
            <w:pPr>
              <w:spacing w:after="0" w:line="240" w:lineRule="auto"/>
              <w:jc w:val="center"/>
              <w:rPr>
                <w:rFonts w:ascii="Tahoma" w:eastAsia="Times New Roman" w:hAnsi="Tahoma" w:cs="Tahoma"/>
                <w:color w:val="000000" w:themeColor="text1"/>
                <w:kern w:val="0"/>
                <w:lang w:eastAsia="en-GB"/>
                <w14:ligatures w14:val="none"/>
              </w:rPr>
            </w:pPr>
            <w:r w:rsidRPr="0047609D">
              <w:rPr>
                <w:rFonts w:ascii="Tahoma" w:hAnsi="Tahoma" w:cs="Tahoma"/>
                <w:color w:val="000000"/>
              </w:rPr>
              <w:t>56</w:t>
            </w:r>
          </w:p>
        </w:tc>
        <w:tc>
          <w:tcPr>
            <w:tcW w:w="950" w:type="dxa"/>
            <w:tcBorders>
              <w:top w:val="single" w:sz="4" w:space="0" w:color="auto"/>
              <w:left w:val="nil"/>
              <w:bottom w:val="single" w:sz="4" w:space="0" w:color="auto"/>
              <w:right w:val="single" w:sz="4" w:space="0" w:color="auto"/>
            </w:tcBorders>
            <w:noWrap/>
            <w:vAlign w:val="center"/>
          </w:tcPr>
          <w:p w14:paraId="2299809B" w14:textId="77777777" w:rsidR="0047609D" w:rsidRPr="0047609D" w:rsidRDefault="0047609D" w:rsidP="008B46AD">
            <w:pPr>
              <w:spacing w:after="0" w:line="240" w:lineRule="auto"/>
              <w:jc w:val="center"/>
              <w:rPr>
                <w:rFonts w:ascii="Tahoma" w:eastAsia="Times New Roman" w:hAnsi="Tahoma" w:cs="Tahoma"/>
                <w:color w:val="000000" w:themeColor="text1"/>
                <w:kern w:val="0"/>
                <w:lang w:eastAsia="en-GB"/>
                <w14:ligatures w14:val="none"/>
              </w:rPr>
            </w:pPr>
            <w:r w:rsidRPr="0047609D">
              <w:rPr>
                <w:rFonts w:ascii="Tahoma" w:hAnsi="Tahoma" w:cs="Tahoma"/>
                <w:color w:val="000000"/>
              </w:rPr>
              <w:t>21.4%</w:t>
            </w:r>
          </w:p>
        </w:tc>
        <w:tc>
          <w:tcPr>
            <w:tcW w:w="954" w:type="dxa"/>
            <w:tcBorders>
              <w:top w:val="single" w:sz="4" w:space="0" w:color="auto"/>
              <w:left w:val="nil"/>
              <w:bottom w:val="single" w:sz="4" w:space="0" w:color="auto"/>
              <w:right w:val="single" w:sz="4" w:space="0" w:color="auto"/>
            </w:tcBorders>
            <w:noWrap/>
            <w:vAlign w:val="center"/>
          </w:tcPr>
          <w:p w14:paraId="75E7749A" w14:textId="77777777" w:rsidR="0047609D" w:rsidRPr="0047609D" w:rsidRDefault="0047609D" w:rsidP="008B46AD">
            <w:pPr>
              <w:spacing w:after="0" w:line="240" w:lineRule="auto"/>
              <w:jc w:val="center"/>
              <w:rPr>
                <w:rFonts w:ascii="Tahoma" w:eastAsia="Times New Roman" w:hAnsi="Tahoma" w:cs="Tahoma"/>
                <w:color w:val="000000" w:themeColor="text1"/>
                <w:kern w:val="0"/>
                <w:lang w:eastAsia="en-GB"/>
                <w14:ligatures w14:val="none"/>
              </w:rPr>
            </w:pPr>
            <w:r w:rsidRPr="0047609D">
              <w:rPr>
                <w:rFonts w:ascii="Tahoma" w:hAnsi="Tahoma" w:cs="Tahoma"/>
                <w:color w:val="000000"/>
              </w:rPr>
              <w:t>12</w:t>
            </w:r>
          </w:p>
        </w:tc>
        <w:tc>
          <w:tcPr>
            <w:tcW w:w="277" w:type="dxa"/>
            <w:tcBorders>
              <w:top w:val="nil"/>
              <w:left w:val="nil"/>
              <w:bottom w:val="nil"/>
              <w:right w:val="nil"/>
            </w:tcBorders>
            <w:noWrap/>
            <w:vAlign w:val="center"/>
          </w:tcPr>
          <w:p w14:paraId="4B711DEC" w14:textId="77777777" w:rsidR="0047609D" w:rsidRPr="0047609D" w:rsidRDefault="0047609D" w:rsidP="008B46AD">
            <w:pPr>
              <w:spacing w:after="0" w:line="240" w:lineRule="auto"/>
              <w:jc w:val="center"/>
              <w:rPr>
                <w:rFonts w:ascii="Tahoma" w:eastAsia="Times New Roman" w:hAnsi="Tahoma" w:cs="Tahoma"/>
                <w:color w:val="000000" w:themeColor="text1"/>
                <w:kern w:val="0"/>
                <w:lang w:eastAsia="en-GB"/>
                <w14:ligatures w14:val="none"/>
              </w:rPr>
            </w:pPr>
            <w:r w:rsidRPr="0047609D">
              <w:rPr>
                <w:rFonts w:ascii="Tahoma" w:hAnsi="Tahoma" w:cs="Tahoma"/>
                <w:b/>
                <w:bCs/>
                <w:color w:val="000000"/>
              </w:rPr>
              <w:t> </w:t>
            </w:r>
          </w:p>
        </w:tc>
        <w:tc>
          <w:tcPr>
            <w:tcW w:w="881" w:type="dxa"/>
            <w:tcBorders>
              <w:top w:val="single" w:sz="4" w:space="0" w:color="auto"/>
              <w:left w:val="single" w:sz="4" w:space="0" w:color="auto"/>
              <w:bottom w:val="single" w:sz="4" w:space="0" w:color="auto"/>
              <w:right w:val="single" w:sz="4" w:space="0" w:color="auto"/>
            </w:tcBorders>
            <w:noWrap/>
            <w:vAlign w:val="center"/>
          </w:tcPr>
          <w:p w14:paraId="4D95C8D1" w14:textId="77777777" w:rsidR="0047609D" w:rsidRPr="0047609D" w:rsidRDefault="0047609D" w:rsidP="008B46AD">
            <w:pPr>
              <w:spacing w:after="0" w:line="240" w:lineRule="auto"/>
              <w:jc w:val="center"/>
              <w:rPr>
                <w:rFonts w:ascii="Tahoma" w:eastAsia="Times New Roman" w:hAnsi="Tahoma" w:cs="Tahoma"/>
                <w:color w:val="000000" w:themeColor="text1"/>
                <w:kern w:val="0"/>
                <w:lang w:eastAsia="en-GB"/>
                <w14:ligatures w14:val="none"/>
              </w:rPr>
            </w:pPr>
            <w:r w:rsidRPr="0047609D">
              <w:rPr>
                <w:rFonts w:ascii="Tahoma" w:hAnsi="Tahoma" w:cs="Tahoma"/>
                <w:color w:val="000000"/>
              </w:rPr>
              <w:t>25</w:t>
            </w:r>
          </w:p>
        </w:tc>
        <w:tc>
          <w:tcPr>
            <w:tcW w:w="881" w:type="dxa"/>
            <w:tcBorders>
              <w:top w:val="single" w:sz="4" w:space="0" w:color="auto"/>
              <w:left w:val="nil"/>
              <w:bottom w:val="single" w:sz="4" w:space="0" w:color="auto"/>
              <w:right w:val="single" w:sz="4" w:space="0" w:color="auto"/>
            </w:tcBorders>
            <w:noWrap/>
            <w:vAlign w:val="center"/>
          </w:tcPr>
          <w:p w14:paraId="0645CADA" w14:textId="77777777" w:rsidR="0047609D" w:rsidRPr="0047609D" w:rsidRDefault="0047609D" w:rsidP="008B46AD">
            <w:pPr>
              <w:spacing w:after="0" w:line="240" w:lineRule="auto"/>
              <w:jc w:val="center"/>
              <w:rPr>
                <w:rFonts w:ascii="Tahoma" w:eastAsia="Times New Roman" w:hAnsi="Tahoma" w:cs="Tahoma"/>
                <w:color w:val="000000" w:themeColor="text1"/>
                <w:kern w:val="0"/>
                <w:lang w:eastAsia="en-GB"/>
                <w14:ligatures w14:val="none"/>
              </w:rPr>
            </w:pPr>
            <w:r w:rsidRPr="0047609D">
              <w:rPr>
                <w:rFonts w:ascii="Tahoma" w:hAnsi="Tahoma" w:cs="Tahoma"/>
                <w:color w:val="000000"/>
              </w:rPr>
              <w:t>15</w:t>
            </w:r>
          </w:p>
        </w:tc>
        <w:tc>
          <w:tcPr>
            <w:tcW w:w="945" w:type="dxa"/>
            <w:tcBorders>
              <w:top w:val="single" w:sz="4" w:space="0" w:color="auto"/>
              <w:left w:val="nil"/>
              <w:bottom w:val="single" w:sz="4" w:space="0" w:color="auto"/>
              <w:right w:val="single" w:sz="4" w:space="0" w:color="auto"/>
            </w:tcBorders>
            <w:noWrap/>
            <w:vAlign w:val="center"/>
          </w:tcPr>
          <w:p w14:paraId="3E83C744" w14:textId="77777777" w:rsidR="0047609D" w:rsidRPr="0047609D" w:rsidRDefault="0047609D" w:rsidP="008B46AD">
            <w:pPr>
              <w:spacing w:after="0" w:line="240" w:lineRule="auto"/>
              <w:jc w:val="center"/>
              <w:rPr>
                <w:rFonts w:ascii="Tahoma" w:eastAsia="Times New Roman" w:hAnsi="Tahoma" w:cs="Tahoma"/>
                <w:color w:val="000000" w:themeColor="text1"/>
                <w:kern w:val="0"/>
                <w:lang w:eastAsia="en-GB"/>
                <w14:ligatures w14:val="none"/>
              </w:rPr>
            </w:pPr>
            <w:r w:rsidRPr="0047609D">
              <w:rPr>
                <w:rFonts w:ascii="Tahoma" w:hAnsi="Tahoma" w:cs="Tahoma"/>
                <w:color w:val="000000"/>
              </w:rPr>
              <w:t>66.7%</w:t>
            </w:r>
          </w:p>
        </w:tc>
        <w:tc>
          <w:tcPr>
            <w:tcW w:w="1028" w:type="dxa"/>
            <w:tcBorders>
              <w:top w:val="single" w:sz="4" w:space="0" w:color="auto"/>
              <w:left w:val="nil"/>
              <w:bottom w:val="single" w:sz="4" w:space="0" w:color="auto"/>
              <w:right w:val="single" w:sz="4" w:space="0" w:color="auto"/>
            </w:tcBorders>
            <w:noWrap/>
            <w:vAlign w:val="center"/>
          </w:tcPr>
          <w:p w14:paraId="60804CC6" w14:textId="77777777" w:rsidR="0047609D" w:rsidRPr="0047609D" w:rsidRDefault="0047609D" w:rsidP="008B46AD">
            <w:pPr>
              <w:spacing w:after="0" w:line="240" w:lineRule="auto"/>
              <w:jc w:val="center"/>
              <w:rPr>
                <w:rFonts w:ascii="Tahoma" w:eastAsia="Times New Roman" w:hAnsi="Tahoma" w:cs="Tahoma"/>
                <w:color w:val="000000" w:themeColor="text1"/>
                <w:kern w:val="0"/>
                <w:lang w:eastAsia="en-GB"/>
                <w14:ligatures w14:val="none"/>
              </w:rPr>
            </w:pPr>
            <w:r w:rsidRPr="0047609D">
              <w:rPr>
                <w:rFonts w:ascii="Tahoma" w:hAnsi="Tahoma" w:cs="Tahoma"/>
                <w:color w:val="000000"/>
              </w:rPr>
              <w:t>10</w:t>
            </w:r>
          </w:p>
        </w:tc>
      </w:tr>
    </w:tbl>
    <w:p w14:paraId="7D45F0CD" w14:textId="77777777" w:rsidR="0047609D" w:rsidRPr="00EB21BE" w:rsidRDefault="0047609D" w:rsidP="0047609D">
      <w:pPr>
        <w:spacing w:after="0" w:line="240" w:lineRule="auto"/>
        <w:rPr>
          <w:rFonts w:ascii="Tahoma" w:hAnsi="Tahoma" w:cs="Tahoma"/>
          <w:i/>
          <w:iCs/>
          <w:color w:val="000000" w:themeColor="text1"/>
          <w:sz w:val="20"/>
          <w:szCs w:val="20"/>
        </w:rPr>
      </w:pPr>
      <w:r w:rsidRPr="00EB21BE">
        <w:rPr>
          <w:rFonts w:ascii="Tahoma" w:hAnsi="Tahoma" w:cs="Tahoma"/>
          <w:i/>
          <w:iCs/>
          <w:color w:val="000000" w:themeColor="text1"/>
          <w:sz w:val="20"/>
          <w:szCs w:val="20"/>
        </w:rPr>
        <w:t>Data Source: CRASH National Reporting system</w:t>
      </w:r>
    </w:p>
    <w:p w14:paraId="7F33D796" w14:textId="77777777" w:rsidR="0047609D" w:rsidRPr="0047609D" w:rsidRDefault="0047609D" w:rsidP="000D6F31">
      <w:pPr>
        <w:spacing w:after="0" w:line="240" w:lineRule="auto"/>
        <w:rPr>
          <w:rFonts w:ascii="Tahoma" w:hAnsi="Tahoma" w:cs="Tahoma"/>
          <w:color w:val="FF0000"/>
        </w:rPr>
      </w:pPr>
    </w:p>
    <w:p w14:paraId="40E0CA83" w14:textId="645EFFB4" w:rsidR="0047609D" w:rsidRPr="0047609D" w:rsidRDefault="0047609D" w:rsidP="0047609D">
      <w:pPr>
        <w:spacing w:after="0" w:line="240" w:lineRule="auto"/>
        <w:rPr>
          <w:rFonts w:ascii="Tahoma" w:hAnsi="Tahoma" w:cs="Tahoma"/>
          <w:color w:val="000000" w:themeColor="text1"/>
        </w:rPr>
      </w:pPr>
      <w:r w:rsidRPr="0047609D">
        <w:rPr>
          <w:rFonts w:ascii="Tahoma" w:hAnsi="Tahoma" w:cs="Tahoma"/>
          <w:color w:val="000000" w:themeColor="text1"/>
        </w:rPr>
        <w:t>The number killed or seriously injured</w:t>
      </w:r>
      <w:r w:rsidR="00EB21BE">
        <w:rPr>
          <w:rFonts w:ascii="Tahoma" w:hAnsi="Tahoma" w:cs="Tahoma"/>
          <w:color w:val="000000" w:themeColor="text1"/>
        </w:rPr>
        <w:t xml:space="preserve"> (KSI)</w:t>
      </w:r>
      <w:r w:rsidRPr="0047609D">
        <w:rPr>
          <w:rFonts w:ascii="Tahoma" w:hAnsi="Tahoma" w:cs="Tahoma"/>
          <w:color w:val="000000" w:themeColor="text1"/>
        </w:rPr>
        <w:t xml:space="preserve"> on Kent roads has seen an increase for </w:t>
      </w:r>
      <w:r w:rsidR="00EB21BE">
        <w:rPr>
          <w:rFonts w:ascii="Tahoma" w:hAnsi="Tahoma" w:cs="Tahoma"/>
          <w:color w:val="000000" w:themeColor="text1"/>
        </w:rPr>
        <w:t xml:space="preserve">the </w:t>
      </w:r>
      <w:r w:rsidRPr="0047609D">
        <w:rPr>
          <w:rFonts w:ascii="Tahoma" w:hAnsi="Tahoma" w:cs="Tahoma"/>
          <w:color w:val="000000" w:themeColor="text1"/>
        </w:rPr>
        <w:t xml:space="preserve">rolling year March </w:t>
      </w:r>
      <w:r w:rsidR="00EB21BE">
        <w:rPr>
          <w:rFonts w:ascii="Tahoma" w:hAnsi="Tahoma" w:cs="Tahoma"/>
          <w:color w:val="000000" w:themeColor="text1"/>
        </w:rPr>
        <w:t>20</w:t>
      </w:r>
      <w:r w:rsidRPr="0047609D">
        <w:rPr>
          <w:rFonts w:ascii="Tahoma" w:hAnsi="Tahoma" w:cs="Tahoma"/>
          <w:color w:val="000000" w:themeColor="text1"/>
        </w:rPr>
        <w:t>26, up +21.4% (+12). The most recent quarter has seen an increase, up +66.7% (+10)</w:t>
      </w:r>
      <w:r w:rsidR="00EB21BE">
        <w:rPr>
          <w:rFonts w:ascii="Tahoma" w:hAnsi="Tahoma" w:cs="Tahoma"/>
          <w:color w:val="000000" w:themeColor="text1"/>
        </w:rPr>
        <w:t xml:space="preserve">, with </w:t>
      </w:r>
      <w:r w:rsidRPr="0047609D">
        <w:rPr>
          <w:rFonts w:ascii="Tahoma" w:hAnsi="Tahoma" w:cs="Tahoma"/>
          <w:color w:val="000000" w:themeColor="text1"/>
        </w:rPr>
        <w:t xml:space="preserve">13 KSIs recorded in January </w:t>
      </w:r>
      <w:r w:rsidR="00EB21BE">
        <w:rPr>
          <w:rFonts w:ascii="Tahoma" w:hAnsi="Tahoma" w:cs="Tahoma"/>
          <w:color w:val="000000" w:themeColor="text1"/>
        </w:rPr>
        <w:t>20</w:t>
      </w:r>
      <w:r w:rsidRPr="0047609D">
        <w:rPr>
          <w:rFonts w:ascii="Tahoma" w:hAnsi="Tahoma" w:cs="Tahoma"/>
          <w:color w:val="000000" w:themeColor="text1"/>
        </w:rPr>
        <w:t>26</w:t>
      </w:r>
      <w:r w:rsidR="00EB21BE">
        <w:rPr>
          <w:rFonts w:ascii="Tahoma" w:hAnsi="Tahoma" w:cs="Tahoma"/>
          <w:color w:val="000000" w:themeColor="text1"/>
        </w:rPr>
        <w:t xml:space="preserve"> - </w:t>
      </w:r>
      <w:r w:rsidRPr="0047609D">
        <w:rPr>
          <w:rFonts w:ascii="Tahoma" w:hAnsi="Tahoma" w:cs="Tahoma"/>
          <w:color w:val="000000" w:themeColor="text1"/>
        </w:rPr>
        <w:t xml:space="preserve">the highest volume of the 12 month period and the highest volume since May </w:t>
      </w:r>
      <w:r w:rsidR="00EB21BE">
        <w:rPr>
          <w:rFonts w:ascii="Tahoma" w:hAnsi="Tahoma" w:cs="Tahoma"/>
          <w:color w:val="000000" w:themeColor="text1"/>
        </w:rPr>
        <w:t>20</w:t>
      </w:r>
      <w:r w:rsidRPr="0047609D">
        <w:rPr>
          <w:rFonts w:ascii="Tahoma" w:hAnsi="Tahoma" w:cs="Tahoma"/>
          <w:color w:val="000000" w:themeColor="text1"/>
        </w:rPr>
        <w:t>24. There were also 5 in February and 7 in March.</w:t>
      </w:r>
      <w:r w:rsidR="00EB21BE">
        <w:rPr>
          <w:rFonts w:ascii="Tahoma" w:hAnsi="Tahoma" w:cs="Tahoma"/>
          <w:color w:val="000000" w:themeColor="text1"/>
        </w:rPr>
        <w:t xml:space="preserve">  </w:t>
      </w:r>
      <w:r w:rsidRPr="0047609D">
        <w:rPr>
          <w:rFonts w:ascii="Tahoma" w:hAnsi="Tahoma" w:cs="Tahoma"/>
          <w:color w:val="000000" w:themeColor="text1"/>
        </w:rPr>
        <w:t xml:space="preserve">Fatal collisions in </w:t>
      </w:r>
      <w:r w:rsidR="005F2D16">
        <w:rPr>
          <w:rFonts w:ascii="Tahoma" w:hAnsi="Tahoma" w:cs="Tahoma"/>
          <w:color w:val="000000" w:themeColor="text1"/>
        </w:rPr>
        <w:t xml:space="preserve">this </w:t>
      </w:r>
      <w:r w:rsidRPr="0047609D">
        <w:rPr>
          <w:rFonts w:ascii="Tahoma" w:hAnsi="Tahoma" w:cs="Tahoma"/>
          <w:color w:val="000000" w:themeColor="text1"/>
        </w:rPr>
        <w:t>quarter included:</w:t>
      </w:r>
    </w:p>
    <w:p w14:paraId="0AC5DFE8" w14:textId="77777777" w:rsidR="0047609D" w:rsidRPr="0047609D" w:rsidRDefault="0047609D" w:rsidP="0047609D">
      <w:pPr>
        <w:pStyle w:val="ListParagraph"/>
        <w:numPr>
          <w:ilvl w:val="0"/>
          <w:numId w:val="12"/>
        </w:numPr>
        <w:spacing w:after="0" w:line="240" w:lineRule="auto"/>
        <w:rPr>
          <w:rFonts w:ascii="Tahoma" w:hAnsi="Tahoma" w:cs="Tahoma"/>
          <w:color w:val="000000" w:themeColor="text1"/>
        </w:rPr>
      </w:pPr>
      <w:r w:rsidRPr="0047609D">
        <w:rPr>
          <w:rFonts w:ascii="Tahoma" w:hAnsi="Tahoma" w:cs="Tahoma"/>
          <w:color w:val="000000" w:themeColor="text1"/>
        </w:rPr>
        <w:t>Old Ferry Road, Iwade on Saturday 3</w:t>
      </w:r>
      <w:r w:rsidRPr="0047609D">
        <w:rPr>
          <w:rFonts w:ascii="Tahoma" w:hAnsi="Tahoma" w:cs="Tahoma"/>
          <w:color w:val="000000" w:themeColor="text1"/>
          <w:vertAlign w:val="superscript"/>
        </w:rPr>
        <w:t>rd</w:t>
      </w:r>
      <w:r w:rsidRPr="0047609D">
        <w:rPr>
          <w:rFonts w:ascii="Tahoma" w:hAnsi="Tahoma" w:cs="Tahoma"/>
          <w:color w:val="000000" w:themeColor="text1"/>
        </w:rPr>
        <w:t xml:space="preserve"> January involving a single car</w:t>
      </w:r>
    </w:p>
    <w:p w14:paraId="642B725D" w14:textId="77777777" w:rsidR="0047609D" w:rsidRPr="0047609D" w:rsidRDefault="0047609D" w:rsidP="0047609D">
      <w:pPr>
        <w:pStyle w:val="ListParagraph"/>
        <w:numPr>
          <w:ilvl w:val="0"/>
          <w:numId w:val="12"/>
        </w:numPr>
        <w:spacing w:after="0" w:line="240" w:lineRule="auto"/>
        <w:rPr>
          <w:rFonts w:ascii="Tahoma" w:hAnsi="Tahoma" w:cs="Tahoma"/>
          <w:color w:val="000000" w:themeColor="text1"/>
        </w:rPr>
      </w:pPr>
      <w:r w:rsidRPr="0047609D">
        <w:rPr>
          <w:rFonts w:ascii="Tahoma" w:hAnsi="Tahoma" w:cs="Tahoma"/>
          <w:color w:val="000000" w:themeColor="text1"/>
        </w:rPr>
        <w:t>London bound M2 near junction 5 on Sunday 4</w:t>
      </w:r>
      <w:r w:rsidRPr="0047609D">
        <w:rPr>
          <w:rFonts w:ascii="Tahoma" w:hAnsi="Tahoma" w:cs="Tahoma"/>
          <w:color w:val="000000" w:themeColor="text1"/>
          <w:vertAlign w:val="superscript"/>
        </w:rPr>
        <w:t>th</w:t>
      </w:r>
      <w:r w:rsidRPr="0047609D">
        <w:rPr>
          <w:rFonts w:ascii="Tahoma" w:hAnsi="Tahoma" w:cs="Tahoma"/>
          <w:color w:val="000000" w:themeColor="text1"/>
        </w:rPr>
        <w:t xml:space="preserve"> January involving a car and motorcycle</w:t>
      </w:r>
    </w:p>
    <w:p w14:paraId="71CF44A1" w14:textId="46623921" w:rsidR="0047609D" w:rsidRPr="0047609D" w:rsidRDefault="0047609D" w:rsidP="0047609D">
      <w:pPr>
        <w:pStyle w:val="ListParagraph"/>
        <w:numPr>
          <w:ilvl w:val="0"/>
          <w:numId w:val="12"/>
        </w:numPr>
        <w:spacing w:after="0" w:line="240" w:lineRule="auto"/>
        <w:rPr>
          <w:rFonts w:ascii="Tahoma" w:hAnsi="Tahoma" w:cs="Tahoma"/>
          <w:color w:val="000000" w:themeColor="text1"/>
        </w:rPr>
      </w:pPr>
      <w:r w:rsidRPr="0047609D">
        <w:rPr>
          <w:rFonts w:ascii="Tahoma" w:hAnsi="Tahoma" w:cs="Tahoma"/>
          <w:color w:val="000000" w:themeColor="text1"/>
        </w:rPr>
        <w:t xml:space="preserve">High </w:t>
      </w:r>
      <w:r w:rsidR="00EB21BE">
        <w:rPr>
          <w:rFonts w:ascii="Tahoma" w:hAnsi="Tahoma" w:cs="Tahoma"/>
          <w:color w:val="000000" w:themeColor="text1"/>
        </w:rPr>
        <w:t>S</w:t>
      </w:r>
      <w:r w:rsidRPr="0047609D">
        <w:rPr>
          <w:rFonts w:ascii="Tahoma" w:hAnsi="Tahoma" w:cs="Tahoma"/>
          <w:color w:val="000000" w:themeColor="text1"/>
        </w:rPr>
        <w:t>treet</w:t>
      </w:r>
      <w:r w:rsidR="00EB21BE">
        <w:rPr>
          <w:rFonts w:ascii="Tahoma" w:hAnsi="Tahoma" w:cs="Tahoma"/>
          <w:color w:val="000000" w:themeColor="text1"/>
        </w:rPr>
        <w:t>,</w:t>
      </w:r>
      <w:r w:rsidRPr="0047609D">
        <w:rPr>
          <w:rFonts w:ascii="Tahoma" w:hAnsi="Tahoma" w:cs="Tahoma"/>
          <w:color w:val="000000" w:themeColor="text1"/>
        </w:rPr>
        <w:t xml:space="preserve"> Herne Bay on Friday 9</w:t>
      </w:r>
      <w:r w:rsidRPr="0047609D">
        <w:rPr>
          <w:rFonts w:ascii="Tahoma" w:hAnsi="Tahoma" w:cs="Tahoma"/>
          <w:color w:val="000000" w:themeColor="text1"/>
          <w:vertAlign w:val="superscript"/>
        </w:rPr>
        <w:t>th</w:t>
      </w:r>
      <w:r w:rsidRPr="0047609D">
        <w:rPr>
          <w:rFonts w:ascii="Tahoma" w:hAnsi="Tahoma" w:cs="Tahoma"/>
          <w:color w:val="000000" w:themeColor="text1"/>
        </w:rPr>
        <w:t xml:space="preserve"> January involving a car and motorcycle</w:t>
      </w:r>
    </w:p>
    <w:p w14:paraId="3788D571" w14:textId="41368E04" w:rsidR="0047609D" w:rsidRPr="0047609D" w:rsidRDefault="0047609D" w:rsidP="0047609D">
      <w:pPr>
        <w:pStyle w:val="ListParagraph"/>
        <w:numPr>
          <w:ilvl w:val="0"/>
          <w:numId w:val="12"/>
        </w:numPr>
        <w:spacing w:after="0" w:line="240" w:lineRule="auto"/>
        <w:rPr>
          <w:rFonts w:ascii="Tahoma" w:hAnsi="Tahoma" w:cs="Tahoma"/>
          <w:color w:val="000000" w:themeColor="text1"/>
        </w:rPr>
      </w:pPr>
      <w:r w:rsidRPr="0047609D">
        <w:rPr>
          <w:rFonts w:ascii="Tahoma" w:hAnsi="Tahoma" w:cs="Tahoma"/>
          <w:color w:val="000000" w:themeColor="text1"/>
        </w:rPr>
        <w:t>Newington Road</w:t>
      </w:r>
      <w:r w:rsidR="00EB21BE">
        <w:rPr>
          <w:rFonts w:ascii="Tahoma" w:hAnsi="Tahoma" w:cs="Tahoma"/>
          <w:color w:val="000000" w:themeColor="text1"/>
        </w:rPr>
        <w:t>,</w:t>
      </w:r>
      <w:r w:rsidRPr="0047609D">
        <w:rPr>
          <w:rFonts w:ascii="Tahoma" w:hAnsi="Tahoma" w:cs="Tahoma"/>
          <w:color w:val="000000" w:themeColor="text1"/>
        </w:rPr>
        <w:t xml:space="preserve"> Ramsgate on Friday 9</w:t>
      </w:r>
      <w:r w:rsidRPr="0047609D">
        <w:rPr>
          <w:rFonts w:ascii="Tahoma" w:hAnsi="Tahoma" w:cs="Tahoma"/>
          <w:color w:val="000000" w:themeColor="text1"/>
          <w:vertAlign w:val="superscript"/>
        </w:rPr>
        <w:t>th</w:t>
      </w:r>
      <w:r w:rsidRPr="0047609D">
        <w:rPr>
          <w:rFonts w:ascii="Tahoma" w:hAnsi="Tahoma" w:cs="Tahoma"/>
          <w:color w:val="000000" w:themeColor="text1"/>
        </w:rPr>
        <w:t xml:space="preserve"> January involving a single car</w:t>
      </w:r>
    </w:p>
    <w:p w14:paraId="17711AC2" w14:textId="77777777" w:rsidR="0047609D" w:rsidRPr="0047609D" w:rsidRDefault="0047609D" w:rsidP="0047609D">
      <w:pPr>
        <w:pStyle w:val="ListParagraph"/>
        <w:numPr>
          <w:ilvl w:val="0"/>
          <w:numId w:val="12"/>
        </w:numPr>
        <w:spacing w:after="0" w:line="240" w:lineRule="auto"/>
        <w:rPr>
          <w:rFonts w:ascii="Tahoma" w:hAnsi="Tahoma" w:cs="Tahoma"/>
          <w:color w:val="000000" w:themeColor="text1"/>
        </w:rPr>
      </w:pPr>
      <w:r w:rsidRPr="0047609D">
        <w:rPr>
          <w:rFonts w:ascii="Tahoma" w:hAnsi="Tahoma" w:cs="Tahoma"/>
          <w:color w:val="000000" w:themeColor="text1"/>
        </w:rPr>
        <w:t>A2070 Ashford Road, Hamstreet near Ashford on Tuesday 13</w:t>
      </w:r>
      <w:r w:rsidRPr="0047609D">
        <w:rPr>
          <w:rFonts w:ascii="Tahoma" w:hAnsi="Tahoma" w:cs="Tahoma"/>
          <w:color w:val="000000" w:themeColor="text1"/>
          <w:vertAlign w:val="superscript"/>
        </w:rPr>
        <w:t>th</w:t>
      </w:r>
      <w:r w:rsidRPr="0047609D">
        <w:rPr>
          <w:rFonts w:ascii="Tahoma" w:hAnsi="Tahoma" w:cs="Tahoma"/>
          <w:color w:val="000000" w:themeColor="text1"/>
        </w:rPr>
        <w:t xml:space="preserve"> January involving a tanker and car</w:t>
      </w:r>
    </w:p>
    <w:p w14:paraId="691C3B9F" w14:textId="59510415" w:rsidR="0047609D" w:rsidRPr="0047609D" w:rsidRDefault="0047609D" w:rsidP="0047609D">
      <w:pPr>
        <w:pStyle w:val="ListParagraph"/>
        <w:numPr>
          <w:ilvl w:val="0"/>
          <w:numId w:val="12"/>
        </w:numPr>
        <w:spacing w:after="0" w:line="240" w:lineRule="auto"/>
        <w:rPr>
          <w:rFonts w:ascii="Tahoma" w:hAnsi="Tahoma" w:cs="Tahoma"/>
          <w:color w:val="000000" w:themeColor="text1"/>
        </w:rPr>
      </w:pPr>
      <w:r w:rsidRPr="0047609D">
        <w:rPr>
          <w:rFonts w:ascii="Tahoma" w:hAnsi="Tahoma" w:cs="Tahoma"/>
          <w:color w:val="000000" w:themeColor="text1"/>
        </w:rPr>
        <w:t xml:space="preserve">Coastbound M2 near Medway </w:t>
      </w:r>
      <w:r w:rsidR="00EB21BE">
        <w:rPr>
          <w:rFonts w:ascii="Tahoma" w:hAnsi="Tahoma" w:cs="Tahoma"/>
          <w:color w:val="000000" w:themeColor="text1"/>
        </w:rPr>
        <w:t>S</w:t>
      </w:r>
      <w:r w:rsidRPr="0047609D">
        <w:rPr>
          <w:rFonts w:ascii="Tahoma" w:hAnsi="Tahoma" w:cs="Tahoma"/>
          <w:color w:val="000000" w:themeColor="text1"/>
        </w:rPr>
        <w:t>ervices on Thursday 15</w:t>
      </w:r>
      <w:r w:rsidRPr="0047609D">
        <w:rPr>
          <w:rFonts w:ascii="Tahoma" w:hAnsi="Tahoma" w:cs="Tahoma"/>
          <w:color w:val="000000" w:themeColor="text1"/>
          <w:vertAlign w:val="superscript"/>
        </w:rPr>
        <w:t>th</w:t>
      </w:r>
      <w:r w:rsidRPr="0047609D">
        <w:rPr>
          <w:rFonts w:ascii="Tahoma" w:hAnsi="Tahoma" w:cs="Tahoma"/>
          <w:color w:val="000000" w:themeColor="text1"/>
        </w:rPr>
        <w:t xml:space="preserve"> January involving a single car</w:t>
      </w:r>
    </w:p>
    <w:p w14:paraId="7B2836F9" w14:textId="77777777" w:rsidR="0047609D" w:rsidRPr="0047609D" w:rsidRDefault="0047609D" w:rsidP="0047609D">
      <w:pPr>
        <w:pStyle w:val="ListParagraph"/>
        <w:numPr>
          <w:ilvl w:val="0"/>
          <w:numId w:val="12"/>
        </w:numPr>
        <w:spacing w:after="0" w:line="240" w:lineRule="auto"/>
        <w:rPr>
          <w:rFonts w:ascii="Tahoma" w:hAnsi="Tahoma" w:cs="Tahoma"/>
          <w:b/>
          <w:bCs/>
          <w:color w:val="000000" w:themeColor="text1"/>
        </w:rPr>
      </w:pPr>
      <w:r w:rsidRPr="0047609D">
        <w:rPr>
          <w:rFonts w:ascii="Tahoma" w:hAnsi="Tahoma" w:cs="Tahoma"/>
          <w:color w:val="000000" w:themeColor="text1"/>
        </w:rPr>
        <w:t>A249 Northbound in Sheppey on Friday 30</w:t>
      </w:r>
      <w:r w:rsidRPr="0047609D">
        <w:rPr>
          <w:rFonts w:ascii="Tahoma" w:hAnsi="Tahoma" w:cs="Tahoma"/>
          <w:color w:val="000000" w:themeColor="text1"/>
          <w:vertAlign w:val="superscript"/>
        </w:rPr>
        <w:t>th</w:t>
      </w:r>
      <w:r w:rsidRPr="0047609D">
        <w:rPr>
          <w:rFonts w:ascii="Tahoma" w:hAnsi="Tahoma" w:cs="Tahoma"/>
          <w:color w:val="000000" w:themeColor="text1"/>
        </w:rPr>
        <w:t xml:space="preserve"> January involving 2 cars</w:t>
      </w:r>
    </w:p>
    <w:p w14:paraId="50D1E418" w14:textId="1416836E" w:rsidR="0047609D" w:rsidRDefault="0047609D" w:rsidP="0047609D">
      <w:pPr>
        <w:pStyle w:val="ListParagraph"/>
        <w:numPr>
          <w:ilvl w:val="0"/>
          <w:numId w:val="12"/>
        </w:numPr>
        <w:spacing w:after="0" w:line="240" w:lineRule="auto"/>
        <w:rPr>
          <w:rFonts w:ascii="Tahoma" w:hAnsi="Tahoma" w:cs="Tahoma"/>
          <w:color w:val="000000" w:themeColor="text1"/>
        </w:rPr>
      </w:pPr>
      <w:r w:rsidRPr="0047609D">
        <w:rPr>
          <w:rFonts w:ascii="Tahoma" w:hAnsi="Tahoma" w:cs="Tahoma"/>
          <w:color w:val="000000" w:themeColor="text1"/>
        </w:rPr>
        <w:t>Swale Way</w:t>
      </w:r>
      <w:r w:rsidR="00EB21BE">
        <w:rPr>
          <w:rFonts w:ascii="Tahoma" w:hAnsi="Tahoma" w:cs="Tahoma"/>
          <w:color w:val="000000" w:themeColor="text1"/>
        </w:rPr>
        <w:t>,</w:t>
      </w:r>
      <w:r w:rsidRPr="0047609D">
        <w:rPr>
          <w:rFonts w:ascii="Tahoma" w:hAnsi="Tahoma" w:cs="Tahoma"/>
          <w:color w:val="000000" w:themeColor="text1"/>
        </w:rPr>
        <w:t xml:space="preserve"> Kemsley on Wednesday 25</w:t>
      </w:r>
      <w:r w:rsidRPr="0047609D">
        <w:rPr>
          <w:rFonts w:ascii="Tahoma" w:hAnsi="Tahoma" w:cs="Tahoma"/>
          <w:color w:val="000000" w:themeColor="text1"/>
          <w:vertAlign w:val="superscript"/>
        </w:rPr>
        <w:t>th</w:t>
      </w:r>
      <w:r w:rsidRPr="0047609D">
        <w:rPr>
          <w:rFonts w:ascii="Tahoma" w:hAnsi="Tahoma" w:cs="Tahoma"/>
          <w:color w:val="000000" w:themeColor="text1"/>
        </w:rPr>
        <w:t xml:space="preserve"> February involving a car and lorry</w:t>
      </w:r>
    </w:p>
    <w:p w14:paraId="7EED7871" w14:textId="77777777" w:rsidR="00F039E1" w:rsidRDefault="00F039E1" w:rsidP="00F039E1">
      <w:pPr>
        <w:pStyle w:val="ListParagraph"/>
        <w:spacing w:after="0" w:line="240" w:lineRule="auto"/>
        <w:rPr>
          <w:rFonts w:ascii="Tahoma" w:hAnsi="Tahoma" w:cs="Tahoma"/>
          <w:color w:val="000000" w:themeColor="text1"/>
        </w:rPr>
      </w:pPr>
    </w:p>
    <w:p w14:paraId="5D18F2A5" w14:textId="207CF294" w:rsidR="003D500A" w:rsidRPr="00EB21BE" w:rsidRDefault="00F039E1" w:rsidP="00EB21BE">
      <w:pPr>
        <w:spacing w:after="0" w:line="240" w:lineRule="auto"/>
        <w:rPr>
          <w:rFonts w:ascii="Tahoma" w:hAnsi="Tahoma" w:cs="Tahoma"/>
          <w:color w:val="000000" w:themeColor="text1"/>
        </w:rPr>
      </w:pPr>
      <w:r w:rsidRPr="00E91219">
        <w:rPr>
          <w:rFonts w:ascii="Tahoma" w:hAnsi="Tahoma" w:cs="Tahoma"/>
          <w:color w:val="000000" w:themeColor="text1"/>
        </w:rPr>
        <w:t xml:space="preserve">The below table demonstrates </w:t>
      </w:r>
      <w:r w:rsidR="00E91219">
        <w:rPr>
          <w:rFonts w:ascii="Tahoma" w:hAnsi="Tahoma" w:cs="Tahoma"/>
          <w:color w:val="000000" w:themeColor="text1"/>
        </w:rPr>
        <w:t xml:space="preserve">the ‘Fatal 4’ </w:t>
      </w:r>
      <w:r w:rsidR="000953CB">
        <w:rPr>
          <w:rFonts w:ascii="Tahoma" w:hAnsi="Tahoma" w:cs="Tahoma"/>
          <w:color w:val="000000" w:themeColor="text1"/>
        </w:rPr>
        <w:t xml:space="preserve">enforcement </w:t>
      </w:r>
      <w:r w:rsidR="00D806AB">
        <w:rPr>
          <w:rFonts w:ascii="Tahoma" w:hAnsi="Tahoma" w:cs="Tahoma"/>
          <w:color w:val="000000" w:themeColor="text1"/>
        </w:rPr>
        <w:t>activity</w:t>
      </w:r>
      <w:r w:rsidR="004A6FBF">
        <w:rPr>
          <w:rFonts w:ascii="Tahoma" w:hAnsi="Tahoma" w:cs="Tahoma"/>
          <w:color w:val="000000" w:themeColor="text1"/>
        </w:rPr>
        <w:t xml:space="preserve"> </w:t>
      </w:r>
      <w:r w:rsidR="00D806AB">
        <w:rPr>
          <w:rFonts w:ascii="Tahoma" w:hAnsi="Tahoma" w:cs="Tahoma"/>
          <w:color w:val="000000" w:themeColor="text1"/>
        </w:rPr>
        <w:t>for the relevant reporting period. During this time</w:t>
      </w:r>
      <w:r w:rsidR="00EB21BE">
        <w:rPr>
          <w:rFonts w:ascii="Tahoma" w:hAnsi="Tahoma" w:cs="Tahoma"/>
          <w:color w:val="000000" w:themeColor="text1"/>
        </w:rPr>
        <w:t>,</w:t>
      </w:r>
      <w:r w:rsidR="00D806AB">
        <w:rPr>
          <w:rFonts w:ascii="Tahoma" w:hAnsi="Tahoma" w:cs="Tahoma"/>
          <w:color w:val="000000" w:themeColor="text1"/>
        </w:rPr>
        <w:t xml:space="preserve"> </w:t>
      </w:r>
      <w:r w:rsidR="003C4D13">
        <w:rPr>
          <w:rFonts w:ascii="Tahoma" w:hAnsi="Tahoma" w:cs="Tahoma"/>
          <w:color w:val="000000" w:themeColor="text1"/>
        </w:rPr>
        <w:t xml:space="preserve">the Road Safety Unit </w:t>
      </w:r>
      <w:r w:rsidR="004A6FBF">
        <w:rPr>
          <w:rFonts w:ascii="Tahoma" w:hAnsi="Tahoma" w:cs="Tahoma"/>
          <w:color w:val="000000" w:themeColor="text1"/>
        </w:rPr>
        <w:t xml:space="preserve">had multiple joint operations across the county </w:t>
      </w:r>
      <w:r w:rsidR="007F1DCE" w:rsidRPr="007F1DCE">
        <w:rPr>
          <w:rFonts w:ascii="Tahoma" w:hAnsi="Tahoma" w:cs="Tahoma"/>
          <w:color w:val="000000" w:themeColor="text1"/>
        </w:rPr>
        <w:t xml:space="preserve">including Gravesend, Folkestone, Margate and Medway. They also supported the </w:t>
      </w:r>
      <w:r w:rsidR="00EB21BE">
        <w:rPr>
          <w:rFonts w:ascii="Tahoma" w:hAnsi="Tahoma" w:cs="Tahoma"/>
          <w:color w:val="000000" w:themeColor="text1"/>
        </w:rPr>
        <w:t>A</w:t>
      </w:r>
      <w:r w:rsidR="00242704">
        <w:rPr>
          <w:rFonts w:ascii="Tahoma" w:hAnsi="Tahoma" w:cs="Tahoma"/>
          <w:color w:val="000000" w:themeColor="text1"/>
        </w:rPr>
        <w:t>rchbishop’s</w:t>
      </w:r>
      <w:r w:rsidR="007F1DCE" w:rsidRPr="007F1DCE">
        <w:rPr>
          <w:rFonts w:ascii="Tahoma" w:hAnsi="Tahoma" w:cs="Tahoma"/>
          <w:color w:val="000000" w:themeColor="text1"/>
        </w:rPr>
        <w:t xml:space="preserve"> enthronement </w:t>
      </w:r>
      <w:r w:rsidR="007F1DCE">
        <w:rPr>
          <w:rFonts w:ascii="Tahoma" w:hAnsi="Tahoma" w:cs="Tahoma"/>
          <w:color w:val="000000" w:themeColor="text1"/>
        </w:rPr>
        <w:t>at Canterbury Cathedral.</w:t>
      </w:r>
      <w:r w:rsidR="00242704">
        <w:rPr>
          <w:rFonts w:ascii="Tahoma" w:hAnsi="Tahoma" w:cs="Tahoma"/>
          <w:color w:val="000000" w:themeColor="text1"/>
        </w:rPr>
        <w:t xml:space="preserve"> </w:t>
      </w:r>
      <w:r w:rsidR="00B6747A">
        <w:rPr>
          <w:rFonts w:ascii="Tahoma" w:hAnsi="Tahoma" w:cs="Tahoma"/>
          <w:color w:val="000000" w:themeColor="text1"/>
        </w:rPr>
        <w:t>From 26</w:t>
      </w:r>
      <w:r w:rsidR="00B6747A" w:rsidRPr="00B6747A">
        <w:rPr>
          <w:rFonts w:ascii="Tahoma" w:hAnsi="Tahoma" w:cs="Tahoma"/>
          <w:color w:val="000000" w:themeColor="text1"/>
          <w:vertAlign w:val="superscript"/>
        </w:rPr>
        <w:t>th</w:t>
      </w:r>
      <w:r w:rsidR="00B6747A">
        <w:rPr>
          <w:rFonts w:ascii="Tahoma" w:hAnsi="Tahoma" w:cs="Tahoma"/>
          <w:color w:val="000000" w:themeColor="text1"/>
        </w:rPr>
        <w:t xml:space="preserve"> January 2026 </w:t>
      </w:r>
      <w:r w:rsidR="00EB21BE">
        <w:rPr>
          <w:rFonts w:ascii="Tahoma" w:hAnsi="Tahoma" w:cs="Tahoma"/>
          <w:color w:val="000000" w:themeColor="text1"/>
        </w:rPr>
        <w:t>to</w:t>
      </w:r>
      <w:r w:rsidR="00B6747A">
        <w:rPr>
          <w:rFonts w:ascii="Tahoma" w:hAnsi="Tahoma" w:cs="Tahoma"/>
          <w:color w:val="000000" w:themeColor="text1"/>
        </w:rPr>
        <w:t xml:space="preserve"> 8</w:t>
      </w:r>
      <w:r w:rsidR="00B6747A" w:rsidRPr="00B6747A">
        <w:rPr>
          <w:rFonts w:ascii="Tahoma" w:hAnsi="Tahoma" w:cs="Tahoma"/>
          <w:color w:val="000000" w:themeColor="text1"/>
          <w:vertAlign w:val="superscript"/>
        </w:rPr>
        <w:t>th</w:t>
      </w:r>
      <w:r w:rsidR="00B6747A">
        <w:rPr>
          <w:rFonts w:ascii="Tahoma" w:hAnsi="Tahoma" w:cs="Tahoma"/>
          <w:color w:val="000000" w:themeColor="text1"/>
        </w:rPr>
        <w:t xml:space="preserve"> February 2026, </w:t>
      </w:r>
      <w:r w:rsidR="007B5F77">
        <w:rPr>
          <w:rFonts w:ascii="Tahoma" w:hAnsi="Tahoma" w:cs="Tahoma"/>
          <w:color w:val="000000" w:themeColor="text1"/>
        </w:rPr>
        <w:t xml:space="preserve">the Force undertook a Commercial Vehicle </w:t>
      </w:r>
      <w:r w:rsidR="00EB21BE">
        <w:rPr>
          <w:rFonts w:ascii="Tahoma" w:hAnsi="Tahoma" w:cs="Tahoma"/>
          <w:color w:val="000000" w:themeColor="text1"/>
        </w:rPr>
        <w:t>C</w:t>
      </w:r>
      <w:r w:rsidR="007B5F77">
        <w:rPr>
          <w:rFonts w:ascii="Tahoma" w:hAnsi="Tahoma" w:cs="Tahoma"/>
          <w:color w:val="000000" w:themeColor="text1"/>
        </w:rPr>
        <w:t>ampaign</w:t>
      </w:r>
      <w:r w:rsidR="004E7FA5">
        <w:rPr>
          <w:rFonts w:ascii="Tahoma" w:hAnsi="Tahoma" w:cs="Tahoma"/>
          <w:color w:val="000000" w:themeColor="text1"/>
        </w:rPr>
        <w:t xml:space="preserve"> which included stopping in excess of 100 vehicles </w:t>
      </w:r>
      <w:r w:rsidR="000B47A7">
        <w:rPr>
          <w:rFonts w:ascii="Tahoma" w:hAnsi="Tahoma" w:cs="Tahoma"/>
          <w:color w:val="000000" w:themeColor="text1"/>
        </w:rPr>
        <w:t xml:space="preserve">from both </w:t>
      </w:r>
      <w:r w:rsidR="00EB21BE">
        <w:rPr>
          <w:rFonts w:ascii="Tahoma" w:hAnsi="Tahoma" w:cs="Tahoma"/>
          <w:color w:val="000000" w:themeColor="text1"/>
        </w:rPr>
        <w:t xml:space="preserve">the </w:t>
      </w:r>
      <w:r w:rsidR="000B47A7">
        <w:rPr>
          <w:rFonts w:ascii="Tahoma" w:hAnsi="Tahoma" w:cs="Tahoma"/>
          <w:color w:val="000000" w:themeColor="text1"/>
        </w:rPr>
        <w:t xml:space="preserve">UK and the EU. </w:t>
      </w:r>
    </w:p>
    <w:p w14:paraId="1E3DA97F" w14:textId="652E4ABE" w:rsidR="00473A51" w:rsidRPr="00BB7279" w:rsidRDefault="00473A51" w:rsidP="00BB7279">
      <w:pPr>
        <w:spacing w:after="0" w:line="240" w:lineRule="auto"/>
        <w:rPr>
          <w:rFonts w:ascii="Tahoma" w:eastAsia="Aptos" w:hAnsi="Tahoma" w:cs="Tahoma"/>
          <w:kern w:val="0"/>
        </w:rPr>
      </w:pPr>
    </w:p>
    <w:tbl>
      <w:tblPr>
        <w:tblW w:w="0" w:type="auto"/>
        <w:tblCellMar>
          <w:left w:w="0" w:type="dxa"/>
          <w:right w:w="0" w:type="dxa"/>
        </w:tblCellMar>
        <w:tblLook w:val="04A0" w:firstRow="1" w:lastRow="0" w:firstColumn="1" w:lastColumn="0" w:noHBand="0" w:noVBand="1"/>
      </w:tblPr>
      <w:tblGrid>
        <w:gridCol w:w="1266"/>
        <w:gridCol w:w="992"/>
        <w:gridCol w:w="2835"/>
        <w:gridCol w:w="1134"/>
        <w:gridCol w:w="2127"/>
      </w:tblGrid>
      <w:tr w:rsidR="00BB7279" w:rsidRPr="00BB7279" w14:paraId="5B5D29DE" w14:textId="77777777" w:rsidTr="00EB21BE">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99CB2D" w14:textId="6FFEDC7B" w:rsidR="00BB7279" w:rsidRPr="00BB7279" w:rsidRDefault="00473A51" w:rsidP="00473A51">
            <w:pPr>
              <w:spacing w:after="0" w:line="240" w:lineRule="auto"/>
              <w:jc w:val="center"/>
              <w:rPr>
                <w:rFonts w:ascii="Tahoma" w:eastAsia="Aptos" w:hAnsi="Tahoma" w:cs="Tahoma"/>
                <w:kern w:val="0"/>
                <w14:ligatures w14:val="none"/>
              </w:rPr>
            </w:pPr>
            <w:r>
              <w:rPr>
                <w:rFonts w:ascii="Tahoma" w:eastAsia="Aptos" w:hAnsi="Tahoma" w:cs="Tahoma"/>
                <w:kern w:val="0"/>
                <w14:ligatures w14:val="none"/>
              </w:rPr>
              <w:t>2026</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144E0C"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kern w:val="0"/>
                <w14:ligatures w14:val="none"/>
              </w:rPr>
              <w:t xml:space="preserve">Speed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02EDE4"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kern w:val="0"/>
                <w14:ligatures w14:val="none"/>
              </w:rPr>
              <w:t>Mobile Phone/ Distraction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6CFAE6"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kern w:val="0"/>
                <w14:ligatures w14:val="none"/>
              </w:rPr>
              <w:t>Seatbelt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E236CD"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kern w:val="0"/>
                <w14:ligatures w14:val="none"/>
              </w:rPr>
              <w:t>Impairment Arrests</w:t>
            </w:r>
          </w:p>
        </w:tc>
      </w:tr>
      <w:tr w:rsidR="00BB7279" w:rsidRPr="00BB7279" w14:paraId="2C52068F" w14:textId="77777777" w:rsidTr="00EB21BE">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C09DC" w14:textId="1AF71CEB"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kern w:val="0"/>
                <w14:ligatures w14:val="none"/>
              </w:rPr>
              <w:t>January</w:t>
            </w:r>
            <w:r w:rsidR="00473A51">
              <w:rPr>
                <w:rFonts w:ascii="Tahoma" w:eastAsia="Aptos" w:hAnsi="Tahoma" w:cs="Tahoma"/>
                <w:kern w:val="0"/>
                <w14:ligatures w14:val="none"/>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B2F916"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color w:val="000000"/>
                <w:kern w:val="0"/>
                <w:lang w:eastAsia="en-GB"/>
                <w14:ligatures w14:val="none"/>
              </w:rPr>
              <w:t>5929</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ABBB9"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color w:val="000000"/>
                <w:kern w:val="0"/>
                <w:lang w:eastAsia="en-GB"/>
                <w14:ligatures w14:val="none"/>
              </w:rPr>
              <w:t>83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0966E"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color w:val="000000"/>
                <w:kern w:val="0"/>
                <w:lang w:eastAsia="en-GB"/>
                <w14:ligatures w14:val="none"/>
              </w:rPr>
              <w:t>98</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27B4DB"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kern w:val="0"/>
                <w14:ligatures w14:val="none"/>
              </w:rPr>
              <w:t>308</w:t>
            </w:r>
          </w:p>
        </w:tc>
      </w:tr>
      <w:tr w:rsidR="00BB7279" w:rsidRPr="00BB7279" w14:paraId="38C6D6FB" w14:textId="77777777" w:rsidTr="00EB21BE">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25CFC" w14:textId="26A4F168"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kern w:val="0"/>
                <w14:ligatures w14:val="none"/>
              </w:rPr>
              <w:t>February</w:t>
            </w:r>
            <w:r w:rsidR="00473A51">
              <w:rPr>
                <w:rFonts w:ascii="Tahoma" w:eastAsia="Aptos" w:hAnsi="Tahoma" w:cs="Tahoma"/>
                <w:kern w:val="0"/>
                <w14:ligatures w14:val="none"/>
              </w:rPr>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622DC"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color w:val="000000"/>
                <w:kern w:val="0"/>
                <w:lang w:eastAsia="en-GB"/>
                <w14:ligatures w14:val="none"/>
              </w:rPr>
              <w:t>5086</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440AA"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color w:val="000000"/>
                <w:kern w:val="0"/>
                <w:lang w:eastAsia="en-GB"/>
                <w14:ligatures w14:val="none"/>
              </w:rPr>
              <w:t>116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1A56D"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color w:val="000000"/>
                <w:kern w:val="0"/>
                <w:lang w:eastAsia="en-GB"/>
                <w14:ligatures w14:val="none"/>
              </w:rPr>
              <w:t>132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D4477A"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kern w:val="0"/>
                <w14:ligatures w14:val="none"/>
              </w:rPr>
              <w:t>261</w:t>
            </w:r>
          </w:p>
        </w:tc>
      </w:tr>
      <w:tr w:rsidR="00BB7279" w:rsidRPr="00BB7279" w14:paraId="6A433379" w14:textId="77777777" w:rsidTr="00EB21BE">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235D9"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kern w:val="0"/>
                <w14:ligatures w14:val="none"/>
              </w:rPr>
              <w:t>March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8976F"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color w:val="000000"/>
                <w:kern w:val="0"/>
                <w:lang w:eastAsia="en-GB"/>
                <w14:ligatures w14:val="none"/>
              </w:rPr>
              <w:t>6921</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E62961"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color w:val="000000"/>
                <w:kern w:val="0"/>
                <w:lang w:eastAsia="en-GB"/>
                <w14:ligatures w14:val="none"/>
              </w:rPr>
              <w:t>89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E66F2"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color w:val="000000"/>
                <w:kern w:val="0"/>
                <w:lang w:eastAsia="en-GB"/>
                <w14:ligatures w14:val="none"/>
              </w:rPr>
              <w:t>104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5043BA" w14:textId="77777777" w:rsidR="00BB7279" w:rsidRPr="00BB7279" w:rsidRDefault="00BB7279" w:rsidP="00BB7279">
            <w:pPr>
              <w:spacing w:after="0" w:line="240" w:lineRule="auto"/>
              <w:rPr>
                <w:rFonts w:ascii="Tahoma" w:eastAsia="Aptos" w:hAnsi="Tahoma" w:cs="Tahoma"/>
                <w:kern w:val="0"/>
                <w14:ligatures w14:val="none"/>
              </w:rPr>
            </w:pPr>
            <w:r w:rsidRPr="00BB7279">
              <w:rPr>
                <w:rFonts w:ascii="Tahoma" w:eastAsia="Aptos" w:hAnsi="Tahoma" w:cs="Tahoma"/>
                <w:kern w:val="0"/>
                <w14:ligatures w14:val="none"/>
              </w:rPr>
              <w:t>313</w:t>
            </w:r>
          </w:p>
        </w:tc>
      </w:tr>
    </w:tbl>
    <w:p w14:paraId="0F81770B" w14:textId="6724D418" w:rsidR="00B26EBF" w:rsidRPr="00EB21BE" w:rsidRDefault="00EB21BE" w:rsidP="00124000">
      <w:pPr>
        <w:spacing w:after="0" w:line="240" w:lineRule="auto"/>
        <w:rPr>
          <w:rFonts w:ascii="Tahoma" w:hAnsi="Tahoma" w:cs="Tahoma"/>
          <w:i/>
          <w:iCs/>
          <w:color w:val="000000" w:themeColor="text1"/>
          <w:sz w:val="20"/>
          <w:szCs w:val="20"/>
        </w:rPr>
      </w:pPr>
      <w:r w:rsidRPr="00EB21BE">
        <w:rPr>
          <w:rFonts w:ascii="Tahoma" w:hAnsi="Tahoma" w:cs="Tahoma"/>
          <w:i/>
          <w:iCs/>
          <w:color w:val="000000" w:themeColor="text1"/>
          <w:sz w:val="20"/>
          <w:szCs w:val="20"/>
        </w:rPr>
        <w:t xml:space="preserve">NB: </w:t>
      </w:r>
      <w:r w:rsidR="00C24425" w:rsidRPr="00EB21BE">
        <w:rPr>
          <w:rFonts w:ascii="Tahoma" w:hAnsi="Tahoma" w:cs="Tahoma"/>
          <w:i/>
          <w:iCs/>
          <w:color w:val="000000" w:themeColor="text1"/>
          <w:sz w:val="20"/>
          <w:szCs w:val="20"/>
        </w:rPr>
        <w:t>Some of the data above is incomplete due to the time it takes to process the offences.</w:t>
      </w:r>
    </w:p>
    <w:p w14:paraId="2ACF9967" w14:textId="77777777" w:rsidR="00F17A2C" w:rsidRDefault="00F17A2C" w:rsidP="00124000">
      <w:pPr>
        <w:spacing w:after="0" w:line="240" w:lineRule="auto"/>
        <w:rPr>
          <w:rFonts w:ascii="Tahoma" w:hAnsi="Tahoma" w:cs="Tahoma"/>
          <w:b/>
          <w:bCs/>
          <w:color w:val="000000" w:themeColor="text1"/>
          <w:u w:val="single"/>
        </w:rPr>
      </w:pPr>
    </w:p>
    <w:p w14:paraId="0C8084C9" w14:textId="62AD3B7A" w:rsidR="0020662F" w:rsidRPr="00EB21BE" w:rsidRDefault="00E369E5" w:rsidP="00124000">
      <w:pPr>
        <w:spacing w:after="0" w:line="240" w:lineRule="auto"/>
        <w:rPr>
          <w:rFonts w:ascii="Tahoma" w:hAnsi="Tahoma" w:cs="Tahoma"/>
          <w:b/>
          <w:bCs/>
          <w:color w:val="000000" w:themeColor="text1"/>
          <w:u w:val="single"/>
        </w:rPr>
      </w:pPr>
      <w:r w:rsidRPr="00EB21BE">
        <w:rPr>
          <w:rFonts w:ascii="Tahoma" w:hAnsi="Tahoma" w:cs="Tahoma"/>
          <w:b/>
          <w:bCs/>
          <w:color w:val="000000" w:themeColor="text1"/>
          <w:u w:val="single"/>
        </w:rPr>
        <w:t>Visible Policing</w:t>
      </w:r>
    </w:p>
    <w:p w14:paraId="25323BA0" w14:textId="77777777" w:rsidR="00E369E5" w:rsidRDefault="00E369E5" w:rsidP="00124000">
      <w:pPr>
        <w:spacing w:after="0" w:line="240" w:lineRule="auto"/>
        <w:rPr>
          <w:rFonts w:ascii="Tahoma" w:hAnsi="Tahoma" w:cs="Tahoma"/>
          <w:color w:val="000000" w:themeColor="text1"/>
        </w:rPr>
      </w:pPr>
    </w:p>
    <w:p w14:paraId="4DBF354E" w14:textId="12217CFE" w:rsidR="00A570AF" w:rsidRPr="00A570AF" w:rsidRDefault="00EB21BE" w:rsidP="00A570AF">
      <w:pPr>
        <w:spacing w:after="0" w:line="240" w:lineRule="auto"/>
        <w:rPr>
          <w:rFonts w:ascii="Tahoma" w:hAnsi="Tahoma" w:cs="Tahoma"/>
        </w:rPr>
      </w:pPr>
      <w:r>
        <w:rPr>
          <w:rFonts w:ascii="Tahoma" w:hAnsi="Tahoma" w:cs="Tahoma"/>
        </w:rPr>
        <w:t xml:space="preserve">As per the Kent Police Pledge, the Force </w:t>
      </w:r>
      <w:r w:rsidR="00A570AF" w:rsidRPr="00A570AF">
        <w:rPr>
          <w:rFonts w:ascii="Tahoma" w:hAnsi="Tahoma" w:cs="Tahoma"/>
        </w:rPr>
        <w:t xml:space="preserve">is committed to ensuring officers are </w:t>
      </w:r>
      <w:r>
        <w:rPr>
          <w:rFonts w:ascii="Tahoma" w:hAnsi="Tahoma" w:cs="Tahoma"/>
        </w:rPr>
        <w:t xml:space="preserve">accessible and </w:t>
      </w:r>
      <w:r w:rsidR="00A570AF" w:rsidRPr="00A570AF">
        <w:rPr>
          <w:rFonts w:ascii="Tahoma" w:hAnsi="Tahoma" w:cs="Tahoma"/>
        </w:rPr>
        <w:t xml:space="preserve">visible within communities, </w:t>
      </w:r>
      <w:r w:rsidR="00BC1043">
        <w:rPr>
          <w:rFonts w:ascii="Tahoma" w:hAnsi="Tahoma" w:cs="Tahoma"/>
        </w:rPr>
        <w:t xml:space="preserve">enabling engagement and a focus on the </w:t>
      </w:r>
      <w:r w:rsidR="00A570AF" w:rsidRPr="00A570AF">
        <w:rPr>
          <w:rFonts w:ascii="Tahoma" w:hAnsi="Tahoma" w:cs="Tahoma"/>
        </w:rPr>
        <w:t xml:space="preserve">issues that matter most to local people. This work is centred on Neighbourhood Policing, with clear local ownership for problem-solving, and working closely with communities and partners. </w:t>
      </w:r>
      <w:r w:rsidR="005E0A15">
        <w:rPr>
          <w:rFonts w:ascii="Tahoma" w:hAnsi="Tahoma" w:cs="Tahoma"/>
        </w:rPr>
        <w:t xml:space="preserve">The Force’s </w:t>
      </w:r>
      <w:r w:rsidR="00A570AF" w:rsidRPr="00A570AF">
        <w:rPr>
          <w:rFonts w:ascii="Tahoma" w:hAnsi="Tahoma" w:cs="Tahoma"/>
        </w:rPr>
        <w:t>operating policing model ensures officers work in clearly defined wards</w:t>
      </w:r>
      <w:r w:rsidR="00BC1043">
        <w:rPr>
          <w:rFonts w:ascii="Tahoma" w:hAnsi="Tahoma" w:cs="Tahoma"/>
        </w:rPr>
        <w:t xml:space="preserve">, enabling them to be </w:t>
      </w:r>
      <w:r w:rsidR="00A570AF" w:rsidRPr="00A570AF">
        <w:rPr>
          <w:rFonts w:ascii="Tahoma" w:hAnsi="Tahoma" w:cs="Tahoma"/>
        </w:rPr>
        <w:t>visible and responsive to local issues,</w:t>
      </w:r>
      <w:r w:rsidR="00BC1043">
        <w:rPr>
          <w:rFonts w:ascii="Tahoma" w:hAnsi="Tahoma" w:cs="Tahoma"/>
        </w:rPr>
        <w:t xml:space="preserve"> and</w:t>
      </w:r>
      <w:r w:rsidR="00A570AF" w:rsidRPr="00A570AF">
        <w:rPr>
          <w:rFonts w:ascii="Tahoma" w:hAnsi="Tahoma" w:cs="Tahoma"/>
        </w:rPr>
        <w:t xml:space="preserve"> building strong knowledge of the communities they serve. Every community in Kent is supported by a team of Neighbourhood </w:t>
      </w:r>
      <w:r w:rsidR="00BC1043">
        <w:rPr>
          <w:rFonts w:ascii="Tahoma" w:hAnsi="Tahoma" w:cs="Tahoma"/>
        </w:rPr>
        <w:t>O</w:t>
      </w:r>
      <w:r w:rsidR="00A570AF" w:rsidRPr="00A570AF">
        <w:rPr>
          <w:rFonts w:ascii="Tahoma" w:hAnsi="Tahoma" w:cs="Tahoma"/>
        </w:rPr>
        <w:t>fficers, focused on prevention, problem</w:t>
      </w:r>
      <w:r w:rsidR="00A570AF" w:rsidRPr="00A570AF">
        <w:rPr>
          <w:rFonts w:ascii="Tahoma" w:hAnsi="Tahoma" w:cs="Tahoma"/>
        </w:rPr>
        <w:noBreakHyphen/>
        <w:t>solving and engagement. The key features include:</w:t>
      </w:r>
    </w:p>
    <w:p w14:paraId="3B6CD97D" w14:textId="77777777" w:rsidR="00A570AF" w:rsidRPr="00A570AF" w:rsidRDefault="00A570AF" w:rsidP="00A570AF">
      <w:pPr>
        <w:spacing w:after="0" w:line="240" w:lineRule="auto"/>
        <w:rPr>
          <w:rFonts w:ascii="Tahoma" w:hAnsi="Tahoma" w:cs="Tahoma"/>
        </w:rPr>
      </w:pPr>
    </w:p>
    <w:p w14:paraId="59E05651" w14:textId="7D79F4E5" w:rsidR="00A570AF" w:rsidRPr="00A570AF" w:rsidRDefault="00A570AF" w:rsidP="00A570AF">
      <w:pPr>
        <w:numPr>
          <w:ilvl w:val="0"/>
          <w:numId w:val="18"/>
        </w:numPr>
        <w:spacing w:after="0" w:line="240" w:lineRule="auto"/>
        <w:rPr>
          <w:rFonts w:ascii="Tahoma" w:hAnsi="Tahoma" w:cs="Tahoma"/>
        </w:rPr>
      </w:pPr>
      <w:r w:rsidRPr="00A570AF">
        <w:rPr>
          <w:rFonts w:ascii="Tahoma" w:hAnsi="Tahoma" w:cs="Tahoma"/>
        </w:rPr>
        <w:t>A named, dedicated Beat Officer for every ward, providing clear local ownership and consistent local officer visibility</w:t>
      </w:r>
      <w:r w:rsidR="00BC1043">
        <w:rPr>
          <w:rFonts w:ascii="Tahoma" w:hAnsi="Tahoma" w:cs="Tahoma"/>
        </w:rPr>
        <w:t xml:space="preserve">. </w:t>
      </w:r>
    </w:p>
    <w:p w14:paraId="0E5C4D53" w14:textId="4AB4E97B" w:rsidR="00A570AF" w:rsidRPr="00A570AF" w:rsidRDefault="00A570AF" w:rsidP="00A570AF">
      <w:pPr>
        <w:numPr>
          <w:ilvl w:val="0"/>
          <w:numId w:val="18"/>
        </w:numPr>
        <w:spacing w:after="0" w:line="240" w:lineRule="auto"/>
        <w:rPr>
          <w:rFonts w:ascii="Tahoma" w:hAnsi="Tahoma" w:cs="Tahoma"/>
        </w:rPr>
      </w:pPr>
      <w:r w:rsidRPr="00A570AF">
        <w:rPr>
          <w:rFonts w:ascii="Tahoma" w:hAnsi="Tahoma" w:cs="Tahoma"/>
        </w:rPr>
        <w:t>Regular foot patrols and engagement in neighbourhoods and town centres</w:t>
      </w:r>
      <w:r w:rsidR="00BC1043">
        <w:rPr>
          <w:rFonts w:ascii="Tahoma" w:hAnsi="Tahoma" w:cs="Tahoma"/>
        </w:rPr>
        <w:t>.</w:t>
      </w:r>
    </w:p>
    <w:p w14:paraId="060F3236" w14:textId="28B40590" w:rsidR="00A570AF" w:rsidRPr="00A570AF" w:rsidRDefault="00A570AF" w:rsidP="00A570AF">
      <w:pPr>
        <w:numPr>
          <w:ilvl w:val="0"/>
          <w:numId w:val="18"/>
        </w:numPr>
        <w:spacing w:after="0" w:line="240" w:lineRule="auto"/>
        <w:rPr>
          <w:rFonts w:ascii="Tahoma" w:hAnsi="Tahoma" w:cs="Tahoma"/>
        </w:rPr>
      </w:pPr>
      <w:r w:rsidRPr="00A570AF">
        <w:rPr>
          <w:rFonts w:ascii="Tahoma" w:hAnsi="Tahoma" w:cs="Tahoma"/>
        </w:rPr>
        <w:lastRenderedPageBreak/>
        <w:t>Close working with councils, partners, residents and businesses</w:t>
      </w:r>
      <w:r w:rsidR="00BC1043">
        <w:rPr>
          <w:rFonts w:ascii="Tahoma" w:hAnsi="Tahoma" w:cs="Tahoma"/>
        </w:rPr>
        <w:t>.</w:t>
      </w:r>
    </w:p>
    <w:p w14:paraId="1005F8EB" w14:textId="1D461E56" w:rsidR="00A570AF" w:rsidRPr="00A570AF" w:rsidRDefault="00A570AF" w:rsidP="00A570AF">
      <w:pPr>
        <w:numPr>
          <w:ilvl w:val="0"/>
          <w:numId w:val="18"/>
        </w:numPr>
        <w:spacing w:after="0" w:line="240" w:lineRule="auto"/>
        <w:rPr>
          <w:rFonts w:ascii="Tahoma" w:hAnsi="Tahoma" w:cs="Tahoma"/>
        </w:rPr>
      </w:pPr>
      <w:r w:rsidRPr="00A570AF">
        <w:rPr>
          <w:rFonts w:ascii="Tahoma" w:hAnsi="Tahoma" w:cs="Tahoma"/>
        </w:rPr>
        <w:t>Published details of forthcoming meeting attendance and engagement opportunity</w:t>
      </w:r>
      <w:r w:rsidR="00BC1043">
        <w:rPr>
          <w:rFonts w:ascii="Tahoma" w:hAnsi="Tahoma" w:cs="Tahoma"/>
        </w:rPr>
        <w:t>.</w:t>
      </w:r>
      <w:r w:rsidRPr="00A570AF">
        <w:rPr>
          <w:rFonts w:ascii="Tahoma" w:hAnsi="Tahoma" w:cs="Tahoma"/>
        </w:rPr>
        <w:t xml:space="preserve"> </w:t>
      </w:r>
    </w:p>
    <w:p w14:paraId="502B04CB" w14:textId="0676B68E" w:rsidR="00A570AF" w:rsidRPr="00A570AF" w:rsidRDefault="00A570AF" w:rsidP="00A570AF">
      <w:pPr>
        <w:numPr>
          <w:ilvl w:val="0"/>
          <w:numId w:val="18"/>
        </w:numPr>
        <w:spacing w:after="0" w:line="240" w:lineRule="auto"/>
        <w:rPr>
          <w:rFonts w:ascii="Tahoma" w:hAnsi="Tahoma" w:cs="Tahoma"/>
        </w:rPr>
      </w:pPr>
      <w:r w:rsidRPr="00A570AF">
        <w:rPr>
          <w:rFonts w:ascii="Tahoma" w:hAnsi="Tahoma" w:cs="Tahoma"/>
        </w:rPr>
        <w:t>Two</w:t>
      </w:r>
      <w:r w:rsidR="00BC1043">
        <w:rPr>
          <w:rFonts w:ascii="Tahoma" w:hAnsi="Tahoma" w:cs="Tahoma"/>
        </w:rPr>
        <w:t>-</w:t>
      </w:r>
      <w:r w:rsidRPr="00A570AF">
        <w:rPr>
          <w:rFonts w:ascii="Tahoma" w:hAnsi="Tahoma" w:cs="Tahoma"/>
        </w:rPr>
        <w:t>way engagement with communities through the use of My Community Voice (MCV), conducting surveys to identify the issues that matter most in their area and providing hyperlocal updates direct to residents on activity undertaken to address them</w:t>
      </w:r>
      <w:r w:rsidR="00BC1043">
        <w:rPr>
          <w:rFonts w:ascii="Tahoma" w:hAnsi="Tahoma" w:cs="Tahoma"/>
        </w:rPr>
        <w:t>.</w:t>
      </w:r>
      <w:r w:rsidRPr="00A570AF">
        <w:rPr>
          <w:rFonts w:ascii="Tahoma" w:hAnsi="Tahoma" w:cs="Tahoma"/>
        </w:rPr>
        <w:t xml:space="preserve"> </w:t>
      </w:r>
    </w:p>
    <w:p w14:paraId="1D63CD25" w14:textId="1B1F4F82" w:rsidR="00A570AF" w:rsidRPr="00A570AF" w:rsidRDefault="00A570AF" w:rsidP="00A570AF">
      <w:pPr>
        <w:numPr>
          <w:ilvl w:val="0"/>
          <w:numId w:val="18"/>
        </w:numPr>
        <w:spacing w:after="0" w:line="240" w:lineRule="auto"/>
        <w:rPr>
          <w:rFonts w:ascii="Tahoma" w:hAnsi="Tahoma" w:cs="Tahoma"/>
        </w:rPr>
      </w:pPr>
      <w:r w:rsidRPr="00A570AF">
        <w:rPr>
          <w:rFonts w:ascii="Tahoma" w:hAnsi="Tahoma" w:cs="Tahoma"/>
        </w:rPr>
        <w:t xml:space="preserve">Residents are actively encouraged to view the priorities for their area and engage with their local officers online </w:t>
      </w:r>
      <w:r w:rsidR="00BC1043">
        <w:rPr>
          <w:rFonts w:ascii="Tahoma" w:hAnsi="Tahoma" w:cs="Tahoma"/>
        </w:rPr>
        <w:t>via</w:t>
      </w:r>
      <w:r w:rsidRPr="00A570AF">
        <w:rPr>
          <w:rFonts w:ascii="Tahoma" w:hAnsi="Tahoma" w:cs="Tahoma"/>
        </w:rPr>
        <w:t xml:space="preserve"> the Kent Police website, where they can also view regular updates on local policing activity. This reinforces neighbourhood policing visibility beyond physical patrols and improves public accessibility.</w:t>
      </w:r>
    </w:p>
    <w:p w14:paraId="18C1BF6A" w14:textId="77777777" w:rsidR="00A570AF" w:rsidRPr="00A570AF" w:rsidRDefault="00A570AF" w:rsidP="00A570AF">
      <w:pPr>
        <w:spacing w:after="0" w:line="240" w:lineRule="auto"/>
        <w:ind w:left="720"/>
        <w:rPr>
          <w:rFonts w:ascii="Tahoma" w:hAnsi="Tahoma" w:cs="Tahoma"/>
        </w:rPr>
      </w:pPr>
    </w:p>
    <w:p w14:paraId="006FF036" w14:textId="279787BB" w:rsidR="00A570AF" w:rsidRPr="00A570AF" w:rsidRDefault="00A570AF" w:rsidP="00C87740">
      <w:pPr>
        <w:spacing w:after="0" w:line="240" w:lineRule="auto"/>
        <w:rPr>
          <w:rFonts w:ascii="Tahoma" w:hAnsi="Tahoma" w:cs="Tahoma"/>
        </w:rPr>
      </w:pPr>
      <w:r w:rsidRPr="00A570AF">
        <w:rPr>
          <w:rFonts w:ascii="Tahoma" w:hAnsi="Tahoma" w:cs="Tahoma"/>
        </w:rPr>
        <w:t>Kent Police has invested in additional Neighbourhood Officers, with 65 new frontline Neighbourhood Policing posts delivered across the county since April 2025. These officers remain in visible, community</w:t>
      </w:r>
      <w:r w:rsidRPr="00A570AF">
        <w:rPr>
          <w:rFonts w:ascii="Tahoma" w:hAnsi="Tahoma" w:cs="Tahoma"/>
        </w:rPr>
        <w:noBreakHyphen/>
        <w:t>focused roles, increasing day</w:t>
      </w:r>
      <w:r w:rsidRPr="00A570AF">
        <w:rPr>
          <w:rFonts w:ascii="Tahoma" w:hAnsi="Tahoma" w:cs="Tahoma"/>
        </w:rPr>
        <w:noBreakHyphen/>
        <w:t>to</w:t>
      </w:r>
      <w:r w:rsidRPr="00A570AF">
        <w:rPr>
          <w:rFonts w:ascii="Tahoma" w:hAnsi="Tahoma" w:cs="Tahoma"/>
        </w:rPr>
        <w:noBreakHyphen/>
        <w:t>day police presence and engagement opportunities. This additional capacity allows officers more time to</w:t>
      </w:r>
      <w:r w:rsidR="00C87740">
        <w:rPr>
          <w:rFonts w:ascii="Tahoma" w:hAnsi="Tahoma" w:cs="Tahoma"/>
        </w:rPr>
        <w:t xml:space="preserve"> p</w:t>
      </w:r>
      <w:r w:rsidRPr="00A570AF">
        <w:rPr>
          <w:rFonts w:ascii="Tahoma" w:hAnsi="Tahoma" w:cs="Tahoma"/>
        </w:rPr>
        <w:t>atrol neighbourhoods and town centres</w:t>
      </w:r>
      <w:r w:rsidR="00C87740">
        <w:rPr>
          <w:rFonts w:ascii="Tahoma" w:hAnsi="Tahoma" w:cs="Tahoma"/>
        </w:rPr>
        <w:t>, e</w:t>
      </w:r>
      <w:r w:rsidRPr="00A570AF">
        <w:rPr>
          <w:rFonts w:ascii="Tahoma" w:hAnsi="Tahoma" w:cs="Tahoma"/>
        </w:rPr>
        <w:t>ngage directly with communities</w:t>
      </w:r>
      <w:r w:rsidR="00C87740">
        <w:rPr>
          <w:rFonts w:ascii="Tahoma" w:hAnsi="Tahoma" w:cs="Tahoma"/>
        </w:rPr>
        <w:t>, and p</w:t>
      </w:r>
      <w:r w:rsidRPr="00A570AF">
        <w:rPr>
          <w:rFonts w:ascii="Tahoma" w:hAnsi="Tahoma" w:cs="Tahoma"/>
        </w:rPr>
        <w:t xml:space="preserve">revent crime and </w:t>
      </w:r>
      <w:r w:rsidR="00BC1043">
        <w:rPr>
          <w:rFonts w:ascii="Tahoma" w:hAnsi="Tahoma" w:cs="Tahoma"/>
        </w:rPr>
        <w:t>ASB</w:t>
      </w:r>
      <w:r w:rsidRPr="00A570AF">
        <w:rPr>
          <w:rFonts w:ascii="Tahoma" w:hAnsi="Tahoma" w:cs="Tahoma"/>
        </w:rPr>
        <w:t xml:space="preserve"> before issues escalate</w:t>
      </w:r>
      <w:r w:rsidR="00C87740">
        <w:rPr>
          <w:rFonts w:ascii="Tahoma" w:hAnsi="Tahoma" w:cs="Tahoma"/>
        </w:rPr>
        <w:t>.</w:t>
      </w:r>
    </w:p>
    <w:p w14:paraId="615EFDA4" w14:textId="77777777" w:rsidR="00A570AF" w:rsidRPr="00A570AF" w:rsidRDefault="00A570AF" w:rsidP="00A570AF">
      <w:pPr>
        <w:spacing w:after="0" w:line="240" w:lineRule="auto"/>
        <w:rPr>
          <w:rFonts w:ascii="Tahoma" w:hAnsi="Tahoma" w:cs="Tahoma"/>
        </w:rPr>
      </w:pPr>
    </w:p>
    <w:p w14:paraId="143554FF" w14:textId="1982FF3E" w:rsidR="00A570AF" w:rsidRPr="00A570AF" w:rsidRDefault="00A570AF" w:rsidP="00A570AF">
      <w:pPr>
        <w:spacing w:after="0" w:line="240" w:lineRule="auto"/>
        <w:rPr>
          <w:rFonts w:ascii="Tahoma" w:hAnsi="Tahoma" w:cs="Tahoma"/>
        </w:rPr>
      </w:pPr>
      <w:r w:rsidRPr="00A570AF">
        <w:rPr>
          <w:rFonts w:ascii="Tahoma" w:hAnsi="Tahoma" w:cs="Tahoma"/>
        </w:rPr>
        <w:t xml:space="preserve">Neighbourhood Task Forces operate in every </w:t>
      </w:r>
      <w:r w:rsidR="00BC1043">
        <w:rPr>
          <w:rFonts w:ascii="Tahoma" w:hAnsi="Tahoma" w:cs="Tahoma"/>
        </w:rPr>
        <w:t>D</w:t>
      </w:r>
      <w:r w:rsidRPr="00A570AF">
        <w:rPr>
          <w:rFonts w:ascii="Tahoma" w:hAnsi="Tahoma" w:cs="Tahoma"/>
        </w:rPr>
        <w:t>istrict, targeting hotspots and persistent problems. Dedicated town centre coverage ensures regular, visible patrols in high footfall areas and night</w:t>
      </w:r>
      <w:r w:rsidR="00BC1043">
        <w:rPr>
          <w:rFonts w:ascii="Tahoma" w:hAnsi="Tahoma" w:cs="Tahoma"/>
        </w:rPr>
        <w:t>-</w:t>
      </w:r>
      <w:r w:rsidRPr="00A570AF">
        <w:rPr>
          <w:rFonts w:ascii="Tahoma" w:hAnsi="Tahoma" w:cs="Tahoma"/>
        </w:rPr>
        <w:t>time economy locations, the targeting of repeat offenders and partnership working in order to provide reassurance and confidence both to the public as well as businesses experiencing persistent antisocial behaviour or retail crime.</w:t>
      </w:r>
    </w:p>
    <w:p w14:paraId="5D0A8676" w14:textId="77777777" w:rsidR="00A570AF" w:rsidRPr="00A570AF" w:rsidRDefault="00A570AF" w:rsidP="00A570AF">
      <w:pPr>
        <w:spacing w:after="0" w:line="240" w:lineRule="auto"/>
        <w:rPr>
          <w:rFonts w:ascii="Tahoma" w:hAnsi="Tahoma" w:cs="Tahoma"/>
        </w:rPr>
      </w:pPr>
    </w:p>
    <w:p w14:paraId="77D5562C" w14:textId="4BC38A25" w:rsidR="00A570AF" w:rsidRPr="00A570AF" w:rsidRDefault="00A570AF" w:rsidP="00A570AF">
      <w:pPr>
        <w:spacing w:after="0" w:line="240" w:lineRule="auto"/>
        <w:rPr>
          <w:rFonts w:ascii="Tahoma" w:hAnsi="Tahoma" w:cs="Tahoma"/>
        </w:rPr>
      </w:pPr>
      <w:r w:rsidRPr="00A570AF">
        <w:rPr>
          <w:rFonts w:ascii="Tahoma" w:hAnsi="Tahoma" w:cs="Tahoma"/>
        </w:rPr>
        <w:t xml:space="preserve">Specialist officers, including ASB </w:t>
      </w:r>
      <w:r w:rsidR="00BC1043">
        <w:rPr>
          <w:rFonts w:ascii="Tahoma" w:hAnsi="Tahoma" w:cs="Tahoma"/>
        </w:rPr>
        <w:t>T</w:t>
      </w:r>
      <w:r w:rsidRPr="00A570AF">
        <w:rPr>
          <w:rFonts w:ascii="Tahoma" w:hAnsi="Tahoma" w:cs="Tahoma"/>
        </w:rPr>
        <w:t xml:space="preserve">eams, Child Centred Policing </w:t>
      </w:r>
      <w:r w:rsidR="00BC1043">
        <w:rPr>
          <w:rFonts w:ascii="Tahoma" w:hAnsi="Tahoma" w:cs="Tahoma"/>
        </w:rPr>
        <w:t>T</w:t>
      </w:r>
      <w:r w:rsidRPr="00A570AF">
        <w:rPr>
          <w:rFonts w:ascii="Tahoma" w:hAnsi="Tahoma" w:cs="Tahoma"/>
        </w:rPr>
        <w:t xml:space="preserve">eams, Licensing </w:t>
      </w:r>
      <w:r w:rsidR="00BC1043">
        <w:rPr>
          <w:rFonts w:ascii="Tahoma" w:hAnsi="Tahoma" w:cs="Tahoma"/>
        </w:rPr>
        <w:t>T</w:t>
      </w:r>
      <w:r w:rsidRPr="00A570AF">
        <w:rPr>
          <w:rFonts w:ascii="Tahoma" w:hAnsi="Tahoma" w:cs="Tahoma"/>
        </w:rPr>
        <w:t xml:space="preserve">eams, and Designing Out Crime Officers work alongside local officers focusing on tackling </w:t>
      </w:r>
      <w:r w:rsidR="00BC1043">
        <w:rPr>
          <w:rFonts w:ascii="Tahoma" w:hAnsi="Tahoma" w:cs="Tahoma"/>
        </w:rPr>
        <w:t>ASB</w:t>
      </w:r>
      <w:r w:rsidRPr="00A570AF">
        <w:rPr>
          <w:rFonts w:ascii="Tahoma" w:hAnsi="Tahoma" w:cs="Tahoma"/>
        </w:rPr>
        <w:t xml:space="preserve">, youth engagement, prevention and deterrence work ensuring local officers are routinely present in neighbourhoods and town centres and, wherever possible, not abstracted into reactive demand. </w:t>
      </w:r>
    </w:p>
    <w:p w14:paraId="4E57D91C" w14:textId="77777777" w:rsidR="00A570AF" w:rsidRPr="00A570AF" w:rsidRDefault="00A570AF" w:rsidP="00A570AF">
      <w:pPr>
        <w:spacing w:after="0" w:line="240" w:lineRule="auto"/>
        <w:rPr>
          <w:rFonts w:ascii="Tahoma" w:hAnsi="Tahoma" w:cs="Tahoma"/>
        </w:rPr>
      </w:pPr>
    </w:p>
    <w:p w14:paraId="62F75492" w14:textId="2FDC238E" w:rsidR="00A570AF" w:rsidRPr="00A570AF" w:rsidRDefault="00BC1043" w:rsidP="00A570AF">
      <w:pPr>
        <w:spacing w:after="0" w:line="240" w:lineRule="auto"/>
        <w:rPr>
          <w:rFonts w:ascii="Tahoma" w:hAnsi="Tahoma" w:cs="Tahoma"/>
        </w:rPr>
      </w:pPr>
      <w:r>
        <w:rPr>
          <w:rFonts w:ascii="Tahoma" w:hAnsi="Tahoma" w:cs="Tahoma"/>
        </w:rPr>
        <w:t>All of this work is in line with the national Neighbourhood Policing Guarantee, and in addition to this, the Force is making t</w:t>
      </w:r>
      <w:r w:rsidR="00A570AF" w:rsidRPr="00A570AF">
        <w:rPr>
          <w:rFonts w:ascii="Tahoma" w:hAnsi="Tahoma" w:cs="Tahoma"/>
        </w:rPr>
        <w:t xml:space="preserve">argeted use of a dedicated </w:t>
      </w:r>
      <w:r w:rsidRPr="00A570AF">
        <w:rPr>
          <w:rFonts w:ascii="Tahoma" w:hAnsi="Tahoma" w:cs="Tahoma"/>
        </w:rPr>
        <w:t xml:space="preserve">Digital Content Creator </w:t>
      </w:r>
      <w:r w:rsidR="00A570AF" w:rsidRPr="00A570AF">
        <w:rPr>
          <w:rFonts w:ascii="Tahoma" w:hAnsi="Tahoma" w:cs="Tahoma"/>
        </w:rPr>
        <w:t>to showcase neighbourhood policing activity across the county.  Short</w:t>
      </w:r>
      <w:r w:rsidR="00A570AF" w:rsidRPr="00A570AF">
        <w:rPr>
          <w:rFonts w:ascii="Tahoma" w:hAnsi="Tahoma" w:cs="Tahoma"/>
        </w:rPr>
        <w:noBreakHyphen/>
        <w:t xml:space="preserve">form videos focused specifically on neighbourhood policing </w:t>
      </w:r>
      <w:r>
        <w:rPr>
          <w:rFonts w:ascii="Tahoma" w:hAnsi="Tahoma" w:cs="Tahoma"/>
        </w:rPr>
        <w:t>have been</w:t>
      </w:r>
      <w:r w:rsidR="00A570AF" w:rsidRPr="00A570AF">
        <w:rPr>
          <w:rFonts w:ascii="Tahoma" w:hAnsi="Tahoma" w:cs="Tahoma"/>
        </w:rPr>
        <w:t xml:space="preserve"> produced and shared across the </w:t>
      </w:r>
      <w:r>
        <w:rPr>
          <w:rFonts w:ascii="Tahoma" w:hAnsi="Tahoma" w:cs="Tahoma"/>
        </w:rPr>
        <w:t>F</w:t>
      </w:r>
      <w:r w:rsidR="00A570AF" w:rsidRPr="00A570AF">
        <w:rPr>
          <w:rFonts w:ascii="Tahoma" w:hAnsi="Tahoma" w:cs="Tahoma"/>
        </w:rPr>
        <w:t>orce’s Facebook, Instagram, X, YouTube, LinkedIn and Nextdoor channels, generating an estimated 3.1 million views overall. Content has ranged from enforcement action and court outcomes to proactive community engagement and reassurance activity, helping residents see their local officers at work. Individual videos achieved particularly high reach, including footage of a nuisance driver imprisoned in Sheppey (860,000+ views) and body</w:t>
      </w:r>
      <w:r w:rsidR="00A570AF" w:rsidRPr="00A570AF">
        <w:rPr>
          <w:rFonts w:ascii="Tahoma" w:hAnsi="Tahoma" w:cs="Tahoma"/>
        </w:rPr>
        <w:noBreakHyphen/>
        <w:t xml:space="preserve">worn video tackling </w:t>
      </w:r>
      <w:r>
        <w:rPr>
          <w:rFonts w:ascii="Tahoma" w:hAnsi="Tahoma" w:cs="Tahoma"/>
        </w:rPr>
        <w:t>ASB</w:t>
      </w:r>
      <w:r w:rsidR="00A570AF" w:rsidRPr="00A570AF">
        <w:rPr>
          <w:rFonts w:ascii="Tahoma" w:hAnsi="Tahoma" w:cs="Tahoma"/>
        </w:rPr>
        <w:t xml:space="preserve"> in Thanet (780,000+ views). This approach has significantly amplified the profile of neighbourhood policing, reinforced ‘you said, we did’ messaging, and demonstrated Kent Police’s commitment to being visible, accessible and responsive to community concerns.</w:t>
      </w:r>
    </w:p>
    <w:p w14:paraId="45745C40" w14:textId="77777777" w:rsidR="00A570AF" w:rsidRPr="00A570AF" w:rsidRDefault="00A570AF" w:rsidP="00A570AF">
      <w:pPr>
        <w:spacing w:after="0" w:line="240" w:lineRule="auto"/>
        <w:rPr>
          <w:rFonts w:ascii="Tahoma" w:hAnsi="Tahoma" w:cs="Tahoma"/>
        </w:rPr>
      </w:pPr>
      <w:r w:rsidRPr="00A570AF">
        <w:rPr>
          <w:rFonts w:ascii="Tahoma" w:hAnsi="Tahoma" w:cs="Tahoma"/>
        </w:rPr>
        <w:t> </w:t>
      </w:r>
    </w:p>
    <w:p w14:paraId="1A742E53" w14:textId="14D420D1" w:rsidR="0020662F" w:rsidRDefault="00A570AF" w:rsidP="00124000">
      <w:pPr>
        <w:spacing w:after="0" w:line="240" w:lineRule="auto"/>
        <w:rPr>
          <w:rFonts w:ascii="Tahoma" w:hAnsi="Tahoma" w:cs="Tahoma"/>
        </w:rPr>
      </w:pPr>
      <w:r w:rsidRPr="00A570AF">
        <w:rPr>
          <w:rFonts w:ascii="Tahoma" w:hAnsi="Tahoma" w:cs="Tahoma"/>
        </w:rPr>
        <w:t xml:space="preserve">Ahead of the forthcoming summer period, </w:t>
      </w:r>
      <w:r w:rsidR="00FB5A54">
        <w:rPr>
          <w:rFonts w:ascii="Tahoma" w:hAnsi="Tahoma" w:cs="Tahoma"/>
        </w:rPr>
        <w:t>the Force</w:t>
      </w:r>
      <w:r w:rsidRPr="00A570AF">
        <w:rPr>
          <w:rFonts w:ascii="Tahoma" w:hAnsi="Tahoma" w:cs="Tahoma"/>
        </w:rPr>
        <w:t xml:space="preserve"> has undertaken early planning to ensure neighbourhood policing remains highly visible, accessible and focused on community reassurance during what is traditionally a period of increased demand. This planning brings together operational activity, engagement and communications from the outset, with a clear emphasis on proactive town centre presence, consistent community contact and early use of preventative powers where required. Digital and face</w:t>
      </w:r>
      <w:r w:rsidRPr="00A570AF">
        <w:rPr>
          <w:rFonts w:ascii="Tahoma" w:hAnsi="Tahoma" w:cs="Tahoma"/>
        </w:rPr>
        <w:noBreakHyphen/>
        <w:t>to</w:t>
      </w:r>
      <w:r w:rsidRPr="00A570AF">
        <w:rPr>
          <w:rFonts w:ascii="Tahoma" w:hAnsi="Tahoma" w:cs="Tahoma"/>
        </w:rPr>
        <w:noBreakHyphen/>
        <w:t>face visibility have been built into planning assumptions, including the use of hyper</w:t>
      </w:r>
      <w:r w:rsidRPr="00A570AF">
        <w:rPr>
          <w:rFonts w:ascii="Tahoma" w:hAnsi="Tahoma" w:cs="Tahoma"/>
        </w:rPr>
        <w:noBreakHyphen/>
        <w:t>local messaging, scheduled engagement opportunities and early coordination with communications leads, to ensure residents can clearly see and understand the work of their local policing teams as activity scales up over the summer months.</w:t>
      </w:r>
    </w:p>
    <w:p w14:paraId="56B3F125" w14:textId="77777777" w:rsidR="00A349AF" w:rsidRDefault="00A349AF" w:rsidP="00124000">
      <w:pPr>
        <w:spacing w:after="0" w:line="240" w:lineRule="auto"/>
        <w:rPr>
          <w:rFonts w:ascii="Tahoma" w:hAnsi="Tahoma" w:cs="Tahoma"/>
        </w:rPr>
      </w:pPr>
    </w:p>
    <w:p w14:paraId="14226D9D" w14:textId="77777777" w:rsidR="00C24425" w:rsidRPr="00A70B7F" w:rsidRDefault="00C24425" w:rsidP="00124000">
      <w:pPr>
        <w:spacing w:after="0" w:line="240" w:lineRule="auto"/>
        <w:rPr>
          <w:rFonts w:ascii="Tahoma" w:hAnsi="Tahoma" w:cs="Tahoma"/>
          <w:color w:val="FF0000"/>
        </w:rPr>
      </w:pPr>
    </w:p>
    <w:p w14:paraId="5C1868D4" w14:textId="76FC7657" w:rsidR="0057784C" w:rsidRPr="001A7259" w:rsidRDefault="00072D7C" w:rsidP="001221F2">
      <w:pPr>
        <w:pStyle w:val="ListParagraph"/>
        <w:numPr>
          <w:ilvl w:val="0"/>
          <w:numId w:val="4"/>
        </w:numPr>
        <w:spacing w:after="0" w:line="240" w:lineRule="auto"/>
        <w:rPr>
          <w:rFonts w:ascii="Tahoma" w:hAnsi="Tahoma" w:cs="Tahoma"/>
          <w:b/>
          <w:bCs/>
          <w:color w:val="000000" w:themeColor="text1"/>
          <w:highlight w:val="yellow"/>
          <w:u w:val="single"/>
        </w:rPr>
      </w:pPr>
      <w:r w:rsidRPr="001A7259">
        <w:rPr>
          <w:rFonts w:ascii="Tahoma" w:hAnsi="Tahoma" w:cs="Tahoma"/>
          <w:b/>
          <w:bCs/>
          <w:color w:val="000000" w:themeColor="text1"/>
          <w:highlight w:val="yellow"/>
        </w:rPr>
        <w:lastRenderedPageBreak/>
        <w:t>PROTECTING PR</w:t>
      </w:r>
      <w:r w:rsidR="001A7259" w:rsidRPr="001A7259">
        <w:rPr>
          <w:rFonts w:ascii="Tahoma" w:hAnsi="Tahoma" w:cs="Tahoma"/>
          <w:b/>
          <w:bCs/>
          <w:color w:val="000000" w:themeColor="text1"/>
          <w:highlight w:val="yellow"/>
        </w:rPr>
        <w:t>OPERTY</w:t>
      </w:r>
    </w:p>
    <w:p w14:paraId="04FF7A4A" w14:textId="77777777" w:rsidR="0057784C" w:rsidRDefault="0057784C" w:rsidP="00124000">
      <w:pPr>
        <w:spacing w:after="0" w:line="240" w:lineRule="auto"/>
        <w:rPr>
          <w:rFonts w:ascii="Tahoma" w:hAnsi="Tahoma" w:cs="Tahoma"/>
          <w:b/>
          <w:bCs/>
          <w:color w:val="000000" w:themeColor="text1"/>
          <w:u w:val="single"/>
        </w:rPr>
      </w:pPr>
    </w:p>
    <w:p w14:paraId="69A0397F" w14:textId="2F7A619C" w:rsidR="00873DAB" w:rsidRPr="00352EB7" w:rsidRDefault="004C3090" w:rsidP="00124000">
      <w:pPr>
        <w:spacing w:after="0" w:line="240" w:lineRule="auto"/>
        <w:rPr>
          <w:rFonts w:ascii="Tahoma" w:hAnsi="Tahoma" w:cs="Tahoma"/>
          <w:b/>
          <w:bCs/>
          <w:color w:val="000000" w:themeColor="text1"/>
          <w:u w:val="single"/>
        </w:rPr>
      </w:pPr>
      <w:r w:rsidRPr="00352EB7">
        <w:rPr>
          <w:rFonts w:ascii="Tahoma" w:hAnsi="Tahoma" w:cs="Tahoma"/>
          <w:b/>
          <w:bCs/>
          <w:color w:val="000000" w:themeColor="text1"/>
          <w:u w:val="single"/>
        </w:rPr>
        <w:t>Residential Burglary of a Home</w:t>
      </w:r>
    </w:p>
    <w:p w14:paraId="48C17869" w14:textId="77777777" w:rsidR="003A2932" w:rsidRPr="00A70B7F" w:rsidRDefault="003A2932" w:rsidP="00124000">
      <w:pPr>
        <w:spacing w:after="0" w:line="240" w:lineRule="auto"/>
        <w:rPr>
          <w:rFonts w:ascii="Tahoma" w:hAnsi="Tahoma" w:cs="Tahoma"/>
          <w:b/>
          <w:bCs/>
          <w:color w:val="000000" w:themeColor="text1"/>
        </w:rPr>
      </w:pPr>
    </w:p>
    <w:p w14:paraId="74B95D90" w14:textId="77777777" w:rsidR="001C1A15" w:rsidRPr="001C1A15" w:rsidRDefault="001C1A15" w:rsidP="001C1A15">
      <w:pPr>
        <w:spacing w:after="0" w:line="240" w:lineRule="auto"/>
        <w:rPr>
          <w:rFonts w:ascii="Tahoma" w:hAnsi="Tahoma" w:cs="Tahoma"/>
          <w:b/>
          <w:bCs/>
          <w:color w:val="000000" w:themeColor="text1"/>
        </w:rPr>
      </w:pPr>
    </w:p>
    <w:tbl>
      <w:tblPr>
        <w:tblW w:w="9458" w:type="dxa"/>
        <w:tblLook w:val="04A0" w:firstRow="1" w:lastRow="0" w:firstColumn="1" w:lastColumn="0" w:noHBand="0" w:noVBand="1"/>
      </w:tblPr>
      <w:tblGrid>
        <w:gridCol w:w="1777"/>
        <w:gridCol w:w="956"/>
        <w:gridCol w:w="957"/>
        <w:gridCol w:w="1015"/>
        <w:gridCol w:w="1102"/>
        <w:gridCol w:w="285"/>
        <w:gridCol w:w="868"/>
        <w:gridCol w:w="858"/>
        <w:gridCol w:w="1015"/>
        <w:gridCol w:w="1102"/>
      </w:tblGrid>
      <w:tr w:rsidR="001C1A15" w:rsidRPr="001C1A15" w14:paraId="54C301F8" w14:textId="77777777" w:rsidTr="008B46AD">
        <w:trPr>
          <w:trHeight w:val="338"/>
        </w:trPr>
        <w:tc>
          <w:tcPr>
            <w:tcW w:w="1777" w:type="dxa"/>
            <w:tcBorders>
              <w:top w:val="nil"/>
              <w:left w:val="nil"/>
              <w:bottom w:val="nil"/>
              <w:right w:val="nil"/>
            </w:tcBorders>
            <w:noWrap/>
            <w:vAlign w:val="center"/>
            <w:hideMark/>
          </w:tcPr>
          <w:p w14:paraId="064747DD" w14:textId="77777777" w:rsidR="001C1A15" w:rsidRPr="001C1A15" w:rsidRDefault="001C1A15" w:rsidP="008B46AD">
            <w:pPr>
              <w:spacing w:after="0" w:line="240" w:lineRule="auto"/>
              <w:rPr>
                <w:rFonts w:ascii="Tahoma" w:eastAsia="Times New Roman" w:hAnsi="Tahoma" w:cs="Tahoma"/>
                <w:color w:val="FF0000"/>
                <w:kern w:val="0"/>
                <w:lang w:eastAsia="en-GB"/>
                <w14:ligatures w14:val="none"/>
              </w:rPr>
            </w:pPr>
            <w:r w:rsidRPr="001C1A15">
              <w:rPr>
                <w:rFonts w:ascii="Tahoma" w:eastAsia="Times New Roman" w:hAnsi="Tahoma" w:cs="Tahoma"/>
                <w:color w:val="FF0000"/>
                <w:kern w:val="0"/>
                <w:lang w:eastAsia="en-GB"/>
                <w14:ligatures w14:val="none"/>
              </w:rPr>
              <w:t> </w:t>
            </w:r>
          </w:p>
        </w:tc>
        <w:tc>
          <w:tcPr>
            <w:tcW w:w="3745"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779CA826" w14:textId="77777777" w:rsidR="001C1A15" w:rsidRPr="001C1A15" w:rsidRDefault="001C1A15" w:rsidP="008B46AD">
            <w:pPr>
              <w:spacing w:after="0" w:line="240" w:lineRule="auto"/>
              <w:jc w:val="center"/>
              <w:rPr>
                <w:rFonts w:ascii="Tahoma" w:eastAsia="Times New Roman" w:hAnsi="Tahoma" w:cs="Tahoma"/>
                <w:b/>
                <w:bCs/>
                <w:color w:val="FFFFFF" w:themeColor="background1"/>
                <w:kern w:val="0"/>
                <w:lang w:eastAsia="en-GB"/>
                <w14:ligatures w14:val="none"/>
              </w:rPr>
            </w:pPr>
            <w:r w:rsidRPr="001C1A15">
              <w:rPr>
                <w:rFonts w:ascii="Tahoma" w:eastAsia="Times New Roman" w:hAnsi="Tahoma" w:cs="Tahoma"/>
                <w:b/>
                <w:bCs/>
                <w:color w:val="FFFFFF" w:themeColor="background1"/>
                <w:kern w:val="0"/>
                <w:lang w:eastAsia="en-GB"/>
                <w14:ligatures w14:val="none"/>
              </w:rPr>
              <w:t>Rolling Year</w:t>
            </w:r>
          </w:p>
        </w:tc>
        <w:tc>
          <w:tcPr>
            <w:tcW w:w="273" w:type="dxa"/>
            <w:tcBorders>
              <w:top w:val="nil"/>
              <w:left w:val="nil"/>
              <w:bottom w:val="nil"/>
              <w:right w:val="nil"/>
            </w:tcBorders>
            <w:noWrap/>
            <w:vAlign w:val="center"/>
            <w:hideMark/>
          </w:tcPr>
          <w:p w14:paraId="4FEBA2DB" w14:textId="77777777" w:rsidR="001C1A15" w:rsidRPr="001C1A15" w:rsidRDefault="001C1A15" w:rsidP="008B46AD">
            <w:pPr>
              <w:spacing w:after="0" w:line="240" w:lineRule="auto"/>
              <w:rPr>
                <w:rFonts w:ascii="Tahoma" w:eastAsia="Times New Roman" w:hAnsi="Tahoma" w:cs="Tahoma"/>
                <w:b/>
                <w:bCs/>
                <w:color w:val="FFFFFF" w:themeColor="background1"/>
                <w:kern w:val="0"/>
                <w:lang w:eastAsia="en-GB"/>
                <w14:ligatures w14:val="none"/>
              </w:rPr>
            </w:pPr>
            <w:r w:rsidRPr="001C1A15">
              <w:rPr>
                <w:rFonts w:ascii="Tahoma" w:eastAsia="Times New Roman" w:hAnsi="Tahoma" w:cs="Tahoma"/>
                <w:b/>
                <w:bCs/>
                <w:color w:val="FFFFFF" w:themeColor="background1"/>
                <w:kern w:val="0"/>
                <w:lang w:eastAsia="en-GB"/>
                <w14:ligatures w14:val="none"/>
              </w:rPr>
              <w:t> </w:t>
            </w:r>
          </w:p>
        </w:tc>
        <w:tc>
          <w:tcPr>
            <w:tcW w:w="3663"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1DD37883" w14:textId="77777777" w:rsidR="001C1A15" w:rsidRPr="001C1A15" w:rsidRDefault="001C1A15" w:rsidP="008B46AD">
            <w:pPr>
              <w:spacing w:after="0" w:line="240" w:lineRule="auto"/>
              <w:jc w:val="center"/>
              <w:rPr>
                <w:rFonts w:ascii="Tahoma" w:eastAsia="Times New Roman" w:hAnsi="Tahoma" w:cs="Tahoma"/>
                <w:b/>
                <w:bCs/>
                <w:color w:val="FFFFFF" w:themeColor="background1"/>
                <w:kern w:val="0"/>
                <w:lang w:eastAsia="en-GB"/>
                <w14:ligatures w14:val="none"/>
              </w:rPr>
            </w:pPr>
            <w:r w:rsidRPr="001C1A15">
              <w:rPr>
                <w:rFonts w:ascii="Tahoma" w:eastAsia="Times New Roman" w:hAnsi="Tahoma" w:cs="Tahoma"/>
                <w:b/>
                <w:bCs/>
                <w:color w:val="FFFFFF" w:themeColor="background1"/>
                <w:kern w:val="0"/>
                <w:lang w:eastAsia="en-GB"/>
                <w14:ligatures w14:val="none"/>
              </w:rPr>
              <w:t>Latest Quarter</w:t>
            </w:r>
          </w:p>
        </w:tc>
      </w:tr>
      <w:tr w:rsidR="001C1A15" w:rsidRPr="001C1A15" w14:paraId="59B9A953" w14:textId="77777777" w:rsidTr="008B46AD">
        <w:trPr>
          <w:trHeight w:val="536"/>
        </w:trPr>
        <w:tc>
          <w:tcPr>
            <w:tcW w:w="1777" w:type="dxa"/>
            <w:tcBorders>
              <w:top w:val="nil"/>
              <w:left w:val="nil"/>
              <w:bottom w:val="nil"/>
              <w:right w:val="nil"/>
            </w:tcBorders>
            <w:noWrap/>
            <w:vAlign w:val="center"/>
            <w:hideMark/>
          </w:tcPr>
          <w:p w14:paraId="582F72C4" w14:textId="77777777" w:rsidR="001C1A15" w:rsidRPr="001C1A15" w:rsidRDefault="001C1A15" w:rsidP="008B46AD">
            <w:pPr>
              <w:spacing w:after="0" w:line="240" w:lineRule="auto"/>
              <w:rPr>
                <w:rFonts w:ascii="Tahoma" w:eastAsia="Times New Roman" w:hAnsi="Tahoma" w:cs="Tahoma"/>
                <w:color w:val="FF0000"/>
                <w:kern w:val="0"/>
                <w:lang w:eastAsia="en-GB"/>
                <w14:ligatures w14:val="none"/>
              </w:rPr>
            </w:pPr>
            <w:r w:rsidRPr="001C1A15">
              <w:rPr>
                <w:rFonts w:ascii="Tahoma" w:eastAsia="Times New Roman" w:hAnsi="Tahoma" w:cs="Tahoma"/>
                <w:color w:val="FF0000"/>
                <w:kern w:val="0"/>
                <w:lang w:eastAsia="en-GB"/>
                <w14:ligatures w14:val="none"/>
              </w:rPr>
              <w:t> </w:t>
            </w:r>
          </w:p>
        </w:tc>
        <w:tc>
          <w:tcPr>
            <w:tcW w:w="956" w:type="dxa"/>
            <w:tcBorders>
              <w:top w:val="nil"/>
              <w:left w:val="single" w:sz="8" w:space="0" w:color="auto"/>
              <w:bottom w:val="single" w:sz="8" w:space="0" w:color="auto"/>
              <w:right w:val="single" w:sz="4" w:space="0" w:color="auto"/>
            </w:tcBorders>
            <w:shd w:val="clear" w:color="000000" w:fill="0E2841"/>
            <w:vAlign w:val="center"/>
            <w:hideMark/>
          </w:tcPr>
          <w:p w14:paraId="2F52A3B8" w14:textId="77777777" w:rsidR="001C1A15" w:rsidRPr="001C1A15" w:rsidRDefault="001C1A15" w:rsidP="008B46AD">
            <w:pPr>
              <w:spacing w:after="0" w:line="240" w:lineRule="auto"/>
              <w:jc w:val="center"/>
              <w:rPr>
                <w:rFonts w:ascii="Tahoma" w:eastAsia="Times New Roman" w:hAnsi="Tahoma" w:cs="Tahoma"/>
                <w:b/>
                <w:bCs/>
                <w:color w:val="FFFFFF" w:themeColor="background1"/>
                <w:kern w:val="0"/>
                <w:lang w:eastAsia="en-GB"/>
                <w14:ligatures w14:val="none"/>
              </w:rPr>
            </w:pPr>
            <w:r w:rsidRPr="001C1A15">
              <w:rPr>
                <w:rFonts w:ascii="Tahoma" w:hAnsi="Tahoma" w:cs="Tahoma"/>
                <w:b/>
                <w:bCs/>
                <w:color w:val="FFFFFF" w:themeColor="background1"/>
              </w:rPr>
              <w:t>RY Mar 26</w:t>
            </w:r>
          </w:p>
        </w:tc>
        <w:tc>
          <w:tcPr>
            <w:tcW w:w="957" w:type="dxa"/>
            <w:tcBorders>
              <w:top w:val="nil"/>
              <w:left w:val="nil"/>
              <w:bottom w:val="single" w:sz="8" w:space="0" w:color="auto"/>
              <w:right w:val="single" w:sz="4" w:space="0" w:color="auto"/>
            </w:tcBorders>
            <w:shd w:val="clear" w:color="000000" w:fill="0E2841"/>
            <w:vAlign w:val="center"/>
            <w:hideMark/>
          </w:tcPr>
          <w:p w14:paraId="105F8D82" w14:textId="77777777" w:rsidR="001C1A15" w:rsidRPr="001C1A15" w:rsidRDefault="001C1A15" w:rsidP="008B46AD">
            <w:pPr>
              <w:spacing w:after="0" w:line="240" w:lineRule="auto"/>
              <w:jc w:val="center"/>
              <w:rPr>
                <w:rFonts w:ascii="Tahoma" w:eastAsia="Times New Roman" w:hAnsi="Tahoma" w:cs="Tahoma"/>
                <w:b/>
                <w:bCs/>
                <w:color w:val="FFFFFF" w:themeColor="background1"/>
                <w:kern w:val="0"/>
                <w:lang w:eastAsia="en-GB"/>
                <w14:ligatures w14:val="none"/>
              </w:rPr>
            </w:pPr>
            <w:r w:rsidRPr="001C1A15">
              <w:rPr>
                <w:rFonts w:ascii="Tahoma" w:hAnsi="Tahoma" w:cs="Tahoma"/>
                <w:b/>
                <w:bCs/>
                <w:color w:val="FFFFFF" w:themeColor="background1"/>
              </w:rPr>
              <w:t>RY Mar 25</w:t>
            </w:r>
          </w:p>
        </w:tc>
        <w:tc>
          <w:tcPr>
            <w:tcW w:w="879" w:type="dxa"/>
            <w:tcBorders>
              <w:top w:val="nil"/>
              <w:left w:val="nil"/>
              <w:bottom w:val="single" w:sz="8" w:space="0" w:color="auto"/>
              <w:right w:val="single" w:sz="4" w:space="0" w:color="auto"/>
            </w:tcBorders>
            <w:shd w:val="clear" w:color="000000" w:fill="0E2841"/>
            <w:hideMark/>
          </w:tcPr>
          <w:p w14:paraId="3CC46887" w14:textId="77777777" w:rsidR="001C1A15" w:rsidRPr="001C1A15" w:rsidRDefault="001C1A15" w:rsidP="008B46AD">
            <w:pPr>
              <w:spacing w:after="0" w:line="240" w:lineRule="auto"/>
              <w:jc w:val="center"/>
              <w:rPr>
                <w:rFonts w:ascii="Tahoma" w:eastAsia="Times New Roman" w:hAnsi="Tahoma" w:cs="Tahoma"/>
                <w:b/>
                <w:bCs/>
                <w:color w:val="FFFFFF" w:themeColor="background1"/>
                <w:kern w:val="0"/>
                <w:lang w:eastAsia="en-GB"/>
                <w14:ligatures w14:val="none"/>
              </w:rPr>
            </w:pPr>
            <w:r w:rsidRPr="001C1A15">
              <w:rPr>
                <w:rFonts w:ascii="Tahoma" w:hAnsi="Tahoma" w:cs="Tahoma"/>
                <w:b/>
                <w:bCs/>
                <w:color w:val="FFFFFF" w:themeColor="background1"/>
              </w:rPr>
              <w:t xml:space="preserve">% change </w:t>
            </w:r>
          </w:p>
        </w:tc>
        <w:tc>
          <w:tcPr>
            <w:tcW w:w="953" w:type="dxa"/>
            <w:tcBorders>
              <w:top w:val="nil"/>
              <w:left w:val="nil"/>
              <w:bottom w:val="single" w:sz="8" w:space="0" w:color="auto"/>
              <w:right w:val="single" w:sz="8" w:space="0" w:color="auto"/>
            </w:tcBorders>
            <w:shd w:val="clear" w:color="000000" w:fill="0E2841"/>
            <w:hideMark/>
          </w:tcPr>
          <w:p w14:paraId="55EAD4A4" w14:textId="77777777" w:rsidR="001C1A15" w:rsidRPr="001C1A15" w:rsidRDefault="001C1A15" w:rsidP="008B46AD">
            <w:pPr>
              <w:spacing w:after="0" w:line="240" w:lineRule="auto"/>
              <w:jc w:val="center"/>
              <w:rPr>
                <w:rFonts w:ascii="Tahoma" w:eastAsia="Times New Roman" w:hAnsi="Tahoma" w:cs="Tahoma"/>
                <w:b/>
                <w:bCs/>
                <w:color w:val="FFFFFF" w:themeColor="background1"/>
                <w:kern w:val="0"/>
                <w:lang w:eastAsia="en-GB"/>
                <w14:ligatures w14:val="none"/>
              </w:rPr>
            </w:pPr>
            <w:r w:rsidRPr="001C1A15">
              <w:rPr>
                <w:rFonts w:ascii="Tahoma" w:hAnsi="Tahoma" w:cs="Tahoma"/>
                <w:b/>
                <w:bCs/>
                <w:color w:val="FFFFFF" w:themeColor="background1"/>
              </w:rPr>
              <w:t>Number change</w:t>
            </w:r>
          </w:p>
        </w:tc>
        <w:tc>
          <w:tcPr>
            <w:tcW w:w="273" w:type="dxa"/>
            <w:tcBorders>
              <w:top w:val="nil"/>
              <w:left w:val="nil"/>
              <w:bottom w:val="nil"/>
              <w:right w:val="nil"/>
            </w:tcBorders>
            <w:hideMark/>
          </w:tcPr>
          <w:p w14:paraId="2CEC6A00" w14:textId="77777777" w:rsidR="001C1A15" w:rsidRPr="001C1A15" w:rsidRDefault="001C1A15" w:rsidP="008B46AD">
            <w:pPr>
              <w:spacing w:after="0" w:line="240" w:lineRule="auto"/>
              <w:rPr>
                <w:rFonts w:ascii="Tahoma" w:eastAsia="Times New Roman" w:hAnsi="Tahoma" w:cs="Tahoma"/>
                <w:b/>
                <w:bCs/>
                <w:color w:val="FFFFFF" w:themeColor="background1"/>
                <w:kern w:val="0"/>
                <w:lang w:eastAsia="en-GB"/>
                <w14:ligatures w14:val="none"/>
              </w:rPr>
            </w:pPr>
            <w:r w:rsidRPr="001C1A15">
              <w:rPr>
                <w:rFonts w:ascii="Tahoma" w:hAnsi="Tahoma" w:cs="Tahoma"/>
                <w:b/>
                <w:bCs/>
                <w:color w:val="FFFFFF" w:themeColor="background1"/>
              </w:rPr>
              <w:t xml:space="preserve"> </w:t>
            </w:r>
          </w:p>
        </w:tc>
        <w:tc>
          <w:tcPr>
            <w:tcW w:w="868" w:type="dxa"/>
            <w:tcBorders>
              <w:top w:val="nil"/>
              <w:left w:val="single" w:sz="8" w:space="0" w:color="auto"/>
              <w:bottom w:val="single" w:sz="8" w:space="0" w:color="auto"/>
              <w:right w:val="single" w:sz="4" w:space="0" w:color="auto"/>
            </w:tcBorders>
            <w:shd w:val="clear" w:color="000000" w:fill="0E2841"/>
            <w:vAlign w:val="center"/>
            <w:hideMark/>
          </w:tcPr>
          <w:p w14:paraId="04AB545A" w14:textId="77777777" w:rsidR="001C1A15" w:rsidRPr="001C1A15" w:rsidRDefault="001C1A15" w:rsidP="008B46AD">
            <w:pPr>
              <w:spacing w:after="0" w:line="240" w:lineRule="auto"/>
              <w:jc w:val="center"/>
              <w:rPr>
                <w:rFonts w:ascii="Tahoma" w:eastAsia="Times New Roman" w:hAnsi="Tahoma" w:cs="Tahoma"/>
                <w:b/>
                <w:bCs/>
                <w:color w:val="FFFFFF" w:themeColor="background1"/>
                <w:kern w:val="0"/>
                <w:lang w:eastAsia="en-GB"/>
                <w14:ligatures w14:val="none"/>
              </w:rPr>
            </w:pPr>
            <w:r w:rsidRPr="001C1A15">
              <w:rPr>
                <w:rFonts w:ascii="Tahoma" w:hAnsi="Tahoma" w:cs="Tahoma"/>
                <w:b/>
                <w:bCs/>
                <w:color w:val="FFFFFF" w:themeColor="background1"/>
              </w:rPr>
              <w:t>Jan - Mar 26</w:t>
            </w:r>
          </w:p>
        </w:tc>
        <w:tc>
          <w:tcPr>
            <w:tcW w:w="850" w:type="dxa"/>
            <w:tcBorders>
              <w:top w:val="nil"/>
              <w:left w:val="nil"/>
              <w:bottom w:val="single" w:sz="8" w:space="0" w:color="auto"/>
              <w:right w:val="single" w:sz="4" w:space="0" w:color="auto"/>
            </w:tcBorders>
            <w:shd w:val="clear" w:color="000000" w:fill="0E2841"/>
            <w:vAlign w:val="center"/>
            <w:hideMark/>
          </w:tcPr>
          <w:p w14:paraId="3BCFA5B6" w14:textId="77777777" w:rsidR="001C1A15" w:rsidRPr="001C1A15" w:rsidRDefault="001C1A15" w:rsidP="008B46AD">
            <w:pPr>
              <w:spacing w:after="0" w:line="240" w:lineRule="auto"/>
              <w:jc w:val="center"/>
              <w:rPr>
                <w:rFonts w:ascii="Tahoma" w:eastAsia="Times New Roman" w:hAnsi="Tahoma" w:cs="Tahoma"/>
                <w:b/>
                <w:bCs/>
                <w:color w:val="FFFFFF" w:themeColor="background1"/>
                <w:kern w:val="0"/>
                <w:lang w:eastAsia="en-GB"/>
                <w14:ligatures w14:val="none"/>
              </w:rPr>
            </w:pPr>
            <w:r w:rsidRPr="001C1A15">
              <w:rPr>
                <w:rFonts w:ascii="Tahoma" w:hAnsi="Tahoma" w:cs="Tahoma"/>
                <w:b/>
                <w:bCs/>
                <w:color w:val="FFFFFF" w:themeColor="background1"/>
              </w:rPr>
              <w:t>Jan – Mar 25</w:t>
            </w:r>
          </w:p>
        </w:tc>
        <w:tc>
          <w:tcPr>
            <w:tcW w:w="992" w:type="dxa"/>
            <w:tcBorders>
              <w:top w:val="nil"/>
              <w:left w:val="nil"/>
              <w:bottom w:val="single" w:sz="8" w:space="0" w:color="auto"/>
              <w:right w:val="single" w:sz="4" w:space="0" w:color="auto"/>
            </w:tcBorders>
            <w:shd w:val="clear" w:color="000000" w:fill="0E2841"/>
            <w:hideMark/>
          </w:tcPr>
          <w:p w14:paraId="2815069E" w14:textId="77777777" w:rsidR="001C1A15" w:rsidRPr="001C1A15" w:rsidRDefault="001C1A15" w:rsidP="008B46AD">
            <w:pPr>
              <w:spacing w:after="0" w:line="240" w:lineRule="auto"/>
              <w:jc w:val="center"/>
              <w:rPr>
                <w:rFonts w:ascii="Tahoma" w:eastAsia="Times New Roman" w:hAnsi="Tahoma" w:cs="Tahoma"/>
                <w:b/>
                <w:bCs/>
                <w:color w:val="FFFFFF" w:themeColor="background1"/>
                <w:kern w:val="0"/>
                <w:lang w:eastAsia="en-GB"/>
                <w14:ligatures w14:val="none"/>
              </w:rPr>
            </w:pPr>
            <w:r w:rsidRPr="001C1A15">
              <w:rPr>
                <w:rFonts w:ascii="Tahoma" w:hAnsi="Tahoma" w:cs="Tahoma"/>
                <w:b/>
                <w:bCs/>
                <w:color w:val="FFFFFF" w:themeColor="background1"/>
              </w:rPr>
              <w:t xml:space="preserve">% change </w:t>
            </w:r>
          </w:p>
        </w:tc>
        <w:tc>
          <w:tcPr>
            <w:tcW w:w="953" w:type="dxa"/>
            <w:tcBorders>
              <w:top w:val="nil"/>
              <w:left w:val="nil"/>
              <w:bottom w:val="single" w:sz="8" w:space="0" w:color="auto"/>
              <w:right w:val="single" w:sz="8" w:space="0" w:color="auto"/>
            </w:tcBorders>
            <w:shd w:val="clear" w:color="000000" w:fill="0E2841"/>
            <w:hideMark/>
          </w:tcPr>
          <w:p w14:paraId="49ABAA86" w14:textId="77777777" w:rsidR="001C1A15" w:rsidRPr="001C1A15" w:rsidRDefault="001C1A15" w:rsidP="008B46AD">
            <w:pPr>
              <w:spacing w:after="0" w:line="240" w:lineRule="auto"/>
              <w:jc w:val="center"/>
              <w:rPr>
                <w:rFonts w:ascii="Tahoma" w:eastAsia="Times New Roman" w:hAnsi="Tahoma" w:cs="Tahoma"/>
                <w:b/>
                <w:bCs/>
                <w:color w:val="FFFFFF" w:themeColor="background1"/>
                <w:kern w:val="0"/>
                <w:lang w:eastAsia="en-GB"/>
                <w14:ligatures w14:val="none"/>
              </w:rPr>
            </w:pPr>
            <w:r w:rsidRPr="001C1A15">
              <w:rPr>
                <w:rFonts w:ascii="Tahoma" w:hAnsi="Tahoma" w:cs="Tahoma"/>
                <w:b/>
                <w:bCs/>
                <w:color w:val="FFFFFF" w:themeColor="background1"/>
              </w:rPr>
              <w:t>Number change</w:t>
            </w:r>
          </w:p>
        </w:tc>
      </w:tr>
      <w:tr w:rsidR="001C1A15" w:rsidRPr="001C1A15" w14:paraId="7A0CD101" w14:textId="77777777" w:rsidTr="008B46AD">
        <w:trPr>
          <w:trHeight w:val="175"/>
        </w:trPr>
        <w:tc>
          <w:tcPr>
            <w:tcW w:w="1777" w:type="dxa"/>
            <w:tcBorders>
              <w:top w:val="single" w:sz="8" w:space="0" w:color="auto"/>
              <w:left w:val="single" w:sz="8" w:space="0" w:color="auto"/>
              <w:bottom w:val="single" w:sz="4" w:space="0" w:color="auto"/>
              <w:right w:val="single" w:sz="8" w:space="0" w:color="auto"/>
            </w:tcBorders>
            <w:noWrap/>
            <w:vAlign w:val="center"/>
            <w:hideMark/>
          </w:tcPr>
          <w:p w14:paraId="42A1BC67" w14:textId="77777777" w:rsidR="001C1A15" w:rsidRPr="001C1A15" w:rsidRDefault="001C1A15" w:rsidP="008B46AD">
            <w:pPr>
              <w:spacing w:after="0" w:line="240" w:lineRule="auto"/>
              <w:rPr>
                <w:rFonts w:ascii="Tahoma" w:eastAsia="Times New Roman" w:hAnsi="Tahoma" w:cs="Tahoma"/>
                <w:color w:val="000000" w:themeColor="text1"/>
                <w:kern w:val="0"/>
                <w:lang w:eastAsia="en-GB"/>
                <w14:ligatures w14:val="none"/>
              </w:rPr>
            </w:pPr>
            <w:r w:rsidRPr="001C1A15">
              <w:rPr>
                <w:rFonts w:ascii="Tahoma" w:eastAsia="Times New Roman" w:hAnsi="Tahoma" w:cs="Tahoma"/>
                <w:color w:val="000000" w:themeColor="text1"/>
                <w:kern w:val="0"/>
                <w:lang w:eastAsia="en-GB"/>
                <w14:ligatures w14:val="none"/>
              </w:rPr>
              <w:t>Recorded crime</w:t>
            </w:r>
          </w:p>
        </w:tc>
        <w:tc>
          <w:tcPr>
            <w:tcW w:w="956" w:type="dxa"/>
            <w:tcBorders>
              <w:top w:val="nil"/>
              <w:left w:val="nil"/>
              <w:bottom w:val="single" w:sz="4" w:space="0" w:color="auto"/>
              <w:right w:val="single" w:sz="4" w:space="0" w:color="auto"/>
            </w:tcBorders>
            <w:noWrap/>
            <w:vAlign w:val="center"/>
            <w:hideMark/>
          </w:tcPr>
          <w:p w14:paraId="51C5A0CC"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2342</w:t>
            </w:r>
          </w:p>
        </w:tc>
        <w:tc>
          <w:tcPr>
            <w:tcW w:w="957" w:type="dxa"/>
            <w:tcBorders>
              <w:top w:val="nil"/>
              <w:left w:val="nil"/>
              <w:bottom w:val="single" w:sz="4" w:space="0" w:color="auto"/>
              <w:right w:val="single" w:sz="4" w:space="0" w:color="auto"/>
            </w:tcBorders>
            <w:noWrap/>
            <w:vAlign w:val="center"/>
            <w:hideMark/>
          </w:tcPr>
          <w:p w14:paraId="25B682BC"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2571</w:t>
            </w:r>
          </w:p>
        </w:tc>
        <w:tc>
          <w:tcPr>
            <w:tcW w:w="879" w:type="dxa"/>
            <w:tcBorders>
              <w:top w:val="nil"/>
              <w:left w:val="nil"/>
              <w:bottom w:val="single" w:sz="4" w:space="0" w:color="auto"/>
              <w:right w:val="single" w:sz="4" w:space="0" w:color="auto"/>
            </w:tcBorders>
            <w:noWrap/>
            <w:vAlign w:val="center"/>
            <w:hideMark/>
          </w:tcPr>
          <w:p w14:paraId="65C22ADB"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-8.9%</w:t>
            </w:r>
          </w:p>
        </w:tc>
        <w:tc>
          <w:tcPr>
            <w:tcW w:w="953" w:type="dxa"/>
            <w:tcBorders>
              <w:top w:val="nil"/>
              <w:left w:val="nil"/>
              <w:bottom w:val="single" w:sz="4" w:space="0" w:color="auto"/>
              <w:right w:val="single" w:sz="8" w:space="0" w:color="auto"/>
            </w:tcBorders>
            <w:noWrap/>
            <w:vAlign w:val="center"/>
            <w:hideMark/>
          </w:tcPr>
          <w:p w14:paraId="64F2F51D"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-229</w:t>
            </w:r>
          </w:p>
        </w:tc>
        <w:tc>
          <w:tcPr>
            <w:tcW w:w="273" w:type="dxa"/>
            <w:tcBorders>
              <w:top w:val="nil"/>
              <w:left w:val="nil"/>
              <w:bottom w:val="nil"/>
              <w:right w:val="nil"/>
            </w:tcBorders>
            <w:noWrap/>
            <w:vAlign w:val="center"/>
            <w:hideMark/>
          </w:tcPr>
          <w:p w14:paraId="57B24668"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 </w:t>
            </w:r>
          </w:p>
        </w:tc>
        <w:tc>
          <w:tcPr>
            <w:tcW w:w="868" w:type="dxa"/>
            <w:tcBorders>
              <w:top w:val="nil"/>
              <w:left w:val="single" w:sz="8" w:space="0" w:color="auto"/>
              <w:bottom w:val="single" w:sz="4" w:space="0" w:color="auto"/>
              <w:right w:val="single" w:sz="4" w:space="0" w:color="auto"/>
            </w:tcBorders>
            <w:noWrap/>
            <w:vAlign w:val="center"/>
            <w:hideMark/>
          </w:tcPr>
          <w:p w14:paraId="6D43DAB2"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556</w:t>
            </w:r>
          </w:p>
        </w:tc>
        <w:tc>
          <w:tcPr>
            <w:tcW w:w="850" w:type="dxa"/>
            <w:tcBorders>
              <w:top w:val="nil"/>
              <w:left w:val="nil"/>
              <w:bottom w:val="single" w:sz="4" w:space="0" w:color="auto"/>
              <w:right w:val="single" w:sz="4" w:space="0" w:color="auto"/>
            </w:tcBorders>
            <w:noWrap/>
            <w:vAlign w:val="center"/>
            <w:hideMark/>
          </w:tcPr>
          <w:p w14:paraId="5F29D37A"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592</w:t>
            </w:r>
          </w:p>
        </w:tc>
        <w:tc>
          <w:tcPr>
            <w:tcW w:w="992" w:type="dxa"/>
            <w:tcBorders>
              <w:top w:val="nil"/>
              <w:left w:val="nil"/>
              <w:bottom w:val="single" w:sz="4" w:space="0" w:color="auto"/>
              <w:right w:val="single" w:sz="4" w:space="0" w:color="auto"/>
            </w:tcBorders>
            <w:noWrap/>
            <w:vAlign w:val="center"/>
            <w:hideMark/>
          </w:tcPr>
          <w:p w14:paraId="62A2D00D"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-6.1%</w:t>
            </w:r>
          </w:p>
        </w:tc>
        <w:tc>
          <w:tcPr>
            <w:tcW w:w="953" w:type="dxa"/>
            <w:tcBorders>
              <w:top w:val="nil"/>
              <w:left w:val="nil"/>
              <w:bottom w:val="single" w:sz="4" w:space="0" w:color="auto"/>
              <w:right w:val="single" w:sz="8" w:space="0" w:color="auto"/>
            </w:tcBorders>
            <w:noWrap/>
            <w:vAlign w:val="center"/>
            <w:hideMark/>
          </w:tcPr>
          <w:p w14:paraId="1B146FAC"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-36</w:t>
            </w:r>
          </w:p>
        </w:tc>
      </w:tr>
      <w:tr w:rsidR="001C1A15" w:rsidRPr="001C1A15" w14:paraId="6E1C9C71" w14:textId="77777777" w:rsidTr="008B46AD">
        <w:trPr>
          <w:trHeight w:val="161"/>
        </w:trPr>
        <w:tc>
          <w:tcPr>
            <w:tcW w:w="1777" w:type="dxa"/>
            <w:tcBorders>
              <w:top w:val="nil"/>
              <w:left w:val="single" w:sz="8" w:space="0" w:color="auto"/>
              <w:bottom w:val="single" w:sz="8" w:space="0" w:color="auto"/>
              <w:right w:val="single" w:sz="8" w:space="0" w:color="auto"/>
            </w:tcBorders>
            <w:noWrap/>
            <w:vAlign w:val="center"/>
            <w:hideMark/>
          </w:tcPr>
          <w:p w14:paraId="58BB040E" w14:textId="77777777" w:rsidR="001C1A15" w:rsidRPr="001C1A15" w:rsidRDefault="001C1A15" w:rsidP="008B46AD">
            <w:pPr>
              <w:spacing w:after="0" w:line="240" w:lineRule="auto"/>
              <w:rPr>
                <w:rFonts w:ascii="Tahoma" w:eastAsia="Times New Roman" w:hAnsi="Tahoma" w:cs="Tahoma"/>
                <w:color w:val="000000" w:themeColor="text1"/>
                <w:kern w:val="0"/>
                <w:lang w:eastAsia="en-GB"/>
                <w14:ligatures w14:val="none"/>
              </w:rPr>
            </w:pPr>
            <w:r w:rsidRPr="001C1A15">
              <w:rPr>
                <w:rFonts w:ascii="Tahoma" w:eastAsia="Times New Roman" w:hAnsi="Tahoma" w:cs="Tahoma"/>
                <w:color w:val="000000" w:themeColor="text1"/>
                <w:kern w:val="0"/>
                <w:lang w:eastAsia="en-GB"/>
                <w14:ligatures w14:val="none"/>
              </w:rPr>
              <w:t>Attendance Rate</w:t>
            </w:r>
          </w:p>
        </w:tc>
        <w:tc>
          <w:tcPr>
            <w:tcW w:w="956" w:type="dxa"/>
            <w:tcBorders>
              <w:top w:val="nil"/>
              <w:left w:val="nil"/>
              <w:bottom w:val="single" w:sz="8" w:space="0" w:color="auto"/>
              <w:right w:val="single" w:sz="4" w:space="0" w:color="auto"/>
            </w:tcBorders>
            <w:noWrap/>
            <w:vAlign w:val="center"/>
            <w:hideMark/>
          </w:tcPr>
          <w:p w14:paraId="19976E1F"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98.1%</w:t>
            </w:r>
          </w:p>
        </w:tc>
        <w:tc>
          <w:tcPr>
            <w:tcW w:w="957" w:type="dxa"/>
            <w:tcBorders>
              <w:top w:val="nil"/>
              <w:left w:val="nil"/>
              <w:bottom w:val="single" w:sz="8" w:space="0" w:color="auto"/>
              <w:right w:val="single" w:sz="4" w:space="0" w:color="auto"/>
            </w:tcBorders>
            <w:noWrap/>
            <w:vAlign w:val="center"/>
            <w:hideMark/>
          </w:tcPr>
          <w:p w14:paraId="6168575A"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98.9%</w:t>
            </w:r>
          </w:p>
        </w:tc>
        <w:tc>
          <w:tcPr>
            <w:tcW w:w="879" w:type="dxa"/>
            <w:tcBorders>
              <w:top w:val="nil"/>
              <w:left w:val="nil"/>
              <w:bottom w:val="single" w:sz="8" w:space="0" w:color="auto"/>
              <w:right w:val="single" w:sz="4" w:space="0" w:color="auto"/>
            </w:tcBorders>
            <w:noWrap/>
            <w:vAlign w:val="center"/>
            <w:hideMark/>
          </w:tcPr>
          <w:p w14:paraId="7AEC0B75"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-0.7</w:t>
            </w:r>
          </w:p>
        </w:tc>
        <w:tc>
          <w:tcPr>
            <w:tcW w:w="953" w:type="dxa"/>
            <w:tcBorders>
              <w:top w:val="nil"/>
              <w:left w:val="nil"/>
              <w:bottom w:val="single" w:sz="8" w:space="0" w:color="auto"/>
              <w:right w:val="single" w:sz="8" w:space="0" w:color="auto"/>
            </w:tcBorders>
            <w:shd w:val="thinDiagStripe" w:color="000000" w:fill="auto"/>
            <w:noWrap/>
            <w:vAlign w:val="center"/>
            <w:hideMark/>
          </w:tcPr>
          <w:p w14:paraId="4C8079B2"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 </w:t>
            </w:r>
          </w:p>
        </w:tc>
        <w:tc>
          <w:tcPr>
            <w:tcW w:w="273" w:type="dxa"/>
            <w:tcBorders>
              <w:top w:val="nil"/>
              <w:left w:val="nil"/>
              <w:bottom w:val="nil"/>
              <w:right w:val="nil"/>
            </w:tcBorders>
            <w:noWrap/>
            <w:vAlign w:val="center"/>
            <w:hideMark/>
          </w:tcPr>
          <w:p w14:paraId="77C9749B"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 </w:t>
            </w:r>
          </w:p>
        </w:tc>
        <w:tc>
          <w:tcPr>
            <w:tcW w:w="868" w:type="dxa"/>
            <w:tcBorders>
              <w:top w:val="nil"/>
              <w:left w:val="single" w:sz="8" w:space="0" w:color="auto"/>
              <w:bottom w:val="single" w:sz="8" w:space="0" w:color="auto"/>
              <w:right w:val="single" w:sz="4" w:space="0" w:color="auto"/>
            </w:tcBorders>
            <w:noWrap/>
            <w:vAlign w:val="center"/>
            <w:hideMark/>
          </w:tcPr>
          <w:p w14:paraId="068B6170"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97.0%</w:t>
            </w:r>
          </w:p>
        </w:tc>
        <w:tc>
          <w:tcPr>
            <w:tcW w:w="850" w:type="dxa"/>
            <w:tcBorders>
              <w:top w:val="nil"/>
              <w:left w:val="nil"/>
              <w:bottom w:val="single" w:sz="8" w:space="0" w:color="auto"/>
              <w:right w:val="single" w:sz="4" w:space="0" w:color="auto"/>
            </w:tcBorders>
            <w:noWrap/>
            <w:vAlign w:val="center"/>
            <w:hideMark/>
          </w:tcPr>
          <w:p w14:paraId="2C25B45F"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98.0%</w:t>
            </w:r>
          </w:p>
        </w:tc>
        <w:tc>
          <w:tcPr>
            <w:tcW w:w="992" w:type="dxa"/>
            <w:tcBorders>
              <w:top w:val="nil"/>
              <w:left w:val="nil"/>
              <w:bottom w:val="single" w:sz="8" w:space="0" w:color="auto"/>
              <w:right w:val="single" w:sz="4" w:space="0" w:color="auto"/>
            </w:tcBorders>
            <w:noWrap/>
            <w:vAlign w:val="center"/>
            <w:hideMark/>
          </w:tcPr>
          <w:p w14:paraId="3D855A35"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rPr>
              <w:t>-0.7</w:t>
            </w:r>
          </w:p>
        </w:tc>
        <w:tc>
          <w:tcPr>
            <w:tcW w:w="953" w:type="dxa"/>
            <w:tcBorders>
              <w:top w:val="nil"/>
              <w:left w:val="nil"/>
              <w:bottom w:val="single" w:sz="8" w:space="0" w:color="auto"/>
              <w:right w:val="single" w:sz="8" w:space="0" w:color="auto"/>
            </w:tcBorders>
            <w:shd w:val="thinDiagStripe" w:color="000000" w:fill="auto"/>
            <w:noWrap/>
            <w:vAlign w:val="center"/>
            <w:hideMark/>
          </w:tcPr>
          <w:p w14:paraId="3FE277D9" w14:textId="77777777" w:rsidR="001C1A15" w:rsidRPr="001C1A15" w:rsidRDefault="001C1A15" w:rsidP="008B46AD">
            <w:pPr>
              <w:spacing w:after="0" w:line="240" w:lineRule="auto"/>
              <w:jc w:val="center"/>
              <w:rPr>
                <w:rFonts w:ascii="Tahoma" w:eastAsia="Times New Roman" w:hAnsi="Tahoma" w:cs="Tahoma"/>
                <w:color w:val="000000" w:themeColor="text1"/>
                <w:kern w:val="0"/>
                <w:lang w:eastAsia="en-GB"/>
                <w14:ligatures w14:val="none"/>
              </w:rPr>
            </w:pPr>
            <w:r w:rsidRPr="001C1A15">
              <w:rPr>
                <w:rFonts w:ascii="Tahoma" w:hAnsi="Tahoma" w:cs="Tahoma"/>
                <w:color w:val="000000" w:themeColor="text1"/>
              </w:rPr>
              <w:t> </w:t>
            </w:r>
          </w:p>
        </w:tc>
      </w:tr>
    </w:tbl>
    <w:p w14:paraId="5AAA885F" w14:textId="77777777" w:rsidR="001C1A15" w:rsidRPr="00BC1043" w:rsidRDefault="001C1A15" w:rsidP="001C1A15">
      <w:pPr>
        <w:spacing w:after="0" w:line="240" w:lineRule="auto"/>
        <w:rPr>
          <w:rFonts w:ascii="Tahoma" w:hAnsi="Tahoma" w:cs="Tahoma"/>
          <w:i/>
          <w:iCs/>
          <w:color w:val="000000" w:themeColor="text1"/>
          <w:sz w:val="20"/>
          <w:szCs w:val="20"/>
        </w:rPr>
      </w:pPr>
      <w:r w:rsidRPr="00BC1043">
        <w:rPr>
          <w:rFonts w:ascii="Tahoma" w:hAnsi="Tahoma" w:cs="Tahoma"/>
          <w:i/>
          <w:iCs/>
          <w:color w:val="000000" w:themeColor="text1"/>
          <w:sz w:val="20"/>
          <w:szCs w:val="20"/>
        </w:rPr>
        <w:t>Data Source: Athena</w:t>
      </w:r>
    </w:p>
    <w:p w14:paraId="5B3E7EF3" w14:textId="77777777" w:rsidR="001C1A15" w:rsidRPr="001C1A15" w:rsidRDefault="001C1A15" w:rsidP="001C1A15">
      <w:pPr>
        <w:spacing w:after="0" w:line="240" w:lineRule="auto"/>
        <w:rPr>
          <w:rFonts w:ascii="Tahoma" w:hAnsi="Tahoma" w:cs="Tahoma"/>
          <w:b/>
          <w:bCs/>
          <w:color w:val="FF0000"/>
        </w:rPr>
      </w:pPr>
    </w:p>
    <w:p w14:paraId="07991356" w14:textId="26E6D8E4" w:rsidR="001C1A15" w:rsidRPr="001C1A15" w:rsidRDefault="001C1A15" w:rsidP="000D6F31">
      <w:pPr>
        <w:spacing w:after="0" w:line="240" w:lineRule="auto"/>
        <w:rPr>
          <w:rFonts w:ascii="Tahoma" w:hAnsi="Tahoma" w:cs="Tahoma"/>
          <w:color w:val="000000" w:themeColor="text1"/>
        </w:rPr>
      </w:pPr>
      <w:r w:rsidRPr="001C1A15">
        <w:rPr>
          <w:rFonts w:ascii="Tahoma" w:hAnsi="Tahoma" w:cs="Tahoma"/>
          <w:color w:val="000000" w:themeColor="text1"/>
        </w:rPr>
        <w:t xml:space="preserve">Residential </w:t>
      </w:r>
      <w:r w:rsidR="00BC1043">
        <w:rPr>
          <w:rFonts w:ascii="Tahoma" w:hAnsi="Tahoma" w:cs="Tahoma"/>
          <w:color w:val="000000" w:themeColor="text1"/>
        </w:rPr>
        <w:t>B</w:t>
      </w:r>
      <w:r w:rsidRPr="001C1A15">
        <w:rPr>
          <w:rFonts w:ascii="Tahoma" w:hAnsi="Tahoma" w:cs="Tahoma"/>
          <w:color w:val="000000" w:themeColor="text1"/>
        </w:rPr>
        <w:t>urglary of a home has seen a</w:t>
      </w:r>
      <w:r w:rsidR="00BC1043">
        <w:rPr>
          <w:rFonts w:ascii="Tahoma" w:hAnsi="Tahoma" w:cs="Tahoma"/>
          <w:color w:val="000000" w:themeColor="text1"/>
        </w:rPr>
        <w:t>n</w:t>
      </w:r>
      <w:r w:rsidRPr="001C1A15">
        <w:rPr>
          <w:rFonts w:ascii="Tahoma" w:hAnsi="Tahoma" w:cs="Tahoma"/>
          <w:color w:val="000000" w:themeColor="text1"/>
        </w:rPr>
        <w:t xml:space="preserve"> -8.9% decrease (-229) for </w:t>
      </w:r>
      <w:r w:rsidR="00BC1043">
        <w:rPr>
          <w:rFonts w:ascii="Tahoma" w:hAnsi="Tahoma" w:cs="Tahoma"/>
          <w:color w:val="000000" w:themeColor="text1"/>
        </w:rPr>
        <w:t xml:space="preserve">the </w:t>
      </w:r>
      <w:r w:rsidRPr="001C1A15">
        <w:rPr>
          <w:rFonts w:ascii="Tahoma" w:hAnsi="Tahoma" w:cs="Tahoma"/>
          <w:color w:val="000000" w:themeColor="text1"/>
        </w:rPr>
        <w:t xml:space="preserve">rolling year March </w:t>
      </w:r>
      <w:r w:rsidR="00BC1043">
        <w:rPr>
          <w:rFonts w:ascii="Tahoma" w:hAnsi="Tahoma" w:cs="Tahoma"/>
          <w:color w:val="000000" w:themeColor="text1"/>
        </w:rPr>
        <w:t>20</w:t>
      </w:r>
      <w:r w:rsidRPr="001C1A15">
        <w:rPr>
          <w:rFonts w:ascii="Tahoma" w:hAnsi="Tahoma" w:cs="Tahoma"/>
          <w:color w:val="000000" w:themeColor="text1"/>
        </w:rPr>
        <w:t xml:space="preserve">26, likewise the most recent quarter has also seen a reduction, down -6.4% (-36). Following the high number recorded in December </w:t>
      </w:r>
      <w:r w:rsidR="00BC1043">
        <w:rPr>
          <w:rFonts w:ascii="Tahoma" w:hAnsi="Tahoma" w:cs="Tahoma"/>
          <w:color w:val="000000" w:themeColor="text1"/>
        </w:rPr>
        <w:t>20</w:t>
      </w:r>
      <w:r w:rsidRPr="001C1A15">
        <w:rPr>
          <w:rFonts w:ascii="Tahoma" w:hAnsi="Tahoma" w:cs="Tahoma"/>
          <w:color w:val="000000" w:themeColor="text1"/>
        </w:rPr>
        <w:t>25</w:t>
      </w:r>
      <w:r w:rsidR="00BC1043">
        <w:rPr>
          <w:rFonts w:ascii="Tahoma" w:hAnsi="Tahoma" w:cs="Tahoma"/>
          <w:color w:val="000000" w:themeColor="text1"/>
        </w:rPr>
        <w:t>,</w:t>
      </w:r>
      <w:r w:rsidRPr="001C1A15">
        <w:rPr>
          <w:rFonts w:ascii="Tahoma" w:hAnsi="Tahoma" w:cs="Tahoma"/>
          <w:color w:val="000000" w:themeColor="text1"/>
        </w:rPr>
        <w:t xml:space="preserve"> the monthly volumes for this quarter remain consistent with the average recorded in preceding months.</w:t>
      </w:r>
    </w:p>
    <w:p w14:paraId="168782AB" w14:textId="77777777" w:rsidR="001C1A15" w:rsidRPr="001C1A15" w:rsidRDefault="001C1A15" w:rsidP="000D6F31">
      <w:pPr>
        <w:spacing w:after="0" w:line="240" w:lineRule="auto"/>
        <w:rPr>
          <w:rFonts w:ascii="Tahoma" w:hAnsi="Tahoma" w:cs="Tahoma"/>
          <w:color w:val="000000" w:themeColor="text1"/>
        </w:rPr>
      </w:pPr>
    </w:p>
    <w:p w14:paraId="67AC84FA" w14:textId="130C51BD" w:rsidR="001C1A15" w:rsidRPr="001C1A15" w:rsidRDefault="001C1A15" w:rsidP="000D6F31">
      <w:pPr>
        <w:spacing w:after="0" w:line="240" w:lineRule="auto"/>
        <w:rPr>
          <w:rFonts w:ascii="Tahoma" w:hAnsi="Tahoma" w:cs="Tahoma"/>
          <w:color w:val="000000" w:themeColor="text1"/>
        </w:rPr>
      </w:pPr>
      <w:r w:rsidRPr="001C1A15">
        <w:rPr>
          <w:rFonts w:ascii="Tahoma" w:hAnsi="Tahoma" w:cs="Tahoma"/>
          <w:color w:val="000000" w:themeColor="text1"/>
        </w:rPr>
        <w:t xml:space="preserve">The solved rate for </w:t>
      </w:r>
      <w:r w:rsidR="00BC1043">
        <w:rPr>
          <w:rFonts w:ascii="Tahoma" w:hAnsi="Tahoma" w:cs="Tahoma"/>
          <w:color w:val="000000" w:themeColor="text1"/>
        </w:rPr>
        <w:t xml:space="preserve">the </w:t>
      </w:r>
      <w:r w:rsidRPr="001C1A15">
        <w:rPr>
          <w:rFonts w:ascii="Tahoma" w:hAnsi="Tahoma" w:cs="Tahoma"/>
          <w:color w:val="000000" w:themeColor="text1"/>
        </w:rPr>
        <w:t xml:space="preserve">rolling year March </w:t>
      </w:r>
      <w:r w:rsidR="00BC1043">
        <w:rPr>
          <w:rFonts w:ascii="Tahoma" w:hAnsi="Tahoma" w:cs="Tahoma"/>
          <w:color w:val="000000" w:themeColor="text1"/>
        </w:rPr>
        <w:t>20</w:t>
      </w:r>
      <w:r w:rsidRPr="001C1A15">
        <w:rPr>
          <w:rFonts w:ascii="Tahoma" w:hAnsi="Tahoma" w:cs="Tahoma"/>
          <w:color w:val="000000" w:themeColor="text1"/>
        </w:rPr>
        <w:t xml:space="preserve">26 was 8.8%, a decrease of -0.5 on the previous year (9.3%), with 31 less solved outcomes on the previous year. However, the most recent quarter saw a solved rate of 11.5%, up +5.2 percentage points on last year (6.3%), with an additional 27 solved outcomes being administered. </w:t>
      </w:r>
    </w:p>
    <w:p w14:paraId="60766720" w14:textId="77777777" w:rsidR="001C1A15" w:rsidRPr="001C1A15" w:rsidRDefault="001C1A15" w:rsidP="000D6F31">
      <w:pPr>
        <w:spacing w:after="0" w:line="240" w:lineRule="auto"/>
        <w:rPr>
          <w:rFonts w:ascii="Tahoma" w:hAnsi="Tahoma" w:cs="Tahoma"/>
          <w:color w:val="FF0000"/>
        </w:rPr>
      </w:pPr>
    </w:p>
    <w:p w14:paraId="395F1D94" w14:textId="1609F769" w:rsidR="001C1A15" w:rsidRPr="001C1A15" w:rsidRDefault="001C1A15" w:rsidP="000D6F31">
      <w:pPr>
        <w:spacing w:after="0" w:line="240" w:lineRule="auto"/>
        <w:rPr>
          <w:rFonts w:ascii="Tahoma" w:hAnsi="Tahoma" w:cs="Tahoma"/>
          <w:color w:val="000000" w:themeColor="text1"/>
        </w:rPr>
      </w:pPr>
      <w:r w:rsidRPr="001C1A15">
        <w:rPr>
          <w:rFonts w:ascii="Tahoma" w:hAnsi="Tahoma" w:cs="Tahoma"/>
          <w:color w:val="000000" w:themeColor="text1"/>
        </w:rPr>
        <w:t xml:space="preserve">Attendance at Residential </w:t>
      </w:r>
      <w:r w:rsidR="00BC1043">
        <w:rPr>
          <w:rFonts w:ascii="Tahoma" w:hAnsi="Tahoma" w:cs="Tahoma"/>
          <w:color w:val="000000" w:themeColor="text1"/>
        </w:rPr>
        <w:t>B</w:t>
      </w:r>
      <w:r w:rsidRPr="001C1A15">
        <w:rPr>
          <w:rFonts w:ascii="Tahoma" w:hAnsi="Tahoma" w:cs="Tahoma"/>
          <w:color w:val="000000" w:themeColor="text1"/>
        </w:rPr>
        <w:t>urglary</w:t>
      </w:r>
      <w:r w:rsidR="00BC1043">
        <w:rPr>
          <w:rFonts w:ascii="Tahoma" w:hAnsi="Tahoma" w:cs="Tahoma"/>
          <w:color w:val="000000" w:themeColor="text1"/>
        </w:rPr>
        <w:t xml:space="preserve"> reports</w:t>
      </w:r>
      <w:r w:rsidRPr="001C1A15">
        <w:rPr>
          <w:rFonts w:ascii="Tahoma" w:hAnsi="Tahoma" w:cs="Tahoma"/>
          <w:color w:val="000000" w:themeColor="text1"/>
        </w:rPr>
        <w:t xml:space="preserve"> sits at 98.1% for the rolling year and 97.0% for the most recent quarter, both minimal decreases on the previous year. For the rolling year</w:t>
      </w:r>
      <w:r w:rsidR="00BC1043">
        <w:rPr>
          <w:rFonts w:ascii="Tahoma" w:hAnsi="Tahoma" w:cs="Tahoma"/>
          <w:color w:val="000000" w:themeColor="text1"/>
        </w:rPr>
        <w:t>,</w:t>
      </w:r>
      <w:r w:rsidRPr="001C1A15">
        <w:rPr>
          <w:rFonts w:ascii="Tahoma" w:hAnsi="Tahoma" w:cs="Tahoma"/>
          <w:color w:val="000000" w:themeColor="text1"/>
        </w:rPr>
        <w:t xml:space="preserve"> there were 44 not attended, and for the most recent quarter 17 not attended. It should however be noted that there may be specific reasons for why these burglaries were not attended. </w:t>
      </w:r>
    </w:p>
    <w:p w14:paraId="10FE8046" w14:textId="77777777" w:rsidR="001C1A15" w:rsidRPr="00D7568B" w:rsidRDefault="001C1A15" w:rsidP="001C1A15">
      <w:pPr>
        <w:spacing w:after="0" w:line="240" w:lineRule="auto"/>
        <w:jc w:val="both"/>
        <w:rPr>
          <w:noProof/>
          <w:color w:val="FF0000"/>
        </w:rPr>
      </w:pPr>
    </w:p>
    <w:p w14:paraId="0E8BB82D" w14:textId="77777777" w:rsidR="001C1A15" w:rsidRPr="00D7568B" w:rsidRDefault="001C1A15" w:rsidP="001C1A15">
      <w:pPr>
        <w:spacing w:after="0" w:line="240" w:lineRule="auto"/>
        <w:jc w:val="both"/>
        <w:rPr>
          <w:color w:val="FF0000"/>
        </w:rPr>
      </w:pPr>
      <w:r>
        <w:rPr>
          <w:noProof/>
          <w:color w:val="FF0000"/>
        </w:rPr>
        <w:drawing>
          <wp:anchor distT="0" distB="0" distL="114300" distR="114300" simplePos="0" relativeHeight="251682823" behindDoc="1" locked="0" layoutInCell="1" allowOverlap="1" wp14:anchorId="30E3DA6D" wp14:editId="48CE385A">
            <wp:simplePos x="0" y="0"/>
            <wp:positionH relativeFrom="column">
              <wp:posOffset>3026410</wp:posOffset>
            </wp:positionH>
            <wp:positionV relativeFrom="paragraph">
              <wp:posOffset>12065</wp:posOffset>
            </wp:positionV>
            <wp:extent cx="3005385" cy="1765300"/>
            <wp:effectExtent l="0" t="0" r="5080" b="6350"/>
            <wp:wrapNone/>
            <wp:docPr id="1456704319"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09959" cy="1767987"/>
                    </a:xfrm>
                    <a:prstGeom prst="rect">
                      <a:avLst/>
                    </a:prstGeom>
                    <a:noFill/>
                  </pic:spPr>
                </pic:pic>
              </a:graphicData>
            </a:graphic>
            <wp14:sizeRelH relativeFrom="page">
              <wp14:pctWidth>0</wp14:pctWidth>
            </wp14:sizeRelH>
            <wp14:sizeRelV relativeFrom="page">
              <wp14:pctHeight>0</wp14:pctHeight>
            </wp14:sizeRelV>
          </wp:anchor>
        </w:drawing>
      </w:r>
      <w:r>
        <w:rPr>
          <w:noProof/>
          <w:color w:val="FF0000"/>
        </w:rPr>
        <w:drawing>
          <wp:inline distT="0" distB="0" distL="0" distR="0" wp14:anchorId="087EAEE6" wp14:editId="59CCFE2D">
            <wp:extent cx="3005385" cy="1778000"/>
            <wp:effectExtent l="0" t="0" r="5080" b="0"/>
            <wp:docPr id="802109754"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09393" cy="1780371"/>
                    </a:xfrm>
                    <a:prstGeom prst="rect">
                      <a:avLst/>
                    </a:prstGeom>
                    <a:noFill/>
                  </pic:spPr>
                </pic:pic>
              </a:graphicData>
            </a:graphic>
          </wp:inline>
        </w:drawing>
      </w:r>
    </w:p>
    <w:p w14:paraId="21255969" w14:textId="77777777" w:rsidR="001C1A15" w:rsidRPr="00D7568B" w:rsidRDefault="001C1A15" w:rsidP="001C1A15">
      <w:pPr>
        <w:spacing w:after="0" w:line="240" w:lineRule="auto"/>
        <w:jc w:val="both"/>
        <w:rPr>
          <w:color w:val="FF0000"/>
        </w:rPr>
      </w:pPr>
    </w:p>
    <w:p w14:paraId="315F4BB9" w14:textId="13CEF9D3" w:rsidR="009365C1" w:rsidRPr="00352EB7" w:rsidRDefault="009365C1" w:rsidP="009365C1">
      <w:pPr>
        <w:spacing w:after="0" w:line="240" w:lineRule="auto"/>
        <w:rPr>
          <w:rFonts w:ascii="Tahoma" w:hAnsi="Tahoma" w:cs="Tahoma"/>
          <w:b/>
          <w:bCs/>
          <w:color w:val="000000" w:themeColor="text1"/>
          <w:u w:val="single"/>
        </w:rPr>
      </w:pPr>
      <w:r w:rsidRPr="00352EB7">
        <w:rPr>
          <w:rFonts w:ascii="Tahoma" w:hAnsi="Tahoma" w:cs="Tahoma"/>
          <w:b/>
          <w:bCs/>
          <w:color w:val="000000" w:themeColor="text1"/>
          <w:u w:val="single"/>
        </w:rPr>
        <w:t>Retail Crime</w:t>
      </w:r>
    </w:p>
    <w:p w14:paraId="01EAC773" w14:textId="77777777" w:rsidR="009365C1" w:rsidRPr="00A70B7F" w:rsidRDefault="009365C1" w:rsidP="0039389B">
      <w:pPr>
        <w:spacing w:after="0" w:line="240" w:lineRule="auto"/>
        <w:jc w:val="both"/>
        <w:rPr>
          <w:rFonts w:ascii="Tahoma" w:hAnsi="Tahoma" w:cs="Tahoma"/>
          <w:color w:val="FF0000"/>
        </w:rPr>
      </w:pPr>
    </w:p>
    <w:tbl>
      <w:tblPr>
        <w:tblW w:w="9498" w:type="dxa"/>
        <w:tblLook w:val="04A0" w:firstRow="1" w:lastRow="0" w:firstColumn="1" w:lastColumn="0" w:noHBand="0" w:noVBand="1"/>
      </w:tblPr>
      <w:tblGrid>
        <w:gridCol w:w="1673"/>
        <w:gridCol w:w="817"/>
        <w:gridCol w:w="850"/>
        <w:gridCol w:w="1098"/>
        <w:gridCol w:w="1102"/>
        <w:gridCol w:w="285"/>
        <w:gridCol w:w="833"/>
        <w:gridCol w:w="833"/>
        <w:gridCol w:w="1015"/>
        <w:gridCol w:w="1207"/>
      </w:tblGrid>
      <w:tr w:rsidR="00E70EF6" w:rsidRPr="00E70EF6" w14:paraId="375683A5" w14:textId="77777777" w:rsidTr="00BC1043">
        <w:trPr>
          <w:trHeight w:val="332"/>
        </w:trPr>
        <w:tc>
          <w:tcPr>
            <w:tcW w:w="1673" w:type="dxa"/>
            <w:tcBorders>
              <w:top w:val="nil"/>
              <w:left w:val="nil"/>
              <w:bottom w:val="nil"/>
              <w:right w:val="nil"/>
            </w:tcBorders>
            <w:noWrap/>
            <w:vAlign w:val="center"/>
            <w:hideMark/>
          </w:tcPr>
          <w:p w14:paraId="0485603C" w14:textId="77777777" w:rsidR="00E70EF6" w:rsidRPr="00E70EF6" w:rsidRDefault="00E70EF6" w:rsidP="008B46AD">
            <w:pPr>
              <w:spacing w:after="0" w:line="240" w:lineRule="auto"/>
              <w:rPr>
                <w:rFonts w:ascii="Tahoma" w:eastAsia="Times New Roman" w:hAnsi="Tahoma" w:cs="Tahoma"/>
                <w:color w:val="FF0000"/>
                <w:kern w:val="0"/>
                <w:lang w:eastAsia="en-GB"/>
                <w14:ligatures w14:val="none"/>
              </w:rPr>
            </w:pPr>
            <w:r w:rsidRPr="00E70EF6">
              <w:rPr>
                <w:rFonts w:ascii="Tahoma" w:eastAsia="Times New Roman" w:hAnsi="Tahoma" w:cs="Tahoma"/>
                <w:color w:val="FF0000"/>
                <w:kern w:val="0"/>
                <w:lang w:eastAsia="en-GB"/>
                <w14:ligatures w14:val="none"/>
              </w:rPr>
              <w:t> </w:t>
            </w:r>
          </w:p>
        </w:tc>
        <w:tc>
          <w:tcPr>
            <w:tcW w:w="3717"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0BC9A3A2" w14:textId="77777777" w:rsidR="00E70EF6" w:rsidRPr="00E70EF6" w:rsidRDefault="00E70EF6" w:rsidP="008B46AD">
            <w:pPr>
              <w:spacing w:after="0" w:line="240" w:lineRule="auto"/>
              <w:jc w:val="center"/>
              <w:rPr>
                <w:rFonts w:ascii="Tahoma" w:eastAsia="Times New Roman" w:hAnsi="Tahoma" w:cs="Tahoma"/>
                <w:b/>
                <w:bCs/>
                <w:color w:val="FFFFFF" w:themeColor="background1"/>
                <w:kern w:val="0"/>
                <w:lang w:eastAsia="en-GB"/>
                <w14:ligatures w14:val="none"/>
              </w:rPr>
            </w:pPr>
            <w:r w:rsidRPr="00E70EF6">
              <w:rPr>
                <w:rFonts w:ascii="Tahoma" w:eastAsia="Times New Roman" w:hAnsi="Tahoma" w:cs="Tahoma"/>
                <w:b/>
                <w:bCs/>
                <w:color w:val="FFFFFF" w:themeColor="background1"/>
                <w:kern w:val="0"/>
                <w:lang w:eastAsia="en-GB"/>
                <w14:ligatures w14:val="none"/>
              </w:rPr>
              <w:t>Rolling Year</w:t>
            </w:r>
          </w:p>
        </w:tc>
        <w:tc>
          <w:tcPr>
            <w:tcW w:w="280" w:type="dxa"/>
            <w:tcBorders>
              <w:top w:val="nil"/>
              <w:left w:val="nil"/>
              <w:bottom w:val="nil"/>
              <w:right w:val="nil"/>
            </w:tcBorders>
            <w:noWrap/>
            <w:vAlign w:val="center"/>
            <w:hideMark/>
          </w:tcPr>
          <w:p w14:paraId="51973C6A" w14:textId="77777777" w:rsidR="00E70EF6" w:rsidRPr="00E70EF6" w:rsidRDefault="00E70EF6" w:rsidP="008B46AD">
            <w:pPr>
              <w:spacing w:after="0" w:line="240" w:lineRule="auto"/>
              <w:jc w:val="center"/>
              <w:rPr>
                <w:rFonts w:ascii="Tahoma" w:eastAsia="Times New Roman" w:hAnsi="Tahoma" w:cs="Tahoma"/>
                <w:b/>
                <w:bCs/>
                <w:color w:val="FFFFFF" w:themeColor="background1"/>
                <w:kern w:val="0"/>
                <w:lang w:eastAsia="en-GB"/>
                <w14:ligatures w14:val="none"/>
              </w:rPr>
            </w:pPr>
            <w:r w:rsidRPr="00E70EF6">
              <w:rPr>
                <w:rFonts w:ascii="Tahoma" w:eastAsia="Times New Roman" w:hAnsi="Tahoma" w:cs="Tahoma"/>
                <w:b/>
                <w:bCs/>
                <w:color w:val="FFFFFF" w:themeColor="background1"/>
                <w:kern w:val="0"/>
                <w:lang w:eastAsia="en-GB"/>
                <w14:ligatures w14:val="none"/>
              </w:rPr>
              <w:t> </w:t>
            </w:r>
          </w:p>
        </w:tc>
        <w:tc>
          <w:tcPr>
            <w:tcW w:w="3828"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31F5A20C" w14:textId="77777777" w:rsidR="00E70EF6" w:rsidRPr="00E70EF6" w:rsidRDefault="00E70EF6" w:rsidP="008B46AD">
            <w:pPr>
              <w:spacing w:after="0" w:line="240" w:lineRule="auto"/>
              <w:jc w:val="center"/>
              <w:rPr>
                <w:rFonts w:ascii="Tahoma" w:eastAsia="Times New Roman" w:hAnsi="Tahoma" w:cs="Tahoma"/>
                <w:b/>
                <w:bCs/>
                <w:color w:val="FFFFFF" w:themeColor="background1"/>
                <w:kern w:val="0"/>
                <w:lang w:eastAsia="en-GB"/>
                <w14:ligatures w14:val="none"/>
              </w:rPr>
            </w:pPr>
            <w:r w:rsidRPr="00E70EF6">
              <w:rPr>
                <w:rFonts w:ascii="Tahoma" w:eastAsia="Times New Roman" w:hAnsi="Tahoma" w:cs="Tahoma"/>
                <w:b/>
                <w:bCs/>
                <w:color w:val="FFFFFF" w:themeColor="background1"/>
                <w:kern w:val="0"/>
                <w:lang w:eastAsia="en-GB"/>
                <w14:ligatures w14:val="none"/>
              </w:rPr>
              <w:t>Latest Quarter</w:t>
            </w:r>
          </w:p>
        </w:tc>
      </w:tr>
      <w:tr w:rsidR="00E70EF6" w:rsidRPr="00E70EF6" w14:paraId="27C21051" w14:textId="77777777" w:rsidTr="00BC1043">
        <w:trPr>
          <w:trHeight w:val="665"/>
        </w:trPr>
        <w:tc>
          <w:tcPr>
            <w:tcW w:w="1673" w:type="dxa"/>
            <w:tcBorders>
              <w:top w:val="nil"/>
              <w:left w:val="nil"/>
              <w:bottom w:val="nil"/>
              <w:right w:val="nil"/>
            </w:tcBorders>
            <w:vAlign w:val="center"/>
            <w:hideMark/>
          </w:tcPr>
          <w:p w14:paraId="0D053041" w14:textId="77777777" w:rsidR="00E70EF6" w:rsidRPr="00E70EF6" w:rsidRDefault="00E70EF6" w:rsidP="008B46AD">
            <w:pPr>
              <w:spacing w:after="0" w:line="240" w:lineRule="auto"/>
              <w:rPr>
                <w:rFonts w:ascii="Tahoma" w:eastAsia="Times New Roman" w:hAnsi="Tahoma" w:cs="Tahoma"/>
                <w:color w:val="FF0000"/>
                <w:kern w:val="0"/>
                <w:lang w:eastAsia="en-GB"/>
                <w14:ligatures w14:val="none"/>
              </w:rPr>
            </w:pPr>
            <w:r w:rsidRPr="00E70EF6">
              <w:rPr>
                <w:rFonts w:ascii="Tahoma" w:eastAsia="Times New Roman" w:hAnsi="Tahoma" w:cs="Tahoma"/>
                <w:color w:val="FF0000"/>
                <w:kern w:val="0"/>
                <w:lang w:eastAsia="en-GB"/>
                <w14:ligatures w14:val="none"/>
              </w:rPr>
              <w:t> </w:t>
            </w:r>
          </w:p>
        </w:tc>
        <w:tc>
          <w:tcPr>
            <w:tcW w:w="799" w:type="dxa"/>
            <w:tcBorders>
              <w:top w:val="nil"/>
              <w:left w:val="single" w:sz="4" w:space="0" w:color="auto"/>
              <w:bottom w:val="single" w:sz="4" w:space="0" w:color="auto"/>
              <w:right w:val="single" w:sz="4" w:space="0" w:color="auto"/>
            </w:tcBorders>
            <w:shd w:val="clear" w:color="000000" w:fill="0E2841"/>
            <w:vAlign w:val="center"/>
            <w:hideMark/>
          </w:tcPr>
          <w:p w14:paraId="1B18E2E4" w14:textId="77777777" w:rsidR="00E70EF6" w:rsidRPr="00E70EF6" w:rsidRDefault="00E70EF6" w:rsidP="008B46AD">
            <w:pPr>
              <w:spacing w:after="0" w:line="240" w:lineRule="auto"/>
              <w:jc w:val="center"/>
              <w:rPr>
                <w:rFonts w:ascii="Tahoma" w:eastAsia="Times New Roman" w:hAnsi="Tahoma" w:cs="Tahoma"/>
                <w:b/>
                <w:bCs/>
                <w:color w:val="FF0000"/>
                <w:kern w:val="0"/>
                <w:lang w:eastAsia="en-GB"/>
                <w14:ligatures w14:val="none"/>
              </w:rPr>
            </w:pPr>
            <w:r w:rsidRPr="00E70EF6">
              <w:rPr>
                <w:rFonts w:ascii="Tahoma" w:hAnsi="Tahoma" w:cs="Tahoma"/>
                <w:b/>
                <w:bCs/>
                <w:color w:val="FFFFFF" w:themeColor="background1"/>
              </w:rPr>
              <w:t>RY Mar 26</w:t>
            </w:r>
          </w:p>
        </w:tc>
        <w:tc>
          <w:tcPr>
            <w:tcW w:w="850" w:type="dxa"/>
            <w:tcBorders>
              <w:top w:val="nil"/>
              <w:left w:val="nil"/>
              <w:bottom w:val="single" w:sz="4" w:space="0" w:color="auto"/>
              <w:right w:val="single" w:sz="4" w:space="0" w:color="auto"/>
            </w:tcBorders>
            <w:shd w:val="clear" w:color="000000" w:fill="0E2841"/>
            <w:vAlign w:val="center"/>
            <w:hideMark/>
          </w:tcPr>
          <w:p w14:paraId="24C4FDED" w14:textId="77777777" w:rsidR="00E70EF6" w:rsidRPr="00E70EF6" w:rsidRDefault="00E70EF6" w:rsidP="008B46AD">
            <w:pPr>
              <w:spacing w:after="0" w:line="240" w:lineRule="auto"/>
              <w:jc w:val="center"/>
              <w:rPr>
                <w:rFonts w:ascii="Tahoma" w:eastAsia="Times New Roman" w:hAnsi="Tahoma" w:cs="Tahoma"/>
                <w:b/>
                <w:bCs/>
                <w:color w:val="FF0000"/>
                <w:kern w:val="0"/>
                <w:lang w:eastAsia="en-GB"/>
                <w14:ligatures w14:val="none"/>
              </w:rPr>
            </w:pPr>
            <w:r w:rsidRPr="00E70EF6">
              <w:rPr>
                <w:rFonts w:ascii="Tahoma" w:hAnsi="Tahoma" w:cs="Tahoma"/>
                <w:b/>
                <w:bCs/>
                <w:color w:val="FFFFFF" w:themeColor="background1"/>
              </w:rPr>
              <w:t>RY Mar 25</w:t>
            </w:r>
          </w:p>
        </w:tc>
        <w:tc>
          <w:tcPr>
            <w:tcW w:w="1032" w:type="dxa"/>
            <w:tcBorders>
              <w:top w:val="nil"/>
              <w:left w:val="nil"/>
              <w:bottom w:val="single" w:sz="4" w:space="0" w:color="auto"/>
              <w:right w:val="single" w:sz="4" w:space="0" w:color="auto"/>
            </w:tcBorders>
            <w:shd w:val="clear" w:color="000000" w:fill="0E2841"/>
            <w:hideMark/>
          </w:tcPr>
          <w:p w14:paraId="344E304F" w14:textId="77777777" w:rsidR="00E70EF6" w:rsidRPr="00E70EF6" w:rsidRDefault="00E70EF6" w:rsidP="008B46AD">
            <w:pPr>
              <w:spacing w:after="0" w:line="240" w:lineRule="auto"/>
              <w:jc w:val="center"/>
              <w:rPr>
                <w:rFonts w:ascii="Tahoma" w:eastAsia="Times New Roman" w:hAnsi="Tahoma" w:cs="Tahoma"/>
                <w:b/>
                <w:bCs/>
                <w:color w:val="FF0000"/>
                <w:kern w:val="0"/>
                <w:lang w:eastAsia="en-GB"/>
                <w14:ligatures w14:val="none"/>
              </w:rPr>
            </w:pPr>
            <w:r w:rsidRPr="00E70EF6">
              <w:rPr>
                <w:rFonts w:ascii="Tahoma" w:hAnsi="Tahoma" w:cs="Tahoma"/>
                <w:b/>
                <w:bCs/>
                <w:color w:val="FFFFFF" w:themeColor="background1"/>
              </w:rPr>
              <w:t xml:space="preserve">% change </w:t>
            </w:r>
          </w:p>
        </w:tc>
        <w:tc>
          <w:tcPr>
            <w:tcW w:w="1036" w:type="dxa"/>
            <w:tcBorders>
              <w:top w:val="nil"/>
              <w:left w:val="nil"/>
              <w:bottom w:val="single" w:sz="4" w:space="0" w:color="auto"/>
              <w:right w:val="single" w:sz="4" w:space="0" w:color="auto"/>
            </w:tcBorders>
            <w:shd w:val="clear" w:color="000000" w:fill="0E2841"/>
            <w:hideMark/>
          </w:tcPr>
          <w:p w14:paraId="36A01DEB" w14:textId="77777777" w:rsidR="00E70EF6" w:rsidRPr="00E70EF6" w:rsidRDefault="00E70EF6" w:rsidP="008B46AD">
            <w:pPr>
              <w:spacing w:after="0" w:line="240" w:lineRule="auto"/>
              <w:jc w:val="center"/>
              <w:rPr>
                <w:rFonts w:ascii="Tahoma" w:eastAsia="Times New Roman" w:hAnsi="Tahoma" w:cs="Tahoma"/>
                <w:b/>
                <w:bCs/>
                <w:color w:val="FF0000"/>
                <w:kern w:val="0"/>
                <w:lang w:eastAsia="en-GB"/>
                <w14:ligatures w14:val="none"/>
              </w:rPr>
            </w:pPr>
            <w:r w:rsidRPr="00E70EF6">
              <w:rPr>
                <w:rFonts w:ascii="Tahoma" w:hAnsi="Tahoma" w:cs="Tahoma"/>
                <w:b/>
                <w:bCs/>
                <w:color w:val="FFFFFF" w:themeColor="background1"/>
              </w:rPr>
              <w:t>Number change</w:t>
            </w:r>
          </w:p>
        </w:tc>
        <w:tc>
          <w:tcPr>
            <w:tcW w:w="280" w:type="dxa"/>
            <w:tcBorders>
              <w:top w:val="nil"/>
              <w:left w:val="nil"/>
              <w:bottom w:val="nil"/>
              <w:right w:val="nil"/>
            </w:tcBorders>
            <w:hideMark/>
          </w:tcPr>
          <w:p w14:paraId="37A88455" w14:textId="77777777" w:rsidR="00E70EF6" w:rsidRPr="00E70EF6" w:rsidRDefault="00E70EF6" w:rsidP="008B46AD">
            <w:pPr>
              <w:spacing w:after="0" w:line="240" w:lineRule="auto"/>
              <w:jc w:val="center"/>
              <w:rPr>
                <w:rFonts w:ascii="Tahoma" w:eastAsia="Times New Roman" w:hAnsi="Tahoma" w:cs="Tahoma"/>
                <w:b/>
                <w:bCs/>
                <w:color w:val="FF0000"/>
                <w:kern w:val="0"/>
                <w:lang w:eastAsia="en-GB"/>
                <w14:ligatures w14:val="none"/>
              </w:rPr>
            </w:pPr>
            <w:r w:rsidRPr="00E70EF6">
              <w:rPr>
                <w:rFonts w:ascii="Tahoma" w:hAnsi="Tahoma" w:cs="Tahoma"/>
                <w:b/>
                <w:bCs/>
                <w:color w:val="FF0000"/>
              </w:rPr>
              <w:t xml:space="preserve"> </w:t>
            </w:r>
          </w:p>
        </w:tc>
        <w:tc>
          <w:tcPr>
            <w:tcW w:w="833" w:type="dxa"/>
            <w:tcBorders>
              <w:top w:val="nil"/>
              <w:left w:val="single" w:sz="4" w:space="0" w:color="auto"/>
              <w:right w:val="single" w:sz="4" w:space="0" w:color="auto"/>
            </w:tcBorders>
            <w:shd w:val="clear" w:color="000000" w:fill="0E2841"/>
            <w:vAlign w:val="center"/>
            <w:hideMark/>
          </w:tcPr>
          <w:p w14:paraId="56E9810D" w14:textId="77777777" w:rsidR="00E70EF6" w:rsidRPr="00E70EF6" w:rsidRDefault="00E70EF6" w:rsidP="008B46AD">
            <w:pPr>
              <w:spacing w:after="0" w:line="240" w:lineRule="auto"/>
              <w:jc w:val="center"/>
              <w:rPr>
                <w:rFonts w:ascii="Tahoma" w:eastAsia="Times New Roman" w:hAnsi="Tahoma" w:cs="Tahoma"/>
                <w:b/>
                <w:bCs/>
                <w:color w:val="FF0000"/>
                <w:kern w:val="0"/>
                <w:lang w:eastAsia="en-GB"/>
                <w14:ligatures w14:val="none"/>
              </w:rPr>
            </w:pPr>
            <w:r w:rsidRPr="00E70EF6">
              <w:rPr>
                <w:rFonts w:ascii="Tahoma" w:hAnsi="Tahoma" w:cs="Tahoma"/>
                <w:b/>
                <w:bCs/>
                <w:color w:val="FFFFFF" w:themeColor="background1"/>
              </w:rPr>
              <w:t>Jan - Mar 26</w:t>
            </w:r>
          </w:p>
        </w:tc>
        <w:tc>
          <w:tcPr>
            <w:tcW w:w="833" w:type="dxa"/>
            <w:tcBorders>
              <w:top w:val="nil"/>
              <w:left w:val="nil"/>
              <w:right w:val="single" w:sz="4" w:space="0" w:color="auto"/>
            </w:tcBorders>
            <w:shd w:val="clear" w:color="000000" w:fill="0E2841"/>
            <w:vAlign w:val="center"/>
            <w:hideMark/>
          </w:tcPr>
          <w:p w14:paraId="5708B733" w14:textId="77777777" w:rsidR="00E70EF6" w:rsidRPr="00E70EF6" w:rsidRDefault="00E70EF6" w:rsidP="008B46AD">
            <w:pPr>
              <w:spacing w:after="0" w:line="240" w:lineRule="auto"/>
              <w:jc w:val="center"/>
              <w:rPr>
                <w:rFonts w:ascii="Tahoma" w:eastAsia="Times New Roman" w:hAnsi="Tahoma" w:cs="Tahoma"/>
                <w:b/>
                <w:bCs/>
                <w:color w:val="FF0000"/>
                <w:kern w:val="0"/>
                <w:lang w:eastAsia="en-GB"/>
                <w14:ligatures w14:val="none"/>
              </w:rPr>
            </w:pPr>
            <w:r w:rsidRPr="00E70EF6">
              <w:rPr>
                <w:rFonts w:ascii="Tahoma" w:hAnsi="Tahoma" w:cs="Tahoma"/>
                <w:b/>
                <w:bCs/>
                <w:color w:val="FFFFFF" w:themeColor="background1"/>
              </w:rPr>
              <w:t>Jan – Mar 25</w:t>
            </w:r>
          </w:p>
        </w:tc>
        <w:tc>
          <w:tcPr>
            <w:tcW w:w="955" w:type="dxa"/>
            <w:tcBorders>
              <w:top w:val="nil"/>
              <w:left w:val="nil"/>
              <w:right w:val="single" w:sz="4" w:space="0" w:color="auto"/>
            </w:tcBorders>
            <w:shd w:val="clear" w:color="000000" w:fill="0E2841"/>
            <w:hideMark/>
          </w:tcPr>
          <w:p w14:paraId="0468F373" w14:textId="77777777" w:rsidR="00E70EF6" w:rsidRPr="00E70EF6" w:rsidRDefault="00E70EF6" w:rsidP="008B46AD">
            <w:pPr>
              <w:spacing w:after="0" w:line="240" w:lineRule="auto"/>
              <w:jc w:val="center"/>
              <w:rPr>
                <w:rFonts w:ascii="Tahoma" w:eastAsia="Times New Roman" w:hAnsi="Tahoma" w:cs="Tahoma"/>
                <w:b/>
                <w:bCs/>
                <w:color w:val="FF0000"/>
                <w:kern w:val="0"/>
                <w:lang w:eastAsia="en-GB"/>
                <w14:ligatures w14:val="none"/>
              </w:rPr>
            </w:pPr>
            <w:r w:rsidRPr="00E70EF6">
              <w:rPr>
                <w:rFonts w:ascii="Tahoma" w:hAnsi="Tahoma" w:cs="Tahoma"/>
                <w:b/>
                <w:bCs/>
                <w:color w:val="FFFFFF" w:themeColor="background1"/>
              </w:rPr>
              <w:t xml:space="preserve">% change </w:t>
            </w:r>
          </w:p>
        </w:tc>
        <w:tc>
          <w:tcPr>
            <w:tcW w:w="1207" w:type="dxa"/>
            <w:tcBorders>
              <w:top w:val="nil"/>
              <w:left w:val="nil"/>
              <w:right w:val="single" w:sz="4" w:space="0" w:color="auto"/>
            </w:tcBorders>
            <w:shd w:val="clear" w:color="000000" w:fill="0E2841"/>
            <w:hideMark/>
          </w:tcPr>
          <w:p w14:paraId="49504709" w14:textId="77777777" w:rsidR="00E70EF6" w:rsidRPr="00E70EF6" w:rsidRDefault="00E70EF6" w:rsidP="008B46AD">
            <w:pPr>
              <w:spacing w:after="0" w:line="240" w:lineRule="auto"/>
              <w:jc w:val="center"/>
              <w:rPr>
                <w:rFonts w:ascii="Tahoma" w:eastAsia="Times New Roman" w:hAnsi="Tahoma" w:cs="Tahoma"/>
                <w:b/>
                <w:bCs/>
                <w:color w:val="FF0000"/>
                <w:kern w:val="0"/>
                <w:lang w:eastAsia="en-GB"/>
                <w14:ligatures w14:val="none"/>
              </w:rPr>
            </w:pPr>
            <w:r w:rsidRPr="00E70EF6">
              <w:rPr>
                <w:rFonts w:ascii="Tahoma" w:hAnsi="Tahoma" w:cs="Tahoma"/>
                <w:b/>
                <w:bCs/>
                <w:color w:val="FFFFFF" w:themeColor="background1"/>
              </w:rPr>
              <w:t>Number change</w:t>
            </w:r>
          </w:p>
        </w:tc>
      </w:tr>
      <w:tr w:rsidR="00E70EF6" w:rsidRPr="00E70EF6" w14:paraId="024AB15E" w14:textId="77777777" w:rsidTr="00BC1043">
        <w:trPr>
          <w:trHeight w:val="161"/>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5AF8CA6B" w14:textId="77777777" w:rsidR="00E70EF6" w:rsidRPr="00E70EF6" w:rsidRDefault="00E70EF6" w:rsidP="008B46AD">
            <w:pPr>
              <w:spacing w:after="0" w:line="240" w:lineRule="auto"/>
              <w:rPr>
                <w:rFonts w:ascii="Tahoma" w:eastAsia="Times New Roman" w:hAnsi="Tahoma" w:cs="Tahoma"/>
                <w:color w:val="000000" w:themeColor="text1"/>
                <w:kern w:val="0"/>
                <w:lang w:eastAsia="en-GB"/>
                <w14:ligatures w14:val="none"/>
              </w:rPr>
            </w:pPr>
            <w:r w:rsidRPr="00E70EF6">
              <w:rPr>
                <w:rFonts w:ascii="Tahoma" w:eastAsia="Times New Roman" w:hAnsi="Tahoma" w:cs="Tahoma"/>
                <w:color w:val="000000" w:themeColor="text1"/>
                <w:kern w:val="0"/>
                <w:lang w:eastAsia="en-GB"/>
                <w14:ligatures w14:val="none"/>
              </w:rPr>
              <w:t>Shoplifting</w:t>
            </w:r>
          </w:p>
        </w:tc>
        <w:tc>
          <w:tcPr>
            <w:tcW w:w="799" w:type="dxa"/>
            <w:tcBorders>
              <w:top w:val="nil"/>
              <w:left w:val="nil"/>
              <w:bottom w:val="single" w:sz="4" w:space="0" w:color="auto"/>
              <w:right w:val="single" w:sz="4" w:space="0" w:color="auto"/>
            </w:tcBorders>
            <w:noWrap/>
          </w:tcPr>
          <w:p w14:paraId="157A404B" w14:textId="77777777" w:rsidR="00E70EF6" w:rsidRPr="00E70EF6" w:rsidRDefault="00E70EF6" w:rsidP="008B46AD">
            <w:pPr>
              <w:spacing w:after="0" w:line="240" w:lineRule="auto"/>
              <w:jc w:val="center"/>
              <w:rPr>
                <w:rFonts w:ascii="Tahoma" w:eastAsia="Times New Roman" w:hAnsi="Tahoma" w:cs="Tahoma"/>
                <w:color w:val="000000" w:themeColor="text1"/>
                <w:kern w:val="0"/>
                <w:lang w:eastAsia="en-GB"/>
                <w14:ligatures w14:val="none"/>
              </w:rPr>
            </w:pPr>
            <w:r w:rsidRPr="00E70EF6">
              <w:rPr>
                <w:rFonts w:ascii="Tahoma" w:hAnsi="Tahoma" w:cs="Tahoma"/>
              </w:rPr>
              <w:t>16932</w:t>
            </w:r>
          </w:p>
        </w:tc>
        <w:tc>
          <w:tcPr>
            <w:tcW w:w="850" w:type="dxa"/>
            <w:tcBorders>
              <w:top w:val="nil"/>
              <w:left w:val="nil"/>
              <w:bottom w:val="single" w:sz="4" w:space="0" w:color="auto"/>
              <w:right w:val="single" w:sz="4" w:space="0" w:color="auto"/>
            </w:tcBorders>
            <w:noWrap/>
          </w:tcPr>
          <w:p w14:paraId="0E01336C" w14:textId="77777777" w:rsidR="00E70EF6" w:rsidRPr="00E70EF6" w:rsidRDefault="00E70EF6" w:rsidP="008B46AD">
            <w:pPr>
              <w:spacing w:after="0" w:line="240" w:lineRule="auto"/>
              <w:jc w:val="center"/>
              <w:rPr>
                <w:rFonts w:ascii="Tahoma" w:eastAsia="Times New Roman" w:hAnsi="Tahoma" w:cs="Tahoma"/>
                <w:color w:val="000000" w:themeColor="text1"/>
                <w:kern w:val="0"/>
                <w:lang w:eastAsia="en-GB"/>
                <w14:ligatures w14:val="none"/>
              </w:rPr>
            </w:pPr>
            <w:r w:rsidRPr="00E70EF6">
              <w:rPr>
                <w:rFonts w:ascii="Tahoma" w:hAnsi="Tahoma" w:cs="Tahoma"/>
              </w:rPr>
              <w:t>16839</w:t>
            </w:r>
          </w:p>
        </w:tc>
        <w:tc>
          <w:tcPr>
            <w:tcW w:w="1032" w:type="dxa"/>
            <w:tcBorders>
              <w:top w:val="nil"/>
              <w:left w:val="nil"/>
              <w:bottom w:val="single" w:sz="4" w:space="0" w:color="auto"/>
              <w:right w:val="single" w:sz="4" w:space="0" w:color="auto"/>
            </w:tcBorders>
            <w:noWrap/>
          </w:tcPr>
          <w:p w14:paraId="5F1E7639" w14:textId="77777777" w:rsidR="00E70EF6" w:rsidRPr="00E70EF6" w:rsidRDefault="00E70EF6" w:rsidP="008B46AD">
            <w:pPr>
              <w:spacing w:after="0" w:line="240" w:lineRule="auto"/>
              <w:jc w:val="center"/>
              <w:rPr>
                <w:rFonts w:ascii="Tahoma" w:eastAsia="Times New Roman" w:hAnsi="Tahoma" w:cs="Tahoma"/>
                <w:color w:val="000000" w:themeColor="text1"/>
                <w:kern w:val="0"/>
                <w:lang w:eastAsia="en-GB"/>
                <w14:ligatures w14:val="none"/>
              </w:rPr>
            </w:pPr>
            <w:r w:rsidRPr="00E70EF6">
              <w:rPr>
                <w:rFonts w:ascii="Tahoma" w:hAnsi="Tahoma" w:cs="Tahoma"/>
              </w:rPr>
              <w:t>0.6%</w:t>
            </w:r>
          </w:p>
        </w:tc>
        <w:tc>
          <w:tcPr>
            <w:tcW w:w="1036" w:type="dxa"/>
            <w:tcBorders>
              <w:top w:val="nil"/>
              <w:left w:val="nil"/>
              <w:bottom w:val="single" w:sz="4" w:space="0" w:color="auto"/>
              <w:right w:val="single" w:sz="4" w:space="0" w:color="auto"/>
            </w:tcBorders>
            <w:noWrap/>
          </w:tcPr>
          <w:p w14:paraId="2EAA4731" w14:textId="77777777" w:rsidR="00E70EF6" w:rsidRPr="00E70EF6" w:rsidRDefault="00E70EF6" w:rsidP="008B46AD">
            <w:pPr>
              <w:spacing w:after="0" w:line="240" w:lineRule="auto"/>
              <w:jc w:val="center"/>
              <w:rPr>
                <w:rFonts w:ascii="Tahoma" w:eastAsia="Times New Roman" w:hAnsi="Tahoma" w:cs="Tahoma"/>
                <w:color w:val="000000" w:themeColor="text1"/>
                <w:kern w:val="0"/>
                <w:lang w:eastAsia="en-GB"/>
                <w14:ligatures w14:val="none"/>
              </w:rPr>
            </w:pPr>
            <w:r w:rsidRPr="00E70EF6">
              <w:rPr>
                <w:rFonts w:ascii="Tahoma" w:hAnsi="Tahoma" w:cs="Tahoma"/>
              </w:rPr>
              <w:t>93</w:t>
            </w:r>
          </w:p>
        </w:tc>
        <w:tc>
          <w:tcPr>
            <w:tcW w:w="280" w:type="dxa"/>
            <w:tcBorders>
              <w:top w:val="nil"/>
              <w:left w:val="nil"/>
              <w:bottom w:val="nil"/>
              <w:right w:val="nil"/>
            </w:tcBorders>
            <w:noWrap/>
          </w:tcPr>
          <w:p w14:paraId="5579FE83" w14:textId="77777777" w:rsidR="00E70EF6" w:rsidRPr="00E70EF6" w:rsidRDefault="00E70EF6" w:rsidP="008B46AD">
            <w:pPr>
              <w:spacing w:after="0" w:line="240" w:lineRule="auto"/>
              <w:jc w:val="center"/>
              <w:rPr>
                <w:rFonts w:ascii="Tahoma" w:eastAsia="Times New Roman" w:hAnsi="Tahoma" w:cs="Tahoma"/>
                <w:color w:val="000000" w:themeColor="text1"/>
                <w:kern w:val="0"/>
                <w:lang w:eastAsia="en-GB"/>
                <w14:ligatures w14:val="none"/>
              </w:rPr>
            </w:pPr>
          </w:p>
        </w:tc>
        <w:tc>
          <w:tcPr>
            <w:tcW w:w="833" w:type="dxa"/>
            <w:tcBorders>
              <w:top w:val="nil"/>
              <w:left w:val="single" w:sz="4" w:space="0" w:color="auto"/>
              <w:bottom w:val="single" w:sz="4" w:space="0" w:color="auto"/>
              <w:right w:val="single" w:sz="4" w:space="0" w:color="auto"/>
            </w:tcBorders>
            <w:noWrap/>
          </w:tcPr>
          <w:p w14:paraId="4425CE04" w14:textId="77777777" w:rsidR="00E70EF6" w:rsidRPr="00E70EF6" w:rsidRDefault="00E70EF6" w:rsidP="008B46AD">
            <w:pPr>
              <w:spacing w:after="0" w:line="240" w:lineRule="auto"/>
              <w:jc w:val="center"/>
              <w:rPr>
                <w:rFonts w:ascii="Tahoma" w:eastAsia="Times New Roman" w:hAnsi="Tahoma" w:cs="Tahoma"/>
                <w:color w:val="000000" w:themeColor="text1"/>
                <w:kern w:val="0"/>
                <w:lang w:eastAsia="en-GB"/>
                <w14:ligatures w14:val="none"/>
              </w:rPr>
            </w:pPr>
            <w:r w:rsidRPr="00E70EF6">
              <w:rPr>
                <w:rFonts w:ascii="Tahoma" w:hAnsi="Tahoma" w:cs="Tahoma"/>
              </w:rPr>
              <w:t>3985</w:t>
            </w:r>
          </w:p>
        </w:tc>
        <w:tc>
          <w:tcPr>
            <w:tcW w:w="833" w:type="dxa"/>
            <w:tcBorders>
              <w:top w:val="nil"/>
              <w:left w:val="nil"/>
              <w:bottom w:val="single" w:sz="4" w:space="0" w:color="auto"/>
              <w:right w:val="single" w:sz="4" w:space="0" w:color="auto"/>
            </w:tcBorders>
            <w:noWrap/>
          </w:tcPr>
          <w:p w14:paraId="795D54E7" w14:textId="77777777" w:rsidR="00E70EF6" w:rsidRPr="00E70EF6" w:rsidRDefault="00E70EF6" w:rsidP="008B46AD">
            <w:pPr>
              <w:spacing w:after="0" w:line="240" w:lineRule="auto"/>
              <w:jc w:val="center"/>
              <w:rPr>
                <w:rFonts w:ascii="Tahoma" w:eastAsia="Times New Roman" w:hAnsi="Tahoma" w:cs="Tahoma"/>
                <w:color w:val="000000" w:themeColor="text1"/>
                <w:kern w:val="0"/>
                <w:lang w:eastAsia="en-GB"/>
                <w14:ligatures w14:val="none"/>
              </w:rPr>
            </w:pPr>
            <w:r w:rsidRPr="00E70EF6">
              <w:rPr>
                <w:rFonts w:ascii="Tahoma" w:hAnsi="Tahoma" w:cs="Tahoma"/>
              </w:rPr>
              <w:t>4337</w:t>
            </w:r>
          </w:p>
        </w:tc>
        <w:tc>
          <w:tcPr>
            <w:tcW w:w="955" w:type="dxa"/>
            <w:tcBorders>
              <w:top w:val="nil"/>
              <w:left w:val="nil"/>
              <w:bottom w:val="single" w:sz="4" w:space="0" w:color="auto"/>
              <w:right w:val="single" w:sz="4" w:space="0" w:color="auto"/>
            </w:tcBorders>
            <w:noWrap/>
          </w:tcPr>
          <w:p w14:paraId="0C8F1FE0" w14:textId="77777777" w:rsidR="00E70EF6" w:rsidRPr="00E70EF6" w:rsidRDefault="00E70EF6" w:rsidP="008B46AD">
            <w:pPr>
              <w:spacing w:after="0" w:line="240" w:lineRule="auto"/>
              <w:jc w:val="center"/>
              <w:rPr>
                <w:rFonts w:ascii="Tahoma" w:eastAsia="Times New Roman" w:hAnsi="Tahoma" w:cs="Tahoma"/>
                <w:color w:val="000000" w:themeColor="text1"/>
                <w:kern w:val="0"/>
                <w:lang w:eastAsia="en-GB"/>
                <w14:ligatures w14:val="none"/>
              </w:rPr>
            </w:pPr>
            <w:r w:rsidRPr="00E70EF6">
              <w:rPr>
                <w:rFonts w:ascii="Tahoma" w:hAnsi="Tahoma" w:cs="Tahoma"/>
              </w:rPr>
              <w:t>-8.1%</w:t>
            </w:r>
          </w:p>
        </w:tc>
        <w:tc>
          <w:tcPr>
            <w:tcW w:w="1207" w:type="dxa"/>
            <w:tcBorders>
              <w:top w:val="nil"/>
              <w:left w:val="nil"/>
              <w:bottom w:val="single" w:sz="4" w:space="0" w:color="auto"/>
              <w:right w:val="single" w:sz="4" w:space="0" w:color="auto"/>
            </w:tcBorders>
            <w:noWrap/>
          </w:tcPr>
          <w:p w14:paraId="69C694E3" w14:textId="77777777" w:rsidR="00E70EF6" w:rsidRPr="00E70EF6" w:rsidRDefault="00E70EF6" w:rsidP="008B46AD">
            <w:pPr>
              <w:spacing w:after="0" w:line="240" w:lineRule="auto"/>
              <w:jc w:val="center"/>
              <w:rPr>
                <w:rFonts w:ascii="Tahoma" w:eastAsia="Times New Roman" w:hAnsi="Tahoma" w:cs="Tahoma"/>
                <w:color w:val="000000" w:themeColor="text1"/>
                <w:kern w:val="0"/>
                <w:lang w:eastAsia="en-GB"/>
                <w14:ligatures w14:val="none"/>
              </w:rPr>
            </w:pPr>
            <w:r w:rsidRPr="00E70EF6">
              <w:rPr>
                <w:rFonts w:ascii="Tahoma" w:hAnsi="Tahoma" w:cs="Tahoma"/>
              </w:rPr>
              <w:t>-352</w:t>
            </w:r>
          </w:p>
        </w:tc>
      </w:tr>
      <w:tr w:rsidR="00E70EF6" w:rsidRPr="00E70EF6" w14:paraId="54A6A2EA" w14:textId="77777777" w:rsidTr="00BC1043">
        <w:trPr>
          <w:trHeight w:val="161"/>
        </w:trPr>
        <w:tc>
          <w:tcPr>
            <w:tcW w:w="1673" w:type="dxa"/>
            <w:tcBorders>
              <w:top w:val="single" w:sz="4" w:space="0" w:color="auto"/>
              <w:left w:val="single" w:sz="4" w:space="0" w:color="auto"/>
              <w:bottom w:val="single" w:sz="4" w:space="0" w:color="auto"/>
              <w:right w:val="single" w:sz="4" w:space="0" w:color="auto"/>
            </w:tcBorders>
            <w:noWrap/>
            <w:vAlign w:val="center"/>
          </w:tcPr>
          <w:p w14:paraId="06832204" w14:textId="77777777" w:rsidR="00E70EF6" w:rsidRPr="00E70EF6" w:rsidRDefault="00E70EF6" w:rsidP="008B46AD">
            <w:pPr>
              <w:spacing w:after="0" w:line="240" w:lineRule="auto"/>
              <w:rPr>
                <w:rFonts w:ascii="Tahoma" w:eastAsia="Times New Roman" w:hAnsi="Tahoma" w:cs="Tahoma"/>
                <w:color w:val="000000" w:themeColor="text1"/>
                <w:kern w:val="0"/>
                <w:lang w:eastAsia="en-GB"/>
                <w14:ligatures w14:val="none"/>
              </w:rPr>
            </w:pPr>
            <w:r w:rsidRPr="00E70EF6">
              <w:rPr>
                <w:rFonts w:ascii="Tahoma" w:eastAsia="Times New Roman" w:hAnsi="Tahoma" w:cs="Tahoma"/>
                <w:color w:val="000000" w:themeColor="text1"/>
                <w:kern w:val="0"/>
                <w:lang w:eastAsia="en-GB"/>
                <w14:ligatures w14:val="none"/>
              </w:rPr>
              <w:t>Business Robbery</w:t>
            </w:r>
          </w:p>
        </w:tc>
        <w:tc>
          <w:tcPr>
            <w:tcW w:w="799" w:type="dxa"/>
            <w:tcBorders>
              <w:top w:val="single" w:sz="4" w:space="0" w:color="auto"/>
              <w:left w:val="nil"/>
              <w:bottom w:val="single" w:sz="4" w:space="0" w:color="auto"/>
              <w:right w:val="single" w:sz="4" w:space="0" w:color="auto"/>
            </w:tcBorders>
            <w:noWrap/>
            <w:vAlign w:val="center"/>
          </w:tcPr>
          <w:p w14:paraId="6FBCB624" w14:textId="77777777" w:rsidR="00E70EF6" w:rsidRPr="00E70EF6" w:rsidRDefault="00E70EF6" w:rsidP="008B46AD">
            <w:pPr>
              <w:spacing w:after="0" w:line="240" w:lineRule="auto"/>
              <w:jc w:val="center"/>
              <w:rPr>
                <w:rFonts w:ascii="Tahoma" w:hAnsi="Tahoma" w:cs="Tahoma"/>
                <w:color w:val="000000" w:themeColor="text1"/>
              </w:rPr>
            </w:pPr>
            <w:r w:rsidRPr="00E70EF6">
              <w:rPr>
                <w:rFonts w:ascii="Tahoma" w:hAnsi="Tahoma" w:cs="Tahoma"/>
                <w:color w:val="000000"/>
              </w:rPr>
              <w:t>737</w:t>
            </w:r>
          </w:p>
        </w:tc>
        <w:tc>
          <w:tcPr>
            <w:tcW w:w="850" w:type="dxa"/>
            <w:tcBorders>
              <w:top w:val="single" w:sz="4" w:space="0" w:color="auto"/>
              <w:left w:val="nil"/>
              <w:bottom w:val="single" w:sz="4" w:space="0" w:color="auto"/>
              <w:right w:val="single" w:sz="4" w:space="0" w:color="auto"/>
            </w:tcBorders>
            <w:noWrap/>
            <w:vAlign w:val="center"/>
          </w:tcPr>
          <w:p w14:paraId="35A466E0" w14:textId="77777777" w:rsidR="00E70EF6" w:rsidRPr="00E70EF6" w:rsidRDefault="00E70EF6" w:rsidP="008B46AD">
            <w:pPr>
              <w:spacing w:after="0" w:line="240" w:lineRule="auto"/>
              <w:jc w:val="center"/>
              <w:rPr>
                <w:rFonts w:ascii="Tahoma" w:hAnsi="Tahoma" w:cs="Tahoma"/>
                <w:color w:val="000000" w:themeColor="text1"/>
              </w:rPr>
            </w:pPr>
            <w:r w:rsidRPr="00E70EF6">
              <w:rPr>
                <w:rFonts w:ascii="Tahoma" w:hAnsi="Tahoma" w:cs="Tahoma"/>
                <w:color w:val="000000"/>
              </w:rPr>
              <w:t>66</w:t>
            </w:r>
          </w:p>
        </w:tc>
        <w:tc>
          <w:tcPr>
            <w:tcW w:w="1032" w:type="dxa"/>
            <w:tcBorders>
              <w:top w:val="single" w:sz="4" w:space="0" w:color="auto"/>
              <w:left w:val="nil"/>
              <w:bottom w:val="single" w:sz="4" w:space="0" w:color="auto"/>
              <w:right w:val="single" w:sz="4" w:space="0" w:color="auto"/>
            </w:tcBorders>
            <w:noWrap/>
            <w:vAlign w:val="center"/>
          </w:tcPr>
          <w:p w14:paraId="7F0B67FA" w14:textId="77777777" w:rsidR="00E70EF6" w:rsidRPr="00E70EF6" w:rsidRDefault="00E70EF6" w:rsidP="008B46AD">
            <w:pPr>
              <w:spacing w:after="0" w:line="240" w:lineRule="auto"/>
              <w:jc w:val="center"/>
              <w:rPr>
                <w:rFonts w:ascii="Tahoma" w:hAnsi="Tahoma" w:cs="Tahoma"/>
                <w:color w:val="000000" w:themeColor="text1"/>
              </w:rPr>
            </w:pPr>
            <w:r w:rsidRPr="00E70EF6">
              <w:rPr>
                <w:rFonts w:ascii="Tahoma" w:hAnsi="Tahoma" w:cs="Tahoma"/>
                <w:color w:val="000000"/>
              </w:rPr>
              <w:t>1016.7%</w:t>
            </w:r>
          </w:p>
        </w:tc>
        <w:tc>
          <w:tcPr>
            <w:tcW w:w="1036" w:type="dxa"/>
            <w:tcBorders>
              <w:top w:val="single" w:sz="4" w:space="0" w:color="auto"/>
              <w:left w:val="nil"/>
              <w:bottom w:val="single" w:sz="4" w:space="0" w:color="auto"/>
              <w:right w:val="single" w:sz="4" w:space="0" w:color="auto"/>
            </w:tcBorders>
            <w:noWrap/>
            <w:vAlign w:val="center"/>
          </w:tcPr>
          <w:p w14:paraId="73A0E265" w14:textId="77777777" w:rsidR="00E70EF6" w:rsidRPr="00E70EF6" w:rsidRDefault="00E70EF6" w:rsidP="008B46AD">
            <w:pPr>
              <w:spacing w:after="0" w:line="240" w:lineRule="auto"/>
              <w:jc w:val="center"/>
              <w:rPr>
                <w:rFonts w:ascii="Tahoma" w:hAnsi="Tahoma" w:cs="Tahoma"/>
                <w:color w:val="000000" w:themeColor="text1"/>
              </w:rPr>
            </w:pPr>
            <w:r w:rsidRPr="00E70EF6">
              <w:rPr>
                <w:rFonts w:ascii="Tahoma" w:hAnsi="Tahoma" w:cs="Tahoma"/>
                <w:color w:val="000000"/>
              </w:rPr>
              <w:t>671</w:t>
            </w:r>
          </w:p>
        </w:tc>
        <w:tc>
          <w:tcPr>
            <w:tcW w:w="280" w:type="dxa"/>
            <w:tcBorders>
              <w:top w:val="nil"/>
              <w:left w:val="nil"/>
              <w:bottom w:val="nil"/>
              <w:right w:val="nil"/>
            </w:tcBorders>
            <w:noWrap/>
            <w:vAlign w:val="bottom"/>
          </w:tcPr>
          <w:p w14:paraId="7E1A3134" w14:textId="77777777" w:rsidR="00E70EF6" w:rsidRPr="00E70EF6" w:rsidRDefault="00E70EF6" w:rsidP="008B46AD">
            <w:pPr>
              <w:spacing w:after="0" w:line="240" w:lineRule="auto"/>
              <w:jc w:val="center"/>
              <w:rPr>
                <w:rFonts w:ascii="Tahoma" w:hAnsi="Tahoma" w:cs="Tahoma"/>
                <w:color w:val="000000" w:themeColor="text1"/>
              </w:rPr>
            </w:pPr>
            <w:r w:rsidRPr="00E70EF6">
              <w:rPr>
                <w:rFonts w:ascii="Tahoma" w:hAnsi="Tahoma" w:cs="Tahoma"/>
                <w:color w:val="000000"/>
              </w:rPr>
              <w:t> </w:t>
            </w:r>
          </w:p>
        </w:tc>
        <w:tc>
          <w:tcPr>
            <w:tcW w:w="833" w:type="dxa"/>
            <w:tcBorders>
              <w:top w:val="single" w:sz="4" w:space="0" w:color="auto"/>
              <w:left w:val="single" w:sz="4" w:space="0" w:color="auto"/>
              <w:bottom w:val="single" w:sz="4" w:space="0" w:color="auto"/>
              <w:right w:val="single" w:sz="4" w:space="0" w:color="auto"/>
            </w:tcBorders>
            <w:noWrap/>
            <w:vAlign w:val="center"/>
          </w:tcPr>
          <w:p w14:paraId="4DDE831D" w14:textId="77777777" w:rsidR="00E70EF6" w:rsidRPr="00E70EF6" w:rsidRDefault="00E70EF6" w:rsidP="008B46AD">
            <w:pPr>
              <w:spacing w:after="0" w:line="240" w:lineRule="auto"/>
              <w:jc w:val="center"/>
              <w:rPr>
                <w:rFonts w:ascii="Tahoma" w:hAnsi="Tahoma" w:cs="Tahoma"/>
                <w:color w:val="000000" w:themeColor="text1"/>
              </w:rPr>
            </w:pPr>
            <w:r w:rsidRPr="00E70EF6">
              <w:rPr>
                <w:rFonts w:ascii="Tahoma" w:hAnsi="Tahoma" w:cs="Tahoma"/>
                <w:color w:val="000000"/>
              </w:rPr>
              <w:t>160</w:t>
            </w:r>
          </w:p>
        </w:tc>
        <w:tc>
          <w:tcPr>
            <w:tcW w:w="833" w:type="dxa"/>
            <w:tcBorders>
              <w:top w:val="single" w:sz="4" w:space="0" w:color="auto"/>
              <w:left w:val="nil"/>
              <w:bottom w:val="single" w:sz="4" w:space="0" w:color="auto"/>
              <w:right w:val="single" w:sz="4" w:space="0" w:color="auto"/>
            </w:tcBorders>
            <w:noWrap/>
            <w:vAlign w:val="center"/>
          </w:tcPr>
          <w:p w14:paraId="6C58C6AD" w14:textId="77777777" w:rsidR="00E70EF6" w:rsidRPr="00E70EF6" w:rsidRDefault="00E70EF6" w:rsidP="008B46AD">
            <w:pPr>
              <w:spacing w:after="0" w:line="240" w:lineRule="auto"/>
              <w:jc w:val="center"/>
              <w:rPr>
                <w:rFonts w:ascii="Tahoma" w:hAnsi="Tahoma" w:cs="Tahoma"/>
                <w:color w:val="000000" w:themeColor="text1"/>
              </w:rPr>
            </w:pPr>
            <w:r w:rsidRPr="00E70EF6">
              <w:rPr>
                <w:rFonts w:ascii="Tahoma" w:hAnsi="Tahoma" w:cs="Tahoma"/>
                <w:color w:val="000000"/>
              </w:rPr>
              <w:t>17</w:t>
            </w:r>
          </w:p>
        </w:tc>
        <w:tc>
          <w:tcPr>
            <w:tcW w:w="955" w:type="dxa"/>
            <w:tcBorders>
              <w:top w:val="single" w:sz="4" w:space="0" w:color="auto"/>
              <w:left w:val="nil"/>
              <w:bottom w:val="single" w:sz="4" w:space="0" w:color="auto"/>
              <w:right w:val="single" w:sz="4" w:space="0" w:color="auto"/>
            </w:tcBorders>
            <w:noWrap/>
            <w:vAlign w:val="center"/>
          </w:tcPr>
          <w:p w14:paraId="24CABE34" w14:textId="77777777" w:rsidR="00E70EF6" w:rsidRPr="00E70EF6" w:rsidRDefault="00E70EF6" w:rsidP="008B46AD">
            <w:pPr>
              <w:spacing w:after="0" w:line="240" w:lineRule="auto"/>
              <w:jc w:val="center"/>
              <w:rPr>
                <w:rFonts w:ascii="Tahoma" w:hAnsi="Tahoma" w:cs="Tahoma"/>
                <w:color w:val="000000" w:themeColor="text1"/>
              </w:rPr>
            </w:pPr>
            <w:r w:rsidRPr="00E70EF6">
              <w:rPr>
                <w:rFonts w:ascii="Tahoma" w:hAnsi="Tahoma" w:cs="Tahoma"/>
                <w:color w:val="000000"/>
              </w:rPr>
              <w:t>841.2%</w:t>
            </w:r>
          </w:p>
        </w:tc>
        <w:tc>
          <w:tcPr>
            <w:tcW w:w="1207" w:type="dxa"/>
            <w:tcBorders>
              <w:top w:val="single" w:sz="4" w:space="0" w:color="auto"/>
              <w:left w:val="nil"/>
              <w:bottom w:val="single" w:sz="4" w:space="0" w:color="auto"/>
              <w:right w:val="single" w:sz="4" w:space="0" w:color="auto"/>
            </w:tcBorders>
            <w:noWrap/>
            <w:vAlign w:val="center"/>
          </w:tcPr>
          <w:p w14:paraId="10EFA557" w14:textId="77777777" w:rsidR="00E70EF6" w:rsidRPr="00E70EF6" w:rsidRDefault="00E70EF6" w:rsidP="008B46AD">
            <w:pPr>
              <w:spacing w:after="0" w:line="240" w:lineRule="auto"/>
              <w:jc w:val="center"/>
              <w:rPr>
                <w:rFonts w:ascii="Tahoma" w:hAnsi="Tahoma" w:cs="Tahoma"/>
                <w:color w:val="000000" w:themeColor="text1"/>
              </w:rPr>
            </w:pPr>
            <w:r w:rsidRPr="00E70EF6">
              <w:rPr>
                <w:rFonts w:ascii="Tahoma" w:hAnsi="Tahoma" w:cs="Tahoma"/>
                <w:color w:val="000000"/>
              </w:rPr>
              <w:t>143</w:t>
            </w:r>
          </w:p>
        </w:tc>
      </w:tr>
    </w:tbl>
    <w:p w14:paraId="17C4E093" w14:textId="77777777" w:rsidR="00E70EF6" w:rsidRPr="00BC1043" w:rsidRDefault="00E70EF6" w:rsidP="00E70EF6">
      <w:pPr>
        <w:spacing w:after="0" w:line="240" w:lineRule="auto"/>
        <w:rPr>
          <w:rFonts w:ascii="Tahoma" w:hAnsi="Tahoma" w:cs="Tahoma"/>
          <w:i/>
          <w:iCs/>
          <w:color w:val="000000" w:themeColor="text1"/>
          <w:sz w:val="20"/>
          <w:szCs w:val="20"/>
        </w:rPr>
      </w:pPr>
      <w:r w:rsidRPr="00BC1043">
        <w:rPr>
          <w:rFonts w:ascii="Tahoma" w:hAnsi="Tahoma" w:cs="Tahoma"/>
          <w:i/>
          <w:iCs/>
          <w:color w:val="000000" w:themeColor="text1"/>
          <w:sz w:val="20"/>
          <w:szCs w:val="20"/>
        </w:rPr>
        <w:t>Data Source: Athena</w:t>
      </w:r>
    </w:p>
    <w:p w14:paraId="76E81AA6" w14:textId="77777777" w:rsidR="00E70EF6" w:rsidRPr="00E70EF6" w:rsidRDefault="00E70EF6" w:rsidP="00E70EF6">
      <w:pPr>
        <w:spacing w:after="0" w:line="240" w:lineRule="auto"/>
        <w:jc w:val="both"/>
        <w:rPr>
          <w:rFonts w:ascii="Tahoma" w:hAnsi="Tahoma" w:cs="Tahoma"/>
          <w:color w:val="FF0000"/>
        </w:rPr>
      </w:pPr>
    </w:p>
    <w:p w14:paraId="41535BCC" w14:textId="4577F304" w:rsidR="00E70EF6" w:rsidRPr="00E70EF6" w:rsidRDefault="00E70EF6" w:rsidP="000D6F31">
      <w:pPr>
        <w:spacing w:after="0" w:line="240" w:lineRule="auto"/>
        <w:rPr>
          <w:rFonts w:ascii="Tahoma" w:hAnsi="Tahoma" w:cs="Tahoma"/>
          <w:color w:val="000000" w:themeColor="text1"/>
        </w:rPr>
      </w:pPr>
      <w:r w:rsidRPr="00E70EF6">
        <w:rPr>
          <w:rFonts w:ascii="Tahoma" w:hAnsi="Tahoma" w:cs="Tahoma"/>
          <w:color w:val="000000" w:themeColor="text1"/>
        </w:rPr>
        <w:t xml:space="preserve">Shoplifting offences have increased by +0.6% (+93) for </w:t>
      </w:r>
      <w:r w:rsidR="00BC1043">
        <w:rPr>
          <w:rFonts w:ascii="Tahoma" w:hAnsi="Tahoma" w:cs="Tahoma"/>
          <w:color w:val="000000" w:themeColor="text1"/>
        </w:rPr>
        <w:t xml:space="preserve">the </w:t>
      </w:r>
      <w:r w:rsidRPr="00E70EF6">
        <w:rPr>
          <w:rFonts w:ascii="Tahoma" w:hAnsi="Tahoma" w:cs="Tahoma"/>
          <w:color w:val="000000" w:themeColor="text1"/>
        </w:rPr>
        <w:t xml:space="preserve">rolling year March </w:t>
      </w:r>
      <w:r w:rsidR="00BC1043">
        <w:rPr>
          <w:rFonts w:ascii="Tahoma" w:hAnsi="Tahoma" w:cs="Tahoma"/>
          <w:color w:val="000000" w:themeColor="text1"/>
        </w:rPr>
        <w:t>20</w:t>
      </w:r>
      <w:r w:rsidRPr="00E70EF6">
        <w:rPr>
          <w:rFonts w:ascii="Tahoma" w:hAnsi="Tahoma" w:cs="Tahoma"/>
          <w:color w:val="000000" w:themeColor="text1"/>
        </w:rPr>
        <w:t xml:space="preserve">26, however, the most recent quarter recorded a decrease of -8.1% (-352) compared to the same period last </w:t>
      </w:r>
      <w:r w:rsidRPr="00E70EF6">
        <w:rPr>
          <w:rFonts w:ascii="Tahoma" w:hAnsi="Tahoma" w:cs="Tahoma"/>
          <w:color w:val="000000" w:themeColor="text1"/>
        </w:rPr>
        <w:lastRenderedPageBreak/>
        <w:t xml:space="preserve">year. This is the second quarterly reduction in shoplifting. Following a 4 month decreasing trend from November </w:t>
      </w:r>
      <w:r w:rsidR="00BC1043">
        <w:rPr>
          <w:rFonts w:ascii="Tahoma" w:hAnsi="Tahoma" w:cs="Tahoma"/>
          <w:color w:val="000000" w:themeColor="text1"/>
        </w:rPr>
        <w:t>20</w:t>
      </w:r>
      <w:r w:rsidRPr="00E70EF6">
        <w:rPr>
          <w:rFonts w:ascii="Tahoma" w:hAnsi="Tahoma" w:cs="Tahoma"/>
          <w:color w:val="000000" w:themeColor="text1"/>
        </w:rPr>
        <w:t xml:space="preserve">25, the discrete month of March recorded 1,473 offences. </w:t>
      </w:r>
    </w:p>
    <w:p w14:paraId="35F586F0" w14:textId="77777777" w:rsidR="00E70EF6" w:rsidRPr="00E70EF6" w:rsidRDefault="00E70EF6" w:rsidP="000D6F31">
      <w:pPr>
        <w:spacing w:after="0" w:line="240" w:lineRule="auto"/>
        <w:rPr>
          <w:rFonts w:ascii="Tahoma" w:hAnsi="Tahoma" w:cs="Tahoma"/>
          <w:color w:val="000000" w:themeColor="text1"/>
        </w:rPr>
      </w:pPr>
      <w:r w:rsidRPr="00E70EF6">
        <w:rPr>
          <w:rFonts w:ascii="Tahoma" w:hAnsi="Tahoma" w:cs="Tahoma"/>
          <w:color w:val="000000" w:themeColor="text1"/>
        </w:rPr>
        <w:t xml:space="preserve"> </w:t>
      </w:r>
    </w:p>
    <w:p w14:paraId="27467942" w14:textId="65CAE4A8" w:rsidR="00E70EF6" w:rsidRPr="00E70EF6" w:rsidRDefault="00BC1043" w:rsidP="000D6F31">
      <w:pPr>
        <w:spacing w:after="0" w:line="240" w:lineRule="auto"/>
        <w:rPr>
          <w:rFonts w:ascii="Tahoma" w:hAnsi="Tahoma" w:cs="Tahoma"/>
          <w:color w:val="000000" w:themeColor="text1"/>
        </w:rPr>
      </w:pPr>
      <w:r>
        <w:rPr>
          <w:rFonts w:ascii="Tahoma" w:hAnsi="Tahoma" w:cs="Tahoma"/>
          <w:color w:val="000000" w:themeColor="text1"/>
        </w:rPr>
        <w:t>The s</w:t>
      </w:r>
      <w:r w:rsidR="00E70EF6" w:rsidRPr="00E70EF6">
        <w:rPr>
          <w:rFonts w:ascii="Tahoma" w:hAnsi="Tahoma" w:cs="Tahoma"/>
          <w:color w:val="000000" w:themeColor="text1"/>
        </w:rPr>
        <w:t>olved rate for Shoplifting offences has increased by +3.5</w:t>
      </w:r>
      <w:r>
        <w:rPr>
          <w:rFonts w:ascii="Tahoma" w:hAnsi="Tahoma" w:cs="Tahoma"/>
          <w:color w:val="000000" w:themeColor="text1"/>
        </w:rPr>
        <w:t>,</w:t>
      </w:r>
      <w:r w:rsidR="00E70EF6" w:rsidRPr="00E70EF6">
        <w:rPr>
          <w:rFonts w:ascii="Tahoma" w:hAnsi="Tahoma" w:cs="Tahoma"/>
          <w:color w:val="000000" w:themeColor="text1"/>
        </w:rPr>
        <w:t xml:space="preserve"> from 31.7% to 35.2% for the rolling year and up +4.7 from 35.3% to 40.0% for the most recent quarter, 1134 charges and 415 </w:t>
      </w:r>
      <w:r w:rsidR="002E47DD" w:rsidRPr="00E70EF6">
        <w:rPr>
          <w:rFonts w:ascii="Tahoma" w:hAnsi="Tahoma" w:cs="Tahoma"/>
          <w:color w:val="000000" w:themeColor="text1"/>
        </w:rPr>
        <w:t xml:space="preserve">Community Resolutions </w:t>
      </w:r>
      <w:r w:rsidR="00E70EF6" w:rsidRPr="00E70EF6">
        <w:rPr>
          <w:rFonts w:ascii="Tahoma" w:hAnsi="Tahoma" w:cs="Tahoma"/>
          <w:color w:val="000000" w:themeColor="text1"/>
        </w:rPr>
        <w:t>were administered for the three</w:t>
      </w:r>
      <w:r w:rsidR="002E47DD">
        <w:rPr>
          <w:rFonts w:ascii="Tahoma" w:hAnsi="Tahoma" w:cs="Tahoma"/>
          <w:color w:val="000000" w:themeColor="text1"/>
        </w:rPr>
        <w:t>-</w:t>
      </w:r>
      <w:r w:rsidR="00E70EF6" w:rsidRPr="00E70EF6">
        <w:rPr>
          <w:rFonts w:ascii="Tahoma" w:hAnsi="Tahoma" w:cs="Tahoma"/>
          <w:color w:val="000000" w:themeColor="text1"/>
        </w:rPr>
        <w:t>month period.</w:t>
      </w:r>
    </w:p>
    <w:p w14:paraId="55A6AB2C" w14:textId="77777777" w:rsidR="00E70EF6" w:rsidRPr="00D7568B" w:rsidRDefault="00E70EF6" w:rsidP="00E70EF6">
      <w:pPr>
        <w:spacing w:after="0" w:line="240" w:lineRule="auto"/>
        <w:jc w:val="both"/>
        <w:rPr>
          <w:color w:val="FF0000"/>
        </w:rPr>
      </w:pPr>
      <w:r>
        <w:rPr>
          <w:noProof/>
          <w:color w:val="FF0000"/>
        </w:rPr>
        <w:drawing>
          <wp:anchor distT="0" distB="0" distL="114300" distR="114300" simplePos="0" relativeHeight="251684871" behindDoc="1" locked="0" layoutInCell="1" allowOverlap="1" wp14:anchorId="51AD48C3" wp14:editId="7FCD4564">
            <wp:simplePos x="0" y="0"/>
            <wp:positionH relativeFrom="column">
              <wp:posOffset>3008796</wp:posOffset>
            </wp:positionH>
            <wp:positionV relativeFrom="paragraph">
              <wp:posOffset>169573</wp:posOffset>
            </wp:positionV>
            <wp:extent cx="3006000" cy="1638000"/>
            <wp:effectExtent l="0" t="0" r="4445" b="635"/>
            <wp:wrapNone/>
            <wp:docPr id="158949619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06000" cy="1638000"/>
                    </a:xfrm>
                    <a:prstGeom prst="rect">
                      <a:avLst/>
                    </a:prstGeom>
                    <a:noFill/>
                  </pic:spPr>
                </pic:pic>
              </a:graphicData>
            </a:graphic>
            <wp14:sizeRelH relativeFrom="page">
              <wp14:pctWidth>0</wp14:pctWidth>
            </wp14:sizeRelH>
            <wp14:sizeRelV relativeFrom="page">
              <wp14:pctHeight>0</wp14:pctHeight>
            </wp14:sizeRelV>
          </wp:anchor>
        </w:drawing>
      </w:r>
    </w:p>
    <w:p w14:paraId="76019AC9" w14:textId="77777777" w:rsidR="00E70EF6" w:rsidRPr="00D7568B" w:rsidRDefault="00E70EF6" w:rsidP="00E70EF6">
      <w:pPr>
        <w:spacing w:after="0" w:line="240" w:lineRule="auto"/>
        <w:jc w:val="both"/>
        <w:rPr>
          <w:noProof/>
          <w:color w:val="FF0000"/>
        </w:rPr>
      </w:pPr>
      <w:r>
        <w:rPr>
          <w:noProof/>
          <w:color w:val="FF0000"/>
        </w:rPr>
        <w:drawing>
          <wp:inline distT="0" distB="0" distL="0" distR="0" wp14:anchorId="00EC0465" wp14:editId="79713BED">
            <wp:extent cx="3006000" cy="1638000"/>
            <wp:effectExtent l="0" t="0" r="4445" b="635"/>
            <wp:docPr id="167793459"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06000" cy="1638000"/>
                    </a:xfrm>
                    <a:prstGeom prst="rect">
                      <a:avLst/>
                    </a:prstGeom>
                    <a:noFill/>
                  </pic:spPr>
                </pic:pic>
              </a:graphicData>
            </a:graphic>
          </wp:inline>
        </w:drawing>
      </w:r>
    </w:p>
    <w:p w14:paraId="369C0F20" w14:textId="77777777" w:rsidR="00E70EF6" w:rsidRPr="00D7568B" w:rsidRDefault="00E70EF6" w:rsidP="00E70EF6">
      <w:pPr>
        <w:spacing w:after="0" w:line="240" w:lineRule="auto"/>
        <w:jc w:val="both"/>
        <w:rPr>
          <w:color w:val="FF0000"/>
        </w:rPr>
      </w:pPr>
    </w:p>
    <w:p w14:paraId="1BFD0D14" w14:textId="71305E77" w:rsidR="00E70EF6" w:rsidRPr="00E70EF6" w:rsidRDefault="00E70EF6" w:rsidP="000D6F31">
      <w:pPr>
        <w:spacing w:after="0" w:line="240" w:lineRule="auto"/>
        <w:rPr>
          <w:rFonts w:ascii="Tahoma" w:hAnsi="Tahoma" w:cs="Tahoma"/>
          <w:color w:val="000000" w:themeColor="text1"/>
        </w:rPr>
      </w:pPr>
      <w:r w:rsidRPr="00E70EF6">
        <w:rPr>
          <w:rFonts w:ascii="Tahoma" w:hAnsi="Tahoma" w:cs="Tahoma"/>
          <w:color w:val="000000" w:themeColor="text1"/>
        </w:rPr>
        <w:t>Business Robbery continues to see a substantial increase for both</w:t>
      </w:r>
      <w:r w:rsidR="002E47DD">
        <w:rPr>
          <w:rFonts w:ascii="Tahoma" w:hAnsi="Tahoma" w:cs="Tahoma"/>
          <w:color w:val="000000" w:themeColor="text1"/>
        </w:rPr>
        <w:t xml:space="preserve"> the</w:t>
      </w:r>
      <w:r w:rsidRPr="00E70EF6">
        <w:rPr>
          <w:rFonts w:ascii="Tahoma" w:hAnsi="Tahoma" w:cs="Tahoma"/>
          <w:color w:val="000000" w:themeColor="text1"/>
        </w:rPr>
        <w:t xml:space="preserve"> rolling year and the most recent quarter following the definition in the </w:t>
      </w:r>
      <w:r w:rsidR="002E47DD">
        <w:rPr>
          <w:rFonts w:ascii="Tahoma" w:hAnsi="Tahoma" w:cs="Tahoma"/>
          <w:color w:val="000000" w:themeColor="text1"/>
        </w:rPr>
        <w:t xml:space="preserve">Home Office </w:t>
      </w:r>
      <w:r w:rsidRPr="00E70EF6">
        <w:rPr>
          <w:rFonts w:ascii="Tahoma" w:hAnsi="Tahoma" w:cs="Tahoma"/>
          <w:color w:val="000000" w:themeColor="text1"/>
        </w:rPr>
        <w:t>Counting Rules introduced in April 2025. The volume of Business Robbery offences increased by 671 for the rolling year and 143 for the most recent quarter. Due to th</w:t>
      </w:r>
      <w:r w:rsidR="002E47DD">
        <w:rPr>
          <w:rFonts w:ascii="Tahoma" w:hAnsi="Tahoma" w:cs="Tahoma"/>
          <w:color w:val="000000" w:themeColor="text1"/>
        </w:rPr>
        <w:t xml:space="preserve">is </w:t>
      </w:r>
      <w:r w:rsidRPr="00E70EF6">
        <w:rPr>
          <w:rFonts w:ascii="Tahoma" w:hAnsi="Tahoma" w:cs="Tahoma"/>
          <w:color w:val="000000" w:themeColor="text1"/>
        </w:rPr>
        <w:t xml:space="preserve">change, data will not currently be comparable. </w:t>
      </w:r>
    </w:p>
    <w:p w14:paraId="55EB728F" w14:textId="77777777" w:rsidR="00E70EF6" w:rsidRPr="00A83BA3" w:rsidRDefault="00E70EF6" w:rsidP="00E70EF6">
      <w:pPr>
        <w:spacing w:after="0" w:line="240" w:lineRule="auto"/>
        <w:jc w:val="both"/>
        <w:rPr>
          <w:color w:val="000000" w:themeColor="text1"/>
        </w:rPr>
      </w:pPr>
    </w:p>
    <w:p w14:paraId="4496BDED" w14:textId="77777777" w:rsidR="00E70EF6" w:rsidRPr="00D7568B" w:rsidRDefault="00E70EF6" w:rsidP="00E70EF6">
      <w:pPr>
        <w:spacing w:after="0" w:line="240" w:lineRule="auto"/>
        <w:jc w:val="center"/>
        <w:rPr>
          <w:color w:val="FF0000"/>
        </w:rPr>
      </w:pPr>
      <w:r w:rsidRPr="0095289F">
        <w:rPr>
          <w:rFonts w:ascii="Tahoma" w:hAnsi="Tahoma" w:cs="Tahoma"/>
          <w:noProof/>
          <w:color w:val="FF0000"/>
        </w:rPr>
        <w:drawing>
          <wp:inline distT="0" distB="0" distL="0" distR="0" wp14:anchorId="0814FDDF" wp14:editId="43114F7D">
            <wp:extent cx="3261360" cy="1866527"/>
            <wp:effectExtent l="0" t="0" r="0" b="635"/>
            <wp:docPr id="1376751856"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67281" cy="1869915"/>
                    </a:xfrm>
                    <a:prstGeom prst="rect">
                      <a:avLst/>
                    </a:prstGeom>
                    <a:noFill/>
                  </pic:spPr>
                </pic:pic>
              </a:graphicData>
            </a:graphic>
          </wp:inline>
        </w:drawing>
      </w:r>
    </w:p>
    <w:p w14:paraId="199A5388" w14:textId="77777777" w:rsidR="00A640BE" w:rsidRDefault="00A640BE" w:rsidP="008C7C16">
      <w:pPr>
        <w:spacing w:after="0" w:line="240" w:lineRule="auto"/>
        <w:rPr>
          <w:rFonts w:ascii="Tahoma" w:hAnsi="Tahoma" w:cs="Tahoma"/>
          <w:b/>
          <w:bCs/>
          <w:color w:val="000000" w:themeColor="text1"/>
          <w:u w:val="single"/>
        </w:rPr>
      </w:pPr>
    </w:p>
    <w:p w14:paraId="55B41DBD" w14:textId="77777777" w:rsidR="00A640BE" w:rsidRDefault="00A640BE" w:rsidP="008C7C16">
      <w:pPr>
        <w:spacing w:after="0" w:line="240" w:lineRule="auto"/>
        <w:rPr>
          <w:rFonts w:ascii="Tahoma" w:hAnsi="Tahoma" w:cs="Tahoma"/>
          <w:b/>
          <w:bCs/>
          <w:color w:val="000000" w:themeColor="text1"/>
          <w:u w:val="single"/>
        </w:rPr>
      </w:pPr>
    </w:p>
    <w:p w14:paraId="09349A63" w14:textId="7AD6DB28" w:rsidR="008C7C16" w:rsidRDefault="008C7C16" w:rsidP="008C7C16">
      <w:pPr>
        <w:spacing w:after="0" w:line="240" w:lineRule="auto"/>
        <w:rPr>
          <w:rFonts w:ascii="Tahoma" w:hAnsi="Tahoma" w:cs="Tahoma"/>
          <w:b/>
          <w:bCs/>
          <w:color w:val="000000" w:themeColor="text1"/>
          <w:u w:val="single"/>
        </w:rPr>
      </w:pPr>
      <w:r w:rsidRPr="00352EB7">
        <w:rPr>
          <w:rFonts w:ascii="Tahoma" w:hAnsi="Tahoma" w:cs="Tahoma"/>
          <w:b/>
          <w:bCs/>
          <w:color w:val="000000" w:themeColor="text1"/>
          <w:u w:val="single"/>
        </w:rPr>
        <w:t>Vehicle Crime</w:t>
      </w:r>
    </w:p>
    <w:p w14:paraId="105C665F" w14:textId="77777777" w:rsidR="00555F55" w:rsidRDefault="00555F55" w:rsidP="008C7C16">
      <w:pPr>
        <w:spacing w:after="0" w:line="240" w:lineRule="auto"/>
        <w:rPr>
          <w:rFonts w:ascii="Tahoma" w:hAnsi="Tahoma" w:cs="Tahoma"/>
          <w:b/>
          <w:bCs/>
          <w:color w:val="000000" w:themeColor="text1"/>
          <w:u w:val="single"/>
        </w:rPr>
      </w:pPr>
    </w:p>
    <w:p w14:paraId="4A60FAD4" w14:textId="77777777" w:rsidR="006F0394" w:rsidRPr="00352EB7" w:rsidRDefault="006F0394" w:rsidP="008C7C16">
      <w:pPr>
        <w:spacing w:after="0" w:line="240" w:lineRule="auto"/>
        <w:rPr>
          <w:rFonts w:ascii="Tahoma" w:hAnsi="Tahoma" w:cs="Tahoma"/>
          <w:b/>
          <w:bCs/>
          <w:color w:val="000000" w:themeColor="text1"/>
          <w:u w:val="single"/>
        </w:rPr>
      </w:pPr>
    </w:p>
    <w:tbl>
      <w:tblPr>
        <w:tblW w:w="9627" w:type="dxa"/>
        <w:tblLook w:val="04A0" w:firstRow="1" w:lastRow="0" w:firstColumn="1" w:lastColumn="0" w:noHBand="0" w:noVBand="1"/>
      </w:tblPr>
      <w:tblGrid>
        <w:gridCol w:w="1777"/>
        <w:gridCol w:w="956"/>
        <w:gridCol w:w="957"/>
        <w:gridCol w:w="1015"/>
        <w:gridCol w:w="1102"/>
        <w:gridCol w:w="285"/>
        <w:gridCol w:w="1009"/>
        <w:gridCol w:w="993"/>
        <w:gridCol w:w="1015"/>
        <w:gridCol w:w="1102"/>
      </w:tblGrid>
      <w:tr w:rsidR="000438A0" w:rsidRPr="000438A0" w14:paraId="46DD927B" w14:textId="77777777" w:rsidTr="008B46AD">
        <w:trPr>
          <w:trHeight w:val="338"/>
        </w:trPr>
        <w:tc>
          <w:tcPr>
            <w:tcW w:w="1777" w:type="dxa"/>
            <w:tcBorders>
              <w:top w:val="nil"/>
              <w:left w:val="nil"/>
              <w:bottom w:val="nil"/>
              <w:right w:val="nil"/>
            </w:tcBorders>
            <w:noWrap/>
            <w:vAlign w:val="center"/>
            <w:hideMark/>
          </w:tcPr>
          <w:p w14:paraId="204C289D" w14:textId="77777777" w:rsidR="000438A0" w:rsidRPr="000438A0" w:rsidRDefault="000438A0" w:rsidP="008B46AD">
            <w:pPr>
              <w:spacing w:after="0" w:line="240" w:lineRule="auto"/>
              <w:rPr>
                <w:rFonts w:ascii="Tahoma" w:eastAsia="Times New Roman" w:hAnsi="Tahoma" w:cs="Tahoma"/>
                <w:color w:val="FF0000"/>
                <w:kern w:val="0"/>
                <w:lang w:eastAsia="en-GB"/>
                <w14:ligatures w14:val="none"/>
              </w:rPr>
            </w:pPr>
            <w:r w:rsidRPr="000438A0">
              <w:rPr>
                <w:rFonts w:ascii="Tahoma" w:eastAsia="Times New Roman" w:hAnsi="Tahoma" w:cs="Tahoma"/>
                <w:color w:val="FF0000"/>
                <w:kern w:val="0"/>
                <w:lang w:eastAsia="en-GB"/>
                <w14:ligatures w14:val="none"/>
              </w:rPr>
              <w:t> </w:t>
            </w:r>
          </w:p>
        </w:tc>
        <w:tc>
          <w:tcPr>
            <w:tcW w:w="3745"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24BEE0EF" w14:textId="77777777" w:rsidR="000438A0" w:rsidRPr="000438A0" w:rsidRDefault="000438A0" w:rsidP="008B46AD">
            <w:pPr>
              <w:spacing w:after="0" w:line="240" w:lineRule="auto"/>
              <w:jc w:val="center"/>
              <w:rPr>
                <w:rFonts w:ascii="Tahoma" w:eastAsia="Times New Roman" w:hAnsi="Tahoma" w:cs="Tahoma"/>
                <w:b/>
                <w:bCs/>
                <w:color w:val="FFFFFF" w:themeColor="background1"/>
                <w:kern w:val="0"/>
                <w:lang w:eastAsia="en-GB"/>
                <w14:ligatures w14:val="none"/>
              </w:rPr>
            </w:pPr>
            <w:r w:rsidRPr="000438A0">
              <w:rPr>
                <w:rFonts w:ascii="Tahoma" w:eastAsia="Times New Roman" w:hAnsi="Tahoma" w:cs="Tahoma"/>
                <w:b/>
                <w:bCs/>
                <w:color w:val="FFFFFF" w:themeColor="background1"/>
                <w:kern w:val="0"/>
                <w:lang w:eastAsia="en-GB"/>
                <w14:ligatures w14:val="none"/>
              </w:rPr>
              <w:t>Rolling Year</w:t>
            </w:r>
          </w:p>
        </w:tc>
        <w:tc>
          <w:tcPr>
            <w:tcW w:w="273" w:type="dxa"/>
            <w:tcBorders>
              <w:top w:val="nil"/>
              <w:left w:val="nil"/>
              <w:bottom w:val="nil"/>
              <w:right w:val="nil"/>
            </w:tcBorders>
            <w:noWrap/>
            <w:vAlign w:val="center"/>
            <w:hideMark/>
          </w:tcPr>
          <w:p w14:paraId="49C7F8C1" w14:textId="77777777" w:rsidR="000438A0" w:rsidRPr="000438A0" w:rsidRDefault="000438A0" w:rsidP="008B46AD">
            <w:pPr>
              <w:spacing w:after="0" w:line="240" w:lineRule="auto"/>
              <w:rPr>
                <w:rFonts w:ascii="Tahoma" w:eastAsia="Times New Roman" w:hAnsi="Tahoma" w:cs="Tahoma"/>
                <w:b/>
                <w:bCs/>
                <w:color w:val="FFFFFF" w:themeColor="background1"/>
                <w:kern w:val="0"/>
                <w:lang w:eastAsia="en-GB"/>
                <w14:ligatures w14:val="none"/>
              </w:rPr>
            </w:pPr>
            <w:r w:rsidRPr="000438A0">
              <w:rPr>
                <w:rFonts w:ascii="Tahoma" w:eastAsia="Times New Roman" w:hAnsi="Tahoma" w:cs="Tahoma"/>
                <w:b/>
                <w:bCs/>
                <w:color w:val="FFFFFF" w:themeColor="background1"/>
                <w:kern w:val="0"/>
                <w:lang w:eastAsia="en-GB"/>
                <w14:ligatures w14:val="none"/>
              </w:rPr>
              <w:t> </w:t>
            </w:r>
          </w:p>
        </w:tc>
        <w:tc>
          <w:tcPr>
            <w:tcW w:w="3832"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179EEC57" w14:textId="77777777" w:rsidR="000438A0" w:rsidRPr="000438A0" w:rsidRDefault="000438A0" w:rsidP="008B46AD">
            <w:pPr>
              <w:spacing w:after="0" w:line="240" w:lineRule="auto"/>
              <w:jc w:val="center"/>
              <w:rPr>
                <w:rFonts w:ascii="Tahoma" w:eastAsia="Times New Roman" w:hAnsi="Tahoma" w:cs="Tahoma"/>
                <w:b/>
                <w:bCs/>
                <w:color w:val="FFFFFF" w:themeColor="background1"/>
                <w:kern w:val="0"/>
                <w:lang w:eastAsia="en-GB"/>
                <w14:ligatures w14:val="none"/>
              </w:rPr>
            </w:pPr>
            <w:r w:rsidRPr="000438A0">
              <w:rPr>
                <w:rFonts w:ascii="Tahoma" w:eastAsia="Times New Roman" w:hAnsi="Tahoma" w:cs="Tahoma"/>
                <w:b/>
                <w:bCs/>
                <w:color w:val="FFFFFF" w:themeColor="background1"/>
                <w:kern w:val="0"/>
                <w:lang w:eastAsia="en-GB"/>
                <w14:ligatures w14:val="none"/>
              </w:rPr>
              <w:t>Latest Quarter</w:t>
            </w:r>
          </w:p>
        </w:tc>
      </w:tr>
      <w:tr w:rsidR="000438A0" w:rsidRPr="000438A0" w14:paraId="50CC4739" w14:textId="77777777" w:rsidTr="008B46AD">
        <w:trPr>
          <w:trHeight w:val="598"/>
        </w:trPr>
        <w:tc>
          <w:tcPr>
            <w:tcW w:w="1777" w:type="dxa"/>
            <w:tcBorders>
              <w:top w:val="nil"/>
              <w:left w:val="nil"/>
              <w:bottom w:val="nil"/>
              <w:right w:val="nil"/>
            </w:tcBorders>
            <w:noWrap/>
            <w:vAlign w:val="center"/>
            <w:hideMark/>
          </w:tcPr>
          <w:p w14:paraId="3D496076" w14:textId="77777777" w:rsidR="000438A0" w:rsidRPr="000438A0" w:rsidRDefault="000438A0" w:rsidP="008B46AD">
            <w:pPr>
              <w:spacing w:after="0" w:line="240" w:lineRule="auto"/>
              <w:rPr>
                <w:rFonts w:ascii="Tahoma" w:eastAsia="Times New Roman" w:hAnsi="Tahoma" w:cs="Tahoma"/>
                <w:color w:val="FF0000"/>
                <w:kern w:val="0"/>
                <w:lang w:eastAsia="en-GB"/>
                <w14:ligatures w14:val="none"/>
              </w:rPr>
            </w:pPr>
            <w:r w:rsidRPr="000438A0">
              <w:rPr>
                <w:rFonts w:ascii="Tahoma" w:eastAsia="Times New Roman" w:hAnsi="Tahoma" w:cs="Tahoma"/>
                <w:color w:val="FF0000"/>
                <w:kern w:val="0"/>
                <w:lang w:eastAsia="en-GB"/>
                <w14:ligatures w14:val="none"/>
              </w:rPr>
              <w:t> </w:t>
            </w:r>
          </w:p>
        </w:tc>
        <w:tc>
          <w:tcPr>
            <w:tcW w:w="956" w:type="dxa"/>
            <w:tcBorders>
              <w:top w:val="nil"/>
              <w:left w:val="single" w:sz="8" w:space="0" w:color="auto"/>
              <w:bottom w:val="single" w:sz="8" w:space="0" w:color="auto"/>
              <w:right w:val="single" w:sz="4" w:space="0" w:color="auto"/>
            </w:tcBorders>
            <w:shd w:val="clear" w:color="000000" w:fill="0E2841"/>
            <w:vAlign w:val="center"/>
            <w:hideMark/>
          </w:tcPr>
          <w:p w14:paraId="4306584C" w14:textId="77777777" w:rsidR="000438A0" w:rsidRPr="000438A0" w:rsidRDefault="000438A0" w:rsidP="008B46AD">
            <w:pPr>
              <w:spacing w:after="0" w:line="240" w:lineRule="auto"/>
              <w:jc w:val="center"/>
              <w:rPr>
                <w:rFonts w:ascii="Tahoma" w:eastAsia="Times New Roman" w:hAnsi="Tahoma" w:cs="Tahoma"/>
                <w:b/>
                <w:bCs/>
                <w:color w:val="FFFFFF" w:themeColor="background1"/>
                <w:kern w:val="0"/>
                <w:lang w:eastAsia="en-GB"/>
                <w14:ligatures w14:val="none"/>
              </w:rPr>
            </w:pPr>
            <w:r w:rsidRPr="000438A0">
              <w:rPr>
                <w:rFonts w:ascii="Tahoma" w:hAnsi="Tahoma" w:cs="Tahoma"/>
                <w:b/>
                <w:bCs/>
                <w:color w:val="FFFFFF" w:themeColor="background1"/>
              </w:rPr>
              <w:t>RY Mar 26</w:t>
            </w:r>
          </w:p>
        </w:tc>
        <w:tc>
          <w:tcPr>
            <w:tcW w:w="957" w:type="dxa"/>
            <w:tcBorders>
              <w:top w:val="nil"/>
              <w:left w:val="nil"/>
              <w:bottom w:val="single" w:sz="8" w:space="0" w:color="auto"/>
              <w:right w:val="single" w:sz="4" w:space="0" w:color="auto"/>
            </w:tcBorders>
            <w:shd w:val="clear" w:color="000000" w:fill="0E2841"/>
            <w:vAlign w:val="center"/>
            <w:hideMark/>
          </w:tcPr>
          <w:p w14:paraId="657635BF" w14:textId="77777777" w:rsidR="000438A0" w:rsidRPr="000438A0" w:rsidRDefault="000438A0" w:rsidP="008B46AD">
            <w:pPr>
              <w:spacing w:after="0" w:line="240" w:lineRule="auto"/>
              <w:jc w:val="center"/>
              <w:rPr>
                <w:rFonts w:ascii="Tahoma" w:eastAsia="Times New Roman" w:hAnsi="Tahoma" w:cs="Tahoma"/>
                <w:b/>
                <w:bCs/>
                <w:color w:val="FFFFFF" w:themeColor="background1"/>
                <w:kern w:val="0"/>
                <w:lang w:eastAsia="en-GB"/>
                <w14:ligatures w14:val="none"/>
              </w:rPr>
            </w:pPr>
            <w:r w:rsidRPr="000438A0">
              <w:rPr>
                <w:rFonts w:ascii="Tahoma" w:hAnsi="Tahoma" w:cs="Tahoma"/>
                <w:b/>
                <w:bCs/>
                <w:color w:val="FFFFFF" w:themeColor="background1"/>
              </w:rPr>
              <w:t>RY Mar 25</w:t>
            </w:r>
          </w:p>
        </w:tc>
        <w:tc>
          <w:tcPr>
            <w:tcW w:w="879" w:type="dxa"/>
            <w:tcBorders>
              <w:top w:val="nil"/>
              <w:left w:val="nil"/>
              <w:bottom w:val="single" w:sz="8" w:space="0" w:color="auto"/>
              <w:right w:val="single" w:sz="4" w:space="0" w:color="auto"/>
            </w:tcBorders>
            <w:shd w:val="clear" w:color="000000" w:fill="0E2841"/>
            <w:hideMark/>
          </w:tcPr>
          <w:p w14:paraId="02F8CDF0" w14:textId="77777777" w:rsidR="000438A0" w:rsidRPr="000438A0" w:rsidRDefault="000438A0" w:rsidP="008B46AD">
            <w:pPr>
              <w:spacing w:after="0" w:line="240" w:lineRule="auto"/>
              <w:jc w:val="center"/>
              <w:rPr>
                <w:rFonts w:ascii="Tahoma" w:eastAsia="Times New Roman" w:hAnsi="Tahoma" w:cs="Tahoma"/>
                <w:b/>
                <w:bCs/>
                <w:color w:val="FFFFFF" w:themeColor="background1"/>
                <w:kern w:val="0"/>
                <w:lang w:eastAsia="en-GB"/>
                <w14:ligatures w14:val="none"/>
              </w:rPr>
            </w:pPr>
            <w:r w:rsidRPr="000438A0">
              <w:rPr>
                <w:rFonts w:ascii="Tahoma" w:hAnsi="Tahoma" w:cs="Tahoma"/>
                <w:b/>
                <w:bCs/>
                <w:color w:val="FFFFFF" w:themeColor="background1"/>
              </w:rPr>
              <w:t xml:space="preserve">% change </w:t>
            </w:r>
          </w:p>
        </w:tc>
        <w:tc>
          <w:tcPr>
            <w:tcW w:w="953" w:type="dxa"/>
            <w:tcBorders>
              <w:top w:val="nil"/>
              <w:left w:val="nil"/>
              <w:bottom w:val="single" w:sz="8" w:space="0" w:color="auto"/>
              <w:right w:val="single" w:sz="8" w:space="0" w:color="auto"/>
            </w:tcBorders>
            <w:shd w:val="clear" w:color="000000" w:fill="0E2841"/>
            <w:hideMark/>
          </w:tcPr>
          <w:p w14:paraId="1E0112BB" w14:textId="77777777" w:rsidR="000438A0" w:rsidRPr="000438A0" w:rsidRDefault="000438A0" w:rsidP="008B46AD">
            <w:pPr>
              <w:spacing w:after="0" w:line="240" w:lineRule="auto"/>
              <w:jc w:val="center"/>
              <w:rPr>
                <w:rFonts w:ascii="Tahoma" w:eastAsia="Times New Roman" w:hAnsi="Tahoma" w:cs="Tahoma"/>
                <w:b/>
                <w:bCs/>
                <w:color w:val="FFFFFF" w:themeColor="background1"/>
                <w:kern w:val="0"/>
                <w:lang w:eastAsia="en-GB"/>
                <w14:ligatures w14:val="none"/>
              </w:rPr>
            </w:pPr>
            <w:r w:rsidRPr="000438A0">
              <w:rPr>
                <w:rFonts w:ascii="Tahoma" w:hAnsi="Tahoma" w:cs="Tahoma"/>
                <w:b/>
                <w:bCs/>
                <w:color w:val="FFFFFF" w:themeColor="background1"/>
              </w:rPr>
              <w:t>Number change</w:t>
            </w:r>
          </w:p>
        </w:tc>
        <w:tc>
          <w:tcPr>
            <w:tcW w:w="273" w:type="dxa"/>
            <w:tcBorders>
              <w:top w:val="nil"/>
              <w:left w:val="nil"/>
              <w:bottom w:val="nil"/>
              <w:right w:val="nil"/>
            </w:tcBorders>
            <w:hideMark/>
          </w:tcPr>
          <w:p w14:paraId="2A385FA9" w14:textId="77777777" w:rsidR="000438A0" w:rsidRPr="000438A0" w:rsidRDefault="000438A0" w:rsidP="008B46AD">
            <w:pPr>
              <w:spacing w:after="0" w:line="240" w:lineRule="auto"/>
              <w:rPr>
                <w:rFonts w:ascii="Tahoma" w:eastAsia="Times New Roman" w:hAnsi="Tahoma" w:cs="Tahoma"/>
                <w:b/>
                <w:bCs/>
                <w:color w:val="FFFFFF" w:themeColor="background1"/>
                <w:kern w:val="0"/>
                <w:lang w:eastAsia="en-GB"/>
                <w14:ligatures w14:val="none"/>
              </w:rPr>
            </w:pPr>
            <w:r w:rsidRPr="000438A0">
              <w:rPr>
                <w:rFonts w:ascii="Tahoma" w:hAnsi="Tahoma" w:cs="Tahoma"/>
                <w:b/>
                <w:bCs/>
                <w:color w:val="FFFFFF" w:themeColor="background1"/>
              </w:rPr>
              <w:t xml:space="preserve"> </w:t>
            </w:r>
          </w:p>
        </w:tc>
        <w:tc>
          <w:tcPr>
            <w:tcW w:w="1009" w:type="dxa"/>
            <w:tcBorders>
              <w:top w:val="nil"/>
              <w:left w:val="single" w:sz="8" w:space="0" w:color="auto"/>
              <w:bottom w:val="single" w:sz="8" w:space="0" w:color="auto"/>
              <w:right w:val="single" w:sz="4" w:space="0" w:color="auto"/>
            </w:tcBorders>
            <w:shd w:val="clear" w:color="000000" w:fill="0E2841"/>
            <w:vAlign w:val="center"/>
            <w:hideMark/>
          </w:tcPr>
          <w:p w14:paraId="4FBAAB10" w14:textId="77777777" w:rsidR="000438A0" w:rsidRPr="000438A0" w:rsidRDefault="000438A0" w:rsidP="008B46AD">
            <w:pPr>
              <w:spacing w:after="0" w:line="240" w:lineRule="auto"/>
              <w:jc w:val="center"/>
              <w:rPr>
                <w:rFonts w:ascii="Tahoma" w:eastAsia="Times New Roman" w:hAnsi="Tahoma" w:cs="Tahoma"/>
                <w:b/>
                <w:bCs/>
                <w:color w:val="FFFFFF" w:themeColor="background1"/>
                <w:kern w:val="0"/>
                <w:lang w:eastAsia="en-GB"/>
                <w14:ligatures w14:val="none"/>
              </w:rPr>
            </w:pPr>
            <w:r w:rsidRPr="000438A0">
              <w:rPr>
                <w:rFonts w:ascii="Tahoma" w:hAnsi="Tahoma" w:cs="Tahoma"/>
                <w:b/>
                <w:bCs/>
                <w:color w:val="FFFFFF" w:themeColor="background1"/>
              </w:rPr>
              <w:t>Jan - Mar 26</w:t>
            </w:r>
          </w:p>
        </w:tc>
        <w:tc>
          <w:tcPr>
            <w:tcW w:w="993" w:type="dxa"/>
            <w:tcBorders>
              <w:top w:val="nil"/>
              <w:left w:val="nil"/>
              <w:bottom w:val="single" w:sz="8" w:space="0" w:color="auto"/>
              <w:right w:val="single" w:sz="4" w:space="0" w:color="auto"/>
            </w:tcBorders>
            <w:shd w:val="clear" w:color="000000" w:fill="0E2841"/>
            <w:vAlign w:val="center"/>
            <w:hideMark/>
          </w:tcPr>
          <w:p w14:paraId="47416864" w14:textId="77777777" w:rsidR="000438A0" w:rsidRPr="000438A0" w:rsidRDefault="000438A0" w:rsidP="008B46AD">
            <w:pPr>
              <w:spacing w:after="0" w:line="240" w:lineRule="auto"/>
              <w:jc w:val="center"/>
              <w:rPr>
                <w:rFonts w:ascii="Tahoma" w:eastAsia="Times New Roman" w:hAnsi="Tahoma" w:cs="Tahoma"/>
                <w:b/>
                <w:bCs/>
                <w:color w:val="FFFFFF" w:themeColor="background1"/>
                <w:kern w:val="0"/>
                <w:lang w:eastAsia="en-GB"/>
                <w14:ligatures w14:val="none"/>
              </w:rPr>
            </w:pPr>
            <w:r w:rsidRPr="000438A0">
              <w:rPr>
                <w:rFonts w:ascii="Tahoma" w:hAnsi="Tahoma" w:cs="Tahoma"/>
                <w:b/>
                <w:bCs/>
                <w:color w:val="FFFFFF" w:themeColor="background1"/>
              </w:rPr>
              <w:t>Jan – Mar 25</w:t>
            </w:r>
          </w:p>
        </w:tc>
        <w:tc>
          <w:tcPr>
            <w:tcW w:w="877" w:type="dxa"/>
            <w:tcBorders>
              <w:top w:val="nil"/>
              <w:left w:val="nil"/>
              <w:bottom w:val="single" w:sz="8" w:space="0" w:color="auto"/>
              <w:right w:val="single" w:sz="4" w:space="0" w:color="auto"/>
            </w:tcBorders>
            <w:shd w:val="clear" w:color="000000" w:fill="0E2841"/>
            <w:hideMark/>
          </w:tcPr>
          <w:p w14:paraId="334EAD87" w14:textId="77777777" w:rsidR="000438A0" w:rsidRPr="000438A0" w:rsidRDefault="000438A0" w:rsidP="008B46AD">
            <w:pPr>
              <w:spacing w:after="0" w:line="240" w:lineRule="auto"/>
              <w:jc w:val="center"/>
              <w:rPr>
                <w:rFonts w:ascii="Tahoma" w:eastAsia="Times New Roman" w:hAnsi="Tahoma" w:cs="Tahoma"/>
                <w:b/>
                <w:bCs/>
                <w:color w:val="FF0000"/>
                <w:kern w:val="0"/>
                <w:lang w:eastAsia="en-GB"/>
                <w14:ligatures w14:val="none"/>
              </w:rPr>
            </w:pPr>
            <w:r w:rsidRPr="000438A0">
              <w:rPr>
                <w:rFonts w:ascii="Tahoma" w:hAnsi="Tahoma" w:cs="Tahoma"/>
                <w:b/>
                <w:bCs/>
                <w:color w:val="FFFFFF" w:themeColor="background1"/>
              </w:rPr>
              <w:t xml:space="preserve">% change </w:t>
            </w:r>
          </w:p>
        </w:tc>
        <w:tc>
          <w:tcPr>
            <w:tcW w:w="953" w:type="dxa"/>
            <w:tcBorders>
              <w:top w:val="nil"/>
              <w:left w:val="nil"/>
              <w:bottom w:val="single" w:sz="8" w:space="0" w:color="auto"/>
              <w:right w:val="single" w:sz="8" w:space="0" w:color="auto"/>
            </w:tcBorders>
            <w:shd w:val="clear" w:color="000000" w:fill="0E2841"/>
            <w:hideMark/>
          </w:tcPr>
          <w:p w14:paraId="6C63EEC7" w14:textId="77777777" w:rsidR="000438A0" w:rsidRPr="000438A0" w:rsidRDefault="000438A0" w:rsidP="008B46AD">
            <w:pPr>
              <w:spacing w:after="0" w:line="240" w:lineRule="auto"/>
              <w:jc w:val="center"/>
              <w:rPr>
                <w:rFonts w:ascii="Tahoma" w:eastAsia="Times New Roman" w:hAnsi="Tahoma" w:cs="Tahoma"/>
                <w:b/>
                <w:bCs/>
                <w:color w:val="FF0000"/>
                <w:kern w:val="0"/>
                <w:lang w:eastAsia="en-GB"/>
                <w14:ligatures w14:val="none"/>
              </w:rPr>
            </w:pPr>
            <w:r w:rsidRPr="000438A0">
              <w:rPr>
                <w:rFonts w:ascii="Tahoma" w:hAnsi="Tahoma" w:cs="Tahoma"/>
                <w:b/>
                <w:bCs/>
                <w:color w:val="FFFFFF" w:themeColor="background1"/>
              </w:rPr>
              <w:t>Number change</w:t>
            </w:r>
          </w:p>
        </w:tc>
      </w:tr>
      <w:tr w:rsidR="000438A0" w:rsidRPr="000438A0" w14:paraId="451A8510" w14:textId="77777777" w:rsidTr="008B46AD">
        <w:trPr>
          <w:trHeight w:val="175"/>
        </w:trPr>
        <w:tc>
          <w:tcPr>
            <w:tcW w:w="1777" w:type="dxa"/>
            <w:tcBorders>
              <w:top w:val="single" w:sz="8" w:space="0" w:color="auto"/>
              <w:left w:val="single" w:sz="8" w:space="0" w:color="auto"/>
              <w:bottom w:val="single" w:sz="4" w:space="0" w:color="auto"/>
              <w:right w:val="single" w:sz="8" w:space="0" w:color="auto"/>
            </w:tcBorders>
            <w:noWrap/>
            <w:vAlign w:val="center"/>
          </w:tcPr>
          <w:p w14:paraId="47D52428" w14:textId="77777777" w:rsidR="000438A0" w:rsidRPr="000438A0" w:rsidRDefault="000438A0" w:rsidP="008B46AD">
            <w:pPr>
              <w:spacing w:after="0" w:line="240" w:lineRule="auto"/>
              <w:rPr>
                <w:rFonts w:ascii="Tahoma" w:eastAsia="Times New Roman" w:hAnsi="Tahoma" w:cs="Tahoma"/>
                <w:color w:val="000000" w:themeColor="text1"/>
                <w:kern w:val="0"/>
                <w:lang w:eastAsia="en-GB"/>
                <w14:ligatures w14:val="none"/>
              </w:rPr>
            </w:pPr>
            <w:r w:rsidRPr="000438A0">
              <w:rPr>
                <w:rFonts w:ascii="Tahoma" w:eastAsia="Times New Roman" w:hAnsi="Tahoma" w:cs="Tahoma"/>
                <w:color w:val="000000" w:themeColor="text1"/>
                <w:kern w:val="0"/>
                <w:lang w:eastAsia="en-GB"/>
                <w14:ligatures w14:val="none"/>
              </w:rPr>
              <w:t>TOMV</w:t>
            </w:r>
          </w:p>
        </w:tc>
        <w:tc>
          <w:tcPr>
            <w:tcW w:w="956" w:type="dxa"/>
            <w:tcBorders>
              <w:top w:val="nil"/>
              <w:left w:val="nil"/>
              <w:bottom w:val="single" w:sz="4" w:space="0" w:color="auto"/>
              <w:right w:val="single" w:sz="4" w:space="0" w:color="auto"/>
            </w:tcBorders>
            <w:noWrap/>
            <w:vAlign w:val="center"/>
          </w:tcPr>
          <w:p w14:paraId="56D8F330"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3348</w:t>
            </w:r>
          </w:p>
        </w:tc>
        <w:tc>
          <w:tcPr>
            <w:tcW w:w="957" w:type="dxa"/>
            <w:tcBorders>
              <w:top w:val="nil"/>
              <w:left w:val="nil"/>
              <w:bottom w:val="single" w:sz="4" w:space="0" w:color="auto"/>
              <w:right w:val="single" w:sz="4" w:space="0" w:color="auto"/>
            </w:tcBorders>
            <w:noWrap/>
            <w:vAlign w:val="center"/>
          </w:tcPr>
          <w:p w14:paraId="5BF65E6A"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3887</w:t>
            </w:r>
          </w:p>
        </w:tc>
        <w:tc>
          <w:tcPr>
            <w:tcW w:w="879" w:type="dxa"/>
            <w:tcBorders>
              <w:top w:val="nil"/>
              <w:left w:val="nil"/>
              <w:bottom w:val="single" w:sz="4" w:space="0" w:color="auto"/>
              <w:right w:val="single" w:sz="4" w:space="0" w:color="auto"/>
            </w:tcBorders>
            <w:noWrap/>
            <w:vAlign w:val="center"/>
          </w:tcPr>
          <w:p w14:paraId="1590EA84"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-13.9%</w:t>
            </w:r>
          </w:p>
        </w:tc>
        <w:tc>
          <w:tcPr>
            <w:tcW w:w="953" w:type="dxa"/>
            <w:tcBorders>
              <w:top w:val="nil"/>
              <w:left w:val="nil"/>
              <w:bottom w:val="single" w:sz="4" w:space="0" w:color="auto"/>
              <w:right w:val="single" w:sz="8" w:space="0" w:color="auto"/>
            </w:tcBorders>
            <w:noWrap/>
            <w:vAlign w:val="center"/>
          </w:tcPr>
          <w:p w14:paraId="738193E8"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-539</w:t>
            </w:r>
          </w:p>
        </w:tc>
        <w:tc>
          <w:tcPr>
            <w:tcW w:w="273" w:type="dxa"/>
            <w:tcBorders>
              <w:top w:val="nil"/>
              <w:left w:val="nil"/>
              <w:bottom w:val="nil"/>
              <w:right w:val="nil"/>
            </w:tcBorders>
            <w:noWrap/>
            <w:vAlign w:val="center"/>
          </w:tcPr>
          <w:p w14:paraId="4D140FD6"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 </w:t>
            </w:r>
          </w:p>
        </w:tc>
        <w:tc>
          <w:tcPr>
            <w:tcW w:w="1009" w:type="dxa"/>
            <w:tcBorders>
              <w:top w:val="nil"/>
              <w:left w:val="single" w:sz="8" w:space="0" w:color="auto"/>
              <w:bottom w:val="single" w:sz="4" w:space="0" w:color="auto"/>
              <w:right w:val="single" w:sz="4" w:space="0" w:color="auto"/>
            </w:tcBorders>
            <w:noWrap/>
            <w:vAlign w:val="center"/>
          </w:tcPr>
          <w:p w14:paraId="15B05598"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768</w:t>
            </w:r>
          </w:p>
        </w:tc>
        <w:tc>
          <w:tcPr>
            <w:tcW w:w="993" w:type="dxa"/>
            <w:tcBorders>
              <w:top w:val="nil"/>
              <w:left w:val="nil"/>
              <w:bottom w:val="single" w:sz="4" w:space="0" w:color="auto"/>
              <w:right w:val="single" w:sz="4" w:space="0" w:color="auto"/>
            </w:tcBorders>
            <w:noWrap/>
            <w:vAlign w:val="center"/>
          </w:tcPr>
          <w:p w14:paraId="28D05B52"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890</w:t>
            </w:r>
          </w:p>
        </w:tc>
        <w:tc>
          <w:tcPr>
            <w:tcW w:w="877" w:type="dxa"/>
            <w:tcBorders>
              <w:top w:val="nil"/>
              <w:left w:val="nil"/>
              <w:bottom w:val="single" w:sz="4" w:space="0" w:color="auto"/>
              <w:right w:val="single" w:sz="4" w:space="0" w:color="auto"/>
            </w:tcBorders>
            <w:noWrap/>
            <w:vAlign w:val="center"/>
          </w:tcPr>
          <w:p w14:paraId="5C4C2DFB"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-13.7%</w:t>
            </w:r>
          </w:p>
        </w:tc>
        <w:tc>
          <w:tcPr>
            <w:tcW w:w="953" w:type="dxa"/>
            <w:tcBorders>
              <w:top w:val="nil"/>
              <w:left w:val="nil"/>
              <w:bottom w:val="single" w:sz="4" w:space="0" w:color="auto"/>
              <w:right w:val="single" w:sz="8" w:space="0" w:color="auto"/>
            </w:tcBorders>
            <w:noWrap/>
            <w:vAlign w:val="center"/>
          </w:tcPr>
          <w:p w14:paraId="718CE42D"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-122</w:t>
            </w:r>
          </w:p>
        </w:tc>
      </w:tr>
      <w:tr w:rsidR="000438A0" w:rsidRPr="000438A0" w14:paraId="3B7FB480" w14:textId="77777777" w:rsidTr="008B46AD">
        <w:trPr>
          <w:trHeight w:val="161"/>
        </w:trPr>
        <w:tc>
          <w:tcPr>
            <w:tcW w:w="1777" w:type="dxa"/>
            <w:tcBorders>
              <w:top w:val="nil"/>
              <w:left w:val="single" w:sz="8" w:space="0" w:color="auto"/>
              <w:bottom w:val="single" w:sz="4" w:space="0" w:color="auto"/>
              <w:right w:val="single" w:sz="8" w:space="0" w:color="auto"/>
            </w:tcBorders>
            <w:noWrap/>
            <w:vAlign w:val="center"/>
          </w:tcPr>
          <w:p w14:paraId="256F9440" w14:textId="77777777" w:rsidR="000438A0" w:rsidRPr="000438A0" w:rsidRDefault="000438A0" w:rsidP="008B46AD">
            <w:pPr>
              <w:spacing w:after="0" w:line="240" w:lineRule="auto"/>
              <w:rPr>
                <w:rFonts w:ascii="Tahoma" w:eastAsia="Times New Roman" w:hAnsi="Tahoma" w:cs="Tahoma"/>
                <w:color w:val="000000" w:themeColor="text1"/>
                <w:kern w:val="0"/>
                <w:lang w:eastAsia="en-GB"/>
                <w14:ligatures w14:val="none"/>
              </w:rPr>
            </w:pPr>
            <w:r w:rsidRPr="000438A0">
              <w:rPr>
                <w:rFonts w:ascii="Tahoma" w:eastAsia="Times New Roman" w:hAnsi="Tahoma" w:cs="Tahoma"/>
                <w:color w:val="000000" w:themeColor="text1"/>
                <w:kern w:val="0"/>
                <w:lang w:eastAsia="en-GB"/>
                <w14:ligatures w14:val="none"/>
              </w:rPr>
              <w:t>TFMV</w:t>
            </w:r>
          </w:p>
        </w:tc>
        <w:tc>
          <w:tcPr>
            <w:tcW w:w="956" w:type="dxa"/>
            <w:tcBorders>
              <w:top w:val="nil"/>
              <w:left w:val="nil"/>
              <w:bottom w:val="single" w:sz="4" w:space="0" w:color="auto"/>
              <w:right w:val="single" w:sz="4" w:space="0" w:color="auto"/>
            </w:tcBorders>
            <w:noWrap/>
            <w:vAlign w:val="center"/>
          </w:tcPr>
          <w:p w14:paraId="44972222"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2927</w:t>
            </w:r>
          </w:p>
        </w:tc>
        <w:tc>
          <w:tcPr>
            <w:tcW w:w="957" w:type="dxa"/>
            <w:tcBorders>
              <w:top w:val="nil"/>
              <w:left w:val="nil"/>
              <w:bottom w:val="single" w:sz="4" w:space="0" w:color="auto"/>
              <w:right w:val="single" w:sz="4" w:space="0" w:color="auto"/>
            </w:tcBorders>
            <w:noWrap/>
            <w:vAlign w:val="center"/>
          </w:tcPr>
          <w:p w14:paraId="750545BE"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3767</w:t>
            </w:r>
          </w:p>
        </w:tc>
        <w:tc>
          <w:tcPr>
            <w:tcW w:w="879" w:type="dxa"/>
            <w:tcBorders>
              <w:top w:val="nil"/>
              <w:left w:val="nil"/>
              <w:bottom w:val="single" w:sz="4" w:space="0" w:color="auto"/>
              <w:right w:val="single" w:sz="4" w:space="0" w:color="auto"/>
            </w:tcBorders>
            <w:noWrap/>
            <w:vAlign w:val="center"/>
          </w:tcPr>
          <w:p w14:paraId="66519098"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-22.3%</w:t>
            </w:r>
          </w:p>
        </w:tc>
        <w:tc>
          <w:tcPr>
            <w:tcW w:w="953" w:type="dxa"/>
            <w:tcBorders>
              <w:top w:val="nil"/>
              <w:left w:val="nil"/>
              <w:bottom w:val="single" w:sz="4" w:space="0" w:color="auto"/>
              <w:right w:val="single" w:sz="8" w:space="0" w:color="auto"/>
            </w:tcBorders>
            <w:noWrap/>
            <w:vAlign w:val="center"/>
          </w:tcPr>
          <w:p w14:paraId="6224F9BF"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-840</w:t>
            </w:r>
          </w:p>
        </w:tc>
        <w:tc>
          <w:tcPr>
            <w:tcW w:w="273" w:type="dxa"/>
            <w:tcBorders>
              <w:top w:val="nil"/>
              <w:left w:val="nil"/>
              <w:bottom w:val="nil"/>
              <w:right w:val="nil"/>
            </w:tcBorders>
            <w:noWrap/>
            <w:vAlign w:val="center"/>
          </w:tcPr>
          <w:p w14:paraId="3F8E0F1F"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 </w:t>
            </w:r>
          </w:p>
        </w:tc>
        <w:tc>
          <w:tcPr>
            <w:tcW w:w="1009" w:type="dxa"/>
            <w:tcBorders>
              <w:top w:val="nil"/>
              <w:left w:val="single" w:sz="8" w:space="0" w:color="auto"/>
              <w:bottom w:val="single" w:sz="4" w:space="0" w:color="auto"/>
              <w:right w:val="single" w:sz="4" w:space="0" w:color="auto"/>
            </w:tcBorders>
            <w:noWrap/>
            <w:vAlign w:val="center"/>
          </w:tcPr>
          <w:p w14:paraId="47E6DFF8"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773</w:t>
            </w:r>
          </w:p>
        </w:tc>
        <w:tc>
          <w:tcPr>
            <w:tcW w:w="993" w:type="dxa"/>
            <w:tcBorders>
              <w:top w:val="nil"/>
              <w:left w:val="nil"/>
              <w:bottom w:val="single" w:sz="4" w:space="0" w:color="auto"/>
              <w:right w:val="single" w:sz="4" w:space="0" w:color="auto"/>
            </w:tcBorders>
            <w:noWrap/>
            <w:vAlign w:val="center"/>
          </w:tcPr>
          <w:p w14:paraId="7F2B0069"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756</w:t>
            </w:r>
          </w:p>
        </w:tc>
        <w:tc>
          <w:tcPr>
            <w:tcW w:w="877" w:type="dxa"/>
            <w:tcBorders>
              <w:top w:val="nil"/>
              <w:left w:val="nil"/>
              <w:bottom w:val="single" w:sz="4" w:space="0" w:color="auto"/>
              <w:right w:val="single" w:sz="4" w:space="0" w:color="auto"/>
            </w:tcBorders>
            <w:noWrap/>
            <w:vAlign w:val="center"/>
          </w:tcPr>
          <w:p w14:paraId="2FBBBBC0"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2.2%</w:t>
            </w:r>
          </w:p>
        </w:tc>
        <w:tc>
          <w:tcPr>
            <w:tcW w:w="953" w:type="dxa"/>
            <w:tcBorders>
              <w:top w:val="nil"/>
              <w:left w:val="nil"/>
              <w:bottom w:val="single" w:sz="4" w:space="0" w:color="auto"/>
              <w:right w:val="single" w:sz="8" w:space="0" w:color="auto"/>
            </w:tcBorders>
            <w:noWrap/>
            <w:vAlign w:val="center"/>
          </w:tcPr>
          <w:p w14:paraId="501E751D" w14:textId="77777777" w:rsidR="000438A0" w:rsidRPr="000438A0" w:rsidRDefault="000438A0" w:rsidP="008B46AD">
            <w:pPr>
              <w:spacing w:after="0" w:line="240" w:lineRule="auto"/>
              <w:jc w:val="center"/>
              <w:rPr>
                <w:rFonts w:ascii="Tahoma" w:eastAsia="Times New Roman" w:hAnsi="Tahoma" w:cs="Tahoma"/>
                <w:color w:val="000000" w:themeColor="text1"/>
                <w:kern w:val="0"/>
                <w:lang w:eastAsia="en-GB"/>
                <w14:ligatures w14:val="none"/>
              </w:rPr>
            </w:pPr>
            <w:r w:rsidRPr="000438A0">
              <w:rPr>
                <w:rFonts w:ascii="Tahoma" w:hAnsi="Tahoma" w:cs="Tahoma"/>
                <w:color w:val="000000"/>
              </w:rPr>
              <w:t>17</w:t>
            </w:r>
          </w:p>
        </w:tc>
      </w:tr>
      <w:tr w:rsidR="000438A0" w:rsidRPr="000438A0" w14:paraId="4CD510E8" w14:textId="77777777" w:rsidTr="008B46AD">
        <w:trPr>
          <w:trHeight w:val="161"/>
        </w:trPr>
        <w:tc>
          <w:tcPr>
            <w:tcW w:w="1777" w:type="dxa"/>
            <w:tcBorders>
              <w:top w:val="single" w:sz="4" w:space="0" w:color="auto"/>
              <w:left w:val="single" w:sz="8" w:space="0" w:color="auto"/>
              <w:bottom w:val="single" w:sz="8" w:space="0" w:color="auto"/>
              <w:right w:val="single" w:sz="8" w:space="0" w:color="auto"/>
            </w:tcBorders>
            <w:noWrap/>
            <w:vAlign w:val="center"/>
          </w:tcPr>
          <w:p w14:paraId="2D3C599C" w14:textId="77777777" w:rsidR="000438A0" w:rsidRPr="000438A0" w:rsidRDefault="000438A0" w:rsidP="008B46AD">
            <w:pPr>
              <w:spacing w:after="0" w:line="240" w:lineRule="auto"/>
              <w:rPr>
                <w:rFonts w:ascii="Tahoma" w:eastAsia="Times New Roman" w:hAnsi="Tahoma" w:cs="Tahoma"/>
                <w:b/>
                <w:bCs/>
                <w:color w:val="000000" w:themeColor="text1"/>
                <w:kern w:val="0"/>
                <w:lang w:eastAsia="en-GB"/>
                <w14:ligatures w14:val="none"/>
              </w:rPr>
            </w:pPr>
            <w:r w:rsidRPr="000438A0">
              <w:rPr>
                <w:rFonts w:ascii="Tahoma" w:eastAsia="Times New Roman" w:hAnsi="Tahoma" w:cs="Tahoma"/>
                <w:b/>
                <w:bCs/>
                <w:color w:val="000000" w:themeColor="text1"/>
                <w:kern w:val="0"/>
                <w:lang w:eastAsia="en-GB"/>
                <w14:ligatures w14:val="none"/>
              </w:rPr>
              <w:t>Vehicle Crime</w:t>
            </w:r>
          </w:p>
        </w:tc>
        <w:tc>
          <w:tcPr>
            <w:tcW w:w="956" w:type="dxa"/>
            <w:tcBorders>
              <w:top w:val="single" w:sz="4" w:space="0" w:color="auto"/>
              <w:left w:val="nil"/>
              <w:bottom w:val="single" w:sz="8" w:space="0" w:color="auto"/>
              <w:right w:val="single" w:sz="4" w:space="0" w:color="auto"/>
            </w:tcBorders>
            <w:noWrap/>
            <w:vAlign w:val="bottom"/>
          </w:tcPr>
          <w:p w14:paraId="7F46779B" w14:textId="77777777" w:rsidR="000438A0" w:rsidRPr="000438A0" w:rsidRDefault="000438A0" w:rsidP="008B46AD">
            <w:pPr>
              <w:spacing w:after="0" w:line="240" w:lineRule="auto"/>
              <w:jc w:val="center"/>
              <w:rPr>
                <w:rFonts w:ascii="Tahoma" w:hAnsi="Tahoma" w:cs="Tahoma"/>
                <w:b/>
                <w:bCs/>
                <w:color w:val="000000" w:themeColor="text1"/>
              </w:rPr>
            </w:pPr>
            <w:r w:rsidRPr="000438A0">
              <w:rPr>
                <w:rFonts w:ascii="Tahoma" w:hAnsi="Tahoma" w:cs="Tahoma"/>
                <w:b/>
                <w:bCs/>
              </w:rPr>
              <w:t>6275</w:t>
            </w:r>
          </w:p>
        </w:tc>
        <w:tc>
          <w:tcPr>
            <w:tcW w:w="957" w:type="dxa"/>
            <w:tcBorders>
              <w:top w:val="single" w:sz="4" w:space="0" w:color="auto"/>
              <w:left w:val="nil"/>
              <w:bottom w:val="single" w:sz="8" w:space="0" w:color="auto"/>
              <w:right w:val="single" w:sz="4" w:space="0" w:color="auto"/>
            </w:tcBorders>
            <w:noWrap/>
            <w:vAlign w:val="center"/>
          </w:tcPr>
          <w:p w14:paraId="4D676F84" w14:textId="77777777" w:rsidR="000438A0" w:rsidRPr="000438A0" w:rsidRDefault="000438A0" w:rsidP="008B46AD">
            <w:pPr>
              <w:spacing w:after="0" w:line="240" w:lineRule="auto"/>
              <w:jc w:val="center"/>
              <w:rPr>
                <w:rFonts w:ascii="Tahoma" w:hAnsi="Tahoma" w:cs="Tahoma"/>
                <w:b/>
                <w:bCs/>
                <w:color w:val="000000" w:themeColor="text1"/>
              </w:rPr>
            </w:pPr>
            <w:r w:rsidRPr="000438A0">
              <w:rPr>
                <w:rFonts w:ascii="Tahoma" w:hAnsi="Tahoma" w:cs="Tahoma"/>
                <w:b/>
                <w:bCs/>
              </w:rPr>
              <w:t>7654</w:t>
            </w:r>
          </w:p>
        </w:tc>
        <w:tc>
          <w:tcPr>
            <w:tcW w:w="879" w:type="dxa"/>
            <w:tcBorders>
              <w:top w:val="single" w:sz="4" w:space="0" w:color="auto"/>
              <w:left w:val="nil"/>
              <w:bottom w:val="single" w:sz="8" w:space="0" w:color="auto"/>
              <w:right w:val="single" w:sz="4" w:space="0" w:color="auto"/>
            </w:tcBorders>
            <w:noWrap/>
            <w:vAlign w:val="bottom"/>
          </w:tcPr>
          <w:p w14:paraId="142DFEB0" w14:textId="77777777" w:rsidR="000438A0" w:rsidRPr="000438A0" w:rsidRDefault="000438A0" w:rsidP="008B46AD">
            <w:pPr>
              <w:spacing w:after="0" w:line="240" w:lineRule="auto"/>
              <w:jc w:val="center"/>
              <w:rPr>
                <w:rFonts w:ascii="Tahoma" w:hAnsi="Tahoma" w:cs="Tahoma"/>
                <w:b/>
                <w:bCs/>
                <w:color w:val="000000" w:themeColor="text1"/>
              </w:rPr>
            </w:pPr>
            <w:r w:rsidRPr="000438A0">
              <w:rPr>
                <w:rFonts w:ascii="Tahoma" w:hAnsi="Tahoma" w:cs="Tahoma"/>
                <w:b/>
                <w:bCs/>
              </w:rPr>
              <w:t>-18%</w:t>
            </w:r>
          </w:p>
        </w:tc>
        <w:tc>
          <w:tcPr>
            <w:tcW w:w="953" w:type="dxa"/>
            <w:tcBorders>
              <w:top w:val="single" w:sz="4" w:space="0" w:color="auto"/>
              <w:left w:val="nil"/>
              <w:bottom w:val="single" w:sz="8" w:space="0" w:color="auto"/>
              <w:right w:val="single" w:sz="8" w:space="0" w:color="auto"/>
            </w:tcBorders>
            <w:noWrap/>
            <w:vAlign w:val="center"/>
          </w:tcPr>
          <w:p w14:paraId="43905059" w14:textId="77777777" w:rsidR="000438A0" w:rsidRPr="000438A0" w:rsidRDefault="000438A0" w:rsidP="008B46AD">
            <w:pPr>
              <w:spacing w:after="0" w:line="240" w:lineRule="auto"/>
              <w:jc w:val="center"/>
              <w:rPr>
                <w:rFonts w:ascii="Tahoma" w:hAnsi="Tahoma" w:cs="Tahoma"/>
                <w:b/>
                <w:bCs/>
                <w:color w:val="000000" w:themeColor="text1"/>
              </w:rPr>
            </w:pPr>
            <w:r w:rsidRPr="000438A0">
              <w:rPr>
                <w:rFonts w:ascii="Tahoma" w:hAnsi="Tahoma" w:cs="Tahoma"/>
                <w:b/>
                <w:bCs/>
              </w:rPr>
              <w:t>-1379</w:t>
            </w:r>
          </w:p>
        </w:tc>
        <w:tc>
          <w:tcPr>
            <w:tcW w:w="273" w:type="dxa"/>
            <w:tcBorders>
              <w:top w:val="nil"/>
              <w:left w:val="nil"/>
              <w:bottom w:val="nil"/>
              <w:right w:val="nil"/>
            </w:tcBorders>
            <w:noWrap/>
            <w:vAlign w:val="center"/>
          </w:tcPr>
          <w:p w14:paraId="126738D5" w14:textId="77777777" w:rsidR="000438A0" w:rsidRPr="000438A0" w:rsidRDefault="000438A0" w:rsidP="008B46AD">
            <w:pPr>
              <w:spacing w:after="0" w:line="240" w:lineRule="auto"/>
              <w:jc w:val="center"/>
              <w:rPr>
                <w:rFonts w:ascii="Tahoma" w:hAnsi="Tahoma" w:cs="Tahoma"/>
                <w:b/>
                <w:bCs/>
                <w:color w:val="000000" w:themeColor="text1"/>
              </w:rPr>
            </w:pPr>
          </w:p>
        </w:tc>
        <w:tc>
          <w:tcPr>
            <w:tcW w:w="1009" w:type="dxa"/>
            <w:tcBorders>
              <w:top w:val="single" w:sz="4" w:space="0" w:color="auto"/>
              <w:left w:val="single" w:sz="8" w:space="0" w:color="auto"/>
              <w:bottom w:val="single" w:sz="8" w:space="0" w:color="auto"/>
              <w:right w:val="single" w:sz="4" w:space="0" w:color="auto"/>
            </w:tcBorders>
            <w:noWrap/>
            <w:vAlign w:val="bottom"/>
          </w:tcPr>
          <w:p w14:paraId="1CFBF655" w14:textId="77777777" w:rsidR="000438A0" w:rsidRPr="000438A0" w:rsidRDefault="000438A0" w:rsidP="008B46AD">
            <w:pPr>
              <w:spacing w:after="0" w:line="240" w:lineRule="auto"/>
              <w:jc w:val="center"/>
              <w:rPr>
                <w:rFonts w:ascii="Tahoma" w:hAnsi="Tahoma" w:cs="Tahoma"/>
                <w:b/>
                <w:bCs/>
                <w:color w:val="000000" w:themeColor="text1"/>
              </w:rPr>
            </w:pPr>
            <w:r w:rsidRPr="000438A0">
              <w:rPr>
                <w:rFonts w:ascii="Tahoma" w:hAnsi="Tahoma" w:cs="Tahoma"/>
                <w:b/>
                <w:bCs/>
              </w:rPr>
              <w:t>1541</w:t>
            </w:r>
          </w:p>
        </w:tc>
        <w:tc>
          <w:tcPr>
            <w:tcW w:w="993" w:type="dxa"/>
            <w:tcBorders>
              <w:top w:val="single" w:sz="4" w:space="0" w:color="auto"/>
              <w:left w:val="nil"/>
              <w:bottom w:val="single" w:sz="8" w:space="0" w:color="auto"/>
              <w:right w:val="single" w:sz="4" w:space="0" w:color="auto"/>
            </w:tcBorders>
            <w:noWrap/>
            <w:vAlign w:val="center"/>
          </w:tcPr>
          <w:p w14:paraId="0925E224" w14:textId="77777777" w:rsidR="000438A0" w:rsidRPr="000438A0" w:rsidRDefault="000438A0" w:rsidP="008B46AD">
            <w:pPr>
              <w:spacing w:after="0" w:line="240" w:lineRule="auto"/>
              <w:jc w:val="center"/>
              <w:rPr>
                <w:rFonts w:ascii="Tahoma" w:hAnsi="Tahoma" w:cs="Tahoma"/>
                <w:b/>
                <w:bCs/>
                <w:color w:val="000000" w:themeColor="text1"/>
              </w:rPr>
            </w:pPr>
            <w:r w:rsidRPr="000438A0">
              <w:rPr>
                <w:rFonts w:ascii="Tahoma" w:hAnsi="Tahoma" w:cs="Tahoma"/>
                <w:b/>
                <w:bCs/>
              </w:rPr>
              <w:t>1646</w:t>
            </w:r>
          </w:p>
        </w:tc>
        <w:tc>
          <w:tcPr>
            <w:tcW w:w="877" w:type="dxa"/>
            <w:tcBorders>
              <w:top w:val="single" w:sz="4" w:space="0" w:color="auto"/>
              <w:left w:val="nil"/>
              <w:bottom w:val="single" w:sz="8" w:space="0" w:color="auto"/>
              <w:right w:val="single" w:sz="4" w:space="0" w:color="auto"/>
            </w:tcBorders>
            <w:noWrap/>
            <w:vAlign w:val="bottom"/>
          </w:tcPr>
          <w:p w14:paraId="0D612898" w14:textId="77777777" w:rsidR="000438A0" w:rsidRPr="000438A0" w:rsidRDefault="000438A0" w:rsidP="008B46AD">
            <w:pPr>
              <w:spacing w:after="0" w:line="240" w:lineRule="auto"/>
              <w:jc w:val="center"/>
              <w:rPr>
                <w:rFonts w:ascii="Tahoma" w:hAnsi="Tahoma" w:cs="Tahoma"/>
                <w:b/>
                <w:bCs/>
                <w:color w:val="000000" w:themeColor="text1"/>
              </w:rPr>
            </w:pPr>
            <w:r w:rsidRPr="000438A0">
              <w:rPr>
                <w:rFonts w:ascii="Tahoma" w:hAnsi="Tahoma" w:cs="Tahoma"/>
                <w:b/>
                <w:bCs/>
              </w:rPr>
              <w:t>-6.4%</w:t>
            </w:r>
          </w:p>
        </w:tc>
        <w:tc>
          <w:tcPr>
            <w:tcW w:w="953" w:type="dxa"/>
            <w:tcBorders>
              <w:top w:val="single" w:sz="4" w:space="0" w:color="auto"/>
              <w:left w:val="nil"/>
              <w:bottom w:val="single" w:sz="8" w:space="0" w:color="auto"/>
              <w:right w:val="single" w:sz="8" w:space="0" w:color="auto"/>
            </w:tcBorders>
            <w:noWrap/>
            <w:vAlign w:val="center"/>
          </w:tcPr>
          <w:p w14:paraId="635EF475" w14:textId="77777777" w:rsidR="000438A0" w:rsidRPr="000438A0" w:rsidRDefault="000438A0" w:rsidP="008B46AD">
            <w:pPr>
              <w:spacing w:after="0" w:line="240" w:lineRule="auto"/>
              <w:jc w:val="center"/>
              <w:rPr>
                <w:rFonts w:ascii="Tahoma" w:hAnsi="Tahoma" w:cs="Tahoma"/>
                <w:b/>
                <w:bCs/>
                <w:color w:val="000000" w:themeColor="text1"/>
              </w:rPr>
            </w:pPr>
            <w:r w:rsidRPr="000438A0">
              <w:rPr>
                <w:rFonts w:ascii="Tahoma" w:hAnsi="Tahoma" w:cs="Tahoma"/>
                <w:b/>
                <w:bCs/>
              </w:rPr>
              <w:t>-105</w:t>
            </w:r>
          </w:p>
        </w:tc>
      </w:tr>
    </w:tbl>
    <w:p w14:paraId="24F67D68" w14:textId="77777777" w:rsidR="000438A0" w:rsidRPr="002E47DD" w:rsidRDefault="000438A0" w:rsidP="000438A0">
      <w:pPr>
        <w:spacing w:after="0" w:line="240" w:lineRule="auto"/>
        <w:rPr>
          <w:rFonts w:ascii="Tahoma" w:hAnsi="Tahoma" w:cs="Tahoma"/>
          <w:i/>
          <w:iCs/>
          <w:color w:val="000000" w:themeColor="text1"/>
          <w:sz w:val="20"/>
          <w:szCs w:val="20"/>
        </w:rPr>
      </w:pPr>
      <w:r w:rsidRPr="002E47DD">
        <w:rPr>
          <w:rFonts w:ascii="Tahoma" w:hAnsi="Tahoma" w:cs="Tahoma"/>
          <w:i/>
          <w:iCs/>
          <w:color w:val="000000" w:themeColor="text1"/>
          <w:sz w:val="20"/>
          <w:szCs w:val="20"/>
        </w:rPr>
        <w:t>Data Source: Athena</w:t>
      </w:r>
    </w:p>
    <w:p w14:paraId="1F35D28E" w14:textId="77777777" w:rsidR="000438A0" w:rsidRPr="000438A0" w:rsidRDefault="000438A0" w:rsidP="000438A0">
      <w:pPr>
        <w:spacing w:after="0" w:line="240" w:lineRule="auto"/>
        <w:rPr>
          <w:rFonts w:ascii="Tahoma" w:hAnsi="Tahoma" w:cs="Tahoma"/>
          <w:color w:val="FF0000"/>
        </w:rPr>
      </w:pPr>
    </w:p>
    <w:p w14:paraId="6EDB47E8" w14:textId="6CB978F4" w:rsidR="000438A0" w:rsidRPr="000438A0" w:rsidRDefault="000438A0" w:rsidP="000D6F31">
      <w:pPr>
        <w:spacing w:after="0" w:line="240" w:lineRule="auto"/>
        <w:rPr>
          <w:rFonts w:ascii="Tahoma" w:hAnsi="Tahoma" w:cs="Tahoma"/>
          <w:color w:val="000000" w:themeColor="text1"/>
        </w:rPr>
      </w:pPr>
      <w:r w:rsidRPr="000438A0">
        <w:rPr>
          <w:rFonts w:ascii="Tahoma" w:hAnsi="Tahoma" w:cs="Tahoma"/>
          <w:color w:val="000000" w:themeColor="text1"/>
        </w:rPr>
        <w:t>Overall</w:t>
      </w:r>
      <w:r w:rsidR="002E47DD">
        <w:rPr>
          <w:rFonts w:ascii="Tahoma" w:hAnsi="Tahoma" w:cs="Tahoma"/>
          <w:color w:val="000000" w:themeColor="text1"/>
        </w:rPr>
        <w:t>,</w:t>
      </w:r>
      <w:r w:rsidRPr="000438A0">
        <w:rPr>
          <w:rFonts w:ascii="Tahoma" w:hAnsi="Tahoma" w:cs="Tahoma"/>
          <w:color w:val="000000" w:themeColor="text1"/>
        </w:rPr>
        <w:t xml:space="preserve"> Vehicle Crime has seen an -18.0% decrease (-1,379) for the rolling year and a -6.4% decrease (-255) for the most recent quarter, with both Theft of Motor Vehicle and Theft from Motor Vehicle continuing to see reductions for the rolling year. There has been a marginal increase in T</w:t>
      </w:r>
      <w:r w:rsidR="002E47DD">
        <w:rPr>
          <w:rFonts w:ascii="Tahoma" w:hAnsi="Tahoma" w:cs="Tahoma"/>
          <w:color w:val="000000" w:themeColor="text1"/>
        </w:rPr>
        <w:t>heft from Motor Vehicle</w:t>
      </w:r>
      <w:r w:rsidRPr="000438A0">
        <w:rPr>
          <w:rFonts w:ascii="Tahoma" w:hAnsi="Tahoma" w:cs="Tahoma"/>
          <w:color w:val="000000" w:themeColor="text1"/>
        </w:rPr>
        <w:t xml:space="preserve"> offences for the quarter up +2.0% with 17 more offences. </w:t>
      </w:r>
    </w:p>
    <w:p w14:paraId="6D628391" w14:textId="77777777" w:rsidR="000438A0" w:rsidRPr="000438A0" w:rsidRDefault="000438A0" w:rsidP="000D6F31">
      <w:pPr>
        <w:spacing w:after="0" w:line="240" w:lineRule="auto"/>
        <w:rPr>
          <w:rFonts w:ascii="Tahoma" w:hAnsi="Tahoma" w:cs="Tahoma"/>
          <w:color w:val="000000" w:themeColor="text1"/>
        </w:rPr>
      </w:pPr>
    </w:p>
    <w:p w14:paraId="775E4E47" w14:textId="6C3B37E8" w:rsidR="000438A0" w:rsidRPr="000438A0" w:rsidRDefault="000438A0" w:rsidP="000D6F31">
      <w:pPr>
        <w:spacing w:after="0" w:line="240" w:lineRule="auto"/>
        <w:rPr>
          <w:rFonts w:ascii="Tahoma" w:hAnsi="Tahoma" w:cs="Tahoma"/>
          <w:color w:val="000000" w:themeColor="text1"/>
        </w:rPr>
      </w:pPr>
      <w:r w:rsidRPr="000438A0">
        <w:rPr>
          <w:rFonts w:ascii="Tahoma" w:hAnsi="Tahoma" w:cs="Tahoma"/>
          <w:color w:val="000000" w:themeColor="text1"/>
        </w:rPr>
        <w:lastRenderedPageBreak/>
        <w:t xml:space="preserve">With the continued reduction in recorded offences, the solved rate for Vehicle Crime now also sees a decrease with less reports being solved. The solved rate for </w:t>
      </w:r>
      <w:r w:rsidR="002E47DD">
        <w:rPr>
          <w:rFonts w:ascii="Tahoma" w:hAnsi="Tahoma" w:cs="Tahoma"/>
          <w:color w:val="000000" w:themeColor="text1"/>
        </w:rPr>
        <w:t xml:space="preserve">the </w:t>
      </w:r>
      <w:r w:rsidRPr="000438A0">
        <w:rPr>
          <w:rFonts w:ascii="Tahoma" w:hAnsi="Tahoma" w:cs="Tahoma"/>
          <w:color w:val="000000" w:themeColor="text1"/>
        </w:rPr>
        <w:t xml:space="preserve">rolling year March </w:t>
      </w:r>
      <w:r w:rsidR="002E47DD">
        <w:rPr>
          <w:rFonts w:ascii="Tahoma" w:hAnsi="Tahoma" w:cs="Tahoma"/>
          <w:color w:val="000000" w:themeColor="text1"/>
        </w:rPr>
        <w:t>20</w:t>
      </w:r>
      <w:r w:rsidRPr="000438A0">
        <w:rPr>
          <w:rFonts w:ascii="Tahoma" w:hAnsi="Tahoma" w:cs="Tahoma"/>
          <w:color w:val="000000" w:themeColor="text1"/>
        </w:rPr>
        <w:t xml:space="preserve">26 was 3.9%, down -1.0 percentage point on last year. The most recent quarter also decreased from 5.1% to 3.9%, down -1.2 percentage points. Theft from Motor Vehicle follows the same trend seeing decreases for both </w:t>
      </w:r>
      <w:r w:rsidR="002E47DD">
        <w:rPr>
          <w:rFonts w:ascii="Tahoma" w:hAnsi="Tahoma" w:cs="Tahoma"/>
          <w:color w:val="000000" w:themeColor="text1"/>
        </w:rPr>
        <w:t xml:space="preserve">the </w:t>
      </w:r>
      <w:r w:rsidRPr="000438A0">
        <w:rPr>
          <w:rFonts w:ascii="Tahoma" w:hAnsi="Tahoma" w:cs="Tahoma"/>
          <w:color w:val="000000" w:themeColor="text1"/>
        </w:rPr>
        <w:t xml:space="preserve">rolling year and </w:t>
      </w:r>
      <w:r w:rsidR="002E47DD">
        <w:rPr>
          <w:rFonts w:ascii="Tahoma" w:hAnsi="Tahoma" w:cs="Tahoma"/>
          <w:color w:val="000000" w:themeColor="text1"/>
        </w:rPr>
        <w:t xml:space="preserve">the </w:t>
      </w:r>
      <w:r w:rsidRPr="000438A0">
        <w:rPr>
          <w:rFonts w:ascii="Tahoma" w:hAnsi="Tahoma" w:cs="Tahoma"/>
          <w:color w:val="000000" w:themeColor="text1"/>
        </w:rPr>
        <w:t>most recent quarter, whilst Theft of Motor Vehicle saw a marginal increase for the rolling year, up +0.3 percentage points from 5.3% to 5.6%.</w:t>
      </w:r>
    </w:p>
    <w:p w14:paraId="77EDFCB1" w14:textId="77777777" w:rsidR="000438A0" w:rsidRPr="00D7568B" w:rsidRDefault="000438A0" w:rsidP="000438A0">
      <w:pPr>
        <w:spacing w:after="0" w:line="240" w:lineRule="auto"/>
        <w:jc w:val="both"/>
        <w:rPr>
          <w:color w:val="FF0000"/>
        </w:rPr>
      </w:pPr>
    </w:p>
    <w:p w14:paraId="0003F8BB" w14:textId="77777777" w:rsidR="000438A0" w:rsidRDefault="000438A0" w:rsidP="000438A0">
      <w:pPr>
        <w:spacing w:after="0" w:line="240" w:lineRule="auto"/>
        <w:rPr>
          <w:color w:val="FF0000"/>
        </w:rPr>
      </w:pPr>
      <w:r>
        <w:rPr>
          <w:noProof/>
          <w:color w:val="FF0000"/>
        </w:rPr>
        <w:drawing>
          <wp:anchor distT="0" distB="0" distL="114300" distR="114300" simplePos="0" relativeHeight="251686919" behindDoc="1" locked="0" layoutInCell="1" allowOverlap="1" wp14:anchorId="50C41215" wp14:editId="0CF69276">
            <wp:simplePos x="0" y="0"/>
            <wp:positionH relativeFrom="column">
              <wp:posOffset>3032760</wp:posOffset>
            </wp:positionH>
            <wp:positionV relativeFrom="paragraph">
              <wp:posOffset>15240</wp:posOffset>
            </wp:positionV>
            <wp:extent cx="3006000" cy="1638000"/>
            <wp:effectExtent l="0" t="0" r="4445" b="635"/>
            <wp:wrapNone/>
            <wp:docPr id="329642301"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06000" cy="163800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0000"/>
        </w:rPr>
        <w:drawing>
          <wp:inline distT="0" distB="0" distL="0" distR="0" wp14:anchorId="6A5D82BF" wp14:editId="206DB6F9">
            <wp:extent cx="3006000" cy="1638000"/>
            <wp:effectExtent l="0" t="0" r="4445" b="635"/>
            <wp:docPr id="976529505"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06000" cy="1638000"/>
                    </a:xfrm>
                    <a:prstGeom prst="rect">
                      <a:avLst/>
                    </a:prstGeom>
                    <a:noFill/>
                  </pic:spPr>
                </pic:pic>
              </a:graphicData>
            </a:graphic>
          </wp:inline>
        </w:drawing>
      </w:r>
    </w:p>
    <w:p w14:paraId="7E437E5A" w14:textId="75AE6BF2" w:rsidR="006F0394" w:rsidRPr="007E7793" w:rsidRDefault="006F0394" w:rsidP="006F0394">
      <w:pPr>
        <w:spacing w:after="0" w:line="240" w:lineRule="auto"/>
        <w:rPr>
          <w:rFonts w:ascii="Tahoma" w:hAnsi="Tahoma" w:cs="Tahoma"/>
          <w:b/>
          <w:bCs/>
          <w:color w:val="FF0000"/>
        </w:rPr>
      </w:pPr>
    </w:p>
    <w:p w14:paraId="5845FD52" w14:textId="01E57D41" w:rsidR="001A6469" w:rsidRPr="00CF0F4E" w:rsidRDefault="001A6469" w:rsidP="00352EB7">
      <w:pPr>
        <w:spacing w:after="0" w:line="240" w:lineRule="auto"/>
        <w:rPr>
          <w:rFonts w:ascii="Tahoma" w:hAnsi="Tahoma" w:cs="Tahoma"/>
          <w:b/>
          <w:bCs/>
          <w:color w:val="000000" w:themeColor="text1"/>
          <w:u w:val="single"/>
        </w:rPr>
      </w:pPr>
      <w:r w:rsidRPr="00CF0F4E">
        <w:rPr>
          <w:rFonts w:ascii="Tahoma" w:hAnsi="Tahoma" w:cs="Tahoma"/>
          <w:b/>
          <w:bCs/>
          <w:color w:val="000000" w:themeColor="text1"/>
          <w:u w:val="single"/>
        </w:rPr>
        <w:t>Personal Robbery</w:t>
      </w:r>
    </w:p>
    <w:p w14:paraId="69682EC0" w14:textId="77777777" w:rsidR="001A6469" w:rsidRPr="00A70B7F" w:rsidRDefault="001A6469" w:rsidP="001A6469">
      <w:pPr>
        <w:spacing w:after="0" w:line="240" w:lineRule="auto"/>
        <w:rPr>
          <w:rFonts w:ascii="Tahoma" w:hAnsi="Tahoma" w:cs="Tahoma"/>
          <w:b/>
          <w:bCs/>
          <w:color w:val="FF0000"/>
        </w:rPr>
      </w:pPr>
    </w:p>
    <w:tbl>
      <w:tblPr>
        <w:tblW w:w="9508" w:type="dxa"/>
        <w:tblLook w:val="04A0" w:firstRow="1" w:lastRow="0" w:firstColumn="1" w:lastColumn="0" w:noHBand="0" w:noVBand="1"/>
      </w:tblPr>
      <w:tblGrid>
        <w:gridCol w:w="1843"/>
        <w:gridCol w:w="851"/>
        <w:gridCol w:w="850"/>
        <w:gridCol w:w="1015"/>
        <w:gridCol w:w="1102"/>
        <w:gridCol w:w="285"/>
        <w:gridCol w:w="883"/>
        <w:gridCol w:w="883"/>
        <w:gridCol w:w="1015"/>
        <w:gridCol w:w="1102"/>
      </w:tblGrid>
      <w:tr w:rsidR="00B24E91" w:rsidRPr="00B24E91" w14:paraId="43F5CD46" w14:textId="77777777" w:rsidTr="008B46AD">
        <w:trPr>
          <w:trHeight w:val="247"/>
        </w:trPr>
        <w:tc>
          <w:tcPr>
            <w:tcW w:w="1843" w:type="dxa"/>
            <w:tcBorders>
              <w:top w:val="nil"/>
              <w:left w:val="nil"/>
              <w:bottom w:val="nil"/>
              <w:right w:val="nil"/>
            </w:tcBorders>
            <w:noWrap/>
            <w:vAlign w:val="center"/>
            <w:hideMark/>
          </w:tcPr>
          <w:p w14:paraId="50774DEF" w14:textId="77777777" w:rsidR="00B24E91" w:rsidRPr="00B24E91" w:rsidRDefault="00B24E91" w:rsidP="008B46AD">
            <w:pPr>
              <w:spacing w:after="0" w:line="240" w:lineRule="auto"/>
              <w:rPr>
                <w:rFonts w:ascii="Tahoma" w:eastAsia="Times New Roman" w:hAnsi="Tahoma" w:cs="Tahoma"/>
                <w:color w:val="FF0000"/>
                <w:kern w:val="0"/>
                <w:lang w:eastAsia="en-GB"/>
                <w14:ligatures w14:val="none"/>
              </w:rPr>
            </w:pPr>
            <w:r w:rsidRPr="00B24E91">
              <w:rPr>
                <w:rFonts w:ascii="Tahoma" w:eastAsia="Times New Roman" w:hAnsi="Tahoma" w:cs="Tahoma"/>
                <w:color w:val="FF0000"/>
                <w:kern w:val="0"/>
                <w:lang w:eastAsia="en-GB"/>
                <w14:ligatures w14:val="none"/>
              </w:rPr>
              <w:t> </w:t>
            </w:r>
          </w:p>
        </w:tc>
        <w:tc>
          <w:tcPr>
            <w:tcW w:w="3646" w:type="dxa"/>
            <w:gridSpan w:val="4"/>
            <w:tcBorders>
              <w:top w:val="nil"/>
              <w:left w:val="single" w:sz="4" w:space="0" w:color="auto"/>
              <w:bottom w:val="single" w:sz="4" w:space="0" w:color="auto"/>
              <w:right w:val="single" w:sz="4" w:space="0" w:color="auto"/>
            </w:tcBorders>
            <w:shd w:val="clear" w:color="000000" w:fill="0E2841"/>
            <w:noWrap/>
            <w:vAlign w:val="center"/>
          </w:tcPr>
          <w:p w14:paraId="0BF5979A" w14:textId="77777777" w:rsidR="00B24E91" w:rsidRPr="00B24E91" w:rsidRDefault="00B24E91" w:rsidP="008B46AD">
            <w:pPr>
              <w:spacing w:after="0" w:line="240" w:lineRule="auto"/>
              <w:jc w:val="center"/>
              <w:rPr>
                <w:rFonts w:ascii="Tahoma" w:eastAsia="Times New Roman" w:hAnsi="Tahoma" w:cs="Tahoma"/>
                <w:b/>
                <w:bCs/>
                <w:color w:val="FF0000"/>
                <w:kern w:val="0"/>
                <w:lang w:eastAsia="en-GB"/>
                <w14:ligatures w14:val="none"/>
              </w:rPr>
            </w:pPr>
            <w:r w:rsidRPr="00B24E91">
              <w:rPr>
                <w:rFonts w:ascii="Tahoma" w:eastAsia="Times New Roman" w:hAnsi="Tahoma" w:cs="Tahoma"/>
                <w:b/>
                <w:bCs/>
                <w:color w:val="FFFFFF" w:themeColor="background1"/>
                <w:kern w:val="0"/>
                <w:lang w:eastAsia="en-GB"/>
                <w14:ligatures w14:val="none"/>
              </w:rPr>
              <w:t>Rolling Year</w:t>
            </w:r>
          </w:p>
        </w:tc>
        <w:tc>
          <w:tcPr>
            <w:tcW w:w="278" w:type="dxa"/>
            <w:tcBorders>
              <w:top w:val="nil"/>
              <w:left w:val="nil"/>
              <w:bottom w:val="nil"/>
              <w:right w:val="nil"/>
            </w:tcBorders>
            <w:noWrap/>
            <w:vAlign w:val="center"/>
          </w:tcPr>
          <w:p w14:paraId="67C5B740" w14:textId="77777777" w:rsidR="00B24E91" w:rsidRPr="00B24E91" w:rsidRDefault="00B24E91" w:rsidP="008B46AD">
            <w:pPr>
              <w:spacing w:after="0" w:line="240" w:lineRule="auto"/>
              <w:jc w:val="center"/>
              <w:rPr>
                <w:rFonts w:ascii="Tahoma" w:eastAsia="Times New Roman" w:hAnsi="Tahoma" w:cs="Tahoma"/>
                <w:b/>
                <w:bCs/>
                <w:color w:val="FF0000"/>
                <w:kern w:val="0"/>
                <w:lang w:eastAsia="en-GB"/>
                <w14:ligatures w14:val="none"/>
              </w:rPr>
            </w:pPr>
          </w:p>
        </w:tc>
        <w:tc>
          <w:tcPr>
            <w:tcW w:w="3741" w:type="dxa"/>
            <w:gridSpan w:val="4"/>
            <w:tcBorders>
              <w:top w:val="nil"/>
              <w:left w:val="single" w:sz="4" w:space="0" w:color="auto"/>
              <w:bottom w:val="single" w:sz="4" w:space="0" w:color="auto"/>
              <w:right w:val="single" w:sz="4" w:space="0" w:color="auto"/>
            </w:tcBorders>
            <w:shd w:val="clear" w:color="000000" w:fill="0E2841"/>
            <w:noWrap/>
            <w:vAlign w:val="center"/>
          </w:tcPr>
          <w:p w14:paraId="2713F6F5" w14:textId="77777777" w:rsidR="00B24E91" w:rsidRPr="00B24E91" w:rsidRDefault="00B24E91" w:rsidP="008B46AD">
            <w:pPr>
              <w:spacing w:after="0" w:line="240" w:lineRule="auto"/>
              <w:jc w:val="center"/>
              <w:rPr>
                <w:rFonts w:ascii="Tahoma" w:eastAsia="Times New Roman" w:hAnsi="Tahoma" w:cs="Tahoma"/>
                <w:b/>
                <w:bCs/>
                <w:color w:val="FF0000"/>
                <w:kern w:val="0"/>
                <w:lang w:eastAsia="en-GB"/>
                <w14:ligatures w14:val="none"/>
              </w:rPr>
            </w:pPr>
            <w:r w:rsidRPr="00B24E91">
              <w:rPr>
                <w:rFonts w:ascii="Tahoma" w:eastAsia="Times New Roman" w:hAnsi="Tahoma" w:cs="Tahoma"/>
                <w:b/>
                <w:bCs/>
                <w:color w:val="FFFFFF" w:themeColor="background1"/>
                <w:kern w:val="0"/>
                <w:lang w:eastAsia="en-GB"/>
                <w14:ligatures w14:val="none"/>
              </w:rPr>
              <w:t>Latest Quarter</w:t>
            </w:r>
          </w:p>
        </w:tc>
      </w:tr>
      <w:tr w:rsidR="00B24E91" w:rsidRPr="00B24E91" w14:paraId="5B937B82" w14:textId="77777777" w:rsidTr="008B46AD">
        <w:trPr>
          <w:trHeight w:val="495"/>
        </w:trPr>
        <w:tc>
          <w:tcPr>
            <w:tcW w:w="1843" w:type="dxa"/>
            <w:tcBorders>
              <w:top w:val="nil"/>
              <w:left w:val="nil"/>
              <w:bottom w:val="single" w:sz="4" w:space="0" w:color="auto"/>
              <w:right w:val="nil"/>
            </w:tcBorders>
            <w:vAlign w:val="center"/>
            <w:hideMark/>
          </w:tcPr>
          <w:p w14:paraId="47D0E014" w14:textId="77777777" w:rsidR="00B24E91" w:rsidRPr="00B24E91" w:rsidRDefault="00B24E91" w:rsidP="008B46AD">
            <w:pPr>
              <w:spacing w:after="0" w:line="240" w:lineRule="auto"/>
              <w:rPr>
                <w:rFonts w:ascii="Tahoma" w:eastAsia="Times New Roman" w:hAnsi="Tahoma" w:cs="Tahoma"/>
                <w:color w:val="FF0000"/>
                <w:kern w:val="0"/>
                <w:lang w:eastAsia="en-GB"/>
                <w14:ligatures w14:val="none"/>
              </w:rPr>
            </w:pPr>
            <w:r w:rsidRPr="00B24E91">
              <w:rPr>
                <w:rFonts w:ascii="Tahoma" w:eastAsia="Times New Roman" w:hAnsi="Tahoma" w:cs="Tahoma"/>
                <w:color w:val="FF0000"/>
                <w:kern w:val="0"/>
                <w:lang w:eastAsia="en-GB"/>
                <w14:ligatures w14:val="none"/>
              </w:rPr>
              <w:t> </w:t>
            </w:r>
          </w:p>
        </w:tc>
        <w:tc>
          <w:tcPr>
            <w:tcW w:w="851" w:type="dxa"/>
            <w:tcBorders>
              <w:top w:val="nil"/>
              <w:left w:val="single" w:sz="4" w:space="0" w:color="auto"/>
              <w:bottom w:val="single" w:sz="4" w:space="0" w:color="auto"/>
              <w:right w:val="single" w:sz="4" w:space="0" w:color="auto"/>
            </w:tcBorders>
            <w:shd w:val="clear" w:color="000000" w:fill="0E2841"/>
            <w:vAlign w:val="center"/>
          </w:tcPr>
          <w:p w14:paraId="33313D74" w14:textId="77777777" w:rsidR="00B24E91" w:rsidRPr="00B24E91" w:rsidRDefault="00B24E91" w:rsidP="008B46AD">
            <w:pPr>
              <w:spacing w:after="0" w:line="240" w:lineRule="auto"/>
              <w:jc w:val="center"/>
              <w:rPr>
                <w:rFonts w:ascii="Tahoma" w:eastAsia="Times New Roman" w:hAnsi="Tahoma" w:cs="Tahoma"/>
                <w:b/>
                <w:bCs/>
                <w:color w:val="FF0000"/>
                <w:kern w:val="0"/>
                <w:lang w:eastAsia="en-GB"/>
                <w14:ligatures w14:val="none"/>
              </w:rPr>
            </w:pPr>
            <w:r w:rsidRPr="00B24E91">
              <w:rPr>
                <w:rFonts w:ascii="Tahoma" w:hAnsi="Tahoma" w:cs="Tahoma"/>
                <w:b/>
                <w:bCs/>
                <w:color w:val="FFFFFF" w:themeColor="background1"/>
              </w:rPr>
              <w:t>RY Mar 26</w:t>
            </w:r>
          </w:p>
        </w:tc>
        <w:tc>
          <w:tcPr>
            <w:tcW w:w="850" w:type="dxa"/>
            <w:tcBorders>
              <w:top w:val="nil"/>
              <w:left w:val="nil"/>
              <w:bottom w:val="single" w:sz="4" w:space="0" w:color="auto"/>
              <w:right w:val="single" w:sz="4" w:space="0" w:color="auto"/>
            </w:tcBorders>
            <w:shd w:val="clear" w:color="000000" w:fill="0E2841"/>
            <w:vAlign w:val="center"/>
          </w:tcPr>
          <w:p w14:paraId="030F4AFC" w14:textId="77777777" w:rsidR="00B24E91" w:rsidRPr="00B24E91" w:rsidRDefault="00B24E91" w:rsidP="008B46AD">
            <w:pPr>
              <w:spacing w:after="0" w:line="240" w:lineRule="auto"/>
              <w:jc w:val="center"/>
              <w:rPr>
                <w:rFonts w:ascii="Tahoma" w:eastAsia="Times New Roman" w:hAnsi="Tahoma" w:cs="Tahoma"/>
                <w:b/>
                <w:bCs/>
                <w:color w:val="FF0000"/>
                <w:kern w:val="0"/>
                <w:lang w:eastAsia="en-GB"/>
                <w14:ligatures w14:val="none"/>
              </w:rPr>
            </w:pPr>
            <w:r w:rsidRPr="00B24E91">
              <w:rPr>
                <w:rFonts w:ascii="Tahoma" w:hAnsi="Tahoma" w:cs="Tahoma"/>
                <w:b/>
                <w:bCs/>
                <w:color w:val="FFFFFF" w:themeColor="background1"/>
              </w:rPr>
              <w:t>RY Mar 25</w:t>
            </w:r>
          </w:p>
        </w:tc>
        <w:tc>
          <w:tcPr>
            <w:tcW w:w="992" w:type="dxa"/>
            <w:tcBorders>
              <w:top w:val="nil"/>
              <w:left w:val="nil"/>
              <w:bottom w:val="single" w:sz="4" w:space="0" w:color="auto"/>
              <w:right w:val="single" w:sz="4" w:space="0" w:color="auto"/>
            </w:tcBorders>
            <w:shd w:val="clear" w:color="000000" w:fill="0E2841"/>
          </w:tcPr>
          <w:p w14:paraId="7CBC4FBA" w14:textId="77777777" w:rsidR="00B24E91" w:rsidRPr="00B24E91" w:rsidRDefault="00B24E91" w:rsidP="008B46AD">
            <w:pPr>
              <w:spacing w:after="0" w:line="240" w:lineRule="auto"/>
              <w:jc w:val="center"/>
              <w:rPr>
                <w:rFonts w:ascii="Tahoma" w:eastAsia="Times New Roman" w:hAnsi="Tahoma" w:cs="Tahoma"/>
                <w:b/>
                <w:bCs/>
                <w:color w:val="FF0000"/>
                <w:kern w:val="0"/>
                <w:lang w:eastAsia="en-GB"/>
                <w14:ligatures w14:val="none"/>
              </w:rPr>
            </w:pPr>
            <w:r w:rsidRPr="00B24E91">
              <w:rPr>
                <w:rFonts w:ascii="Tahoma" w:hAnsi="Tahoma" w:cs="Tahoma"/>
                <w:b/>
                <w:bCs/>
                <w:color w:val="FFFFFF" w:themeColor="background1"/>
              </w:rPr>
              <w:t xml:space="preserve">% change </w:t>
            </w:r>
          </w:p>
        </w:tc>
        <w:tc>
          <w:tcPr>
            <w:tcW w:w="953" w:type="dxa"/>
            <w:tcBorders>
              <w:top w:val="nil"/>
              <w:left w:val="nil"/>
              <w:bottom w:val="single" w:sz="4" w:space="0" w:color="auto"/>
              <w:right w:val="single" w:sz="4" w:space="0" w:color="auto"/>
            </w:tcBorders>
            <w:shd w:val="clear" w:color="000000" w:fill="0E2841"/>
          </w:tcPr>
          <w:p w14:paraId="5F4B9CE4" w14:textId="77777777" w:rsidR="00B24E91" w:rsidRPr="00B24E91" w:rsidRDefault="00B24E91" w:rsidP="008B46AD">
            <w:pPr>
              <w:spacing w:after="0" w:line="240" w:lineRule="auto"/>
              <w:jc w:val="center"/>
              <w:rPr>
                <w:rFonts w:ascii="Tahoma" w:eastAsia="Times New Roman" w:hAnsi="Tahoma" w:cs="Tahoma"/>
                <w:b/>
                <w:bCs/>
                <w:color w:val="FF0000"/>
                <w:kern w:val="0"/>
                <w:lang w:eastAsia="en-GB"/>
                <w14:ligatures w14:val="none"/>
              </w:rPr>
            </w:pPr>
            <w:r w:rsidRPr="00B24E91">
              <w:rPr>
                <w:rFonts w:ascii="Tahoma" w:hAnsi="Tahoma" w:cs="Tahoma"/>
                <w:b/>
                <w:bCs/>
                <w:color w:val="FFFFFF" w:themeColor="background1"/>
              </w:rPr>
              <w:t>Number change</w:t>
            </w:r>
          </w:p>
        </w:tc>
        <w:tc>
          <w:tcPr>
            <w:tcW w:w="278" w:type="dxa"/>
            <w:tcBorders>
              <w:top w:val="nil"/>
              <w:left w:val="nil"/>
              <w:bottom w:val="nil"/>
              <w:right w:val="nil"/>
            </w:tcBorders>
          </w:tcPr>
          <w:p w14:paraId="72CEAD38" w14:textId="77777777" w:rsidR="00B24E91" w:rsidRPr="00B24E91" w:rsidRDefault="00B24E91" w:rsidP="008B46AD">
            <w:pPr>
              <w:spacing w:after="0" w:line="240" w:lineRule="auto"/>
              <w:jc w:val="center"/>
              <w:rPr>
                <w:rFonts w:ascii="Tahoma" w:eastAsia="Times New Roman" w:hAnsi="Tahoma" w:cs="Tahoma"/>
                <w:b/>
                <w:bCs/>
                <w:color w:val="FF0000"/>
                <w:kern w:val="0"/>
                <w:lang w:eastAsia="en-GB"/>
                <w14:ligatures w14:val="none"/>
              </w:rPr>
            </w:pPr>
          </w:p>
        </w:tc>
        <w:tc>
          <w:tcPr>
            <w:tcW w:w="883" w:type="dxa"/>
            <w:tcBorders>
              <w:top w:val="nil"/>
              <w:left w:val="single" w:sz="4" w:space="0" w:color="auto"/>
              <w:bottom w:val="single" w:sz="4" w:space="0" w:color="auto"/>
              <w:right w:val="single" w:sz="4" w:space="0" w:color="auto"/>
            </w:tcBorders>
            <w:shd w:val="clear" w:color="000000" w:fill="0E2841"/>
            <w:vAlign w:val="center"/>
          </w:tcPr>
          <w:p w14:paraId="7DD827BD" w14:textId="77777777" w:rsidR="00B24E91" w:rsidRPr="00B24E91" w:rsidRDefault="00B24E91" w:rsidP="008B46AD">
            <w:pPr>
              <w:spacing w:after="0" w:line="240" w:lineRule="auto"/>
              <w:jc w:val="center"/>
              <w:rPr>
                <w:rFonts w:ascii="Tahoma" w:eastAsia="Times New Roman" w:hAnsi="Tahoma" w:cs="Tahoma"/>
                <w:b/>
                <w:bCs/>
                <w:color w:val="FF0000"/>
                <w:kern w:val="0"/>
                <w:lang w:eastAsia="en-GB"/>
                <w14:ligatures w14:val="none"/>
              </w:rPr>
            </w:pPr>
            <w:r w:rsidRPr="00B24E91">
              <w:rPr>
                <w:rFonts w:ascii="Tahoma" w:hAnsi="Tahoma" w:cs="Tahoma"/>
                <w:b/>
                <w:bCs/>
                <w:color w:val="FFFFFF" w:themeColor="background1"/>
              </w:rPr>
              <w:t>Jan - Mar 26</w:t>
            </w:r>
          </w:p>
        </w:tc>
        <w:tc>
          <w:tcPr>
            <w:tcW w:w="883" w:type="dxa"/>
            <w:tcBorders>
              <w:top w:val="nil"/>
              <w:left w:val="nil"/>
              <w:bottom w:val="single" w:sz="4" w:space="0" w:color="auto"/>
              <w:right w:val="single" w:sz="4" w:space="0" w:color="auto"/>
            </w:tcBorders>
            <w:shd w:val="clear" w:color="000000" w:fill="0E2841"/>
            <w:vAlign w:val="center"/>
          </w:tcPr>
          <w:p w14:paraId="68797B2A" w14:textId="77777777" w:rsidR="00B24E91" w:rsidRPr="00B24E91" w:rsidRDefault="00B24E91" w:rsidP="008B46AD">
            <w:pPr>
              <w:spacing w:after="0" w:line="240" w:lineRule="auto"/>
              <w:jc w:val="center"/>
              <w:rPr>
                <w:rFonts w:ascii="Tahoma" w:eastAsia="Times New Roman" w:hAnsi="Tahoma" w:cs="Tahoma"/>
                <w:b/>
                <w:bCs/>
                <w:color w:val="FF0000"/>
                <w:kern w:val="0"/>
                <w:lang w:eastAsia="en-GB"/>
                <w14:ligatures w14:val="none"/>
              </w:rPr>
            </w:pPr>
            <w:r w:rsidRPr="00B24E91">
              <w:rPr>
                <w:rFonts w:ascii="Tahoma" w:hAnsi="Tahoma" w:cs="Tahoma"/>
                <w:b/>
                <w:bCs/>
                <w:color w:val="FFFFFF" w:themeColor="background1"/>
              </w:rPr>
              <w:t>Jan – Mar 25</w:t>
            </w:r>
          </w:p>
        </w:tc>
        <w:tc>
          <w:tcPr>
            <w:tcW w:w="947" w:type="dxa"/>
            <w:tcBorders>
              <w:top w:val="nil"/>
              <w:left w:val="nil"/>
              <w:bottom w:val="single" w:sz="4" w:space="0" w:color="auto"/>
              <w:right w:val="single" w:sz="4" w:space="0" w:color="auto"/>
            </w:tcBorders>
            <w:shd w:val="clear" w:color="000000" w:fill="0E2841"/>
          </w:tcPr>
          <w:p w14:paraId="1776DDB1" w14:textId="77777777" w:rsidR="00B24E91" w:rsidRPr="00B24E91" w:rsidRDefault="00B24E91" w:rsidP="008B46AD">
            <w:pPr>
              <w:spacing w:after="0" w:line="240" w:lineRule="auto"/>
              <w:jc w:val="center"/>
              <w:rPr>
                <w:rFonts w:ascii="Tahoma" w:eastAsia="Times New Roman" w:hAnsi="Tahoma" w:cs="Tahoma"/>
                <w:b/>
                <w:bCs/>
                <w:color w:val="FF0000"/>
                <w:kern w:val="0"/>
                <w:lang w:eastAsia="en-GB"/>
                <w14:ligatures w14:val="none"/>
              </w:rPr>
            </w:pPr>
            <w:r w:rsidRPr="00B24E91">
              <w:rPr>
                <w:rFonts w:ascii="Tahoma" w:hAnsi="Tahoma" w:cs="Tahoma"/>
                <w:b/>
                <w:bCs/>
                <w:color w:val="FFFFFF" w:themeColor="background1"/>
              </w:rPr>
              <w:t xml:space="preserve">% change </w:t>
            </w:r>
          </w:p>
        </w:tc>
        <w:tc>
          <w:tcPr>
            <w:tcW w:w="1028" w:type="dxa"/>
            <w:tcBorders>
              <w:top w:val="nil"/>
              <w:left w:val="nil"/>
              <w:bottom w:val="single" w:sz="4" w:space="0" w:color="auto"/>
              <w:right w:val="single" w:sz="4" w:space="0" w:color="auto"/>
            </w:tcBorders>
            <w:shd w:val="clear" w:color="000000" w:fill="0E2841"/>
          </w:tcPr>
          <w:p w14:paraId="46238433" w14:textId="77777777" w:rsidR="00B24E91" w:rsidRPr="00B24E91" w:rsidRDefault="00B24E91" w:rsidP="008B46AD">
            <w:pPr>
              <w:spacing w:after="0" w:line="240" w:lineRule="auto"/>
              <w:jc w:val="center"/>
              <w:rPr>
                <w:rFonts w:ascii="Tahoma" w:eastAsia="Times New Roman" w:hAnsi="Tahoma" w:cs="Tahoma"/>
                <w:b/>
                <w:bCs/>
                <w:color w:val="FF0000"/>
                <w:kern w:val="0"/>
                <w:lang w:eastAsia="en-GB"/>
                <w14:ligatures w14:val="none"/>
              </w:rPr>
            </w:pPr>
            <w:r w:rsidRPr="00B24E91">
              <w:rPr>
                <w:rFonts w:ascii="Tahoma" w:hAnsi="Tahoma" w:cs="Tahoma"/>
                <w:b/>
                <w:bCs/>
                <w:color w:val="FFFFFF" w:themeColor="background1"/>
              </w:rPr>
              <w:t>Number change</w:t>
            </w:r>
          </w:p>
        </w:tc>
      </w:tr>
      <w:tr w:rsidR="00B24E91" w:rsidRPr="00B24E91" w14:paraId="3114B5A5" w14:textId="77777777" w:rsidTr="008B46AD">
        <w:trPr>
          <w:trHeight w:val="247"/>
        </w:trPr>
        <w:tc>
          <w:tcPr>
            <w:tcW w:w="1843" w:type="dxa"/>
            <w:tcBorders>
              <w:top w:val="single" w:sz="4" w:space="0" w:color="auto"/>
              <w:left w:val="single" w:sz="4" w:space="0" w:color="auto"/>
              <w:bottom w:val="single" w:sz="4" w:space="0" w:color="auto"/>
              <w:right w:val="single" w:sz="4" w:space="0" w:color="auto"/>
            </w:tcBorders>
            <w:noWrap/>
            <w:vAlign w:val="center"/>
          </w:tcPr>
          <w:p w14:paraId="43F6020B" w14:textId="77777777" w:rsidR="00B24E91" w:rsidRPr="00B24E91" w:rsidRDefault="00B24E91" w:rsidP="008B46AD">
            <w:pPr>
              <w:spacing w:after="0" w:line="240" w:lineRule="auto"/>
              <w:rPr>
                <w:rFonts w:ascii="Tahoma" w:eastAsia="Times New Roman" w:hAnsi="Tahoma" w:cs="Tahoma"/>
                <w:color w:val="000000" w:themeColor="text1"/>
                <w:kern w:val="0"/>
                <w:lang w:eastAsia="en-GB"/>
                <w14:ligatures w14:val="none"/>
              </w:rPr>
            </w:pPr>
            <w:r w:rsidRPr="00B24E91">
              <w:rPr>
                <w:rFonts w:ascii="Tahoma" w:hAnsi="Tahoma" w:cs="Tahoma"/>
                <w:color w:val="000000" w:themeColor="text1"/>
              </w:rPr>
              <w:t>Recorded crime</w:t>
            </w:r>
          </w:p>
        </w:tc>
        <w:tc>
          <w:tcPr>
            <w:tcW w:w="851" w:type="dxa"/>
            <w:tcBorders>
              <w:top w:val="single" w:sz="4" w:space="0" w:color="auto"/>
              <w:left w:val="nil"/>
              <w:bottom w:val="single" w:sz="4" w:space="0" w:color="auto"/>
              <w:right w:val="single" w:sz="4" w:space="0" w:color="auto"/>
            </w:tcBorders>
            <w:noWrap/>
            <w:vAlign w:val="center"/>
          </w:tcPr>
          <w:p w14:paraId="4FB93557" w14:textId="77777777" w:rsidR="00B24E91" w:rsidRPr="00B24E91" w:rsidRDefault="00B24E91" w:rsidP="008B46AD">
            <w:pPr>
              <w:spacing w:after="0" w:line="240" w:lineRule="auto"/>
              <w:jc w:val="center"/>
              <w:rPr>
                <w:rFonts w:ascii="Tahoma" w:eastAsia="Times New Roman" w:hAnsi="Tahoma" w:cs="Tahoma"/>
                <w:color w:val="000000" w:themeColor="text1"/>
                <w:kern w:val="0"/>
                <w:lang w:eastAsia="en-GB"/>
                <w14:ligatures w14:val="none"/>
              </w:rPr>
            </w:pPr>
            <w:r w:rsidRPr="00B24E91">
              <w:rPr>
                <w:rFonts w:ascii="Tahoma" w:hAnsi="Tahoma" w:cs="Tahoma"/>
                <w:color w:val="000000"/>
              </w:rPr>
              <w:t>760</w:t>
            </w:r>
          </w:p>
        </w:tc>
        <w:tc>
          <w:tcPr>
            <w:tcW w:w="850" w:type="dxa"/>
            <w:tcBorders>
              <w:top w:val="single" w:sz="4" w:space="0" w:color="auto"/>
              <w:left w:val="nil"/>
              <w:bottom w:val="single" w:sz="4" w:space="0" w:color="auto"/>
              <w:right w:val="single" w:sz="4" w:space="0" w:color="auto"/>
            </w:tcBorders>
            <w:noWrap/>
            <w:vAlign w:val="center"/>
          </w:tcPr>
          <w:p w14:paraId="0F40202D" w14:textId="77777777" w:rsidR="00B24E91" w:rsidRPr="00B24E91" w:rsidRDefault="00B24E91" w:rsidP="008B46AD">
            <w:pPr>
              <w:spacing w:after="0" w:line="240" w:lineRule="auto"/>
              <w:jc w:val="center"/>
              <w:rPr>
                <w:rFonts w:ascii="Tahoma" w:eastAsia="Times New Roman" w:hAnsi="Tahoma" w:cs="Tahoma"/>
                <w:color w:val="000000" w:themeColor="text1"/>
                <w:kern w:val="0"/>
                <w:lang w:eastAsia="en-GB"/>
                <w14:ligatures w14:val="none"/>
              </w:rPr>
            </w:pPr>
            <w:r w:rsidRPr="00B24E91">
              <w:rPr>
                <w:rFonts w:ascii="Tahoma" w:hAnsi="Tahoma" w:cs="Tahoma"/>
                <w:color w:val="000000"/>
              </w:rPr>
              <w:t>886</w:t>
            </w:r>
          </w:p>
        </w:tc>
        <w:tc>
          <w:tcPr>
            <w:tcW w:w="992" w:type="dxa"/>
            <w:tcBorders>
              <w:top w:val="single" w:sz="4" w:space="0" w:color="auto"/>
              <w:left w:val="nil"/>
              <w:bottom w:val="single" w:sz="4" w:space="0" w:color="auto"/>
              <w:right w:val="single" w:sz="4" w:space="0" w:color="auto"/>
            </w:tcBorders>
            <w:noWrap/>
            <w:vAlign w:val="center"/>
          </w:tcPr>
          <w:p w14:paraId="2A1F2276" w14:textId="77777777" w:rsidR="00B24E91" w:rsidRPr="00B24E91" w:rsidRDefault="00B24E91" w:rsidP="008B46AD">
            <w:pPr>
              <w:spacing w:after="0" w:line="240" w:lineRule="auto"/>
              <w:jc w:val="center"/>
              <w:rPr>
                <w:rFonts w:ascii="Tahoma" w:eastAsia="Times New Roman" w:hAnsi="Tahoma" w:cs="Tahoma"/>
                <w:color w:val="000000" w:themeColor="text1"/>
                <w:kern w:val="0"/>
                <w:lang w:eastAsia="en-GB"/>
                <w14:ligatures w14:val="none"/>
              </w:rPr>
            </w:pPr>
            <w:r w:rsidRPr="00B24E91">
              <w:rPr>
                <w:rFonts w:ascii="Tahoma" w:hAnsi="Tahoma" w:cs="Tahoma"/>
                <w:color w:val="000000"/>
              </w:rPr>
              <w:t>-14.2%</w:t>
            </w:r>
          </w:p>
        </w:tc>
        <w:tc>
          <w:tcPr>
            <w:tcW w:w="953" w:type="dxa"/>
            <w:tcBorders>
              <w:top w:val="single" w:sz="4" w:space="0" w:color="auto"/>
              <w:left w:val="nil"/>
              <w:bottom w:val="single" w:sz="4" w:space="0" w:color="auto"/>
              <w:right w:val="single" w:sz="4" w:space="0" w:color="auto"/>
            </w:tcBorders>
            <w:noWrap/>
            <w:vAlign w:val="center"/>
          </w:tcPr>
          <w:p w14:paraId="0779C09E" w14:textId="77777777" w:rsidR="00B24E91" w:rsidRPr="00B24E91" w:rsidRDefault="00B24E91" w:rsidP="008B46AD">
            <w:pPr>
              <w:spacing w:after="0" w:line="240" w:lineRule="auto"/>
              <w:jc w:val="center"/>
              <w:rPr>
                <w:rFonts w:ascii="Tahoma" w:eastAsia="Times New Roman" w:hAnsi="Tahoma" w:cs="Tahoma"/>
                <w:color w:val="000000" w:themeColor="text1"/>
                <w:kern w:val="0"/>
                <w:lang w:eastAsia="en-GB"/>
                <w14:ligatures w14:val="none"/>
              </w:rPr>
            </w:pPr>
            <w:r w:rsidRPr="00B24E91">
              <w:rPr>
                <w:rFonts w:ascii="Tahoma" w:hAnsi="Tahoma" w:cs="Tahoma"/>
                <w:color w:val="000000"/>
              </w:rPr>
              <w:t>-126</w:t>
            </w:r>
          </w:p>
        </w:tc>
        <w:tc>
          <w:tcPr>
            <w:tcW w:w="278" w:type="dxa"/>
            <w:tcBorders>
              <w:top w:val="nil"/>
              <w:left w:val="nil"/>
              <w:bottom w:val="nil"/>
              <w:right w:val="nil"/>
            </w:tcBorders>
            <w:noWrap/>
            <w:vAlign w:val="center"/>
          </w:tcPr>
          <w:p w14:paraId="64DF2644" w14:textId="77777777" w:rsidR="00B24E91" w:rsidRPr="00B24E91" w:rsidRDefault="00B24E91" w:rsidP="008B46AD">
            <w:pPr>
              <w:spacing w:after="0" w:line="240" w:lineRule="auto"/>
              <w:jc w:val="center"/>
              <w:rPr>
                <w:rFonts w:ascii="Tahoma" w:eastAsia="Times New Roman" w:hAnsi="Tahoma" w:cs="Tahoma"/>
                <w:color w:val="000000" w:themeColor="text1"/>
                <w:kern w:val="0"/>
                <w:lang w:eastAsia="en-GB"/>
                <w14:ligatures w14:val="none"/>
              </w:rPr>
            </w:pPr>
            <w:r w:rsidRPr="00B24E91">
              <w:rPr>
                <w:rFonts w:ascii="Tahoma" w:hAnsi="Tahoma" w:cs="Tahoma"/>
                <w:color w:val="000000"/>
              </w:rPr>
              <w:t> </w:t>
            </w:r>
          </w:p>
        </w:tc>
        <w:tc>
          <w:tcPr>
            <w:tcW w:w="883" w:type="dxa"/>
            <w:tcBorders>
              <w:top w:val="single" w:sz="4" w:space="0" w:color="auto"/>
              <w:left w:val="single" w:sz="4" w:space="0" w:color="auto"/>
              <w:bottom w:val="single" w:sz="4" w:space="0" w:color="auto"/>
              <w:right w:val="single" w:sz="4" w:space="0" w:color="auto"/>
            </w:tcBorders>
            <w:noWrap/>
            <w:vAlign w:val="center"/>
          </w:tcPr>
          <w:p w14:paraId="5FCBF9BC" w14:textId="77777777" w:rsidR="00B24E91" w:rsidRPr="00B24E91" w:rsidRDefault="00B24E91" w:rsidP="008B46AD">
            <w:pPr>
              <w:spacing w:after="0" w:line="240" w:lineRule="auto"/>
              <w:jc w:val="center"/>
              <w:rPr>
                <w:rFonts w:ascii="Tahoma" w:eastAsia="Times New Roman" w:hAnsi="Tahoma" w:cs="Tahoma"/>
                <w:color w:val="000000" w:themeColor="text1"/>
                <w:kern w:val="0"/>
                <w:lang w:eastAsia="en-GB"/>
                <w14:ligatures w14:val="none"/>
              </w:rPr>
            </w:pPr>
            <w:r w:rsidRPr="00B24E91">
              <w:rPr>
                <w:rFonts w:ascii="Tahoma" w:hAnsi="Tahoma" w:cs="Tahoma"/>
                <w:color w:val="000000"/>
              </w:rPr>
              <w:t>186</w:t>
            </w:r>
          </w:p>
        </w:tc>
        <w:tc>
          <w:tcPr>
            <w:tcW w:w="883" w:type="dxa"/>
            <w:tcBorders>
              <w:top w:val="single" w:sz="4" w:space="0" w:color="auto"/>
              <w:left w:val="nil"/>
              <w:bottom w:val="single" w:sz="4" w:space="0" w:color="auto"/>
              <w:right w:val="single" w:sz="4" w:space="0" w:color="auto"/>
            </w:tcBorders>
            <w:noWrap/>
            <w:vAlign w:val="center"/>
          </w:tcPr>
          <w:p w14:paraId="2F3884E1" w14:textId="77777777" w:rsidR="00B24E91" w:rsidRPr="00B24E91" w:rsidRDefault="00B24E91" w:rsidP="008B46AD">
            <w:pPr>
              <w:spacing w:after="0" w:line="240" w:lineRule="auto"/>
              <w:jc w:val="center"/>
              <w:rPr>
                <w:rFonts w:ascii="Tahoma" w:eastAsia="Times New Roman" w:hAnsi="Tahoma" w:cs="Tahoma"/>
                <w:color w:val="000000" w:themeColor="text1"/>
                <w:kern w:val="0"/>
                <w:lang w:eastAsia="en-GB"/>
                <w14:ligatures w14:val="none"/>
              </w:rPr>
            </w:pPr>
            <w:r w:rsidRPr="00B24E91">
              <w:rPr>
                <w:rFonts w:ascii="Tahoma" w:hAnsi="Tahoma" w:cs="Tahoma"/>
                <w:color w:val="000000"/>
              </w:rPr>
              <w:t>176</w:t>
            </w:r>
          </w:p>
        </w:tc>
        <w:tc>
          <w:tcPr>
            <w:tcW w:w="947" w:type="dxa"/>
            <w:tcBorders>
              <w:top w:val="single" w:sz="4" w:space="0" w:color="auto"/>
              <w:left w:val="nil"/>
              <w:bottom w:val="single" w:sz="4" w:space="0" w:color="auto"/>
              <w:right w:val="single" w:sz="4" w:space="0" w:color="auto"/>
            </w:tcBorders>
            <w:noWrap/>
            <w:vAlign w:val="center"/>
          </w:tcPr>
          <w:p w14:paraId="264E6E94" w14:textId="77777777" w:rsidR="00B24E91" w:rsidRPr="00B24E91" w:rsidRDefault="00B24E91" w:rsidP="008B46AD">
            <w:pPr>
              <w:spacing w:after="0" w:line="240" w:lineRule="auto"/>
              <w:jc w:val="center"/>
              <w:rPr>
                <w:rFonts w:ascii="Tahoma" w:eastAsia="Times New Roman" w:hAnsi="Tahoma" w:cs="Tahoma"/>
                <w:color w:val="000000" w:themeColor="text1"/>
                <w:kern w:val="0"/>
                <w:lang w:eastAsia="en-GB"/>
                <w14:ligatures w14:val="none"/>
              </w:rPr>
            </w:pPr>
            <w:r w:rsidRPr="00B24E91">
              <w:rPr>
                <w:rFonts w:ascii="Tahoma" w:hAnsi="Tahoma" w:cs="Tahoma"/>
                <w:color w:val="000000"/>
              </w:rPr>
              <w:t>5.7%</w:t>
            </w:r>
          </w:p>
        </w:tc>
        <w:tc>
          <w:tcPr>
            <w:tcW w:w="1028" w:type="dxa"/>
            <w:tcBorders>
              <w:top w:val="single" w:sz="4" w:space="0" w:color="auto"/>
              <w:left w:val="nil"/>
              <w:bottom w:val="single" w:sz="4" w:space="0" w:color="auto"/>
              <w:right w:val="single" w:sz="4" w:space="0" w:color="auto"/>
            </w:tcBorders>
            <w:noWrap/>
            <w:vAlign w:val="center"/>
          </w:tcPr>
          <w:p w14:paraId="29F4D824" w14:textId="77777777" w:rsidR="00B24E91" w:rsidRPr="00B24E91" w:rsidRDefault="00B24E91" w:rsidP="008B46AD">
            <w:pPr>
              <w:spacing w:after="0" w:line="240" w:lineRule="auto"/>
              <w:jc w:val="center"/>
              <w:rPr>
                <w:rFonts w:ascii="Tahoma" w:eastAsia="Times New Roman" w:hAnsi="Tahoma" w:cs="Tahoma"/>
                <w:color w:val="000000" w:themeColor="text1"/>
                <w:kern w:val="0"/>
                <w:lang w:eastAsia="en-GB"/>
                <w14:ligatures w14:val="none"/>
              </w:rPr>
            </w:pPr>
            <w:r w:rsidRPr="00B24E91">
              <w:rPr>
                <w:rFonts w:ascii="Tahoma" w:hAnsi="Tahoma" w:cs="Tahoma"/>
                <w:color w:val="000000"/>
              </w:rPr>
              <w:t>10</w:t>
            </w:r>
          </w:p>
        </w:tc>
      </w:tr>
    </w:tbl>
    <w:p w14:paraId="0289493F" w14:textId="77777777" w:rsidR="00B24E91" w:rsidRPr="002E47DD" w:rsidRDefault="00B24E91" w:rsidP="00B24E91">
      <w:pPr>
        <w:spacing w:after="0" w:line="240" w:lineRule="auto"/>
        <w:rPr>
          <w:rFonts w:ascii="Tahoma" w:hAnsi="Tahoma" w:cs="Tahoma"/>
          <w:i/>
          <w:iCs/>
          <w:color w:val="000000" w:themeColor="text1"/>
          <w:sz w:val="20"/>
          <w:szCs w:val="20"/>
        </w:rPr>
      </w:pPr>
      <w:r w:rsidRPr="002E47DD">
        <w:rPr>
          <w:rFonts w:ascii="Tahoma" w:hAnsi="Tahoma" w:cs="Tahoma"/>
          <w:i/>
          <w:iCs/>
          <w:color w:val="000000" w:themeColor="text1"/>
          <w:sz w:val="20"/>
          <w:szCs w:val="20"/>
        </w:rPr>
        <w:t>Data Source: Athena</w:t>
      </w:r>
    </w:p>
    <w:p w14:paraId="67CBA23E" w14:textId="77777777" w:rsidR="00B24E91" w:rsidRPr="00B24E91" w:rsidRDefault="00B24E91" w:rsidP="00B24E91">
      <w:pPr>
        <w:spacing w:after="0" w:line="240" w:lineRule="auto"/>
        <w:rPr>
          <w:rFonts w:ascii="Tahoma" w:hAnsi="Tahoma" w:cs="Tahoma"/>
          <w:b/>
          <w:bCs/>
          <w:color w:val="FF0000"/>
        </w:rPr>
      </w:pPr>
    </w:p>
    <w:p w14:paraId="0A1C12C0" w14:textId="43389FE1" w:rsidR="00B24E91" w:rsidRPr="00B24E91" w:rsidRDefault="002E47DD" w:rsidP="000D6F31">
      <w:pPr>
        <w:spacing w:after="0" w:line="240" w:lineRule="auto"/>
        <w:rPr>
          <w:rFonts w:ascii="Tahoma" w:hAnsi="Tahoma" w:cs="Tahoma"/>
          <w:color w:val="000000" w:themeColor="text1"/>
        </w:rPr>
      </w:pPr>
      <w:r>
        <w:rPr>
          <w:rFonts w:ascii="Tahoma" w:hAnsi="Tahoma" w:cs="Tahoma"/>
          <w:color w:val="000000" w:themeColor="text1"/>
        </w:rPr>
        <w:t>For the r</w:t>
      </w:r>
      <w:r w:rsidR="00B24E91" w:rsidRPr="00B24E91">
        <w:rPr>
          <w:rFonts w:ascii="Tahoma" w:hAnsi="Tahoma" w:cs="Tahoma"/>
          <w:color w:val="000000" w:themeColor="text1"/>
        </w:rPr>
        <w:t xml:space="preserve">olling year March </w:t>
      </w:r>
      <w:r>
        <w:rPr>
          <w:rFonts w:ascii="Tahoma" w:hAnsi="Tahoma" w:cs="Tahoma"/>
          <w:color w:val="000000" w:themeColor="text1"/>
        </w:rPr>
        <w:t>20</w:t>
      </w:r>
      <w:r w:rsidR="00B24E91" w:rsidRPr="00B24E91">
        <w:rPr>
          <w:rFonts w:ascii="Tahoma" w:hAnsi="Tahoma" w:cs="Tahoma"/>
          <w:color w:val="000000" w:themeColor="text1"/>
        </w:rPr>
        <w:t xml:space="preserve">26, Personal </w:t>
      </w:r>
      <w:r>
        <w:rPr>
          <w:rFonts w:ascii="Tahoma" w:hAnsi="Tahoma" w:cs="Tahoma"/>
          <w:color w:val="000000" w:themeColor="text1"/>
        </w:rPr>
        <w:t>R</w:t>
      </w:r>
      <w:r w:rsidR="00B24E91" w:rsidRPr="00B24E91">
        <w:rPr>
          <w:rFonts w:ascii="Tahoma" w:hAnsi="Tahoma" w:cs="Tahoma"/>
          <w:color w:val="000000" w:themeColor="text1"/>
        </w:rPr>
        <w:t xml:space="preserve">obbery has decreased by -14.2% (-126) compared to last year. However, the most recent quarter has seen a +5.7% increase (+10), </w:t>
      </w:r>
      <w:r>
        <w:rPr>
          <w:rFonts w:ascii="Tahoma" w:hAnsi="Tahoma" w:cs="Tahoma"/>
          <w:color w:val="000000" w:themeColor="text1"/>
        </w:rPr>
        <w:t xml:space="preserve">which is </w:t>
      </w:r>
      <w:r w:rsidR="00B24E91" w:rsidRPr="00B24E91">
        <w:rPr>
          <w:rFonts w:ascii="Tahoma" w:hAnsi="Tahoma" w:cs="Tahoma"/>
          <w:color w:val="000000" w:themeColor="text1"/>
        </w:rPr>
        <w:t xml:space="preserve">mainly attributable to offences recorded in January (67) and March (68), both marginal increases on the same months last year.  </w:t>
      </w:r>
    </w:p>
    <w:p w14:paraId="7207FB48" w14:textId="77777777" w:rsidR="00B24E91" w:rsidRPr="00B24E91" w:rsidRDefault="00B24E91" w:rsidP="000D6F31">
      <w:pPr>
        <w:spacing w:after="0" w:line="240" w:lineRule="auto"/>
        <w:rPr>
          <w:rFonts w:ascii="Tahoma" w:hAnsi="Tahoma" w:cs="Tahoma"/>
          <w:color w:val="000000" w:themeColor="text1"/>
        </w:rPr>
      </w:pPr>
    </w:p>
    <w:p w14:paraId="373FE774" w14:textId="6DA1E1A9" w:rsidR="00B24E91" w:rsidRPr="00B24E91" w:rsidRDefault="002E47DD" w:rsidP="000D6F31">
      <w:pPr>
        <w:spacing w:after="0" w:line="240" w:lineRule="auto"/>
        <w:rPr>
          <w:rFonts w:ascii="Tahoma" w:hAnsi="Tahoma" w:cs="Tahoma"/>
          <w:color w:val="000000" w:themeColor="text1"/>
        </w:rPr>
      </w:pPr>
      <w:r>
        <w:rPr>
          <w:rFonts w:ascii="Tahoma" w:hAnsi="Tahoma" w:cs="Tahoma"/>
          <w:color w:val="000000" w:themeColor="text1"/>
        </w:rPr>
        <w:t>The s</w:t>
      </w:r>
      <w:r w:rsidR="00B24E91" w:rsidRPr="00B24E91">
        <w:rPr>
          <w:rFonts w:ascii="Tahoma" w:hAnsi="Tahoma" w:cs="Tahoma"/>
          <w:color w:val="000000" w:themeColor="text1"/>
        </w:rPr>
        <w:t xml:space="preserve">olved rate has also experienced a decrease, down -4.9 from 16.5% to 11.6% for </w:t>
      </w:r>
      <w:r>
        <w:rPr>
          <w:rFonts w:ascii="Tahoma" w:hAnsi="Tahoma" w:cs="Tahoma"/>
          <w:color w:val="000000" w:themeColor="text1"/>
        </w:rPr>
        <w:t xml:space="preserve">the </w:t>
      </w:r>
      <w:r w:rsidR="00B24E91" w:rsidRPr="00B24E91">
        <w:rPr>
          <w:rFonts w:ascii="Tahoma" w:hAnsi="Tahoma" w:cs="Tahoma"/>
          <w:color w:val="000000" w:themeColor="text1"/>
        </w:rPr>
        <w:t>rolling year. There have been 58 less solved outcomes administered compared to last year. The most recent quarter solved rate has also decreased on last year, down -3.5 percentage points from 14.8% to 11.3%, there have been 5 less solved outcomes administered in this quarter.</w:t>
      </w:r>
    </w:p>
    <w:p w14:paraId="299F0F01" w14:textId="77777777" w:rsidR="00B24E91" w:rsidRPr="00D7568B" w:rsidRDefault="00B24E91" w:rsidP="00B24E91">
      <w:pPr>
        <w:spacing w:after="0" w:line="240" w:lineRule="auto"/>
        <w:jc w:val="both"/>
        <w:rPr>
          <w:color w:val="FF0000"/>
        </w:rPr>
      </w:pPr>
    </w:p>
    <w:p w14:paraId="560F663D" w14:textId="77777777" w:rsidR="00B24E91" w:rsidRPr="00D7568B" w:rsidRDefault="00B24E91" w:rsidP="00B24E91">
      <w:pPr>
        <w:spacing w:after="0" w:line="240" w:lineRule="auto"/>
        <w:jc w:val="center"/>
        <w:rPr>
          <w:color w:val="FF0000"/>
        </w:rPr>
      </w:pPr>
      <w:r>
        <w:rPr>
          <w:noProof/>
          <w:color w:val="FF0000"/>
        </w:rPr>
        <w:drawing>
          <wp:inline distT="0" distB="0" distL="0" distR="0" wp14:anchorId="27D219F0" wp14:editId="4239D59E">
            <wp:extent cx="3006000" cy="1638000"/>
            <wp:effectExtent l="0" t="0" r="4445" b="635"/>
            <wp:docPr id="1877257289"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06000" cy="1638000"/>
                    </a:xfrm>
                    <a:prstGeom prst="rect">
                      <a:avLst/>
                    </a:prstGeom>
                    <a:noFill/>
                  </pic:spPr>
                </pic:pic>
              </a:graphicData>
            </a:graphic>
          </wp:inline>
        </w:drawing>
      </w:r>
    </w:p>
    <w:p w14:paraId="177D3E3E" w14:textId="77777777" w:rsidR="002F3AF7" w:rsidRDefault="002F3AF7" w:rsidP="002A3C75">
      <w:pPr>
        <w:spacing w:after="0" w:line="240" w:lineRule="auto"/>
        <w:rPr>
          <w:rFonts w:ascii="Tahoma" w:hAnsi="Tahoma" w:cs="Tahoma"/>
          <w:b/>
          <w:bCs/>
          <w:color w:val="000000" w:themeColor="text1"/>
          <w:u w:val="single"/>
        </w:rPr>
      </w:pPr>
    </w:p>
    <w:p w14:paraId="5C3D4D41" w14:textId="77777777" w:rsidR="00944943" w:rsidRDefault="00944943" w:rsidP="002A3C75">
      <w:pPr>
        <w:spacing w:after="0" w:line="240" w:lineRule="auto"/>
        <w:rPr>
          <w:rFonts w:ascii="Tahoma" w:hAnsi="Tahoma" w:cs="Tahoma"/>
          <w:b/>
          <w:bCs/>
          <w:color w:val="000000" w:themeColor="text1"/>
          <w:u w:val="single"/>
        </w:rPr>
      </w:pPr>
    </w:p>
    <w:p w14:paraId="6FA8CD70" w14:textId="77777777" w:rsidR="00944943" w:rsidRDefault="00944943" w:rsidP="002A3C75">
      <w:pPr>
        <w:spacing w:after="0" w:line="240" w:lineRule="auto"/>
        <w:rPr>
          <w:rFonts w:ascii="Tahoma" w:hAnsi="Tahoma" w:cs="Tahoma"/>
          <w:b/>
          <w:bCs/>
          <w:color w:val="000000" w:themeColor="text1"/>
          <w:u w:val="single"/>
        </w:rPr>
      </w:pPr>
    </w:p>
    <w:p w14:paraId="1B25E119" w14:textId="77777777" w:rsidR="00944943" w:rsidRDefault="00944943" w:rsidP="002A3C75">
      <w:pPr>
        <w:spacing w:after="0" w:line="240" w:lineRule="auto"/>
        <w:rPr>
          <w:rFonts w:ascii="Tahoma" w:hAnsi="Tahoma" w:cs="Tahoma"/>
          <w:b/>
          <w:bCs/>
          <w:color w:val="000000" w:themeColor="text1"/>
          <w:u w:val="single"/>
        </w:rPr>
      </w:pPr>
    </w:p>
    <w:p w14:paraId="088BEAFF" w14:textId="77777777" w:rsidR="00944943" w:rsidRDefault="00944943" w:rsidP="002A3C75">
      <w:pPr>
        <w:spacing w:after="0" w:line="240" w:lineRule="auto"/>
        <w:rPr>
          <w:rFonts w:ascii="Tahoma" w:hAnsi="Tahoma" w:cs="Tahoma"/>
          <w:b/>
          <w:bCs/>
          <w:color w:val="000000" w:themeColor="text1"/>
          <w:u w:val="single"/>
        </w:rPr>
      </w:pPr>
    </w:p>
    <w:p w14:paraId="20E65D5C" w14:textId="77777777" w:rsidR="00944943" w:rsidRDefault="00944943" w:rsidP="002A3C75">
      <w:pPr>
        <w:spacing w:after="0" w:line="240" w:lineRule="auto"/>
        <w:rPr>
          <w:rFonts w:ascii="Tahoma" w:hAnsi="Tahoma" w:cs="Tahoma"/>
          <w:b/>
          <w:bCs/>
          <w:color w:val="000000" w:themeColor="text1"/>
          <w:u w:val="single"/>
        </w:rPr>
      </w:pPr>
    </w:p>
    <w:p w14:paraId="2E004BBE" w14:textId="77777777" w:rsidR="00944943" w:rsidRDefault="00944943" w:rsidP="002A3C75">
      <w:pPr>
        <w:spacing w:after="0" w:line="240" w:lineRule="auto"/>
        <w:rPr>
          <w:rFonts w:ascii="Tahoma" w:hAnsi="Tahoma" w:cs="Tahoma"/>
          <w:b/>
          <w:bCs/>
          <w:color w:val="000000" w:themeColor="text1"/>
          <w:u w:val="single"/>
        </w:rPr>
      </w:pPr>
    </w:p>
    <w:p w14:paraId="65B75FCD" w14:textId="77777777" w:rsidR="00944943" w:rsidRDefault="00944943" w:rsidP="002A3C75">
      <w:pPr>
        <w:spacing w:after="0" w:line="240" w:lineRule="auto"/>
        <w:rPr>
          <w:rFonts w:ascii="Tahoma" w:hAnsi="Tahoma" w:cs="Tahoma"/>
          <w:b/>
          <w:bCs/>
          <w:color w:val="000000" w:themeColor="text1"/>
          <w:u w:val="single"/>
        </w:rPr>
      </w:pPr>
    </w:p>
    <w:p w14:paraId="62FBC197" w14:textId="77777777" w:rsidR="002F3AF7" w:rsidRDefault="002F3AF7" w:rsidP="002A3C75">
      <w:pPr>
        <w:spacing w:after="0" w:line="240" w:lineRule="auto"/>
        <w:rPr>
          <w:rFonts w:ascii="Tahoma" w:hAnsi="Tahoma" w:cs="Tahoma"/>
          <w:b/>
          <w:bCs/>
          <w:color w:val="000000" w:themeColor="text1"/>
          <w:u w:val="single"/>
        </w:rPr>
      </w:pPr>
    </w:p>
    <w:p w14:paraId="40BE9BC6" w14:textId="3AC998E8" w:rsidR="002A3C75" w:rsidRPr="00352EB7" w:rsidRDefault="002A3C75" w:rsidP="002A3C75">
      <w:pPr>
        <w:spacing w:after="0" w:line="240" w:lineRule="auto"/>
        <w:rPr>
          <w:rFonts w:ascii="Tahoma" w:hAnsi="Tahoma" w:cs="Tahoma"/>
          <w:b/>
          <w:bCs/>
          <w:color w:val="000000" w:themeColor="text1"/>
          <w:u w:val="single"/>
        </w:rPr>
      </w:pPr>
      <w:r w:rsidRPr="00352EB7">
        <w:rPr>
          <w:rFonts w:ascii="Tahoma" w:hAnsi="Tahoma" w:cs="Tahoma"/>
          <w:b/>
          <w:bCs/>
          <w:color w:val="000000" w:themeColor="text1"/>
          <w:u w:val="single"/>
        </w:rPr>
        <w:t>Online Related Offences</w:t>
      </w:r>
    </w:p>
    <w:p w14:paraId="7E23F321" w14:textId="77777777" w:rsidR="00A8451C" w:rsidRPr="00275E86" w:rsidRDefault="00A8451C" w:rsidP="002A3C75">
      <w:pPr>
        <w:spacing w:after="0" w:line="240" w:lineRule="auto"/>
        <w:rPr>
          <w:rFonts w:ascii="Tahoma" w:hAnsi="Tahoma" w:cs="Tahoma"/>
          <w:b/>
          <w:bCs/>
          <w:color w:val="FF0000"/>
        </w:rPr>
      </w:pPr>
    </w:p>
    <w:tbl>
      <w:tblPr>
        <w:tblW w:w="9469" w:type="dxa"/>
        <w:tblLook w:val="04A0" w:firstRow="1" w:lastRow="0" w:firstColumn="1" w:lastColumn="0" w:noHBand="0" w:noVBand="1"/>
      </w:tblPr>
      <w:tblGrid>
        <w:gridCol w:w="1843"/>
        <w:gridCol w:w="851"/>
        <w:gridCol w:w="850"/>
        <w:gridCol w:w="1015"/>
        <w:gridCol w:w="1102"/>
        <w:gridCol w:w="285"/>
        <w:gridCol w:w="883"/>
        <w:gridCol w:w="883"/>
        <w:gridCol w:w="1015"/>
        <w:gridCol w:w="1102"/>
      </w:tblGrid>
      <w:tr w:rsidR="00AC58CE" w:rsidRPr="00AC58CE" w14:paraId="77DAB494" w14:textId="77777777" w:rsidTr="008B46AD">
        <w:trPr>
          <w:trHeight w:val="247"/>
        </w:trPr>
        <w:tc>
          <w:tcPr>
            <w:tcW w:w="1843" w:type="dxa"/>
            <w:tcBorders>
              <w:top w:val="nil"/>
              <w:left w:val="nil"/>
              <w:bottom w:val="nil"/>
              <w:right w:val="nil"/>
            </w:tcBorders>
            <w:noWrap/>
            <w:vAlign w:val="center"/>
            <w:hideMark/>
          </w:tcPr>
          <w:p w14:paraId="19F422DA" w14:textId="77777777" w:rsidR="00AC58CE" w:rsidRPr="00AC58CE" w:rsidRDefault="00AC58CE" w:rsidP="008B46AD">
            <w:pPr>
              <w:spacing w:after="0" w:line="240" w:lineRule="auto"/>
              <w:rPr>
                <w:rFonts w:ascii="Tahoma" w:eastAsia="Times New Roman" w:hAnsi="Tahoma" w:cs="Tahoma"/>
                <w:color w:val="FF0000"/>
                <w:kern w:val="0"/>
                <w:lang w:eastAsia="en-GB"/>
                <w14:ligatures w14:val="none"/>
              </w:rPr>
            </w:pPr>
            <w:r w:rsidRPr="00AC58CE">
              <w:rPr>
                <w:rFonts w:ascii="Tahoma" w:eastAsia="Times New Roman" w:hAnsi="Tahoma" w:cs="Tahoma"/>
                <w:color w:val="FF0000"/>
                <w:kern w:val="0"/>
                <w:lang w:eastAsia="en-GB"/>
                <w14:ligatures w14:val="none"/>
              </w:rPr>
              <w:t> </w:t>
            </w:r>
          </w:p>
        </w:tc>
        <w:tc>
          <w:tcPr>
            <w:tcW w:w="3607"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45E9C988" w14:textId="77777777" w:rsidR="00AC58CE" w:rsidRPr="00AC58CE" w:rsidRDefault="00AC58CE" w:rsidP="008B46AD">
            <w:pPr>
              <w:spacing w:after="0" w:line="240" w:lineRule="auto"/>
              <w:jc w:val="center"/>
              <w:rPr>
                <w:rFonts w:ascii="Tahoma" w:eastAsia="Times New Roman" w:hAnsi="Tahoma" w:cs="Tahoma"/>
                <w:b/>
                <w:bCs/>
                <w:color w:val="FFFFFF" w:themeColor="background1"/>
                <w:kern w:val="0"/>
                <w:lang w:eastAsia="en-GB"/>
                <w14:ligatures w14:val="none"/>
              </w:rPr>
            </w:pPr>
            <w:r w:rsidRPr="00AC58CE">
              <w:rPr>
                <w:rFonts w:ascii="Tahoma" w:eastAsia="Times New Roman" w:hAnsi="Tahoma" w:cs="Tahoma"/>
                <w:b/>
                <w:bCs/>
                <w:color w:val="FFFFFF" w:themeColor="background1"/>
                <w:kern w:val="0"/>
                <w:lang w:eastAsia="en-GB"/>
                <w14:ligatures w14:val="none"/>
              </w:rPr>
              <w:t>Rolling Year</w:t>
            </w:r>
          </w:p>
        </w:tc>
        <w:tc>
          <w:tcPr>
            <w:tcW w:w="278" w:type="dxa"/>
            <w:tcBorders>
              <w:top w:val="nil"/>
              <w:left w:val="nil"/>
              <w:bottom w:val="nil"/>
              <w:right w:val="nil"/>
            </w:tcBorders>
            <w:noWrap/>
            <w:vAlign w:val="center"/>
            <w:hideMark/>
          </w:tcPr>
          <w:p w14:paraId="34E5330F" w14:textId="77777777" w:rsidR="00AC58CE" w:rsidRPr="00AC58CE" w:rsidRDefault="00AC58CE" w:rsidP="008B46AD">
            <w:pPr>
              <w:spacing w:after="0" w:line="240" w:lineRule="auto"/>
              <w:jc w:val="center"/>
              <w:rPr>
                <w:rFonts w:ascii="Tahoma" w:eastAsia="Times New Roman" w:hAnsi="Tahoma" w:cs="Tahoma"/>
                <w:b/>
                <w:bCs/>
                <w:color w:val="FFFFFF" w:themeColor="background1"/>
                <w:kern w:val="0"/>
                <w:lang w:eastAsia="en-GB"/>
                <w14:ligatures w14:val="none"/>
              </w:rPr>
            </w:pPr>
            <w:r w:rsidRPr="00AC58CE">
              <w:rPr>
                <w:rFonts w:ascii="Tahoma" w:eastAsia="Times New Roman" w:hAnsi="Tahoma" w:cs="Tahoma"/>
                <w:b/>
                <w:bCs/>
                <w:color w:val="FFFFFF" w:themeColor="background1"/>
                <w:kern w:val="0"/>
                <w:lang w:eastAsia="en-GB"/>
                <w14:ligatures w14:val="none"/>
              </w:rPr>
              <w:t> </w:t>
            </w:r>
          </w:p>
        </w:tc>
        <w:tc>
          <w:tcPr>
            <w:tcW w:w="3741" w:type="dxa"/>
            <w:gridSpan w:val="4"/>
            <w:tcBorders>
              <w:top w:val="nil"/>
              <w:left w:val="single" w:sz="4" w:space="0" w:color="auto"/>
              <w:bottom w:val="single" w:sz="4" w:space="0" w:color="auto"/>
              <w:right w:val="single" w:sz="4" w:space="0" w:color="auto"/>
            </w:tcBorders>
            <w:shd w:val="clear" w:color="000000" w:fill="0E2841"/>
            <w:noWrap/>
            <w:vAlign w:val="center"/>
            <w:hideMark/>
          </w:tcPr>
          <w:p w14:paraId="57E49952" w14:textId="77777777" w:rsidR="00AC58CE" w:rsidRPr="00AC58CE" w:rsidRDefault="00AC58CE" w:rsidP="008B46AD">
            <w:pPr>
              <w:spacing w:after="0" w:line="240" w:lineRule="auto"/>
              <w:jc w:val="center"/>
              <w:rPr>
                <w:rFonts w:ascii="Tahoma" w:eastAsia="Times New Roman" w:hAnsi="Tahoma" w:cs="Tahoma"/>
                <w:b/>
                <w:bCs/>
                <w:color w:val="FFFFFF" w:themeColor="background1"/>
                <w:kern w:val="0"/>
                <w:lang w:eastAsia="en-GB"/>
                <w14:ligatures w14:val="none"/>
              </w:rPr>
            </w:pPr>
            <w:r w:rsidRPr="00AC58CE">
              <w:rPr>
                <w:rFonts w:ascii="Tahoma" w:eastAsia="Times New Roman" w:hAnsi="Tahoma" w:cs="Tahoma"/>
                <w:b/>
                <w:bCs/>
                <w:color w:val="FFFFFF" w:themeColor="background1"/>
                <w:kern w:val="0"/>
                <w:lang w:eastAsia="en-GB"/>
                <w14:ligatures w14:val="none"/>
              </w:rPr>
              <w:t>Latest Quarter</w:t>
            </w:r>
          </w:p>
        </w:tc>
      </w:tr>
      <w:tr w:rsidR="00AC58CE" w:rsidRPr="00AC58CE" w14:paraId="3FBD2861" w14:textId="77777777" w:rsidTr="008B46AD">
        <w:trPr>
          <w:trHeight w:val="495"/>
        </w:trPr>
        <w:tc>
          <w:tcPr>
            <w:tcW w:w="1843" w:type="dxa"/>
            <w:tcBorders>
              <w:top w:val="nil"/>
              <w:left w:val="nil"/>
              <w:bottom w:val="single" w:sz="4" w:space="0" w:color="auto"/>
              <w:right w:val="nil"/>
            </w:tcBorders>
            <w:vAlign w:val="center"/>
            <w:hideMark/>
          </w:tcPr>
          <w:p w14:paraId="1C4E9125" w14:textId="77777777" w:rsidR="00AC58CE" w:rsidRPr="00AC58CE" w:rsidRDefault="00AC58CE" w:rsidP="008B46AD">
            <w:pPr>
              <w:spacing w:after="0" w:line="240" w:lineRule="auto"/>
              <w:rPr>
                <w:rFonts w:ascii="Tahoma" w:eastAsia="Times New Roman" w:hAnsi="Tahoma" w:cs="Tahoma"/>
                <w:color w:val="FF0000"/>
                <w:kern w:val="0"/>
                <w:lang w:eastAsia="en-GB"/>
                <w14:ligatures w14:val="none"/>
              </w:rPr>
            </w:pPr>
            <w:r w:rsidRPr="00AC58CE">
              <w:rPr>
                <w:rFonts w:ascii="Tahoma" w:eastAsia="Times New Roman" w:hAnsi="Tahoma" w:cs="Tahoma"/>
                <w:color w:val="FF0000"/>
                <w:kern w:val="0"/>
                <w:lang w:eastAsia="en-GB"/>
                <w14:ligatures w14:val="none"/>
              </w:rPr>
              <w:t> </w:t>
            </w:r>
          </w:p>
        </w:tc>
        <w:tc>
          <w:tcPr>
            <w:tcW w:w="851" w:type="dxa"/>
            <w:tcBorders>
              <w:top w:val="nil"/>
              <w:left w:val="single" w:sz="4" w:space="0" w:color="auto"/>
              <w:bottom w:val="single" w:sz="4" w:space="0" w:color="auto"/>
              <w:right w:val="single" w:sz="4" w:space="0" w:color="auto"/>
            </w:tcBorders>
            <w:shd w:val="clear" w:color="000000" w:fill="0E2841"/>
            <w:vAlign w:val="center"/>
            <w:hideMark/>
          </w:tcPr>
          <w:p w14:paraId="0D230A31" w14:textId="77777777" w:rsidR="00AC58CE" w:rsidRPr="00AC58CE" w:rsidRDefault="00AC58CE" w:rsidP="008B46AD">
            <w:pPr>
              <w:spacing w:after="0" w:line="240" w:lineRule="auto"/>
              <w:jc w:val="center"/>
              <w:rPr>
                <w:rFonts w:ascii="Tahoma" w:eastAsia="Times New Roman" w:hAnsi="Tahoma" w:cs="Tahoma"/>
                <w:b/>
                <w:bCs/>
                <w:color w:val="FF0000"/>
                <w:kern w:val="0"/>
                <w:lang w:eastAsia="en-GB"/>
                <w14:ligatures w14:val="none"/>
              </w:rPr>
            </w:pPr>
            <w:r w:rsidRPr="00AC58CE">
              <w:rPr>
                <w:rFonts w:ascii="Tahoma" w:hAnsi="Tahoma" w:cs="Tahoma"/>
                <w:b/>
                <w:bCs/>
                <w:color w:val="FFFFFF" w:themeColor="background1"/>
              </w:rPr>
              <w:t>RY Mar 26</w:t>
            </w:r>
          </w:p>
        </w:tc>
        <w:tc>
          <w:tcPr>
            <w:tcW w:w="850" w:type="dxa"/>
            <w:tcBorders>
              <w:top w:val="nil"/>
              <w:left w:val="nil"/>
              <w:bottom w:val="single" w:sz="4" w:space="0" w:color="auto"/>
              <w:right w:val="single" w:sz="4" w:space="0" w:color="auto"/>
            </w:tcBorders>
            <w:shd w:val="clear" w:color="000000" w:fill="0E2841"/>
            <w:vAlign w:val="center"/>
            <w:hideMark/>
          </w:tcPr>
          <w:p w14:paraId="144AB3CC" w14:textId="77777777" w:rsidR="00AC58CE" w:rsidRPr="00AC58CE" w:rsidRDefault="00AC58CE" w:rsidP="008B46AD">
            <w:pPr>
              <w:spacing w:after="0" w:line="240" w:lineRule="auto"/>
              <w:jc w:val="center"/>
              <w:rPr>
                <w:rFonts w:ascii="Tahoma" w:eastAsia="Times New Roman" w:hAnsi="Tahoma" w:cs="Tahoma"/>
                <w:b/>
                <w:bCs/>
                <w:color w:val="FF0000"/>
                <w:kern w:val="0"/>
                <w:lang w:eastAsia="en-GB"/>
                <w14:ligatures w14:val="none"/>
              </w:rPr>
            </w:pPr>
            <w:r w:rsidRPr="00AC58CE">
              <w:rPr>
                <w:rFonts w:ascii="Tahoma" w:hAnsi="Tahoma" w:cs="Tahoma"/>
                <w:b/>
                <w:bCs/>
                <w:color w:val="FFFFFF" w:themeColor="background1"/>
              </w:rPr>
              <w:t>RY Mar 25</w:t>
            </w:r>
          </w:p>
        </w:tc>
        <w:tc>
          <w:tcPr>
            <w:tcW w:w="879" w:type="dxa"/>
            <w:tcBorders>
              <w:top w:val="nil"/>
              <w:left w:val="nil"/>
              <w:bottom w:val="single" w:sz="4" w:space="0" w:color="auto"/>
              <w:right w:val="single" w:sz="4" w:space="0" w:color="auto"/>
            </w:tcBorders>
            <w:shd w:val="clear" w:color="000000" w:fill="0E2841"/>
            <w:hideMark/>
          </w:tcPr>
          <w:p w14:paraId="10E06337" w14:textId="77777777" w:rsidR="00AC58CE" w:rsidRPr="00AC58CE" w:rsidRDefault="00AC58CE" w:rsidP="008B46AD">
            <w:pPr>
              <w:spacing w:after="0" w:line="240" w:lineRule="auto"/>
              <w:jc w:val="center"/>
              <w:rPr>
                <w:rFonts w:ascii="Tahoma" w:eastAsia="Times New Roman" w:hAnsi="Tahoma" w:cs="Tahoma"/>
                <w:b/>
                <w:bCs/>
                <w:color w:val="FF0000"/>
                <w:kern w:val="0"/>
                <w:lang w:eastAsia="en-GB"/>
                <w14:ligatures w14:val="none"/>
              </w:rPr>
            </w:pPr>
            <w:r w:rsidRPr="00AC58CE">
              <w:rPr>
                <w:rFonts w:ascii="Tahoma" w:hAnsi="Tahoma" w:cs="Tahoma"/>
                <w:b/>
                <w:bCs/>
                <w:color w:val="FFFFFF" w:themeColor="background1"/>
              </w:rPr>
              <w:t xml:space="preserve">% change </w:t>
            </w:r>
          </w:p>
        </w:tc>
        <w:tc>
          <w:tcPr>
            <w:tcW w:w="1027" w:type="dxa"/>
            <w:tcBorders>
              <w:top w:val="nil"/>
              <w:left w:val="nil"/>
              <w:bottom w:val="single" w:sz="4" w:space="0" w:color="auto"/>
              <w:right w:val="single" w:sz="4" w:space="0" w:color="auto"/>
            </w:tcBorders>
            <w:shd w:val="clear" w:color="000000" w:fill="0E2841"/>
            <w:hideMark/>
          </w:tcPr>
          <w:p w14:paraId="0B4B011C" w14:textId="77777777" w:rsidR="00AC58CE" w:rsidRPr="00AC58CE" w:rsidRDefault="00AC58CE" w:rsidP="008B46AD">
            <w:pPr>
              <w:spacing w:after="0" w:line="240" w:lineRule="auto"/>
              <w:jc w:val="center"/>
              <w:rPr>
                <w:rFonts w:ascii="Tahoma" w:eastAsia="Times New Roman" w:hAnsi="Tahoma" w:cs="Tahoma"/>
                <w:b/>
                <w:bCs/>
                <w:color w:val="FF0000"/>
                <w:kern w:val="0"/>
                <w:lang w:eastAsia="en-GB"/>
                <w14:ligatures w14:val="none"/>
              </w:rPr>
            </w:pPr>
            <w:r w:rsidRPr="00AC58CE">
              <w:rPr>
                <w:rFonts w:ascii="Tahoma" w:hAnsi="Tahoma" w:cs="Tahoma"/>
                <w:b/>
                <w:bCs/>
                <w:color w:val="FFFFFF" w:themeColor="background1"/>
              </w:rPr>
              <w:t>Number change</w:t>
            </w:r>
          </w:p>
        </w:tc>
        <w:tc>
          <w:tcPr>
            <w:tcW w:w="278" w:type="dxa"/>
            <w:tcBorders>
              <w:top w:val="nil"/>
              <w:left w:val="nil"/>
              <w:bottom w:val="nil"/>
              <w:right w:val="nil"/>
            </w:tcBorders>
            <w:hideMark/>
          </w:tcPr>
          <w:p w14:paraId="577657A0" w14:textId="77777777" w:rsidR="00AC58CE" w:rsidRPr="00AC58CE" w:rsidRDefault="00AC58CE" w:rsidP="008B46AD">
            <w:pPr>
              <w:spacing w:after="0" w:line="240" w:lineRule="auto"/>
              <w:jc w:val="center"/>
              <w:rPr>
                <w:rFonts w:ascii="Tahoma" w:eastAsia="Times New Roman" w:hAnsi="Tahoma" w:cs="Tahoma"/>
                <w:b/>
                <w:bCs/>
                <w:color w:val="FF0000"/>
                <w:kern w:val="0"/>
                <w:lang w:eastAsia="en-GB"/>
                <w14:ligatures w14:val="none"/>
              </w:rPr>
            </w:pPr>
            <w:r w:rsidRPr="00AC58CE">
              <w:rPr>
                <w:rFonts w:ascii="Tahoma" w:hAnsi="Tahoma" w:cs="Tahoma"/>
                <w:b/>
                <w:bCs/>
                <w:color w:val="FF0000"/>
              </w:rPr>
              <w:t xml:space="preserve"> </w:t>
            </w:r>
          </w:p>
        </w:tc>
        <w:tc>
          <w:tcPr>
            <w:tcW w:w="883" w:type="dxa"/>
            <w:tcBorders>
              <w:top w:val="nil"/>
              <w:left w:val="single" w:sz="4" w:space="0" w:color="auto"/>
              <w:bottom w:val="single" w:sz="4" w:space="0" w:color="auto"/>
              <w:right w:val="single" w:sz="4" w:space="0" w:color="auto"/>
            </w:tcBorders>
            <w:shd w:val="clear" w:color="000000" w:fill="0E2841"/>
            <w:vAlign w:val="center"/>
            <w:hideMark/>
          </w:tcPr>
          <w:p w14:paraId="720C87C3" w14:textId="77777777" w:rsidR="00AC58CE" w:rsidRPr="00AC58CE" w:rsidRDefault="00AC58CE" w:rsidP="008B46AD">
            <w:pPr>
              <w:spacing w:after="0" w:line="240" w:lineRule="auto"/>
              <w:jc w:val="center"/>
              <w:rPr>
                <w:rFonts w:ascii="Tahoma" w:eastAsia="Times New Roman" w:hAnsi="Tahoma" w:cs="Tahoma"/>
                <w:b/>
                <w:bCs/>
                <w:color w:val="FF0000"/>
                <w:kern w:val="0"/>
                <w:lang w:eastAsia="en-GB"/>
                <w14:ligatures w14:val="none"/>
              </w:rPr>
            </w:pPr>
            <w:r w:rsidRPr="00AC58CE">
              <w:rPr>
                <w:rFonts w:ascii="Tahoma" w:hAnsi="Tahoma" w:cs="Tahoma"/>
                <w:b/>
                <w:bCs/>
                <w:color w:val="FFFFFF" w:themeColor="background1"/>
              </w:rPr>
              <w:t>Jan - Mar 26</w:t>
            </w:r>
          </w:p>
        </w:tc>
        <w:tc>
          <w:tcPr>
            <w:tcW w:w="883" w:type="dxa"/>
            <w:tcBorders>
              <w:top w:val="nil"/>
              <w:left w:val="nil"/>
              <w:bottom w:val="single" w:sz="4" w:space="0" w:color="auto"/>
              <w:right w:val="single" w:sz="4" w:space="0" w:color="auto"/>
            </w:tcBorders>
            <w:shd w:val="clear" w:color="000000" w:fill="0E2841"/>
            <w:vAlign w:val="center"/>
            <w:hideMark/>
          </w:tcPr>
          <w:p w14:paraId="65C14098" w14:textId="77777777" w:rsidR="00AC58CE" w:rsidRPr="00AC58CE" w:rsidRDefault="00AC58CE" w:rsidP="008B46AD">
            <w:pPr>
              <w:spacing w:after="0" w:line="240" w:lineRule="auto"/>
              <w:jc w:val="center"/>
              <w:rPr>
                <w:rFonts w:ascii="Tahoma" w:eastAsia="Times New Roman" w:hAnsi="Tahoma" w:cs="Tahoma"/>
                <w:b/>
                <w:bCs/>
                <w:color w:val="FF0000"/>
                <w:kern w:val="0"/>
                <w:lang w:eastAsia="en-GB"/>
                <w14:ligatures w14:val="none"/>
              </w:rPr>
            </w:pPr>
            <w:r w:rsidRPr="00AC58CE">
              <w:rPr>
                <w:rFonts w:ascii="Tahoma" w:hAnsi="Tahoma" w:cs="Tahoma"/>
                <w:b/>
                <w:bCs/>
                <w:color w:val="FFFFFF" w:themeColor="background1"/>
              </w:rPr>
              <w:t>Jan – Mar 25</w:t>
            </w:r>
          </w:p>
        </w:tc>
        <w:tc>
          <w:tcPr>
            <w:tcW w:w="947" w:type="dxa"/>
            <w:tcBorders>
              <w:top w:val="nil"/>
              <w:left w:val="nil"/>
              <w:bottom w:val="single" w:sz="4" w:space="0" w:color="auto"/>
              <w:right w:val="single" w:sz="4" w:space="0" w:color="auto"/>
            </w:tcBorders>
            <w:shd w:val="clear" w:color="000000" w:fill="0E2841"/>
            <w:hideMark/>
          </w:tcPr>
          <w:p w14:paraId="41D7F1B1" w14:textId="77777777" w:rsidR="00AC58CE" w:rsidRPr="00AC58CE" w:rsidRDefault="00AC58CE" w:rsidP="008B46AD">
            <w:pPr>
              <w:spacing w:after="0" w:line="240" w:lineRule="auto"/>
              <w:jc w:val="center"/>
              <w:rPr>
                <w:rFonts w:ascii="Tahoma" w:eastAsia="Times New Roman" w:hAnsi="Tahoma" w:cs="Tahoma"/>
                <w:b/>
                <w:bCs/>
                <w:color w:val="FF0000"/>
                <w:kern w:val="0"/>
                <w:lang w:eastAsia="en-GB"/>
                <w14:ligatures w14:val="none"/>
              </w:rPr>
            </w:pPr>
            <w:r w:rsidRPr="00AC58CE">
              <w:rPr>
                <w:rFonts w:ascii="Tahoma" w:hAnsi="Tahoma" w:cs="Tahoma"/>
                <w:b/>
                <w:bCs/>
                <w:color w:val="FFFFFF" w:themeColor="background1"/>
              </w:rPr>
              <w:t xml:space="preserve">% change </w:t>
            </w:r>
          </w:p>
        </w:tc>
        <w:tc>
          <w:tcPr>
            <w:tcW w:w="1028" w:type="dxa"/>
            <w:tcBorders>
              <w:top w:val="nil"/>
              <w:left w:val="nil"/>
              <w:bottom w:val="single" w:sz="4" w:space="0" w:color="auto"/>
              <w:right w:val="single" w:sz="4" w:space="0" w:color="auto"/>
            </w:tcBorders>
            <w:shd w:val="clear" w:color="000000" w:fill="0E2841"/>
            <w:hideMark/>
          </w:tcPr>
          <w:p w14:paraId="145FF16A" w14:textId="77777777" w:rsidR="00AC58CE" w:rsidRPr="00AC58CE" w:rsidRDefault="00AC58CE" w:rsidP="008B46AD">
            <w:pPr>
              <w:spacing w:after="0" w:line="240" w:lineRule="auto"/>
              <w:jc w:val="center"/>
              <w:rPr>
                <w:rFonts w:ascii="Tahoma" w:eastAsia="Times New Roman" w:hAnsi="Tahoma" w:cs="Tahoma"/>
                <w:b/>
                <w:bCs/>
                <w:color w:val="FF0000"/>
                <w:kern w:val="0"/>
                <w:lang w:eastAsia="en-GB"/>
                <w14:ligatures w14:val="none"/>
              </w:rPr>
            </w:pPr>
            <w:r w:rsidRPr="00AC58CE">
              <w:rPr>
                <w:rFonts w:ascii="Tahoma" w:hAnsi="Tahoma" w:cs="Tahoma"/>
                <w:b/>
                <w:bCs/>
                <w:color w:val="FFFFFF" w:themeColor="background1"/>
              </w:rPr>
              <w:t>Number change</w:t>
            </w:r>
          </w:p>
        </w:tc>
      </w:tr>
      <w:tr w:rsidR="00AC58CE" w:rsidRPr="00AC58CE" w14:paraId="41D774C5" w14:textId="77777777" w:rsidTr="008B46AD">
        <w:trPr>
          <w:trHeight w:val="247"/>
        </w:trPr>
        <w:tc>
          <w:tcPr>
            <w:tcW w:w="1843" w:type="dxa"/>
            <w:tcBorders>
              <w:top w:val="single" w:sz="4" w:space="0" w:color="auto"/>
              <w:left w:val="single" w:sz="4" w:space="0" w:color="auto"/>
              <w:bottom w:val="single" w:sz="4" w:space="0" w:color="auto"/>
              <w:right w:val="single" w:sz="4" w:space="0" w:color="auto"/>
            </w:tcBorders>
            <w:noWrap/>
            <w:vAlign w:val="center"/>
          </w:tcPr>
          <w:p w14:paraId="56C2E5E8" w14:textId="77777777" w:rsidR="00AC58CE" w:rsidRPr="00AC58CE" w:rsidRDefault="00AC58CE" w:rsidP="008B46AD">
            <w:pPr>
              <w:spacing w:after="0" w:line="240" w:lineRule="auto"/>
              <w:rPr>
                <w:rFonts w:ascii="Tahoma" w:eastAsia="Times New Roman" w:hAnsi="Tahoma" w:cs="Tahoma"/>
                <w:color w:val="000000" w:themeColor="text1"/>
                <w:kern w:val="0"/>
                <w:lang w:eastAsia="en-GB"/>
                <w14:ligatures w14:val="none"/>
              </w:rPr>
            </w:pPr>
            <w:r w:rsidRPr="00AC58CE">
              <w:rPr>
                <w:rFonts w:ascii="Tahoma" w:hAnsi="Tahoma" w:cs="Tahoma"/>
                <w:color w:val="000000" w:themeColor="text1"/>
              </w:rPr>
              <w:t>Recorded crime</w:t>
            </w:r>
          </w:p>
        </w:tc>
        <w:tc>
          <w:tcPr>
            <w:tcW w:w="851" w:type="dxa"/>
            <w:tcBorders>
              <w:top w:val="single" w:sz="4" w:space="0" w:color="auto"/>
              <w:left w:val="nil"/>
              <w:bottom w:val="single" w:sz="4" w:space="0" w:color="auto"/>
              <w:right w:val="single" w:sz="4" w:space="0" w:color="auto"/>
            </w:tcBorders>
            <w:noWrap/>
            <w:vAlign w:val="center"/>
          </w:tcPr>
          <w:p w14:paraId="0DFAD8DD" w14:textId="77777777" w:rsidR="00AC58CE" w:rsidRPr="00AC58CE" w:rsidRDefault="00AC58CE" w:rsidP="008B46AD">
            <w:pPr>
              <w:spacing w:after="0" w:line="240" w:lineRule="auto"/>
              <w:jc w:val="center"/>
              <w:rPr>
                <w:rFonts w:ascii="Tahoma" w:eastAsia="Times New Roman" w:hAnsi="Tahoma" w:cs="Tahoma"/>
                <w:color w:val="000000" w:themeColor="text1"/>
                <w:kern w:val="0"/>
                <w:lang w:eastAsia="en-GB"/>
                <w14:ligatures w14:val="none"/>
              </w:rPr>
            </w:pPr>
            <w:r w:rsidRPr="00AC58CE">
              <w:rPr>
                <w:rFonts w:ascii="Tahoma" w:hAnsi="Tahoma" w:cs="Tahoma"/>
                <w:color w:val="000000"/>
              </w:rPr>
              <w:t>12837</w:t>
            </w:r>
          </w:p>
        </w:tc>
        <w:tc>
          <w:tcPr>
            <w:tcW w:w="850" w:type="dxa"/>
            <w:tcBorders>
              <w:top w:val="single" w:sz="4" w:space="0" w:color="auto"/>
              <w:left w:val="nil"/>
              <w:bottom w:val="single" w:sz="4" w:space="0" w:color="auto"/>
              <w:right w:val="single" w:sz="4" w:space="0" w:color="auto"/>
            </w:tcBorders>
            <w:noWrap/>
            <w:vAlign w:val="center"/>
          </w:tcPr>
          <w:p w14:paraId="6B5E591E" w14:textId="77777777" w:rsidR="00AC58CE" w:rsidRPr="00AC58CE" w:rsidRDefault="00AC58CE" w:rsidP="008B46AD">
            <w:pPr>
              <w:spacing w:after="0" w:line="240" w:lineRule="auto"/>
              <w:jc w:val="center"/>
              <w:rPr>
                <w:rFonts w:ascii="Tahoma" w:eastAsia="Times New Roman" w:hAnsi="Tahoma" w:cs="Tahoma"/>
                <w:color w:val="000000" w:themeColor="text1"/>
                <w:kern w:val="0"/>
                <w:lang w:eastAsia="en-GB"/>
                <w14:ligatures w14:val="none"/>
              </w:rPr>
            </w:pPr>
            <w:r w:rsidRPr="00AC58CE">
              <w:rPr>
                <w:rFonts w:ascii="Tahoma" w:hAnsi="Tahoma" w:cs="Tahoma"/>
                <w:color w:val="000000"/>
              </w:rPr>
              <w:t>11818</w:t>
            </w:r>
          </w:p>
        </w:tc>
        <w:tc>
          <w:tcPr>
            <w:tcW w:w="879" w:type="dxa"/>
            <w:tcBorders>
              <w:top w:val="single" w:sz="4" w:space="0" w:color="auto"/>
              <w:left w:val="nil"/>
              <w:bottom w:val="single" w:sz="4" w:space="0" w:color="auto"/>
              <w:right w:val="single" w:sz="4" w:space="0" w:color="auto"/>
            </w:tcBorders>
            <w:noWrap/>
            <w:vAlign w:val="center"/>
          </w:tcPr>
          <w:p w14:paraId="1D8DD501" w14:textId="77777777" w:rsidR="00AC58CE" w:rsidRPr="00AC58CE" w:rsidRDefault="00AC58CE" w:rsidP="008B46AD">
            <w:pPr>
              <w:spacing w:after="0" w:line="240" w:lineRule="auto"/>
              <w:jc w:val="center"/>
              <w:rPr>
                <w:rFonts w:ascii="Tahoma" w:eastAsia="Times New Roman" w:hAnsi="Tahoma" w:cs="Tahoma"/>
                <w:color w:val="000000" w:themeColor="text1"/>
                <w:kern w:val="0"/>
                <w:lang w:eastAsia="en-GB"/>
                <w14:ligatures w14:val="none"/>
              </w:rPr>
            </w:pPr>
            <w:r w:rsidRPr="00AC58CE">
              <w:rPr>
                <w:rFonts w:ascii="Tahoma" w:hAnsi="Tahoma" w:cs="Tahoma"/>
                <w:color w:val="000000"/>
              </w:rPr>
              <w:t>8.6%</w:t>
            </w:r>
          </w:p>
        </w:tc>
        <w:tc>
          <w:tcPr>
            <w:tcW w:w="1027" w:type="dxa"/>
            <w:tcBorders>
              <w:top w:val="single" w:sz="4" w:space="0" w:color="auto"/>
              <w:left w:val="nil"/>
              <w:bottom w:val="single" w:sz="4" w:space="0" w:color="auto"/>
              <w:right w:val="single" w:sz="4" w:space="0" w:color="auto"/>
            </w:tcBorders>
            <w:noWrap/>
            <w:vAlign w:val="center"/>
          </w:tcPr>
          <w:p w14:paraId="653139A3" w14:textId="77777777" w:rsidR="00AC58CE" w:rsidRPr="00AC58CE" w:rsidRDefault="00AC58CE" w:rsidP="008B46AD">
            <w:pPr>
              <w:spacing w:after="0" w:line="240" w:lineRule="auto"/>
              <w:jc w:val="center"/>
              <w:rPr>
                <w:rFonts w:ascii="Tahoma" w:eastAsia="Times New Roman" w:hAnsi="Tahoma" w:cs="Tahoma"/>
                <w:color w:val="000000" w:themeColor="text1"/>
                <w:kern w:val="0"/>
                <w:lang w:eastAsia="en-GB"/>
                <w14:ligatures w14:val="none"/>
              </w:rPr>
            </w:pPr>
            <w:r w:rsidRPr="00AC58CE">
              <w:rPr>
                <w:rFonts w:ascii="Tahoma" w:hAnsi="Tahoma" w:cs="Tahoma"/>
                <w:color w:val="000000"/>
              </w:rPr>
              <w:t>1019</w:t>
            </w:r>
          </w:p>
        </w:tc>
        <w:tc>
          <w:tcPr>
            <w:tcW w:w="278" w:type="dxa"/>
            <w:tcBorders>
              <w:top w:val="nil"/>
              <w:left w:val="nil"/>
              <w:bottom w:val="nil"/>
              <w:right w:val="nil"/>
            </w:tcBorders>
            <w:noWrap/>
            <w:vAlign w:val="center"/>
          </w:tcPr>
          <w:p w14:paraId="2C7D1DD9" w14:textId="77777777" w:rsidR="00AC58CE" w:rsidRPr="00AC58CE" w:rsidRDefault="00AC58CE" w:rsidP="008B46AD">
            <w:pPr>
              <w:spacing w:after="0" w:line="240" w:lineRule="auto"/>
              <w:jc w:val="center"/>
              <w:rPr>
                <w:rFonts w:ascii="Tahoma" w:eastAsia="Times New Roman" w:hAnsi="Tahoma" w:cs="Tahoma"/>
                <w:color w:val="000000" w:themeColor="text1"/>
                <w:kern w:val="0"/>
                <w:lang w:eastAsia="en-GB"/>
                <w14:ligatures w14:val="none"/>
              </w:rPr>
            </w:pPr>
            <w:r w:rsidRPr="00AC58CE">
              <w:rPr>
                <w:rFonts w:ascii="Tahoma" w:hAnsi="Tahoma" w:cs="Tahoma"/>
                <w:color w:val="000000"/>
              </w:rPr>
              <w:t> </w:t>
            </w:r>
          </w:p>
        </w:tc>
        <w:tc>
          <w:tcPr>
            <w:tcW w:w="883" w:type="dxa"/>
            <w:tcBorders>
              <w:top w:val="single" w:sz="4" w:space="0" w:color="auto"/>
              <w:left w:val="single" w:sz="4" w:space="0" w:color="auto"/>
              <w:bottom w:val="single" w:sz="4" w:space="0" w:color="auto"/>
              <w:right w:val="single" w:sz="4" w:space="0" w:color="auto"/>
            </w:tcBorders>
            <w:noWrap/>
            <w:vAlign w:val="center"/>
          </w:tcPr>
          <w:p w14:paraId="56EEDC6E" w14:textId="77777777" w:rsidR="00AC58CE" w:rsidRPr="00AC58CE" w:rsidRDefault="00AC58CE" w:rsidP="008B46AD">
            <w:pPr>
              <w:spacing w:after="0" w:line="240" w:lineRule="auto"/>
              <w:jc w:val="center"/>
              <w:rPr>
                <w:rFonts w:ascii="Tahoma" w:eastAsia="Times New Roman" w:hAnsi="Tahoma" w:cs="Tahoma"/>
                <w:color w:val="000000" w:themeColor="text1"/>
                <w:kern w:val="0"/>
                <w:lang w:eastAsia="en-GB"/>
                <w14:ligatures w14:val="none"/>
              </w:rPr>
            </w:pPr>
            <w:r w:rsidRPr="00AC58CE">
              <w:rPr>
                <w:rFonts w:ascii="Tahoma" w:hAnsi="Tahoma" w:cs="Tahoma"/>
                <w:color w:val="000000"/>
              </w:rPr>
              <w:t>3263</w:t>
            </w:r>
          </w:p>
        </w:tc>
        <w:tc>
          <w:tcPr>
            <w:tcW w:w="883" w:type="dxa"/>
            <w:tcBorders>
              <w:top w:val="single" w:sz="4" w:space="0" w:color="auto"/>
              <w:left w:val="nil"/>
              <w:bottom w:val="single" w:sz="4" w:space="0" w:color="auto"/>
              <w:right w:val="single" w:sz="4" w:space="0" w:color="auto"/>
            </w:tcBorders>
            <w:noWrap/>
            <w:vAlign w:val="center"/>
          </w:tcPr>
          <w:p w14:paraId="248B568F" w14:textId="77777777" w:rsidR="00AC58CE" w:rsidRPr="00AC58CE" w:rsidRDefault="00AC58CE" w:rsidP="008B46AD">
            <w:pPr>
              <w:spacing w:after="0" w:line="240" w:lineRule="auto"/>
              <w:jc w:val="center"/>
              <w:rPr>
                <w:rFonts w:ascii="Tahoma" w:eastAsia="Times New Roman" w:hAnsi="Tahoma" w:cs="Tahoma"/>
                <w:color w:val="000000" w:themeColor="text1"/>
                <w:kern w:val="0"/>
                <w:lang w:eastAsia="en-GB"/>
                <w14:ligatures w14:val="none"/>
              </w:rPr>
            </w:pPr>
            <w:r w:rsidRPr="00AC58CE">
              <w:rPr>
                <w:rFonts w:ascii="Tahoma" w:hAnsi="Tahoma" w:cs="Tahoma"/>
                <w:color w:val="000000"/>
              </w:rPr>
              <w:t>3091</w:t>
            </w:r>
          </w:p>
        </w:tc>
        <w:tc>
          <w:tcPr>
            <w:tcW w:w="947" w:type="dxa"/>
            <w:tcBorders>
              <w:top w:val="single" w:sz="4" w:space="0" w:color="auto"/>
              <w:left w:val="nil"/>
              <w:bottom w:val="single" w:sz="4" w:space="0" w:color="auto"/>
              <w:right w:val="single" w:sz="4" w:space="0" w:color="auto"/>
            </w:tcBorders>
            <w:noWrap/>
            <w:vAlign w:val="center"/>
          </w:tcPr>
          <w:p w14:paraId="10846353" w14:textId="77777777" w:rsidR="00AC58CE" w:rsidRPr="00AC58CE" w:rsidRDefault="00AC58CE" w:rsidP="008B46AD">
            <w:pPr>
              <w:spacing w:after="0" w:line="240" w:lineRule="auto"/>
              <w:jc w:val="center"/>
              <w:rPr>
                <w:rFonts w:ascii="Tahoma" w:eastAsia="Times New Roman" w:hAnsi="Tahoma" w:cs="Tahoma"/>
                <w:color w:val="000000" w:themeColor="text1"/>
                <w:kern w:val="0"/>
                <w:lang w:eastAsia="en-GB"/>
                <w14:ligatures w14:val="none"/>
              </w:rPr>
            </w:pPr>
            <w:r w:rsidRPr="00AC58CE">
              <w:rPr>
                <w:rFonts w:ascii="Tahoma" w:hAnsi="Tahoma" w:cs="Tahoma"/>
                <w:color w:val="000000"/>
              </w:rPr>
              <w:t>5.6%</w:t>
            </w:r>
          </w:p>
        </w:tc>
        <w:tc>
          <w:tcPr>
            <w:tcW w:w="1028" w:type="dxa"/>
            <w:tcBorders>
              <w:top w:val="single" w:sz="4" w:space="0" w:color="auto"/>
              <w:left w:val="nil"/>
              <w:bottom w:val="single" w:sz="4" w:space="0" w:color="auto"/>
              <w:right w:val="single" w:sz="4" w:space="0" w:color="auto"/>
            </w:tcBorders>
            <w:noWrap/>
            <w:vAlign w:val="center"/>
          </w:tcPr>
          <w:p w14:paraId="41E3238B" w14:textId="77777777" w:rsidR="00AC58CE" w:rsidRPr="00AC58CE" w:rsidRDefault="00AC58CE" w:rsidP="008B46AD">
            <w:pPr>
              <w:spacing w:after="0" w:line="240" w:lineRule="auto"/>
              <w:jc w:val="center"/>
              <w:rPr>
                <w:rFonts w:ascii="Tahoma" w:eastAsia="Times New Roman" w:hAnsi="Tahoma" w:cs="Tahoma"/>
                <w:color w:val="000000" w:themeColor="text1"/>
                <w:kern w:val="0"/>
                <w:lang w:eastAsia="en-GB"/>
                <w14:ligatures w14:val="none"/>
              </w:rPr>
            </w:pPr>
            <w:r w:rsidRPr="00AC58CE">
              <w:rPr>
                <w:rFonts w:ascii="Tahoma" w:hAnsi="Tahoma" w:cs="Tahoma"/>
                <w:color w:val="000000"/>
              </w:rPr>
              <w:t>172</w:t>
            </w:r>
          </w:p>
        </w:tc>
      </w:tr>
    </w:tbl>
    <w:p w14:paraId="01A78B47" w14:textId="77777777" w:rsidR="00AC58CE" w:rsidRPr="00AC58CE" w:rsidRDefault="00AC58CE" w:rsidP="00AC58CE">
      <w:pPr>
        <w:spacing w:after="0" w:line="240" w:lineRule="auto"/>
        <w:rPr>
          <w:rFonts w:ascii="Tahoma" w:hAnsi="Tahoma" w:cs="Tahoma"/>
          <w:i/>
          <w:iCs/>
          <w:color w:val="000000" w:themeColor="text1"/>
          <w:sz w:val="18"/>
          <w:szCs w:val="18"/>
        </w:rPr>
      </w:pPr>
      <w:r w:rsidRPr="00AC58CE">
        <w:rPr>
          <w:rFonts w:ascii="Tahoma" w:hAnsi="Tahoma" w:cs="Tahoma"/>
          <w:i/>
          <w:iCs/>
          <w:color w:val="000000" w:themeColor="text1"/>
          <w:sz w:val="18"/>
          <w:szCs w:val="18"/>
        </w:rPr>
        <w:t>Data Source: Athena</w:t>
      </w:r>
    </w:p>
    <w:p w14:paraId="1396D0E0" w14:textId="77777777" w:rsidR="00AC58CE" w:rsidRPr="00AC58CE" w:rsidRDefault="00AC58CE" w:rsidP="00AC58CE">
      <w:pPr>
        <w:spacing w:after="0" w:line="240" w:lineRule="auto"/>
        <w:rPr>
          <w:rFonts w:ascii="Tahoma" w:hAnsi="Tahoma" w:cs="Tahoma"/>
          <w:color w:val="000000" w:themeColor="text1"/>
        </w:rPr>
      </w:pPr>
    </w:p>
    <w:p w14:paraId="7AA7007E" w14:textId="762974F9" w:rsidR="00AC58CE" w:rsidRPr="00AC58CE" w:rsidRDefault="00AC58CE" w:rsidP="00AC58CE">
      <w:pPr>
        <w:spacing w:after="0" w:line="240" w:lineRule="auto"/>
        <w:jc w:val="both"/>
        <w:rPr>
          <w:rFonts w:ascii="Tahoma" w:hAnsi="Tahoma" w:cs="Tahoma"/>
          <w:color w:val="000000" w:themeColor="text1"/>
        </w:rPr>
      </w:pPr>
      <w:r w:rsidRPr="00AC58CE">
        <w:rPr>
          <w:rFonts w:ascii="Tahoma" w:hAnsi="Tahoma" w:cs="Tahoma"/>
          <w:color w:val="000000" w:themeColor="text1"/>
        </w:rPr>
        <w:t xml:space="preserve">Recorded offences with an online marker have seen an increase of +8.6% (+1,019) for the rolling year and a +5.6% increase (+172) for the most recent quarter. </w:t>
      </w:r>
      <w:r w:rsidR="002E47DD">
        <w:rPr>
          <w:rFonts w:ascii="Tahoma" w:hAnsi="Tahoma" w:cs="Tahoma"/>
          <w:color w:val="000000" w:themeColor="text1"/>
        </w:rPr>
        <w:t xml:space="preserve"> </w:t>
      </w:r>
      <w:r w:rsidRPr="00AC58CE">
        <w:rPr>
          <w:rFonts w:ascii="Tahoma" w:hAnsi="Tahoma" w:cs="Tahoma"/>
          <w:color w:val="000000" w:themeColor="text1"/>
        </w:rPr>
        <w:t>For the most recent quarter</w:t>
      </w:r>
      <w:r w:rsidR="002E47DD">
        <w:rPr>
          <w:rFonts w:ascii="Tahoma" w:hAnsi="Tahoma" w:cs="Tahoma"/>
          <w:color w:val="000000" w:themeColor="text1"/>
        </w:rPr>
        <w:t>,</w:t>
      </w:r>
      <w:r w:rsidRPr="00AC58CE">
        <w:rPr>
          <w:rFonts w:ascii="Tahoma" w:hAnsi="Tahoma" w:cs="Tahoma"/>
          <w:color w:val="000000" w:themeColor="text1"/>
        </w:rPr>
        <w:t xml:space="preserve"> the top five offences where the online marker was applied were:</w:t>
      </w:r>
    </w:p>
    <w:p w14:paraId="73CAEBA3" w14:textId="77777777" w:rsidR="00AC58CE" w:rsidRPr="002E47DD" w:rsidRDefault="00AC58CE" w:rsidP="00AC58CE">
      <w:pPr>
        <w:pStyle w:val="ListParagraph"/>
        <w:numPr>
          <w:ilvl w:val="0"/>
          <w:numId w:val="2"/>
        </w:numPr>
        <w:spacing w:after="0" w:line="240" w:lineRule="auto"/>
        <w:jc w:val="both"/>
        <w:rPr>
          <w:rFonts w:ascii="Tahoma" w:hAnsi="Tahoma" w:cs="Tahoma"/>
          <w:color w:val="000000" w:themeColor="text1"/>
        </w:rPr>
      </w:pPr>
      <w:r w:rsidRPr="002E47DD">
        <w:rPr>
          <w:rFonts w:ascii="Tahoma" w:hAnsi="Tahoma" w:cs="Tahoma"/>
          <w:color w:val="000000" w:themeColor="text1"/>
        </w:rPr>
        <w:t>Harassment – 929 offences, this includes putting people in fear of violence.</w:t>
      </w:r>
    </w:p>
    <w:p w14:paraId="4ABED4CF" w14:textId="2731285C" w:rsidR="00AC58CE" w:rsidRPr="002E47DD" w:rsidRDefault="00AC58CE" w:rsidP="00AC58CE">
      <w:pPr>
        <w:pStyle w:val="ListParagraph"/>
        <w:numPr>
          <w:ilvl w:val="0"/>
          <w:numId w:val="2"/>
        </w:numPr>
        <w:spacing w:after="0" w:line="240" w:lineRule="auto"/>
        <w:jc w:val="both"/>
        <w:rPr>
          <w:rFonts w:ascii="Tahoma" w:hAnsi="Tahoma" w:cs="Tahoma"/>
          <w:color w:val="000000" w:themeColor="text1"/>
        </w:rPr>
      </w:pPr>
      <w:r w:rsidRPr="002E47DD">
        <w:rPr>
          <w:rFonts w:ascii="Tahoma" w:hAnsi="Tahoma" w:cs="Tahoma"/>
          <w:color w:val="000000" w:themeColor="text1"/>
        </w:rPr>
        <w:t>Stalking offences – 487 offences, this includes pursue course of conduct in breach of Sec</w:t>
      </w:r>
      <w:r w:rsidR="002E47DD">
        <w:rPr>
          <w:rFonts w:ascii="Tahoma" w:hAnsi="Tahoma" w:cs="Tahoma"/>
          <w:color w:val="000000" w:themeColor="text1"/>
        </w:rPr>
        <w:t>tion</w:t>
      </w:r>
      <w:r w:rsidRPr="002E47DD">
        <w:rPr>
          <w:rFonts w:ascii="Tahoma" w:hAnsi="Tahoma" w:cs="Tahoma"/>
          <w:color w:val="000000" w:themeColor="text1"/>
        </w:rPr>
        <w:t xml:space="preserve"> 1 </w:t>
      </w:r>
    </w:p>
    <w:p w14:paraId="15F6E823" w14:textId="77777777" w:rsidR="00AC58CE" w:rsidRPr="002E47DD" w:rsidRDefault="00AC58CE" w:rsidP="00AC58CE">
      <w:pPr>
        <w:pStyle w:val="ListParagraph"/>
        <w:numPr>
          <w:ilvl w:val="0"/>
          <w:numId w:val="2"/>
        </w:numPr>
        <w:spacing w:after="0" w:line="240" w:lineRule="auto"/>
        <w:jc w:val="both"/>
        <w:rPr>
          <w:rFonts w:ascii="Tahoma" w:hAnsi="Tahoma" w:cs="Tahoma"/>
          <w:color w:val="000000" w:themeColor="text1"/>
        </w:rPr>
      </w:pPr>
      <w:r w:rsidRPr="002E47DD">
        <w:rPr>
          <w:rFonts w:ascii="Tahoma" w:hAnsi="Tahoma" w:cs="Tahoma"/>
          <w:color w:val="000000" w:themeColor="text1"/>
        </w:rPr>
        <w:t>Obscene Publications – 461 offences, this is mainly to take or make or distribute indecent photographs of children</w:t>
      </w:r>
    </w:p>
    <w:p w14:paraId="3C343F83" w14:textId="77777777" w:rsidR="00AC58CE" w:rsidRPr="002E47DD" w:rsidRDefault="00AC58CE" w:rsidP="00AC58CE">
      <w:pPr>
        <w:pStyle w:val="ListParagraph"/>
        <w:numPr>
          <w:ilvl w:val="0"/>
          <w:numId w:val="2"/>
        </w:numPr>
        <w:spacing w:after="0" w:line="240" w:lineRule="auto"/>
        <w:jc w:val="both"/>
        <w:rPr>
          <w:rFonts w:ascii="Tahoma" w:hAnsi="Tahoma" w:cs="Tahoma"/>
          <w:color w:val="000000" w:themeColor="text1"/>
        </w:rPr>
      </w:pPr>
      <w:r w:rsidRPr="002E47DD">
        <w:rPr>
          <w:rFonts w:ascii="Tahoma" w:hAnsi="Tahoma" w:cs="Tahoma"/>
          <w:color w:val="000000" w:themeColor="text1"/>
        </w:rPr>
        <w:t>Blackmail – 304 offences</w:t>
      </w:r>
    </w:p>
    <w:p w14:paraId="3B75524B" w14:textId="2AFDBC1D" w:rsidR="00AC58CE" w:rsidRPr="00AC58CE" w:rsidRDefault="00AC58CE" w:rsidP="00AC58CE">
      <w:pPr>
        <w:pStyle w:val="ListParagraph"/>
        <w:numPr>
          <w:ilvl w:val="0"/>
          <w:numId w:val="2"/>
        </w:numPr>
        <w:spacing w:after="0" w:line="240" w:lineRule="auto"/>
        <w:jc w:val="both"/>
        <w:rPr>
          <w:rFonts w:ascii="Tahoma" w:hAnsi="Tahoma" w:cs="Tahoma"/>
          <w:color w:val="000000" w:themeColor="text1"/>
        </w:rPr>
      </w:pPr>
      <w:r w:rsidRPr="002E47DD">
        <w:rPr>
          <w:rFonts w:ascii="Tahoma" w:hAnsi="Tahoma" w:cs="Tahoma"/>
          <w:color w:val="000000" w:themeColor="text1"/>
        </w:rPr>
        <w:t>Malicious Communications</w:t>
      </w:r>
      <w:r w:rsidR="002E47DD">
        <w:rPr>
          <w:rFonts w:ascii="Tahoma" w:hAnsi="Tahoma" w:cs="Tahoma"/>
          <w:color w:val="000000" w:themeColor="text1"/>
        </w:rPr>
        <w:t xml:space="preserve"> </w:t>
      </w:r>
      <w:r w:rsidRPr="00AC58CE">
        <w:rPr>
          <w:rFonts w:ascii="Tahoma" w:hAnsi="Tahoma" w:cs="Tahoma"/>
          <w:color w:val="000000" w:themeColor="text1"/>
        </w:rPr>
        <w:t>–</w:t>
      </w:r>
      <w:r w:rsidR="002E47DD">
        <w:rPr>
          <w:rFonts w:ascii="Tahoma" w:hAnsi="Tahoma" w:cs="Tahoma"/>
          <w:color w:val="000000" w:themeColor="text1"/>
        </w:rPr>
        <w:t xml:space="preserve"> </w:t>
      </w:r>
      <w:r w:rsidRPr="00AC58CE">
        <w:rPr>
          <w:rFonts w:ascii="Tahoma" w:hAnsi="Tahoma" w:cs="Tahoma"/>
          <w:color w:val="000000" w:themeColor="text1"/>
        </w:rPr>
        <w:t>2282 offences, this includes sending communication threatening death or serious harm</w:t>
      </w:r>
    </w:p>
    <w:p w14:paraId="1EE2C896" w14:textId="77777777" w:rsidR="00AC58CE" w:rsidRPr="00D7568B" w:rsidRDefault="00AC58CE" w:rsidP="00AC58CE">
      <w:pPr>
        <w:spacing w:after="0" w:line="240" w:lineRule="auto"/>
        <w:rPr>
          <w:color w:val="FF0000"/>
        </w:rPr>
      </w:pPr>
    </w:p>
    <w:p w14:paraId="6139F708" w14:textId="2A434CAA" w:rsidR="003D500A" w:rsidRPr="00AC58CE" w:rsidRDefault="00AC58CE" w:rsidP="00AC58CE">
      <w:pPr>
        <w:spacing w:after="0" w:line="240" w:lineRule="auto"/>
        <w:jc w:val="center"/>
        <w:rPr>
          <w:b/>
          <w:bCs/>
          <w:color w:val="FF0000"/>
        </w:rPr>
      </w:pPr>
      <w:r>
        <w:rPr>
          <w:b/>
          <w:bCs/>
          <w:noProof/>
          <w:color w:val="FF0000"/>
        </w:rPr>
        <w:drawing>
          <wp:inline distT="0" distB="0" distL="0" distR="0" wp14:anchorId="071C5EE1" wp14:editId="667091BD">
            <wp:extent cx="3006000" cy="1638000"/>
            <wp:effectExtent l="0" t="0" r="4445" b="635"/>
            <wp:docPr id="52805346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06000" cy="1638000"/>
                    </a:xfrm>
                    <a:prstGeom prst="rect">
                      <a:avLst/>
                    </a:prstGeom>
                    <a:noFill/>
                  </pic:spPr>
                </pic:pic>
              </a:graphicData>
            </a:graphic>
          </wp:inline>
        </w:drawing>
      </w:r>
    </w:p>
    <w:p w14:paraId="29883750" w14:textId="77777777" w:rsidR="0059040D" w:rsidRDefault="0059040D" w:rsidP="009E3C0D">
      <w:pPr>
        <w:spacing w:after="0" w:line="240" w:lineRule="auto"/>
        <w:rPr>
          <w:rFonts w:ascii="Tahoma" w:hAnsi="Tahoma" w:cs="Tahoma"/>
          <w:b/>
          <w:bCs/>
          <w:color w:val="000000" w:themeColor="text1"/>
        </w:rPr>
      </w:pPr>
    </w:p>
    <w:p w14:paraId="1A6B333C" w14:textId="77777777" w:rsidR="00A640BE" w:rsidRDefault="00A640BE" w:rsidP="00A640BE">
      <w:pPr>
        <w:spacing w:after="0" w:line="240" w:lineRule="auto"/>
        <w:rPr>
          <w:rFonts w:ascii="Tahoma" w:hAnsi="Tahoma" w:cs="Tahoma"/>
          <w:b/>
          <w:bCs/>
          <w:highlight w:val="yellow"/>
        </w:rPr>
      </w:pPr>
    </w:p>
    <w:p w14:paraId="1AB47FBC" w14:textId="77777777" w:rsidR="00A640BE" w:rsidRDefault="00A640BE" w:rsidP="00A640BE">
      <w:pPr>
        <w:spacing w:after="0" w:line="240" w:lineRule="auto"/>
        <w:rPr>
          <w:rFonts w:ascii="Tahoma" w:hAnsi="Tahoma" w:cs="Tahoma"/>
          <w:b/>
          <w:bCs/>
          <w:highlight w:val="yellow"/>
        </w:rPr>
      </w:pPr>
    </w:p>
    <w:p w14:paraId="5E151D1A" w14:textId="6DE15B79" w:rsidR="00C0743E" w:rsidRPr="00A640BE" w:rsidRDefault="00C0743E" w:rsidP="00A640BE">
      <w:pPr>
        <w:pStyle w:val="ListParagraph"/>
        <w:numPr>
          <w:ilvl w:val="0"/>
          <w:numId w:val="4"/>
        </w:numPr>
        <w:spacing w:after="0" w:line="240" w:lineRule="auto"/>
        <w:rPr>
          <w:rFonts w:ascii="Tahoma" w:hAnsi="Tahoma" w:cs="Tahoma"/>
          <w:b/>
          <w:bCs/>
          <w:highlight w:val="yellow"/>
        </w:rPr>
      </w:pPr>
      <w:r w:rsidRPr="00A640BE">
        <w:rPr>
          <w:rFonts w:ascii="Tahoma" w:hAnsi="Tahoma" w:cs="Tahoma"/>
          <w:b/>
          <w:bCs/>
          <w:highlight w:val="yellow"/>
        </w:rPr>
        <w:t>PRODUCTIVE PARTNERSHIPS</w:t>
      </w:r>
    </w:p>
    <w:p w14:paraId="315F58F9" w14:textId="77777777" w:rsidR="006C3F2A" w:rsidRDefault="006C3F2A" w:rsidP="009E3C0D">
      <w:pPr>
        <w:spacing w:after="0" w:line="240" w:lineRule="auto"/>
        <w:rPr>
          <w:rFonts w:ascii="Tahoma" w:hAnsi="Tahoma" w:cs="Tahoma"/>
          <w:b/>
          <w:bCs/>
          <w:color w:val="000000" w:themeColor="text1"/>
        </w:rPr>
      </w:pPr>
    </w:p>
    <w:p w14:paraId="1FCE4F7E" w14:textId="3A06C925" w:rsidR="009E3C0D" w:rsidRPr="00C0743E" w:rsidRDefault="00045307" w:rsidP="009E3C0D">
      <w:pPr>
        <w:spacing w:after="0" w:line="240" w:lineRule="auto"/>
        <w:rPr>
          <w:rFonts w:ascii="Tahoma" w:hAnsi="Tahoma" w:cs="Tahoma"/>
          <w:b/>
          <w:bCs/>
          <w:color w:val="000000" w:themeColor="text1"/>
          <w:u w:val="single"/>
        </w:rPr>
      </w:pPr>
      <w:r w:rsidRPr="00C0743E">
        <w:rPr>
          <w:rFonts w:ascii="Tahoma" w:hAnsi="Tahoma" w:cs="Tahoma"/>
          <w:b/>
          <w:bCs/>
          <w:color w:val="000000" w:themeColor="text1"/>
          <w:u w:val="single"/>
        </w:rPr>
        <w:t>Mental Health</w:t>
      </w:r>
    </w:p>
    <w:p w14:paraId="75C5C34E" w14:textId="77777777" w:rsidR="00D17EEF" w:rsidRPr="00CB066F" w:rsidRDefault="00D17EEF" w:rsidP="009E3C0D">
      <w:pPr>
        <w:spacing w:after="0" w:line="240" w:lineRule="auto"/>
        <w:rPr>
          <w:b/>
          <w:bCs/>
          <w:color w:val="FF0000"/>
        </w:rPr>
      </w:pPr>
    </w:p>
    <w:tbl>
      <w:tblPr>
        <w:tblW w:w="10490" w:type="dxa"/>
        <w:tblLayout w:type="fixed"/>
        <w:tblLook w:val="04A0" w:firstRow="1" w:lastRow="0" w:firstColumn="1" w:lastColumn="0" w:noHBand="0" w:noVBand="1"/>
      </w:tblPr>
      <w:tblGrid>
        <w:gridCol w:w="2552"/>
        <w:gridCol w:w="850"/>
        <w:gridCol w:w="851"/>
        <w:gridCol w:w="992"/>
        <w:gridCol w:w="1134"/>
        <w:gridCol w:w="284"/>
        <w:gridCol w:w="850"/>
        <w:gridCol w:w="851"/>
        <w:gridCol w:w="992"/>
        <w:gridCol w:w="1134"/>
      </w:tblGrid>
      <w:tr w:rsidR="00157FFB" w:rsidRPr="000D6F31" w14:paraId="7E330210" w14:textId="77777777" w:rsidTr="002E47DD">
        <w:trPr>
          <w:trHeight w:val="338"/>
        </w:trPr>
        <w:tc>
          <w:tcPr>
            <w:tcW w:w="2552" w:type="dxa"/>
            <w:tcBorders>
              <w:top w:val="nil"/>
              <w:left w:val="nil"/>
              <w:bottom w:val="nil"/>
              <w:right w:val="nil"/>
            </w:tcBorders>
            <w:noWrap/>
            <w:vAlign w:val="center"/>
            <w:hideMark/>
          </w:tcPr>
          <w:p w14:paraId="071D25BD" w14:textId="77777777" w:rsidR="00157FFB" w:rsidRPr="000D6F31" w:rsidRDefault="00157FFB" w:rsidP="008B46AD">
            <w:pPr>
              <w:spacing w:after="0" w:line="240" w:lineRule="auto"/>
              <w:rPr>
                <w:rFonts w:ascii="Tahoma" w:eastAsia="Times New Roman" w:hAnsi="Tahoma" w:cs="Tahoma"/>
                <w:color w:val="FF0000"/>
                <w:kern w:val="0"/>
                <w:lang w:eastAsia="en-GB"/>
                <w14:ligatures w14:val="none"/>
              </w:rPr>
            </w:pPr>
            <w:r w:rsidRPr="000D6F31">
              <w:rPr>
                <w:rFonts w:ascii="Tahoma" w:eastAsia="Times New Roman" w:hAnsi="Tahoma" w:cs="Tahoma"/>
                <w:color w:val="FF0000"/>
                <w:kern w:val="0"/>
                <w:lang w:eastAsia="en-GB"/>
                <w14:ligatures w14:val="none"/>
              </w:rPr>
              <w:t> </w:t>
            </w:r>
          </w:p>
        </w:tc>
        <w:tc>
          <w:tcPr>
            <w:tcW w:w="3827"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043D86F3" w14:textId="77777777" w:rsidR="00157FFB" w:rsidRPr="002E47DD" w:rsidRDefault="00157FFB" w:rsidP="008B46AD">
            <w:pPr>
              <w:spacing w:after="0" w:line="240" w:lineRule="auto"/>
              <w:jc w:val="center"/>
              <w:rPr>
                <w:rFonts w:ascii="Tahoma" w:eastAsia="Times New Roman" w:hAnsi="Tahoma" w:cs="Tahoma"/>
                <w:b/>
                <w:bCs/>
                <w:color w:val="FFFFFF" w:themeColor="background1"/>
                <w:kern w:val="0"/>
                <w:sz w:val="21"/>
                <w:szCs w:val="21"/>
                <w:lang w:eastAsia="en-GB"/>
                <w14:ligatures w14:val="none"/>
              </w:rPr>
            </w:pPr>
            <w:r w:rsidRPr="002E47DD">
              <w:rPr>
                <w:rFonts w:ascii="Tahoma" w:eastAsia="Times New Roman" w:hAnsi="Tahoma" w:cs="Tahoma"/>
                <w:b/>
                <w:bCs/>
                <w:color w:val="FFFFFF" w:themeColor="background1"/>
                <w:kern w:val="0"/>
                <w:sz w:val="21"/>
                <w:szCs w:val="21"/>
                <w:lang w:eastAsia="en-GB"/>
                <w14:ligatures w14:val="none"/>
              </w:rPr>
              <w:t>Rolling Year</w:t>
            </w:r>
          </w:p>
        </w:tc>
        <w:tc>
          <w:tcPr>
            <w:tcW w:w="284" w:type="dxa"/>
            <w:tcBorders>
              <w:top w:val="nil"/>
              <w:left w:val="nil"/>
              <w:bottom w:val="nil"/>
              <w:right w:val="nil"/>
            </w:tcBorders>
            <w:noWrap/>
            <w:vAlign w:val="center"/>
            <w:hideMark/>
          </w:tcPr>
          <w:p w14:paraId="476ED019" w14:textId="77777777" w:rsidR="00157FFB" w:rsidRPr="002E47DD" w:rsidRDefault="00157FFB" w:rsidP="008B46AD">
            <w:pPr>
              <w:spacing w:after="0" w:line="240" w:lineRule="auto"/>
              <w:rPr>
                <w:rFonts w:ascii="Tahoma" w:eastAsia="Times New Roman" w:hAnsi="Tahoma" w:cs="Tahoma"/>
                <w:b/>
                <w:bCs/>
                <w:color w:val="FFFFFF" w:themeColor="background1"/>
                <w:kern w:val="0"/>
                <w:sz w:val="21"/>
                <w:szCs w:val="21"/>
                <w:lang w:eastAsia="en-GB"/>
                <w14:ligatures w14:val="none"/>
              </w:rPr>
            </w:pPr>
            <w:r w:rsidRPr="002E47DD">
              <w:rPr>
                <w:rFonts w:ascii="Tahoma" w:eastAsia="Times New Roman" w:hAnsi="Tahoma" w:cs="Tahoma"/>
                <w:b/>
                <w:bCs/>
                <w:color w:val="FFFFFF" w:themeColor="background1"/>
                <w:kern w:val="0"/>
                <w:sz w:val="21"/>
                <w:szCs w:val="21"/>
                <w:lang w:eastAsia="en-GB"/>
                <w14:ligatures w14:val="none"/>
              </w:rPr>
              <w:t> </w:t>
            </w:r>
          </w:p>
        </w:tc>
        <w:tc>
          <w:tcPr>
            <w:tcW w:w="3827" w:type="dxa"/>
            <w:gridSpan w:val="4"/>
            <w:tcBorders>
              <w:top w:val="single" w:sz="8" w:space="0" w:color="auto"/>
              <w:left w:val="single" w:sz="8" w:space="0" w:color="auto"/>
              <w:bottom w:val="single" w:sz="8" w:space="0" w:color="auto"/>
              <w:right w:val="single" w:sz="8" w:space="0" w:color="000000"/>
            </w:tcBorders>
            <w:shd w:val="clear" w:color="000000" w:fill="0E2841"/>
            <w:noWrap/>
            <w:vAlign w:val="center"/>
            <w:hideMark/>
          </w:tcPr>
          <w:p w14:paraId="0132354A" w14:textId="77777777" w:rsidR="00157FFB" w:rsidRPr="002E47DD" w:rsidRDefault="00157FFB" w:rsidP="008B46AD">
            <w:pPr>
              <w:spacing w:after="0" w:line="240" w:lineRule="auto"/>
              <w:jc w:val="center"/>
              <w:rPr>
                <w:rFonts w:ascii="Tahoma" w:eastAsia="Times New Roman" w:hAnsi="Tahoma" w:cs="Tahoma"/>
                <w:b/>
                <w:bCs/>
                <w:color w:val="FFFFFF" w:themeColor="background1"/>
                <w:kern w:val="0"/>
                <w:sz w:val="21"/>
                <w:szCs w:val="21"/>
                <w:lang w:eastAsia="en-GB"/>
                <w14:ligatures w14:val="none"/>
              </w:rPr>
            </w:pPr>
            <w:r w:rsidRPr="002E47DD">
              <w:rPr>
                <w:rFonts w:ascii="Tahoma" w:eastAsia="Times New Roman" w:hAnsi="Tahoma" w:cs="Tahoma"/>
                <w:b/>
                <w:bCs/>
                <w:color w:val="FFFFFF" w:themeColor="background1"/>
                <w:kern w:val="0"/>
                <w:sz w:val="21"/>
                <w:szCs w:val="21"/>
                <w:lang w:eastAsia="en-GB"/>
                <w14:ligatures w14:val="none"/>
              </w:rPr>
              <w:t>Latest Quarter</w:t>
            </w:r>
          </w:p>
        </w:tc>
      </w:tr>
      <w:tr w:rsidR="002E47DD" w:rsidRPr="000D6F31" w14:paraId="10FB8372" w14:textId="77777777" w:rsidTr="002E47DD">
        <w:trPr>
          <w:trHeight w:val="661"/>
        </w:trPr>
        <w:tc>
          <w:tcPr>
            <w:tcW w:w="2552" w:type="dxa"/>
            <w:tcBorders>
              <w:top w:val="nil"/>
              <w:left w:val="nil"/>
              <w:bottom w:val="nil"/>
              <w:right w:val="nil"/>
            </w:tcBorders>
            <w:noWrap/>
            <w:vAlign w:val="center"/>
            <w:hideMark/>
          </w:tcPr>
          <w:p w14:paraId="05E32A23" w14:textId="77777777" w:rsidR="00157FFB" w:rsidRPr="000D6F31" w:rsidRDefault="00157FFB" w:rsidP="008B46AD">
            <w:pPr>
              <w:spacing w:after="0" w:line="240" w:lineRule="auto"/>
              <w:rPr>
                <w:rFonts w:ascii="Tahoma" w:eastAsia="Times New Roman" w:hAnsi="Tahoma" w:cs="Tahoma"/>
                <w:color w:val="FF0000"/>
                <w:kern w:val="0"/>
                <w:lang w:eastAsia="en-GB"/>
                <w14:ligatures w14:val="none"/>
              </w:rPr>
            </w:pPr>
            <w:r w:rsidRPr="000D6F31">
              <w:rPr>
                <w:rFonts w:ascii="Tahoma" w:eastAsia="Times New Roman" w:hAnsi="Tahoma" w:cs="Tahoma"/>
                <w:color w:val="FF0000"/>
                <w:kern w:val="0"/>
                <w:lang w:eastAsia="en-GB"/>
                <w14:ligatures w14:val="none"/>
              </w:rPr>
              <w:t> </w:t>
            </w:r>
          </w:p>
        </w:tc>
        <w:tc>
          <w:tcPr>
            <w:tcW w:w="850" w:type="dxa"/>
            <w:tcBorders>
              <w:top w:val="nil"/>
              <w:left w:val="single" w:sz="8" w:space="0" w:color="auto"/>
              <w:bottom w:val="single" w:sz="8" w:space="0" w:color="auto"/>
              <w:right w:val="single" w:sz="4" w:space="0" w:color="auto"/>
            </w:tcBorders>
            <w:shd w:val="clear" w:color="000000" w:fill="0E2841"/>
            <w:vAlign w:val="center"/>
            <w:hideMark/>
          </w:tcPr>
          <w:p w14:paraId="76D42534" w14:textId="77777777" w:rsidR="00157FFB" w:rsidRPr="002E47DD" w:rsidRDefault="00157FFB" w:rsidP="008B46AD">
            <w:pPr>
              <w:spacing w:after="0" w:line="240" w:lineRule="auto"/>
              <w:jc w:val="center"/>
              <w:rPr>
                <w:rFonts w:ascii="Tahoma" w:eastAsia="Times New Roman" w:hAnsi="Tahoma" w:cs="Tahoma"/>
                <w:b/>
                <w:bCs/>
                <w:color w:val="FF0000"/>
                <w:kern w:val="0"/>
                <w:sz w:val="21"/>
                <w:szCs w:val="21"/>
                <w:lang w:eastAsia="en-GB"/>
                <w14:ligatures w14:val="none"/>
              </w:rPr>
            </w:pPr>
            <w:r w:rsidRPr="002E47DD">
              <w:rPr>
                <w:rFonts w:ascii="Tahoma" w:hAnsi="Tahoma" w:cs="Tahoma"/>
                <w:b/>
                <w:bCs/>
                <w:color w:val="FFFFFF" w:themeColor="background1"/>
                <w:sz w:val="21"/>
                <w:szCs w:val="21"/>
              </w:rPr>
              <w:t>RY Mar 26</w:t>
            </w:r>
          </w:p>
        </w:tc>
        <w:tc>
          <w:tcPr>
            <w:tcW w:w="851" w:type="dxa"/>
            <w:tcBorders>
              <w:top w:val="nil"/>
              <w:left w:val="nil"/>
              <w:bottom w:val="single" w:sz="8" w:space="0" w:color="auto"/>
              <w:right w:val="single" w:sz="4" w:space="0" w:color="auto"/>
            </w:tcBorders>
            <w:shd w:val="clear" w:color="000000" w:fill="0E2841"/>
            <w:vAlign w:val="center"/>
            <w:hideMark/>
          </w:tcPr>
          <w:p w14:paraId="43A42757" w14:textId="77777777" w:rsidR="00157FFB" w:rsidRPr="002E47DD" w:rsidRDefault="00157FFB" w:rsidP="008B46AD">
            <w:pPr>
              <w:spacing w:after="0" w:line="240" w:lineRule="auto"/>
              <w:jc w:val="center"/>
              <w:rPr>
                <w:rFonts w:ascii="Tahoma" w:eastAsia="Times New Roman" w:hAnsi="Tahoma" w:cs="Tahoma"/>
                <w:b/>
                <w:bCs/>
                <w:color w:val="FF0000"/>
                <w:kern w:val="0"/>
                <w:sz w:val="21"/>
                <w:szCs w:val="21"/>
                <w:lang w:eastAsia="en-GB"/>
                <w14:ligatures w14:val="none"/>
              </w:rPr>
            </w:pPr>
            <w:r w:rsidRPr="002E47DD">
              <w:rPr>
                <w:rFonts w:ascii="Tahoma" w:hAnsi="Tahoma" w:cs="Tahoma"/>
                <w:b/>
                <w:bCs/>
                <w:color w:val="FFFFFF" w:themeColor="background1"/>
                <w:sz w:val="21"/>
                <w:szCs w:val="21"/>
              </w:rPr>
              <w:t>RY Mar 25</w:t>
            </w:r>
          </w:p>
        </w:tc>
        <w:tc>
          <w:tcPr>
            <w:tcW w:w="992" w:type="dxa"/>
            <w:tcBorders>
              <w:top w:val="nil"/>
              <w:left w:val="nil"/>
              <w:bottom w:val="single" w:sz="8" w:space="0" w:color="auto"/>
              <w:right w:val="single" w:sz="4" w:space="0" w:color="auto"/>
            </w:tcBorders>
            <w:shd w:val="clear" w:color="000000" w:fill="0E2841"/>
            <w:hideMark/>
          </w:tcPr>
          <w:p w14:paraId="0B85FA5E" w14:textId="77777777" w:rsidR="00157FFB" w:rsidRPr="002E47DD" w:rsidRDefault="00157FFB" w:rsidP="008B46AD">
            <w:pPr>
              <w:spacing w:after="0" w:line="240" w:lineRule="auto"/>
              <w:jc w:val="center"/>
              <w:rPr>
                <w:rFonts w:ascii="Tahoma" w:eastAsia="Times New Roman" w:hAnsi="Tahoma" w:cs="Tahoma"/>
                <w:b/>
                <w:bCs/>
                <w:color w:val="FF0000"/>
                <w:kern w:val="0"/>
                <w:sz w:val="21"/>
                <w:szCs w:val="21"/>
                <w:lang w:eastAsia="en-GB"/>
                <w14:ligatures w14:val="none"/>
              </w:rPr>
            </w:pPr>
            <w:r w:rsidRPr="002E47DD">
              <w:rPr>
                <w:rFonts w:ascii="Tahoma" w:hAnsi="Tahoma" w:cs="Tahoma"/>
                <w:b/>
                <w:bCs/>
                <w:color w:val="FFFFFF" w:themeColor="background1"/>
                <w:sz w:val="21"/>
                <w:szCs w:val="21"/>
              </w:rPr>
              <w:t xml:space="preserve">% change </w:t>
            </w:r>
          </w:p>
        </w:tc>
        <w:tc>
          <w:tcPr>
            <w:tcW w:w="1134" w:type="dxa"/>
            <w:tcBorders>
              <w:top w:val="nil"/>
              <w:left w:val="nil"/>
              <w:bottom w:val="single" w:sz="8" w:space="0" w:color="auto"/>
              <w:right w:val="single" w:sz="8" w:space="0" w:color="auto"/>
            </w:tcBorders>
            <w:shd w:val="clear" w:color="000000" w:fill="0E2841"/>
            <w:hideMark/>
          </w:tcPr>
          <w:p w14:paraId="2DE29FBF" w14:textId="77777777" w:rsidR="00157FFB" w:rsidRPr="002E47DD" w:rsidRDefault="00157FFB" w:rsidP="008B46AD">
            <w:pPr>
              <w:spacing w:after="0" w:line="240" w:lineRule="auto"/>
              <w:jc w:val="center"/>
              <w:rPr>
                <w:rFonts w:ascii="Tahoma" w:eastAsia="Times New Roman" w:hAnsi="Tahoma" w:cs="Tahoma"/>
                <w:b/>
                <w:bCs/>
                <w:color w:val="FF0000"/>
                <w:kern w:val="0"/>
                <w:sz w:val="21"/>
                <w:szCs w:val="21"/>
                <w:lang w:eastAsia="en-GB"/>
                <w14:ligatures w14:val="none"/>
              </w:rPr>
            </w:pPr>
            <w:r w:rsidRPr="002E47DD">
              <w:rPr>
                <w:rFonts w:ascii="Tahoma" w:hAnsi="Tahoma" w:cs="Tahoma"/>
                <w:b/>
                <w:bCs/>
                <w:color w:val="FFFFFF" w:themeColor="background1"/>
                <w:sz w:val="21"/>
                <w:szCs w:val="21"/>
              </w:rPr>
              <w:t>Number change</w:t>
            </w:r>
          </w:p>
        </w:tc>
        <w:tc>
          <w:tcPr>
            <w:tcW w:w="284" w:type="dxa"/>
            <w:tcBorders>
              <w:top w:val="nil"/>
              <w:left w:val="nil"/>
              <w:bottom w:val="nil"/>
              <w:right w:val="nil"/>
            </w:tcBorders>
            <w:hideMark/>
          </w:tcPr>
          <w:p w14:paraId="6A1733AF" w14:textId="77777777" w:rsidR="00157FFB" w:rsidRPr="002E47DD" w:rsidRDefault="00157FFB" w:rsidP="008B46AD">
            <w:pPr>
              <w:spacing w:after="0" w:line="240" w:lineRule="auto"/>
              <w:rPr>
                <w:rFonts w:ascii="Tahoma" w:eastAsia="Times New Roman" w:hAnsi="Tahoma" w:cs="Tahoma"/>
                <w:b/>
                <w:bCs/>
                <w:color w:val="FF0000"/>
                <w:kern w:val="0"/>
                <w:sz w:val="21"/>
                <w:szCs w:val="21"/>
                <w:lang w:eastAsia="en-GB"/>
                <w14:ligatures w14:val="none"/>
              </w:rPr>
            </w:pPr>
            <w:r w:rsidRPr="002E47DD">
              <w:rPr>
                <w:rFonts w:ascii="Tahoma" w:hAnsi="Tahoma" w:cs="Tahoma"/>
                <w:b/>
                <w:bCs/>
                <w:color w:val="FF0000"/>
                <w:sz w:val="21"/>
                <w:szCs w:val="21"/>
              </w:rPr>
              <w:t xml:space="preserve"> </w:t>
            </w:r>
          </w:p>
        </w:tc>
        <w:tc>
          <w:tcPr>
            <w:tcW w:w="850" w:type="dxa"/>
            <w:tcBorders>
              <w:top w:val="nil"/>
              <w:left w:val="single" w:sz="8" w:space="0" w:color="auto"/>
              <w:bottom w:val="single" w:sz="8" w:space="0" w:color="auto"/>
              <w:right w:val="single" w:sz="4" w:space="0" w:color="auto"/>
            </w:tcBorders>
            <w:shd w:val="clear" w:color="000000" w:fill="0E2841"/>
            <w:vAlign w:val="center"/>
            <w:hideMark/>
          </w:tcPr>
          <w:p w14:paraId="17269D7D" w14:textId="77777777" w:rsidR="00157FFB" w:rsidRPr="002E47DD" w:rsidRDefault="00157FFB" w:rsidP="008B46AD">
            <w:pPr>
              <w:spacing w:after="0" w:line="240" w:lineRule="auto"/>
              <w:jc w:val="center"/>
              <w:rPr>
                <w:rFonts w:ascii="Tahoma" w:eastAsia="Times New Roman" w:hAnsi="Tahoma" w:cs="Tahoma"/>
                <w:b/>
                <w:bCs/>
                <w:color w:val="FF0000"/>
                <w:kern w:val="0"/>
                <w:sz w:val="21"/>
                <w:szCs w:val="21"/>
                <w:lang w:eastAsia="en-GB"/>
                <w14:ligatures w14:val="none"/>
              </w:rPr>
            </w:pPr>
            <w:r w:rsidRPr="002E47DD">
              <w:rPr>
                <w:rFonts w:ascii="Tahoma" w:hAnsi="Tahoma" w:cs="Tahoma"/>
                <w:b/>
                <w:bCs/>
                <w:color w:val="FFFFFF" w:themeColor="background1"/>
                <w:sz w:val="21"/>
                <w:szCs w:val="21"/>
              </w:rPr>
              <w:t>Jan - Mar 26</w:t>
            </w:r>
          </w:p>
        </w:tc>
        <w:tc>
          <w:tcPr>
            <w:tcW w:w="851" w:type="dxa"/>
            <w:tcBorders>
              <w:top w:val="nil"/>
              <w:left w:val="nil"/>
              <w:bottom w:val="single" w:sz="8" w:space="0" w:color="auto"/>
              <w:right w:val="single" w:sz="4" w:space="0" w:color="auto"/>
            </w:tcBorders>
            <w:shd w:val="clear" w:color="000000" w:fill="0E2841"/>
            <w:vAlign w:val="center"/>
            <w:hideMark/>
          </w:tcPr>
          <w:p w14:paraId="3F7480E1" w14:textId="77777777" w:rsidR="00157FFB" w:rsidRPr="002E47DD" w:rsidRDefault="00157FFB" w:rsidP="008B46AD">
            <w:pPr>
              <w:spacing w:after="0" w:line="240" w:lineRule="auto"/>
              <w:jc w:val="center"/>
              <w:rPr>
                <w:rFonts w:ascii="Tahoma" w:eastAsia="Times New Roman" w:hAnsi="Tahoma" w:cs="Tahoma"/>
                <w:b/>
                <w:bCs/>
                <w:color w:val="FF0000"/>
                <w:kern w:val="0"/>
                <w:sz w:val="21"/>
                <w:szCs w:val="21"/>
                <w:lang w:eastAsia="en-GB"/>
                <w14:ligatures w14:val="none"/>
              </w:rPr>
            </w:pPr>
            <w:r w:rsidRPr="002E47DD">
              <w:rPr>
                <w:rFonts w:ascii="Tahoma" w:hAnsi="Tahoma" w:cs="Tahoma"/>
                <w:b/>
                <w:bCs/>
                <w:color w:val="FFFFFF" w:themeColor="background1"/>
                <w:sz w:val="21"/>
                <w:szCs w:val="21"/>
              </w:rPr>
              <w:t>Jan – Mar 25</w:t>
            </w:r>
          </w:p>
        </w:tc>
        <w:tc>
          <w:tcPr>
            <w:tcW w:w="992" w:type="dxa"/>
            <w:tcBorders>
              <w:top w:val="nil"/>
              <w:left w:val="nil"/>
              <w:bottom w:val="single" w:sz="8" w:space="0" w:color="auto"/>
              <w:right w:val="single" w:sz="4" w:space="0" w:color="auto"/>
            </w:tcBorders>
            <w:shd w:val="clear" w:color="000000" w:fill="0E2841"/>
            <w:hideMark/>
          </w:tcPr>
          <w:p w14:paraId="7381019D" w14:textId="77777777" w:rsidR="00157FFB" w:rsidRPr="002E47DD" w:rsidRDefault="00157FFB" w:rsidP="008B46AD">
            <w:pPr>
              <w:spacing w:after="0" w:line="240" w:lineRule="auto"/>
              <w:jc w:val="center"/>
              <w:rPr>
                <w:rFonts w:ascii="Tahoma" w:eastAsia="Times New Roman" w:hAnsi="Tahoma" w:cs="Tahoma"/>
                <w:b/>
                <w:bCs/>
                <w:color w:val="FF0000"/>
                <w:kern w:val="0"/>
                <w:sz w:val="21"/>
                <w:szCs w:val="21"/>
                <w:lang w:eastAsia="en-GB"/>
                <w14:ligatures w14:val="none"/>
              </w:rPr>
            </w:pPr>
            <w:r w:rsidRPr="002E47DD">
              <w:rPr>
                <w:rFonts w:ascii="Tahoma" w:hAnsi="Tahoma" w:cs="Tahoma"/>
                <w:b/>
                <w:bCs/>
                <w:color w:val="FFFFFF" w:themeColor="background1"/>
                <w:sz w:val="21"/>
                <w:szCs w:val="21"/>
              </w:rPr>
              <w:t xml:space="preserve">% change </w:t>
            </w:r>
          </w:p>
        </w:tc>
        <w:tc>
          <w:tcPr>
            <w:tcW w:w="1134" w:type="dxa"/>
            <w:tcBorders>
              <w:top w:val="nil"/>
              <w:left w:val="nil"/>
              <w:bottom w:val="single" w:sz="8" w:space="0" w:color="auto"/>
              <w:right w:val="single" w:sz="8" w:space="0" w:color="auto"/>
            </w:tcBorders>
            <w:shd w:val="clear" w:color="000000" w:fill="0E2841"/>
            <w:hideMark/>
          </w:tcPr>
          <w:p w14:paraId="3727E7FC" w14:textId="77777777" w:rsidR="00157FFB" w:rsidRPr="002E47DD" w:rsidRDefault="00157FFB" w:rsidP="008B46AD">
            <w:pPr>
              <w:spacing w:after="0" w:line="240" w:lineRule="auto"/>
              <w:jc w:val="center"/>
              <w:rPr>
                <w:rFonts w:ascii="Tahoma" w:eastAsia="Times New Roman" w:hAnsi="Tahoma" w:cs="Tahoma"/>
                <w:b/>
                <w:bCs/>
                <w:color w:val="FF0000"/>
                <w:kern w:val="0"/>
                <w:sz w:val="21"/>
                <w:szCs w:val="21"/>
                <w:lang w:eastAsia="en-GB"/>
                <w14:ligatures w14:val="none"/>
              </w:rPr>
            </w:pPr>
            <w:r w:rsidRPr="002E47DD">
              <w:rPr>
                <w:rFonts w:ascii="Tahoma" w:hAnsi="Tahoma" w:cs="Tahoma"/>
                <w:b/>
                <w:bCs/>
                <w:color w:val="FFFFFF" w:themeColor="background1"/>
                <w:sz w:val="21"/>
                <w:szCs w:val="21"/>
              </w:rPr>
              <w:t>Number change</w:t>
            </w:r>
          </w:p>
        </w:tc>
      </w:tr>
      <w:tr w:rsidR="002E47DD" w:rsidRPr="000D6F31" w14:paraId="2F0A61E0" w14:textId="77777777" w:rsidTr="002E47DD">
        <w:trPr>
          <w:trHeight w:val="175"/>
        </w:trPr>
        <w:tc>
          <w:tcPr>
            <w:tcW w:w="2552" w:type="dxa"/>
            <w:tcBorders>
              <w:top w:val="single" w:sz="8" w:space="0" w:color="auto"/>
              <w:left w:val="single" w:sz="8" w:space="0" w:color="auto"/>
              <w:bottom w:val="single" w:sz="4" w:space="0" w:color="auto"/>
              <w:right w:val="single" w:sz="8" w:space="0" w:color="auto"/>
            </w:tcBorders>
            <w:noWrap/>
            <w:vAlign w:val="center"/>
          </w:tcPr>
          <w:p w14:paraId="1BEE582D" w14:textId="77777777" w:rsidR="00157FFB" w:rsidRPr="002E47DD" w:rsidRDefault="00157FFB" w:rsidP="008B46AD">
            <w:pPr>
              <w:spacing w:after="0" w:line="240" w:lineRule="auto"/>
              <w:rPr>
                <w:rFonts w:ascii="Tahoma" w:eastAsia="Times New Roman" w:hAnsi="Tahoma" w:cs="Tahoma"/>
                <w:color w:val="000000" w:themeColor="text1"/>
                <w:kern w:val="0"/>
                <w:sz w:val="21"/>
                <w:szCs w:val="21"/>
                <w:lang w:eastAsia="en-GB"/>
                <w14:ligatures w14:val="none"/>
              </w:rPr>
            </w:pPr>
            <w:r w:rsidRPr="002E47DD">
              <w:rPr>
                <w:rFonts w:ascii="Tahoma" w:hAnsi="Tahoma" w:cs="Tahoma"/>
                <w:color w:val="000000" w:themeColor="text1"/>
                <w:sz w:val="21"/>
                <w:szCs w:val="21"/>
              </w:rPr>
              <w:t>Section.136 Detentions</w:t>
            </w:r>
          </w:p>
        </w:tc>
        <w:tc>
          <w:tcPr>
            <w:tcW w:w="850" w:type="dxa"/>
            <w:tcBorders>
              <w:top w:val="nil"/>
              <w:left w:val="nil"/>
              <w:bottom w:val="single" w:sz="4" w:space="0" w:color="auto"/>
              <w:right w:val="single" w:sz="4" w:space="0" w:color="auto"/>
            </w:tcBorders>
            <w:noWrap/>
            <w:vAlign w:val="center"/>
          </w:tcPr>
          <w:p w14:paraId="21B96CD3"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769</w:t>
            </w:r>
          </w:p>
        </w:tc>
        <w:tc>
          <w:tcPr>
            <w:tcW w:w="851" w:type="dxa"/>
            <w:tcBorders>
              <w:top w:val="nil"/>
              <w:left w:val="nil"/>
              <w:bottom w:val="single" w:sz="4" w:space="0" w:color="auto"/>
              <w:right w:val="single" w:sz="4" w:space="0" w:color="auto"/>
            </w:tcBorders>
            <w:noWrap/>
            <w:vAlign w:val="center"/>
          </w:tcPr>
          <w:p w14:paraId="61909026"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695</w:t>
            </w:r>
          </w:p>
        </w:tc>
        <w:tc>
          <w:tcPr>
            <w:tcW w:w="992" w:type="dxa"/>
            <w:tcBorders>
              <w:top w:val="nil"/>
              <w:left w:val="nil"/>
              <w:bottom w:val="single" w:sz="4" w:space="0" w:color="auto"/>
              <w:right w:val="single" w:sz="4" w:space="0" w:color="auto"/>
            </w:tcBorders>
            <w:noWrap/>
            <w:vAlign w:val="center"/>
          </w:tcPr>
          <w:p w14:paraId="01F6F62C"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10.6%</w:t>
            </w:r>
          </w:p>
        </w:tc>
        <w:tc>
          <w:tcPr>
            <w:tcW w:w="1134" w:type="dxa"/>
            <w:tcBorders>
              <w:top w:val="nil"/>
              <w:left w:val="nil"/>
              <w:bottom w:val="single" w:sz="4" w:space="0" w:color="auto"/>
              <w:right w:val="single" w:sz="8" w:space="0" w:color="auto"/>
            </w:tcBorders>
            <w:noWrap/>
            <w:vAlign w:val="center"/>
          </w:tcPr>
          <w:p w14:paraId="7A4EACD4"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74</w:t>
            </w:r>
          </w:p>
        </w:tc>
        <w:tc>
          <w:tcPr>
            <w:tcW w:w="284" w:type="dxa"/>
            <w:tcBorders>
              <w:top w:val="nil"/>
              <w:left w:val="nil"/>
              <w:bottom w:val="nil"/>
              <w:right w:val="nil"/>
            </w:tcBorders>
            <w:noWrap/>
            <w:vAlign w:val="center"/>
          </w:tcPr>
          <w:p w14:paraId="37493FB9"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p>
        </w:tc>
        <w:tc>
          <w:tcPr>
            <w:tcW w:w="850" w:type="dxa"/>
            <w:tcBorders>
              <w:top w:val="nil"/>
              <w:left w:val="single" w:sz="8" w:space="0" w:color="auto"/>
              <w:bottom w:val="single" w:sz="4" w:space="0" w:color="auto"/>
              <w:right w:val="single" w:sz="4" w:space="0" w:color="auto"/>
            </w:tcBorders>
            <w:noWrap/>
            <w:vAlign w:val="center"/>
          </w:tcPr>
          <w:p w14:paraId="101E6C9C"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192</w:t>
            </w:r>
          </w:p>
        </w:tc>
        <w:tc>
          <w:tcPr>
            <w:tcW w:w="851" w:type="dxa"/>
            <w:tcBorders>
              <w:top w:val="nil"/>
              <w:left w:val="nil"/>
              <w:bottom w:val="single" w:sz="4" w:space="0" w:color="auto"/>
              <w:right w:val="single" w:sz="4" w:space="0" w:color="auto"/>
            </w:tcBorders>
            <w:noWrap/>
            <w:vAlign w:val="center"/>
          </w:tcPr>
          <w:p w14:paraId="7A394C53"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201</w:t>
            </w:r>
          </w:p>
        </w:tc>
        <w:tc>
          <w:tcPr>
            <w:tcW w:w="992" w:type="dxa"/>
            <w:tcBorders>
              <w:top w:val="nil"/>
              <w:left w:val="nil"/>
              <w:bottom w:val="single" w:sz="4" w:space="0" w:color="auto"/>
              <w:right w:val="single" w:sz="4" w:space="0" w:color="auto"/>
            </w:tcBorders>
            <w:noWrap/>
            <w:vAlign w:val="center"/>
          </w:tcPr>
          <w:p w14:paraId="0331FA14"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-4.5%</w:t>
            </w:r>
          </w:p>
        </w:tc>
        <w:tc>
          <w:tcPr>
            <w:tcW w:w="1134" w:type="dxa"/>
            <w:tcBorders>
              <w:top w:val="nil"/>
              <w:left w:val="nil"/>
              <w:bottom w:val="single" w:sz="4" w:space="0" w:color="auto"/>
              <w:right w:val="single" w:sz="8" w:space="0" w:color="auto"/>
            </w:tcBorders>
            <w:noWrap/>
            <w:vAlign w:val="center"/>
          </w:tcPr>
          <w:p w14:paraId="2F53705D"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-9</w:t>
            </w:r>
          </w:p>
        </w:tc>
      </w:tr>
      <w:tr w:rsidR="002E47DD" w:rsidRPr="000D6F31" w14:paraId="33C45938" w14:textId="77777777" w:rsidTr="002E47DD">
        <w:trPr>
          <w:trHeight w:val="161"/>
        </w:trPr>
        <w:tc>
          <w:tcPr>
            <w:tcW w:w="2552" w:type="dxa"/>
            <w:tcBorders>
              <w:top w:val="nil"/>
              <w:left w:val="single" w:sz="8" w:space="0" w:color="auto"/>
              <w:bottom w:val="single" w:sz="4" w:space="0" w:color="auto"/>
              <w:right w:val="single" w:sz="8" w:space="0" w:color="auto"/>
            </w:tcBorders>
            <w:noWrap/>
            <w:vAlign w:val="center"/>
          </w:tcPr>
          <w:p w14:paraId="3C59A0CC" w14:textId="77777777" w:rsidR="00157FFB" w:rsidRPr="002E47DD" w:rsidRDefault="00157FFB" w:rsidP="008B46AD">
            <w:pPr>
              <w:spacing w:after="0" w:line="240" w:lineRule="auto"/>
              <w:rPr>
                <w:rFonts w:ascii="Tahoma" w:eastAsia="Times New Roman" w:hAnsi="Tahoma" w:cs="Tahoma"/>
                <w:color w:val="000000" w:themeColor="text1"/>
                <w:kern w:val="0"/>
                <w:sz w:val="21"/>
                <w:szCs w:val="21"/>
                <w:lang w:eastAsia="en-GB"/>
                <w14:ligatures w14:val="none"/>
              </w:rPr>
            </w:pPr>
            <w:r w:rsidRPr="002E47DD">
              <w:rPr>
                <w:rFonts w:ascii="Tahoma" w:hAnsi="Tahoma" w:cs="Tahoma"/>
                <w:color w:val="000000" w:themeColor="text1"/>
                <w:sz w:val="21"/>
                <w:szCs w:val="21"/>
              </w:rPr>
              <w:t xml:space="preserve">Concern for Welfare incidents </w:t>
            </w:r>
          </w:p>
        </w:tc>
        <w:tc>
          <w:tcPr>
            <w:tcW w:w="850" w:type="dxa"/>
            <w:tcBorders>
              <w:top w:val="nil"/>
              <w:left w:val="nil"/>
              <w:bottom w:val="single" w:sz="4" w:space="0" w:color="auto"/>
              <w:right w:val="single" w:sz="4" w:space="0" w:color="auto"/>
            </w:tcBorders>
            <w:noWrap/>
            <w:vAlign w:val="center"/>
          </w:tcPr>
          <w:p w14:paraId="557A8474"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39233</w:t>
            </w:r>
          </w:p>
        </w:tc>
        <w:tc>
          <w:tcPr>
            <w:tcW w:w="851" w:type="dxa"/>
            <w:tcBorders>
              <w:top w:val="nil"/>
              <w:left w:val="nil"/>
              <w:bottom w:val="single" w:sz="4" w:space="0" w:color="auto"/>
              <w:right w:val="single" w:sz="4" w:space="0" w:color="auto"/>
            </w:tcBorders>
            <w:noWrap/>
            <w:vAlign w:val="center"/>
          </w:tcPr>
          <w:p w14:paraId="583847E1"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38038</w:t>
            </w:r>
          </w:p>
        </w:tc>
        <w:tc>
          <w:tcPr>
            <w:tcW w:w="992" w:type="dxa"/>
            <w:tcBorders>
              <w:top w:val="nil"/>
              <w:left w:val="nil"/>
              <w:bottom w:val="single" w:sz="4" w:space="0" w:color="auto"/>
              <w:right w:val="single" w:sz="4" w:space="0" w:color="auto"/>
            </w:tcBorders>
            <w:noWrap/>
            <w:vAlign w:val="center"/>
          </w:tcPr>
          <w:p w14:paraId="022A789B"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3.1%</w:t>
            </w:r>
          </w:p>
        </w:tc>
        <w:tc>
          <w:tcPr>
            <w:tcW w:w="1134" w:type="dxa"/>
            <w:tcBorders>
              <w:top w:val="nil"/>
              <w:left w:val="nil"/>
              <w:bottom w:val="single" w:sz="4" w:space="0" w:color="auto"/>
              <w:right w:val="single" w:sz="8" w:space="0" w:color="auto"/>
            </w:tcBorders>
            <w:noWrap/>
            <w:vAlign w:val="center"/>
          </w:tcPr>
          <w:p w14:paraId="32617B12"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1195</w:t>
            </w:r>
          </w:p>
        </w:tc>
        <w:tc>
          <w:tcPr>
            <w:tcW w:w="284" w:type="dxa"/>
            <w:tcBorders>
              <w:top w:val="nil"/>
              <w:left w:val="nil"/>
              <w:bottom w:val="nil"/>
              <w:right w:val="nil"/>
            </w:tcBorders>
            <w:noWrap/>
            <w:vAlign w:val="center"/>
          </w:tcPr>
          <w:p w14:paraId="60BB3430"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p>
        </w:tc>
        <w:tc>
          <w:tcPr>
            <w:tcW w:w="850" w:type="dxa"/>
            <w:tcBorders>
              <w:top w:val="nil"/>
              <w:left w:val="single" w:sz="8" w:space="0" w:color="auto"/>
              <w:bottom w:val="single" w:sz="4" w:space="0" w:color="auto"/>
              <w:right w:val="single" w:sz="4" w:space="0" w:color="auto"/>
            </w:tcBorders>
            <w:noWrap/>
            <w:vAlign w:val="center"/>
          </w:tcPr>
          <w:p w14:paraId="08CDED55"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9097</w:t>
            </w:r>
          </w:p>
        </w:tc>
        <w:tc>
          <w:tcPr>
            <w:tcW w:w="851" w:type="dxa"/>
            <w:tcBorders>
              <w:top w:val="nil"/>
              <w:left w:val="nil"/>
              <w:bottom w:val="single" w:sz="4" w:space="0" w:color="auto"/>
              <w:right w:val="single" w:sz="4" w:space="0" w:color="auto"/>
            </w:tcBorders>
            <w:noWrap/>
            <w:vAlign w:val="center"/>
          </w:tcPr>
          <w:p w14:paraId="5F168BD3"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9198</w:t>
            </w:r>
          </w:p>
        </w:tc>
        <w:tc>
          <w:tcPr>
            <w:tcW w:w="992" w:type="dxa"/>
            <w:tcBorders>
              <w:top w:val="nil"/>
              <w:left w:val="nil"/>
              <w:bottom w:val="single" w:sz="4" w:space="0" w:color="auto"/>
              <w:right w:val="single" w:sz="4" w:space="0" w:color="auto"/>
            </w:tcBorders>
            <w:noWrap/>
            <w:vAlign w:val="center"/>
          </w:tcPr>
          <w:p w14:paraId="7EFF1576"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-1.1%</w:t>
            </w:r>
          </w:p>
        </w:tc>
        <w:tc>
          <w:tcPr>
            <w:tcW w:w="1134" w:type="dxa"/>
            <w:tcBorders>
              <w:top w:val="nil"/>
              <w:left w:val="nil"/>
              <w:bottom w:val="single" w:sz="4" w:space="0" w:color="auto"/>
              <w:right w:val="single" w:sz="8" w:space="0" w:color="auto"/>
            </w:tcBorders>
            <w:noWrap/>
            <w:vAlign w:val="center"/>
          </w:tcPr>
          <w:p w14:paraId="1AE73AB8" w14:textId="77777777" w:rsidR="00157FFB" w:rsidRPr="002E47DD" w:rsidRDefault="00157FFB" w:rsidP="008B46AD">
            <w:pPr>
              <w:spacing w:after="0" w:line="240" w:lineRule="auto"/>
              <w:jc w:val="center"/>
              <w:rPr>
                <w:rFonts w:ascii="Tahoma" w:eastAsia="Times New Roman" w:hAnsi="Tahoma" w:cs="Tahoma"/>
                <w:color w:val="FF0000"/>
                <w:kern w:val="0"/>
                <w:sz w:val="21"/>
                <w:szCs w:val="21"/>
                <w:lang w:eastAsia="en-GB"/>
                <w14:ligatures w14:val="none"/>
              </w:rPr>
            </w:pPr>
            <w:r w:rsidRPr="002E47DD">
              <w:rPr>
                <w:rFonts w:ascii="Tahoma" w:hAnsi="Tahoma" w:cs="Tahoma"/>
                <w:color w:val="000000"/>
                <w:sz w:val="21"/>
                <w:szCs w:val="21"/>
              </w:rPr>
              <w:t>-101</w:t>
            </w:r>
          </w:p>
        </w:tc>
      </w:tr>
      <w:tr w:rsidR="002E47DD" w:rsidRPr="000D6F31" w14:paraId="395C4537" w14:textId="77777777" w:rsidTr="002E47DD">
        <w:trPr>
          <w:trHeight w:val="161"/>
        </w:trPr>
        <w:tc>
          <w:tcPr>
            <w:tcW w:w="2552" w:type="dxa"/>
            <w:tcBorders>
              <w:top w:val="single" w:sz="4" w:space="0" w:color="auto"/>
              <w:left w:val="single" w:sz="8" w:space="0" w:color="auto"/>
              <w:bottom w:val="single" w:sz="4" w:space="0" w:color="auto"/>
              <w:right w:val="single" w:sz="8" w:space="0" w:color="auto"/>
            </w:tcBorders>
            <w:noWrap/>
            <w:vAlign w:val="center"/>
          </w:tcPr>
          <w:p w14:paraId="0E9F91EA" w14:textId="77777777" w:rsidR="00157FFB" w:rsidRPr="002E47DD" w:rsidRDefault="00157FFB" w:rsidP="008B46AD">
            <w:pPr>
              <w:spacing w:after="0" w:line="240" w:lineRule="auto"/>
              <w:rPr>
                <w:rFonts w:ascii="Tahoma" w:eastAsia="Times New Roman" w:hAnsi="Tahoma" w:cs="Tahoma"/>
                <w:b/>
                <w:bCs/>
                <w:color w:val="000000" w:themeColor="text1"/>
                <w:kern w:val="0"/>
                <w:sz w:val="21"/>
                <w:szCs w:val="21"/>
                <w:lang w:eastAsia="en-GB"/>
                <w14:ligatures w14:val="none"/>
              </w:rPr>
            </w:pPr>
            <w:r w:rsidRPr="002E47DD">
              <w:rPr>
                <w:rFonts w:ascii="Tahoma" w:hAnsi="Tahoma" w:cs="Tahoma"/>
                <w:color w:val="000000" w:themeColor="text1"/>
                <w:sz w:val="21"/>
                <w:szCs w:val="21"/>
              </w:rPr>
              <w:t>Concern for Welfare incidents resourced</w:t>
            </w:r>
          </w:p>
        </w:tc>
        <w:tc>
          <w:tcPr>
            <w:tcW w:w="850" w:type="dxa"/>
            <w:tcBorders>
              <w:top w:val="single" w:sz="4" w:space="0" w:color="auto"/>
              <w:left w:val="nil"/>
              <w:bottom w:val="single" w:sz="4" w:space="0" w:color="auto"/>
              <w:right w:val="single" w:sz="4" w:space="0" w:color="auto"/>
            </w:tcBorders>
            <w:noWrap/>
            <w:vAlign w:val="center"/>
          </w:tcPr>
          <w:p w14:paraId="1AAD65F2" w14:textId="77777777" w:rsidR="00157FFB" w:rsidRPr="002E47DD" w:rsidRDefault="00157FFB" w:rsidP="008B46AD">
            <w:pPr>
              <w:spacing w:after="0" w:line="240" w:lineRule="auto"/>
              <w:jc w:val="center"/>
              <w:rPr>
                <w:rFonts w:ascii="Tahoma" w:hAnsi="Tahoma" w:cs="Tahoma"/>
                <w:b/>
                <w:bCs/>
                <w:color w:val="FF0000"/>
                <w:sz w:val="21"/>
                <w:szCs w:val="21"/>
              </w:rPr>
            </w:pPr>
            <w:r w:rsidRPr="002E47DD">
              <w:rPr>
                <w:rFonts w:ascii="Tahoma" w:hAnsi="Tahoma" w:cs="Tahoma"/>
                <w:color w:val="000000"/>
                <w:sz w:val="21"/>
                <w:szCs w:val="21"/>
              </w:rPr>
              <w:t>20799</w:t>
            </w:r>
          </w:p>
        </w:tc>
        <w:tc>
          <w:tcPr>
            <w:tcW w:w="851" w:type="dxa"/>
            <w:tcBorders>
              <w:top w:val="single" w:sz="4" w:space="0" w:color="auto"/>
              <w:left w:val="nil"/>
              <w:bottom w:val="single" w:sz="4" w:space="0" w:color="auto"/>
              <w:right w:val="single" w:sz="4" w:space="0" w:color="auto"/>
            </w:tcBorders>
            <w:noWrap/>
            <w:vAlign w:val="center"/>
          </w:tcPr>
          <w:p w14:paraId="092CC7A3" w14:textId="77777777" w:rsidR="00157FFB" w:rsidRPr="002E47DD" w:rsidRDefault="00157FFB" w:rsidP="008B46AD">
            <w:pPr>
              <w:spacing w:after="0" w:line="240" w:lineRule="auto"/>
              <w:jc w:val="center"/>
              <w:rPr>
                <w:rFonts w:ascii="Tahoma" w:hAnsi="Tahoma" w:cs="Tahoma"/>
                <w:b/>
                <w:bCs/>
                <w:color w:val="FF0000"/>
                <w:sz w:val="21"/>
                <w:szCs w:val="21"/>
              </w:rPr>
            </w:pPr>
            <w:r w:rsidRPr="002E47DD">
              <w:rPr>
                <w:rFonts w:ascii="Tahoma" w:hAnsi="Tahoma" w:cs="Tahoma"/>
                <w:color w:val="000000"/>
                <w:sz w:val="21"/>
                <w:szCs w:val="21"/>
              </w:rPr>
              <w:t>20432</w:t>
            </w:r>
          </w:p>
        </w:tc>
        <w:tc>
          <w:tcPr>
            <w:tcW w:w="992" w:type="dxa"/>
            <w:tcBorders>
              <w:top w:val="single" w:sz="4" w:space="0" w:color="auto"/>
              <w:left w:val="nil"/>
              <w:bottom w:val="single" w:sz="4" w:space="0" w:color="auto"/>
              <w:right w:val="single" w:sz="4" w:space="0" w:color="auto"/>
            </w:tcBorders>
            <w:noWrap/>
            <w:vAlign w:val="center"/>
          </w:tcPr>
          <w:p w14:paraId="15F38013" w14:textId="77777777" w:rsidR="00157FFB" w:rsidRPr="002E47DD" w:rsidRDefault="00157FFB" w:rsidP="008B46AD">
            <w:pPr>
              <w:spacing w:after="0" w:line="240" w:lineRule="auto"/>
              <w:jc w:val="center"/>
              <w:rPr>
                <w:rFonts w:ascii="Tahoma" w:hAnsi="Tahoma" w:cs="Tahoma"/>
                <w:b/>
                <w:bCs/>
                <w:color w:val="FF0000"/>
                <w:sz w:val="21"/>
                <w:szCs w:val="21"/>
              </w:rPr>
            </w:pPr>
            <w:r w:rsidRPr="002E47DD">
              <w:rPr>
                <w:rFonts w:ascii="Tahoma" w:hAnsi="Tahoma" w:cs="Tahoma"/>
                <w:color w:val="000000"/>
                <w:sz w:val="21"/>
                <w:szCs w:val="21"/>
              </w:rPr>
              <w:t>1.8%</w:t>
            </w:r>
          </w:p>
        </w:tc>
        <w:tc>
          <w:tcPr>
            <w:tcW w:w="1134" w:type="dxa"/>
            <w:tcBorders>
              <w:top w:val="single" w:sz="4" w:space="0" w:color="auto"/>
              <w:left w:val="nil"/>
              <w:bottom w:val="single" w:sz="4" w:space="0" w:color="auto"/>
              <w:right w:val="single" w:sz="8" w:space="0" w:color="auto"/>
            </w:tcBorders>
            <w:noWrap/>
            <w:vAlign w:val="center"/>
          </w:tcPr>
          <w:p w14:paraId="398513CC" w14:textId="77777777" w:rsidR="00157FFB" w:rsidRPr="002E47DD" w:rsidRDefault="00157FFB" w:rsidP="008B46AD">
            <w:pPr>
              <w:spacing w:after="0" w:line="240" w:lineRule="auto"/>
              <w:jc w:val="center"/>
              <w:rPr>
                <w:rFonts w:ascii="Tahoma" w:hAnsi="Tahoma" w:cs="Tahoma"/>
                <w:b/>
                <w:bCs/>
                <w:color w:val="FF0000"/>
                <w:sz w:val="21"/>
                <w:szCs w:val="21"/>
              </w:rPr>
            </w:pPr>
            <w:r w:rsidRPr="002E47DD">
              <w:rPr>
                <w:rFonts w:ascii="Tahoma" w:hAnsi="Tahoma" w:cs="Tahoma"/>
                <w:color w:val="000000"/>
                <w:sz w:val="21"/>
                <w:szCs w:val="21"/>
              </w:rPr>
              <w:t>367</w:t>
            </w:r>
          </w:p>
        </w:tc>
        <w:tc>
          <w:tcPr>
            <w:tcW w:w="284" w:type="dxa"/>
            <w:tcBorders>
              <w:top w:val="nil"/>
              <w:left w:val="nil"/>
              <w:bottom w:val="nil"/>
              <w:right w:val="nil"/>
            </w:tcBorders>
            <w:noWrap/>
            <w:vAlign w:val="center"/>
          </w:tcPr>
          <w:p w14:paraId="41554A1B" w14:textId="77777777" w:rsidR="00157FFB" w:rsidRPr="002E47DD" w:rsidRDefault="00157FFB" w:rsidP="008B46AD">
            <w:pPr>
              <w:spacing w:after="0" w:line="240" w:lineRule="auto"/>
              <w:jc w:val="center"/>
              <w:rPr>
                <w:rFonts w:ascii="Tahoma" w:hAnsi="Tahoma" w:cs="Tahoma"/>
                <w:b/>
                <w:bCs/>
                <w:color w:val="FF0000"/>
                <w:sz w:val="21"/>
                <w:szCs w:val="21"/>
              </w:rPr>
            </w:pPr>
          </w:p>
        </w:tc>
        <w:tc>
          <w:tcPr>
            <w:tcW w:w="850" w:type="dxa"/>
            <w:tcBorders>
              <w:top w:val="single" w:sz="4" w:space="0" w:color="auto"/>
              <w:left w:val="single" w:sz="8" w:space="0" w:color="auto"/>
              <w:bottom w:val="single" w:sz="4" w:space="0" w:color="auto"/>
              <w:right w:val="single" w:sz="4" w:space="0" w:color="auto"/>
            </w:tcBorders>
            <w:noWrap/>
            <w:vAlign w:val="center"/>
          </w:tcPr>
          <w:p w14:paraId="0008D537" w14:textId="77777777" w:rsidR="00157FFB" w:rsidRPr="002E47DD" w:rsidRDefault="00157FFB" w:rsidP="008B46AD">
            <w:pPr>
              <w:spacing w:after="0" w:line="240" w:lineRule="auto"/>
              <w:jc w:val="center"/>
              <w:rPr>
                <w:rFonts w:ascii="Tahoma" w:hAnsi="Tahoma" w:cs="Tahoma"/>
                <w:b/>
                <w:bCs/>
                <w:color w:val="FF0000"/>
                <w:sz w:val="21"/>
                <w:szCs w:val="21"/>
              </w:rPr>
            </w:pPr>
            <w:r w:rsidRPr="002E47DD">
              <w:rPr>
                <w:rFonts w:ascii="Tahoma" w:hAnsi="Tahoma" w:cs="Tahoma"/>
                <w:color w:val="000000"/>
                <w:sz w:val="21"/>
                <w:szCs w:val="21"/>
              </w:rPr>
              <w:t>4516</w:t>
            </w:r>
          </w:p>
        </w:tc>
        <w:tc>
          <w:tcPr>
            <w:tcW w:w="851" w:type="dxa"/>
            <w:tcBorders>
              <w:top w:val="single" w:sz="4" w:space="0" w:color="auto"/>
              <w:left w:val="nil"/>
              <w:bottom w:val="single" w:sz="4" w:space="0" w:color="auto"/>
              <w:right w:val="single" w:sz="4" w:space="0" w:color="auto"/>
            </w:tcBorders>
            <w:noWrap/>
            <w:vAlign w:val="center"/>
          </w:tcPr>
          <w:p w14:paraId="6DE84591" w14:textId="77777777" w:rsidR="00157FFB" w:rsidRPr="002E47DD" w:rsidRDefault="00157FFB" w:rsidP="008B46AD">
            <w:pPr>
              <w:spacing w:after="0" w:line="240" w:lineRule="auto"/>
              <w:jc w:val="center"/>
              <w:rPr>
                <w:rFonts w:ascii="Tahoma" w:hAnsi="Tahoma" w:cs="Tahoma"/>
                <w:b/>
                <w:bCs/>
                <w:color w:val="FF0000"/>
                <w:sz w:val="21"/>
                <w:szCs w:val="21"/>
              </w:rPr>
            </w:pPr>
            <w:r w:rsidRPr="002E47DD">
              <w:rPr>
                <w:rFonts w:ascii="Tahoma" w:hAnsi="Tahoma" w:cs="Tahoma"/>
                <w:color w:val="000000"/>
                <w:sz w:val="21"/>
                <w:szCs w:val="21"/>
              </w:rPr>
              <w:t>4895</w:t>
            </w:r>
          </w:p>
        </w:tc>
        <w:tc>
          <w:tcPr>
            <w:tcW w:w="992" w:type="dxa"/>
            <w:tcBorders>
              <w:top w:val="single" w:sz="4" w:space="0" w:color="auto"/>
              <w:left w:val="nil"/>
              <w:bottom w:val="single" w:sz="4" w:space="0" w:color="auto"/>
              <w:right w:val="single" w:sz="4" w:space="0" w:color="auto"/>
            </w:tcBorders>
            <w:noWrap/>
            <w:vAlign w:val="center"/>
          </w:tcPr>
          <w:p w14:paraId="02C1BA6D" w14:textId="77777777" w:rsidR="00157FFB" w:rsidRPr="002E47DD" w:rsidRDefault="00157FFB" w:rsidP="008B46AD">
            <w:pPr>
              <w:spacing w:after="0" w:line="240" w:lineRule="auto"/>
              <w:jc w:val="center"/>
              <w:rPr>
                <w:rFonts w:ascii="Tahoma" w:hAnsi="Tahoma" w:cs="Tahoma"/>
                <w:b/>
                <w:bCs/>
                <w:color w:val="FF0000"/>
                <w:sz w:val="21"/>
                <w:szCs w:val="21"/>
              </w:rPr>
            </w:pPr>
            <w:r w:rsidRPr="002E47DD">
              <w:rPr>
                <w:rFonts w:ascii="Tahoma" w:hAnsi="Tahoma" w:cs="Tahoma"/>
                <w:color w:val="000000"/>
                <w:sz w:val="21"/>
                <w:szCs w:val="21"/>
              </w:rPr>
              <w:t>-7.7%</w:t>
            </w:r>
          </w:p>
        </w:tc>
        <w:tc>
          <w:tcPr>
            <w:tcW w:w="1134" w:type="dxa"/>
            <w:tcBorders>
              <w:top w:val="single" w:sz="4" w:space="0" w:color="auto"/>
              <w:left w:val="nil"/>
              <w:bottom w:val="single" w:sz="4" w:space="0" w:color="auto"/>
              <w:right w:val="single" w:sz="8" w:space="0" w:color="auto"/>
            </w:tcBorders>
            <w:noWrap/>
            <w:vAlign w:val="center"/>
          </w:tcPr>
          <w:p w14:paraId="5D199454" w14:textId="77777777" w:rsidR="00157FFB" w:rsidRPr="002E47DD" w:rsidRDefault="00157FFB" w:rsidP="008B46AD">
            <w:pPr>
              <w:spacing w:after="0" w:line="240" w:lineRule="auto"/>
              <w:jc w:val="center"/>
              <w:rPr>
                <w:rFonts w:ascii="Tahoma" w:hAnsi="Tahoma" w:cs="Tahoma"/>
                <w:b/>
                <w:bCs/>
                <w:color w:val="FF0000"/>
                <w:sz w:val="21"/>
                <w:szCs w:val="21"/>
              </w:rPr>
            </w:pPr>
            <w:r w:rsidRPr="002E47DD">
              <w:rPr>
                <w:rFonts w:ascii="Tahoma" w:hAnsi="Tahoma" w:cs="Tahoma"/>
                <w:color w:val="000000"/>
                <w:sz w:val="21"/>
                <w:szCs w:val="21"/>
              </w:rPr>
              <w:t>-379</w:t>
            </w:r>
          </w:p>
        </w:tc>
      </w:tr>
      <w:tr w:rsidR="002E47DD" w:rsidRPr="000D6F31" w14:paraId="2FA5A204" w14:textId="77777777" w:rsidTr="002E47DD">
        <w:trPr>
          <w:trHeight w:val="161"/>
        </w:trPr>
        <w:tc>
          <w:tcPr>
            <w:tcW w:w="2552" w:type="dxa"/>
            <w:tcBorders>
              <w:top w:val="single" w:sz="4" w:space="0" w:color="auto"/>
              <w:left w:val="single" w:sz="8" w:space="0" w:color="auto"/>
              <w:bottom w:val="single" w:sz="4" w:space="0" w:color="auto"/>
              <w:right w:val="single" w:sz="8" w:space="0" w:color="auto"/>
            </w:tcBorders>
            <w:noWrap/>
            <w:vAlign w:val="center"/>
          </w:tcPr>
          <w:p w14:paraId="23D832A3" w14:textId="432537AA" w:rsidR="00157FFB" w:rsidRPr="002E47DD" w:rsidRDefault="00157FFB" w:rsidP="008B46AD">
            <w:pPr>
              <w:spacing w:after="0" w:line="240" w:lineRule="auto"/>
              <w:rPr>
                <w:rFonts w:ascii="Tahoma" w:hAnsi="Tahoma" w:cs="Tahoma"/>
                <w:color w:val="000000" w:themeColor="text1"/>
                <w:sz w:val="21"/>
                <w:szCs w:val="21"/>
              </w:rPr>
            </w:pPr>
            <w:r w:rsidRPr="002E47DD">
              <w:rPr>
                <w:rFonts w:ascii="Tahoma" w:hAnsi="Tahoma" w:cs="Tahoma"/>
                <w:color w:val="000000" w:themeColor="text1"/>
                <w:sz w:val="21"/>
                <w:szCs w:val="21"/>
              </w:rPr>
              <w:t>Misper/Absconder (Care or Hospital) incidents</w:t>
            </w:r>
          </w:p>
        </w:tc>
        <w:tc>
          <w:tcPr>
            <w:tcW w:w="850" w:type="dxa"/>
            <w:tcBorders>
              <w:top w:val="single" w:sz="4" w:space="0" w:color="auto"/>
              <w:left w:val="nil"/>
              <w:bottom w:val="single" w:sz="4" w:space="0" w:color="auto"/>
              <w:right w:val="single" w:sz="4" w:space="0" w:color="auto"/>
            </w:tcBorders>
            <w:noWrap/>
            <w:vAlign w:val="center"/>
          </w:tcPr>
          <w:p w14:paraId="381B6105"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12644</w:t>
            </w:r>
          </w:p>
        </w:tc>
        <w:tc>
          <w:tcPr>
            <w:tcW w:w="851" w:type="dxa"/>
            <w:tcBorders>
              <w:top w:val="single" w:sz="4" w:space="0" w:color="auto"/>
              <w:left w:val="nil"/>
              <w:bottom w:val="single" w:sz="4" w:space="0" w:color="auto"/>
              <w:right w:val="single" w:sz="4" w:space="0" w:color="auto"/>
            </w:tcBorders>
            <w:noWrap/>
            <w:vAlign w:val="center"/>
          </w:tcPr>
          <w:p w14:paraId="0D65D370"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12910</w:t>
            </w:r>
          </w:p>
        </w:tc>
        <w:tc>
          <w:tcPr>
            <w:tcW w:w="992" w:type="dxa"/>
            <w:tcBorders>
              <w:top w:val="single" w:sz="4" w:space="0" w:color="auto"/>
              <w:left w:val="nil"/>
              <w:bottom w:val="single" w:sz="4" w:space="0" w:color="auto"/>
              <w:right w:val="single" w:sz="4" w:space="0" w:color="auto"/>
            </w:tcBorders>
            <w:noWrap/>
            <w:vAlign w:val="center"/>
          </w:tcPr>
          <w:p w14:paraId="166D2244"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-2.1%</w:t>
            </w:r>
          </w:p>
        </w:tc>
        <w:tc>
          <w:tcPr>
            <w:tcW w:w="1134" w:type="dxa"/>
            <w:tcBorders>
              <w:top w:val="single" w:sz="4" w:space="0" w:color="auto"/>
              <w:left w:val="nil"/>
              <w:bottom w:val="single" w:sz="4" w:space="0" w:color="auto"/>
              <w:right w:val="single" w:sz="8" w:space="0" w:color="auto"/>
            </w:tcBorders>
            <w:noWrap/>
            <w:vAlign w:val="center"/>
          </w:tcPr>
          <w:p w14:paraId="73C8557B"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-266</w:t>
            </w:r>
          </w:p>
        </w:tc>
        <w:tc>
          <w:tcPr>
            <w:tcW w:w="284" w:type="dxa"/>
            <w:tcBorders>
              <w:top w:val="nil"/>
              <w:left w:val="nil"/>
              <w:bottom w:val="nil"/>
              <w:right w:val="nil"/>
            </w:tcBorders>
            <w:noWrap/>
            <w:vAlign w:val="center"/>
          </w:tcPr>
          <w:p w14:paraId="67843429" w14:textId="77777777" w:rsidR="00157FFB" w:rsidRPr="002E47DD" w:rsidRDefault="00157FFB" w:rsidP="008B46AD">
            <w:pPr>
              <w:spacing w:after="0" w:line="240" w:lineRule="auto"/>
              <w:jc w:val="center"/>
              <w:rPr>
                <w:rFonts w:ascii="Tahoma" w:hAnsi="Tahoma" w:cs="Tahoma"/>
                <w:b/>
                <w:bCs/>
                <w:color w:val="FF0000"/>
                <w:sz w:val="21"/>
                <w:szCs w:val="21"/>
              </w:rPr>
            </w:pPr>
          </w:p>
        </w:tc>
        <w:tc>
          <w:tcPr>
            <w:tcW w:w="850" w:type="dxa"/>
            <w:tcBorders>
              <w:top w:val="single" w:sz="4" w:space="0" w:color="auto"/>
              <w:left w:val="single" w:sz="8" w:space="0" w:color="auto"/>
              <w:bottom w:val="single" w:sz="4" w:space="0" w:color="auto"/>
              <w:right w:val="single" w:sz="4" w:space="0" w:color="auto"/>
            </w:tcBorders>
            <w:noWrap/>
            <w:vAlign w:val="center"/>
          </w:tcPr>
          <w:p w14:paraId="55D1F910"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2891</w:t>
            </w:r>
          </w:p>
        </w:tc>
        <w:tc>
          <w:tcPr>
            <w:tcW w:w="851" w:type="dxa"/>
            <w:tcBorders>
              <w:top w:val="single" w:sz="4" w:space="0" w:color="auto"/>
              <w:left w:val="nil"/>
              <w:bottom w:val="single" w:sz="4" w:space="0" w:color="auto"/>
              <w:right w:val="single" w:sz="4" w:space="0" w:color="auto"/>
            </w:tcBorders>
            <w:noWrap/>
            <w:vAlign w:val="center"/>
          </w:tcPr>
          <w:p w14:paraId="734CB16D"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2909</w:t>
            </w:r>
          </w:p>
        </w:tc>
        <w:tc>
          <w:tcPr>
            <w:tcW w:w="992" w:type="dxa"/>
            <w:tcBorders>
              <w:top w:val="single" w:sz="4" w:space="0" w:color="auto"/>
              <w:left w:val="nil"/>
              <w:bottom w:val="single" w:sz="4" w:space="0" w:color="auto"/>
              <w:right w:val="single" w:sz="4" w:space="0" w:color="auto"/>
            </w:tcBorders>
            <w:noWrap/>
            <w:vAlign w:val="center"/>
          </w:tcPr>
          <w:p w14:paraId="603FA1E6"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-0.6%</w:t>
            </w:r>
          </w:p>
        </w:tc>
        <w:tc>
          <w:tcPr>
            <w:tcW w:w="1134" w:type="dxa"/>
            <w:tcBorders>
              <w:top w:val="single" w:sz="4" w:space="0" w:color="auto"/>
              <w:left w:val="nil"/>
              <w:bottom w:val="single" w:sz="4" w:space="0" w:color="auto"/>
              <w:right w:val="single" w:sz="8" w:space="0" w:color="auto"/>
            </w:tcBorders>
            <w:noWrap/>
            <w:vAlign w:val="center"/>
          </w:tcPr>
          <w:p w14:paraId="0432E5C6"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-18</w:t>
            </w:r>
          </w:p>
        </w:tc>
      </w:tr>
      <w:tr w:rsidR="002E47DD" w:rsidRPr="000D6F31" w14:paraId="019FAE1A" w14:textId="77777777" w:rsidTr="002E47DD">
        <w:trPr>
          <w:trHeight w:val="161"/>
        </w:trPr>
        <w:tc>
          <w:tcPr>
            <w:tcW w:w="2552" w:type="dxa"/>
            <w:tcBorders>
              <w:top w:val="single" w:sz="4" w:space="0" w:color="auto"/>
              <w:left w:val="single" w:sz="8" w:space="0" w:color="auto"/>
              <w:bottom w:val="single" w:sz="8" w:space="0" w:color="auto"/>
              <w:right w:val="single" w:sz="8" w:space="0" w:color="auto"/>
            </w:tcBorders>
            <w:noWrap/>
            <w:vAlign w:val="center"/>
          </w:tcPr>
          <w:p w14:paraId="00453911" w14:textId="05D5552D" w:rsidR="00157FFB" w:rsidRPr="002E47DD" w:rsidRDefault="00157FFB" w:rsidP="008B46AD">
            <w:pPr>
              <w:spacing w:after="0" w:line="240" w:lineRule="auto"/>
              <w:rPr>
                <w:rFonts w:ascii="Tahoma" w:hAnsi="Tahoma" w:cs="Tahoma"/>
                <w:color w:val="000000" w:themeColor="text1"/>
                <w:sz w:val="21"/>
                <w:szCs w:val="21"/>
              </w:rPr>
            </w:pPr>
            <w:r w:rsidRPr="002E47DD">
              <w:rPr>
                <w:rFonts w:ascii="Tahoma" w:hAnsi="Tahoma" w:cs="Tahoma"/>
                <w:color w:val="000000" w:themeColor="text1"/>
                <w:sz w:val="21"/>
                <w:szCs w:val="21"/>
              </w:rPr>
              <w:t>Misper/Absconder (Care or Hospital) incidents resourced</w:t>
            </w:r>
          </w:p>
        </w:tc>
        <w:tc>
          <w:tcPr>
            <w:tcW w:w="850" w:type="dxa"/>
            <w:tcBorders>
              <w:top w:val="single" w:sz="4" w:space="0" w:color="auto"/>
              <w:left w:val="nil"/>
              <w:bottom w:val="single" w:sz="8" w:space="0" w:color="auto"/>
              <w:right w:val="single" w:sz="4" w:space="0" w:color="auto"/>
            </w:tcBorders>
            <w:noWrap/>
            <w:vAlign w:val="center"/>
          </w:tcPr>
          <w:p w14:paraId="7AAAEAD5"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8813</w:t>
            </w:r>
          </w:p>
        </w:tc>
        <w:tc>
          <w:tcPr>
            <w:tcW w:w="851" w:type="dxa"/>
            <w:tcBorders>
              <w:top w:val="single" w:sz="4" w:space="0" w:color="auto"/>
              <w:left w:val="nil"/>
              <w:bottom w:val="single" w:sz="8" w:space="0" w:color="auto"/>
              <w:right w:val="single" w:sz="4" w:space="0" w:color="auto"/>
            </w:tcBorders>
            <w:noWrap/>
            <w:vAlign w:val="center"/>
          </w:tcPr>
          <w:p w14:paraId="09FFED49"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8665</w:t>
            </w:r>
          </w:p>
        </w:tc>
        <w:tc>
          <w:tcPr>
            <w:tcW w:w="992" w:type="dxa"/>
            <w:tcBorders>
              <w:top w:val="single" w:sz="4" w:space="0" w:color="auto"/>
              <w:left w:val="nil"/>
              <w:bottom w:val="single" w:sz="8" w:space="0" w:color="auto"/>
              <w:right w:val="single" w:sz="4" w:space="0" w:color="auto"/>
            </w:tcBorders>
            <w:noWrap/>
            <w:vAlign w:val="center"/>
          </w:tcPr>
          <w:p w14:paraId="3A3ECDC8"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1.7%</w:t>
            </w:r>
          </w:p>
        </w:tc>
        <w:tc>
          <w:tcPr>
            <w:tcW w:w="1134" w:type="dxa"/>
            <w:tcBorders>
              <w:top w:val="single" w:sz="4" w:space="0" w:color="auto"/>
              <w:left w:val="nil"/>
              <w:bottom w:val="single" w:sz="8" w:space="0" w:color="auto"/>
              <w:right w:val="single" w:sz="8" w:space="0" w:color="auto"/>
            </w:tcBorders>
            <w:noWrap/>
            <w:vAlign w:val="center"/>
          </w:tcPr>
          <w:p w14:paraId="16693758"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148</w:t>
            </w:r>
          </w:p>
        </w:tc>
        <w:tc>
          <w:tcPr>
            <w:tcW w:w="284" w:type="dxa"/>
            <w:tcBorders>
              <w:top w:val="nil"/>
              <w:left w:val="nil"/>
              <w:bottom w:val="nil"/>
              <w:right w:val="nil"/>
            </w:tcBorders>
            <w:noWrap/>
            <w:vAlign w:val="center"/>
          </w:tcPr>
          <w:p w14:paraId="5D7CDB99" w14:textId="77777777" w:rsidR="00157FFB" w:rsidRPr="002E47DD" w:rsidRDefault="00157FFB" w:rsidP="008B46AD">
            <w:pPr>
              <w:spacing w:after="0" w:line="240" w:lineRule="auto"/>
              <w:jc w:val="center"/>
              <w:rPr>
                <w:rFonts w:ascii="Tahoma" w:hAnsi="Tahoma" w:cs="Tahoma"/>
                <w:b/>
                <w:bCs/>
                <w:color w:val="FF0000"/>
                <w:sz w:val="21"/>
                <w:szCs w:val="21"/>
              </w:rPr>
            </w:pPr>
          </w:p>
        </w:tc>
        <w:tc>
          <w:tcPr>
            <w:tcW w:w="850" w:type="dxa"/>
            <w:tcBorders>
              <w:top w:val="single" w:sz="4" w:space="0" w:color="auto"/>
              <w:left w:val="single" w:sz="8" w:space="0" w:color="auto"/>
              <w:bottom w:val="single" w:sz="8" w:space="0" w:color="auto"/>
              <w:right w:val="single" w:sz="4" w:space="0" w:color="auto"/>
            </w:tcBorders>
            <w:noWrap/>
            <w:vAlign w:val="center"/>
          </w:tcPr>
          <w:p w14:paraId="1A015201"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2109</w:t>
            </w:r>
          </w:p>
        </w:tc>
        <w:tc>
          <w:tcPr>
            <w:tcW w:w="851" w:type="dxa"/>
            <w:tcBorders>
              <w:top w:val="single" w:sz="4" w:space="0" w:color="auto"/>
              <w:left w:val="nil"/>
              <w:bottom w:val="single" w:sz="8" w:space="0" w:color="auto"/>
              <w:right w:val="single" w:sz="4" w:space="0" w:color="auto"/>
            </w:tcBorders>
            <w:noWrap/>
            <w:vAlign w:val="center"/>
          </w:tcPr>
          <w:p w14:paraId="3FB3A689"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1948</w:t>
            </w:r>
          </w:p>
        </w:tc>
        <w:tc>
          <w:tcPr>
            <w:tcW w:w="992" w:type="dxa"/>
            <w:tcBorders>
              <w:top w:val="single" w:sz="4" w:space="0" w:color="auto"/>
              <w:left w:val="nil"/>
              <w:bottom w:val="single" w:sz="8" w:space="0" w:color="auto"/>
              <w:right w:val="single" w:sz="4" w:space="0" w:color="auto"/>
            </w:tcBorders>
            <w:noWrap/>
            <w:vAlign w:val="center"/>
          </w:tcPr>
          <w:p w14:paraId="6A08BC1F"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8.3%</w:t>
            </w:r>
          </w:p>
        </w:tc>
        <w:tc>
          <w:tcPr>
            <w:tcW w:w="1134" w:type="dxa"/>
            <w:tcBorders>
              <w:top w:val="single" w:sz="4" w:space="0" w:color="auto"/>
              <w:left w:val="nil"/>
              <w:bottom w:val="single" w:sz="8" w:space="0" w:color="auto"/>
              <w:right w:val="single" w:sz="8" w:space="0" w:color="auto"/>
            </w:tcBorders>
            <w:noWrap/>
            <w:vAlign w:val="center"/>
          </w:tcPr>
          <w:p w14:paraId="6C25CFBE" w14:textId="77777777" w:rsidR="00157FFB" w:rsidRPr="002E47DD" w:rsidRDefault="00157FFB" w:rsidP="008B46AD">
            <w:pPr>
              <w:spacing w:after="0" w:line="240" w:lineRule="auto"/>
              <w:jc w:val="center"/>
              <w:rPr>
                <w:rFonts w:ascii="Tahoma" w:hAnsi="Tahoma" w:cs="Tahoma"/>
                <w:color w:val="FF0000"/>
                <w:sz w:val="21"/>
                <w:szCs w:val="21"/>
              </w:rPr>
            </w:pPr>
            <w:r w:rsidRPr="002E47DD">
              <w:rPr>
                <w:rFonts w:ascii="Tahoma" w:hAnsi="Tahoma" w:cs="Tahoma"/>
                <w:color w:val="000000"/>
                <w:sz w:val="21"/>
                <w:szCs w:val="21"/>
              </w:rPr>
              <w:t>161</w:t>
            </w:r>
          </w:p>
        </w:tc>
      </w:tr>
    </w:tbl>
    <w:p w14:paraId="65E6DB82" w14:textId="77777777" w:rsidR="00157FFB" w:rsidRPr="000D6F31" w:rsidRDefault="00157FFB" w:rsidP="00157FFB">
      <w:pPr>
        <w:spacing w:after="0" w:line="240" w:lineRule="auto"/>
        <w:rPr>
          <w:rFonts w:ascii="Tahoma" w:hAnsi="Tahoma" w:cs="Tahoma"/>
          <w:b/>
          <w:bCs/>
          <w:color w:val="FF0000"/>
        </w:rPr>
      </w:pPr>
    </w:p>
    <w:p w14:paraId="647FEFAE" w14:textId="53B7754E" w:rsidR="00157FFB" w:rsidRPr="000D6F31" w:rsidRDefault="002E47DD" w:rsidP="000D6F31">
      <w:pPr>
        <w:spacing w:after="0" w:line="240" w:lineRule="auto"/>
        <w:rPr>
          <w:rFonts w:ascii="Tahoma" w:hAnsi="Tahoma" w:cs="Tahoma"/>
          <w:color w:val="000000" w:themeColor="text1"/>
        </w:rPr>
      </w:pPr>
      <w:r>
        <w:rPr>
          <w:rFonts w:ascii="Tahoma" w:hAnsi="Tahoma" w:cs="Tahoma"/>
          <w:color w:val="000000" w:themeColor="text1"/>
        </w:rPr>
        <w:t>For the r</w:t>
      </w:r>
      <w:r w:rsidR="00157FFB" w:rsidRPr="000D6F31">
        <w:rPr>
          <w:rFonts w:ascii="Tahoma" w:hAnsi="Tahoma" w:cs="Tahoma"/>
          <w:color w:val="000000" w:themeColor="text1"/>
        </w:rPr>
        <w:t xml:space="preserve">olling year March </w:t>
      </w:r>
      <w:r>
        <w:rPr>
          <w:rFonts w:ascii="Tahoma" w:hAnsi="Tahoma" w:cs="Tahoma"/>
          <w:color w:val="000000" w:themeColor="text1"/>
        </w:rPr>
        <w:t>20</w:t>
      </w:r>
      <w:r w:rsidR="00157FFB" w:rsidRPr="000D6F31">
        <w:rPr>
          <w:rFonts w:ascii="Tahoma" w:hAnsi="Tahoma" w:cs="Tahoma"/>
          <w:color w:val="000000" w:themeColor="text1"/>
        </w:rPr>
        <w:t>26, Section</w:t>
      </w:r>
      <w:r>
        <w:rPr>
          <w:rFonts w:ascii="Tahoma" w:hAnsi="Tahoma" w:cs="Tahoma"/>
          <w:color w:val="000000" w:themeColor="text1"/>
        </w:rPr>
        <w:t xml:space="preserve"> </w:t>
      </w:r>
      <w:r w:rsidR="00157FFB" w:rsidRPr="000D6F31">
        <w:rPr>
          <w:rFonts w:ascii="Tahoma" w:hAnsi="Tahoma" w:cs="Tahoma"/>
          <w:color w:val="000000" w:themeColor="text1"/>
        </w:rPr>
        <w:t>136 detentions ha</w:t>
      </w:r>
      <w:r>
        <w:rPr>
          <w:rFonts w:ascii="Tahoma" w:hAnsi="Tahoma" w:cs="Tahoma"/>
          <w:color w:val="000000" w:themeColor="text1"/>
        </w:rPr>
        <w:t>ve</w:t>
      </w:r>
      <w:r w:rsidR="00157FFB" w:rsidRPr="000D6F31">
        <w:rPr>
          <w:rFonts w:ascii="Tahoma" w:hAnsi="Tahoma" w:cs="Tahoma"/>
          <w:color w:val="000000" w:themeColor="text1"/>
        </w:rPr>
        <w:t xml:space="preserve"> seen an increase of +10.6% (+74) compared to last year, </w:t>
      </w:r>
      <w:r>
        <w:rPr>
          <w:rFonts w:ascii="Tahoma" w:hAnsi="Tahoma" w:cs="Tahoma"/>
          <w:color w:val="000000" w:themeColor="text1"/>
        </w:rPr>
        <w:t xml:space="preserve">which </w:t>
      </w:r>
      <w:r w:rsidR="00157FFB" w:rsidRPr="000D6F31">
        <w:rPr>
          <w:rFonts w:ascii="Tahoma" w:hAnsi="Tahoma" w:cs="Tahoma"/>
          <w:color w:val="000000" w:themeColor="text1"/>
        </w:rPr>
        <w:t>is mainly attribut</w:t>
      </w:r>
      <w:r>
        <w:rPr>
          <w:rFonts w:ascii="Tahoma" w:hAnsi="Tahoma" w:cs="Tahoma"/>
          <w:color w:val="000000" w:themeColor="text1"/>
        </w:rPr>
        <w:t>able</w:t>
      </w:r>
      <w:r w:rsidR="00157FFB" w:rsidRPr="000D6F31">
        <w:rPr>
          <w:rFonts w:ascii="Tahoma" w:hAnsi="Tahoma" w:cs="Tahoma"/>
          <w:color w:val="000000" w:themeColor="text1"/>
        </w:rPr>
        <w:t xml:space="preserve"> to the higher volumes recorded in the summer months (Jun to Aug). Despite the rolling year increase</w:t>
      </w:r>
      <w:r>
        <w:rPr>
          <w:rFonts w:ascii="Tahoma" w:hAnsi="Tahoma" w:cs="Tahoma"/>
          <w:color w:val="000000" w:themeColor="text1"/>
        </w:rPr>
        <w:t>,</w:t>
      </w:r>
      <w:r w:rsidR="00157FFB" w:rsidRPr="000D6F31">
        <w:rPr>
          <w:rFonts w:ascii="Tahoma" w:hAnsi="Tahoma" w:cs="Tahoma"/>
          <w:color w:val="000000" w:themeColor="text1"/>
        </w:rPr>
        <w:t xml:space="preserve"> the most recent quarter has seen a reduction of -4.5% (-9).</w:t>
      </w:r>
    </w:p>
    <w:p w14:paraId="1B1AC945" w14:textId="77777777" w:rsidR="00157FFB" w:rsidRPr="000D6F31" w:rsidRDefault="00157FFB" w:rsidP="000D6F31">
      <w:pPr>
        <w:spacing w:after="0" w:line="240" w:lineRule="auto"/>
        <w:rPr>
          <w:rFonts w:ascii="Tahoma" w:hAnsi="Tahoma" w:cs="Tahoma"/>
          <w:color w:val="FF0000"/>
        </w:rPr>
      </w:pPr>
    </w:p>
    <w:p w14:paraId="6DA8147C" w14:textId="0CF5052A" w:rsidR="00157FFB" w:rsidRPr="000D6F31" w:rsidRDefault="00157FFB" w:rsidP="000D6F31">
      <w:pPr>
        <w:spacing w:after="0" w:line="240" w:lineRule="auto"/>
        <w:rPr>
          <w:rFonts w:ascii="Tahoma" w:hAnsi="Tahoma" w:cs="Tahoma"/>
          <w:color w:val="000000" w:themeColor="text1"/>
        </w:rPr>
      </w:pPr>
      <w:r w:rsidRPr="000D6F31">
        <w:rPr>
          <w:rFonts w:ascii="Tahoma" w:hAnsi="Tahoma" w:cs="Tahoma"/>
          <w:color w:val="000000" w:themeColor="text1"/>
        </w:rPr>
        <w:t xml:space="preserve">Concern for welfare incidents </w:t>
      </w:r>
      <w:r w:rsidR="002E47DD">
        <w:rPr>
          <w:rFonts w:ascii="Tahoma" w:hAnsi="Tahoma" w:cs="Tahoma"/>
          <w:color w:val="000000" w:themeColor="text1"/>
        </w:rPr>
        <w:t>have seen</w:t>
      </w:r>
      <w:r w:rsidRPr="000D6F31">
        <w:rPr>
          <w:rFonts w:ascii="Tahoma" w:hAnsi="Tahoma" w:cs="Tahoma"/>
          <w:color w:val="000000" w:themeColor="text1"/>
        </w:rPr>
        <w:t xml:space="preserve"> an increase in total and resourced incidents for </w:t>
      </w:r>
      <w:r w:rsidR="002E47DD">
        <w:rPr>
          <w:rFonts w:ascii="Tahoma" w:hAnsi="Tahoma" w:cs="Tahoma"/>
          <w:color w:val="000000" w:themeColor="text1"/>
        </w:rPr>
        <w:t xml:space="preserve">the </w:t>
      </w:r>
      <w:r w:rsidRPr="000D6F31">
        <w:rPr>
          <w:rFonts w:ascii="Tahoma" w:hAnsi="Tahoma" w:cs="Tahoma"/>
          <w:color w:val="000000" w:themeColor="text1"/>
        </w:rPr>
        <w:t xml:space="preserve">rolling year March </w:t>
      </w:r>
      <w:r w:rsidR="002E47DD">
        <w:rPr>
          <w:rFonts w:ascii="Tahoma" w:hAnsi="Tahoma" w:cs="Tahoma"/>
          <w:color w:val="000000" w:themeColor="text1"/>
        </w:rPr>
        <w:t>20</w:t>
      </w:r>
      <w:r w:rsidRPr="000D6F31">
        <w:rPr>
          <w:rFonts w:ascii="Tahoma" w:hAnsi="Tahoma" w:cs="Tahoma"/>
          <w:color w:val="000000" w:themeColor="text1"/>
        </w:rPr>
        <w:t>26</w:t>
      </w:r>
      <w:r w:rsidR="002E47DD">
        <w:rPr>
          <w:rFonts w:ascii="Tahoma" w:hAnsi="Tahoma" w:cs="Tahoma"/>
          <w:color w:val="000000" w:themeColor="text1"/>
        </w:rPr>
        <w:t xml:space="preserve">, with </w:t>
      </w:r>
      <w:r w:rsidRPr="000D6F31">
        <w:rPr>
          <w:rFonts w:ascii="Tahoma" w:hAnsi="Tahoma" w:cs="Tahoma"/>
          <w:color w:val="000000" w:themeColor="text1"/>
        </w:rPr>
        <w:t xml:space="preserve">total incidents </w:t>
      </w:r>
      <w:r w:rsidR="002E47DD">
        <w:rPr>
          <w:rFonts w:ascii="Tahoma" w:hAnsi="Tahoma" w:cs="Tahoma"/>
          <w:color w:val="000000" w:themeColor="text1"/>
        </w:rPr>
        <w:t>being</w:t>
      </w:r>
      <w:r w:rsidRPr="000D6F31">
        <w:rPr>
          <w:rFonts w:ascii="Tahoma" w:hAnsi="Tahoma" w:cs="Tahoma"/>
          <w:color w:val="000000" w:themeColor="text1"/>
        </w:rPr>
        <w:t xml:space="preserve"> up +3.1% (+1,195) </w:t>
      </w:r>
      <w:r w:rsidR="002E47DD">
        <w:rPr>
          <w:rFonts w:ascii="Tahoma" w:hAnsi="Tahoma" w:cs="Tahoma"/>
          <w:color w:val="000000" w:themeColor="text1"/>
        </w:rPr>
        <w:t>and</w:t>
      </w:r>
      <w:r w:rsidRPr="000D6F31">
        <w:rPr>
          <w:rFonts w:ascii="Tahoma" w:hAnsi="Tahoma" w:cs="Tahoma"/>
          <w:color w:val="000000" w:themeColor="text1"/>
        </w:rPr>
        <w:t xml:space="preserve"> resourced incidents up +1.8% (+367). However, the most recent quarter has seen a reduction for both total incidents and those resourced for Concern for Welfare</w:t>
      </w:r>
      <w:r w:rsidR="002E47DD">
        <w:rPr>
          <w:rFonts w:ascii="Tahoma" w:hAnsi="Tahoma" w:cs="Tahoma"/>
          <w:color w:val="000000" w:themeColor="text1"/>
        </w:rPr>
        <w:t>; t</w:t>
      </w:r>
      <w:r w:rsidRPr="000D6F31">
        <w:rPr>
          <w:rFonts w:ascii="Tahoma" w:hAnsi="Tahoma" w:cs="Tahoma"/>
          <w:color w:val="000000" w:themeColor="text1"/>
        </w:rPr>
        <w:t xml:space="preserve">otals calls </w:t>
      </w:r>
      <w:r w:rsidR="002E47DD">
        <w:rPr>
          <w:rFonts w:ascii="Tahoma" w:hAnsi="Tahoma" w:cs="Tahoma"/>
          <w:color w:val="000000" w:themeColor="text1"/>
        </w:rPr>
        <w:t xml:space="preserve">were </w:t>
      </w:r>
      <w:r w:rsidRPr="000D6F31">
        <w:rPr>
          <w:rFonts w:ascii="Tahoma" w:hAnsi="Tahoma" w:cs="Tahoma"/>
          <w:color w:val="000000" w:themeColor="text1"/>
        </w:rPr>
        <w:t xml:space="preserve">down -1.1% (-101) and those resourced </w:t>
      </w:r>
      <w:r w:rsidR="002E47DD">
        <w:rPr>
          <w:rFonts w:ascii="Tahoma" w:hAnsi="Tahoma" w:cs="Tahoma"/>
          <w:color w:val="000000" w:themeColor="text1"/>
        </w:rPr>
        <w:t xml:space="preserve">were </w:t>
      </w:r>
      <w:r w:rsidRPr="000D6F31">
        <w:rPr>
          <w:rFonts w:ascii="Tahoma" w:hAnsi="Tahoma" w:cs="Tahoma"/>
          <w:color w:val="000000" w:themeColor="text1"/>
        </w:rPr>
        <w:t>down -7.7% (-379).</w:t>
      </w:r>
    </w:p>
    <w:p w14:paraId="6426D0A1" w14:textId="77777777" w:rsidR="00157FFB" w:rsidRPr="000D6F31" w:rsidRDefault="00157FFB" w:rsidP="000D6F31">
      <w:pPr>
        <w:spacing w:after="0" w:line="240" w:lineRule="auto"/>
        <w:rPr>
          <w:rFonts w:ascii="Tahoma" w:hAnsi="Tahoma" w:cs="Tahoma"/>
          <w:color w:val="FF0000"/>
        </w:rPr>
      </w:pPr>
    </w:p>
    <w:p w14:paraId="401EACCB" w14:textId="6CC73C88" w:rsidR="00157FFB" w:rsidRPr="000D6F31" w:rsidRDefault="002E47DD" w:rsidP="000D6F31">
      <w:pPr>
        <w:spacing w:after="0" w:line="240" w:lineRule="auto"/>
        <w:rPr>
          <w:rFonts w:ascii="Tahoma" w:hAnsi="Tahoma" w:cs="Tahoma"/>
          <w:color w:val="000000" w:themeColor="text1"/>
        </w:rPr>
      </w:pPr>
      <w:r>
        <w:rPr>
          <w:rFonts w:ascii="Tahoma" w:hAnsi="Tahoma" w:cs="Tahoma"/>
          <w:color w:val="000000" w:themeColor="text1"/>
        </w:rPr>
        <w:t>The t</w:t>
      </w:r>
      <w:r w:rsidR="00157FFB" w:rsidRPr="000D6F31">
        <w:rPr>
          <w:rFonts w:ascii="Tahoma" w:hAnsi="Tahoma" w:cs="Tahoma"/>
          <w:color w:val="000000" w:themeColor="text1"/>
        </w:rPr>
        <w:t xml:space="preserve">otal </w:t>
      </w:r>
      <w:r>
        <w:rPr>
          <w:rFonts w:ascii="Tahoma" w:hAnsi="Tahoma" w:cs="Tahoma"/>
          <w:color w:val="000000" w:themeColor="text1"/>
        </w:rPr>
        <w:t>number of MISPER</w:t>
      </w:r>
      <w:r w:rsidR="00157FFB" w:rsidRPr="000D6F31">
        <w:rPr>
          <w:rFonts w:ascii="Tahoma" w:hAnsi="Tahoma" w:cs="Tahoma"/>
          <w:color w:val="000000" w:themeColor="text1"/>
        </w:rPr>
        <w:t xml:space="preserve"> / Absconder (Care or Hospital) incidents have decreased for</w:t>
      </w:r>
      <w:r>
        <w:rPr>
          <w:rFonts w:ascii="Tahoma" w:hAnsi="Tahoma" w:cs="Tahoma"/>
          <w:color w:val="000000" w:themeColor="text1"/>
        </w:rPr>
        <w:t xml:space="preserve"> the</w:t>
      </w:r>
      <w:r w:rsidR="00157FFB" w:rsidRPr="000D6F31">
        <w:rPr>
          <w:rFonts w:ascii="Tahoma" w:hAnsi="Tahoma" w:cs="Tahoma"/>
          <w:color w:val="000000" w:themeColor="text1"/>
        </w:rPr>
        <w:t xml:space="preserve"> rolling year March </w:t>
      </w:r>
      <w:r>
        <w:rPr>
          <w:rFonts w:ascii="Tahoma" w:hAnsi="Tahoma" w:cs="Tahoma"/>
          <w:color w:val="000000" w:themeColor="text1"/>
        </w:rPr>
        <w:t>20</w:t>
      </w:r>
      <w:r w:rsidR="00157FFB" w:rsidRPr="000D6F31">
        <w:rPr>
          <w:rFonts w:ascii="Tahoma" w:hAnsi="Tahoma" w:cs="Tahoma"/>
          <w:color w:val="000000" w:themeColor="text1"/>
        </w:rPr>
        <w:t xml:space="preserve">26, down -2.1% with 266 less incidents compared to last year. Despite the reduction, officers were resourced to more </w:t>
      </w:r>
      <w:r w:rsidRPr="000D6F31">
        <w:rPr>
          <w:rFonts w:ascii="Tahoma" w:hAnsi="Tahoma" w:cs="Tahoma"/>
          <w:color w:val="000000" w:themeColor="text1"/>
        </w:rPr>
        <w:t>MISPER</w:t>
      </w:r>
      <w:r w:rsidR="00157FFB" w:rsidRPr="000D6F31">
        <w:rPr>
          <w:rFonts w:ascii="Tahoma" w:hAnsi="Tahoma" w:cs="Tahoma"/>
          <w:color w:val="000000" w:themeColor="text1"/>
        </w:rPr>
        <w:t>/</w:t>
      </w:r>
      <w:r>
        <w:rPr>
          <w:rFonts w:ascii="Tahoma" w:hAnsi="Tahoma" w:cs="Tahoma"/>
          <w:color w:val="000000" w:themeColor="text1"/>
        </w:rPr>
        <w:t>A</w:t>
      </w:r>
      <w:r w:rsidR="00157FFB" w:rsidRPr="000D6F31">
        <w:rPr>
          <w:rFonts w:ascii="Tahoma" w:hAnsi="Tahoma" w:cs="Tahoma"/>
          <w:color w:val="000000" w:themeColor="text1"/>
        </w:rPr>
        <w:t xml:space="preserve">bsconder incidents, up +1.7% (+148). Like </w:t>
      </w:r>
      <w:r>
        <w:rPr>
          <w:rFonts w:ascii="Tahoma" w:hAnsi="Tahoma" w:cs="Tahoma"/>
          <w:color w:val="000000" w:themeColor="text1"/>
        </w:rPr>
        <w:t xml:space="preserve">the </w:t>
      </w:r>
      <w:r w:rsidR="00157FFB" w:rsidRPr="000D6F31">
        <w:rPr>
          <w:rFonts w:ascii="Tahoma" w:hAnsi="Tahoma" w:cs="Tahoma"/>
          <w:color w:val="000000" w:themeColor="text1"/>
        </w:rPr>
        <w:t>rolling year, the most recent quarter has seen a decrease in total incidents, down -0.6% (-18)</w:t>
      </w:r>
      <w:r>
        <w:rPr>
          <w:rFonts w:ascii="Tahoma" w:hAnsi="Tahoma" w:cs="Tahoma"/>
          <w:color w:val="000000" w:themeColor="text1"/>
        </w:rPr>
        <w:t xml:space="preserve">, </w:t>
      </w:r>
      <w:r w:rsidR="00157FFB" w:rsidRPr="000D6F31">
        <w:rPr>
          <w:rFonts w:ascii="Tahoma" w:hAnsi="Tahoma" w:cs="Tahoma"/>
          <w:color w:val="000000" w:themeColor="text1"/>
        </w:rPr>
        <w:t>whilst those resourced is up +8.3% (+161).</w:t>
      </w:r>
    </w:p>
    <w:p w14:paraId="27CBEFF5" w14:textId="77777777" w:rsidR="00D10D17" w:rsidRDefault="00D10D17" w:rsidP="00AE5019">
      <w:pPr>
        <w:spacing w:after="0" w:line="240" w:lineRule="auto"/>
        <w:rPr>
          <w:rFonts w:ascii="Tahoma" w:hAnsi="Tahoma" w:cs="Tahoma"/>
          <w:b/>
          <w:bCs/>
          <w:u w:val="single"/>
        </w:rPr>
      </w:pPr>
    </w:p>
    <w:p w14:paraId="7F62CE9B" w14:textId="75E10A4D" w:rsidR="00AE5019" w:rsidRPr="000215D4" w:rsidRDefault="00AE5019" w:rsidP="00AE5019">
      <w:pPr>
        <w:spacing w:after="0" w:line="240" w:lineRule="auto"/>
        <w:rPr>
          <w:rFonts w:ascii="Tahoma" w:hAnsi="Tahoma" w:cs="Tahoma"/>
          <w:b/>
          <w:bCs/>
          <w:u w:val="single"/>
        </w:rPr>
      </w:pPr>
      <w:r w:rsidRPr="000215D4">
        <w:rPr>
          <w:rFonts w:ascii="Tahoma" w:hAnsi="Tahoma" w:cs="Tahoma"/>
          <w:b/>
          <w:bCs/>
          <w:u w:val="single"/>
        </w:rPr>
        <w:t>CONCLUSION</w:t>
      </w:r>
    </w:p>
    <w:p w14:paraId="0C9D11F0" w14:textId="77777777" w:rsidR="00AE5019" w:rsidRPr="000215D4" w:rsidRDefault="00AE5019" w:rsidP="00AE5019">
      <w:pPr>
        <w:spacing w:after="0" w:line="240" w:lineRule="auto"/>
        <w:rPr>
          <w:rFonts w:ascii="Tahoma" w:hAnsi="Tahoma" w:cs="Tahoma"/>
        </w:rPr>
      </w:pPr>
    </w:p>
    <w:p w14:paraId="00C5E0F5" w14:textId="589FC800" w:rsidR="00AE5019" w:rsidRPr="000215D4" w:rsidRDefault="00AE5019" w:rsidP="00AE5019">
      <w:pPr>
        <w:rPr>
          <w:rFonts w:ascii="Tahoma" w:eastAsia="Calibri" w:hAnsi="Tahoma" w:cs="Tahoma"/>
        </w:rPr>
      </w:pPr>
      <w:r w:rsidRPr="000215D4">
        <w:rPr>
          <w:rFonts w:ascii="Tahoma" w:eastAsia="Calibri" w:hAnsi="Tahoma" w:cs="Tahoma"/>
        </w:rPr>
        <w:t>In summary, the Force’s Pledge and Control Strategy are aligned to work in harmony with the PCC’s</w:t>
      </w:r>
      <w:r w:rsidR="002E47DD">
        <w:rPr>
          <w:rFonts w:ascii="Tahoma" w:eastAsia="Calibri" w:hAnsi="Tahoma" w:cs="Tahoma"/>
        </w:rPr>
        <w:t xml:space="preserve"> </w:t>
      </w:r>
      <w:r w:rsidRPr="000215D4">
        <w:rPr>
          <w:rFonts w:ascii="Tahoma" w:eastAsia="Calibri" w:hAnsi="Tahoma" w:cs="Tahoma"/>
        </w:rPr>
        <w:t xml:space="preserve">Police and Crime Plan for the next </w:t>
      </w:r>
      <w:r w:rsidR="00944943">
        <w:rPr>
          <w:rFonts w:ascii="Tahoma" w:eastAsia="Calibri" w:hAnsi="Tahoma" w:cs="Tahoma"/>
        </w:rPr>
        <w:t>two</w:t>
      </w:r>
      <w:r w:rsidRPr="000215D4">
        <w:rPr>
          <w:rFonts w:ascii="Tahoma" w:eastAsia="Calibri" w:hAnsi="Tahoma" w:cs="Tahoma"/>
        </w:rPr>
        <w:t xml:space="preserve"> years.  As demonstrated in this paper for this reporting period, the Force continues to deliver positive outcomes for victims against an increasingly demanding, complex, and challenging policing landscape.  However, the Force is not complacent and absolutely recognises the need to continuously improve and develop, to ensure the trust, confidence and safety of all those who live, work and visit Kent.  </w:t>
      </w:r>
    </w:p>
    <w:p w14:paraId="7C16F8F6" w14:textId="77777777" w:rsidR="00DB7E1B" w:rsidRPr="00275E86" w:rsidRDefault="00DB7E1B" w:rsidP="00C0743E">
      <w:pPr>
        <w:spacing w:after="0" w:line="240" w:lineRule="auto"/>
        <w:rPr>
          <w:rFonts w:ascii="Tahoma" w:hAnsi="Tahoma" w:cs="Tahoma"/>
          <w:color w:val="000000" w:themeColor="text1"/>
        </w:rPr>
      </w:pPr>
    </w:p>
    <w:sectPr w:rsidR="00DB7E1B" w:rsidRPr="00275E86" w:rsidSect="00B66D3D">
      <w:pgSz w:w="11906" w:h="16838"/>
      <w:pgMar w:top="851"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288"/>
    <w:multiLevelType w:val="hybridMultilevel"/>
    <w:tmpl w:val="29809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910D7"/>
    <w:multiLevelType w:val="hybridMultilevel"/>
    <w:tmpl w:val="1EA26C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62DC2"/>
    <w:multiLevelType w:val="hybridMultilevel"/>
    <w:tmpl w:val="45D46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C00CF6"/>
    <w:multiLevelType w:val="hybridMultilevel"/>
    <w:tmpl w:val="C60A0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915FC2"/>
    <w:multiLevelType w:val="hybridMultilevel"/>
    <w:tmpl w:val="B2C24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64544"/>
    <w:multiLevelType w:val="hybridMultilevel"/>
    <w:tmpl w:val="1674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D0FF3"/>
    <w:multiLevelType w:val="hybridMultilevel"/>
    <w:tmpl w:val="0766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55175"/>
    <w:multiLevelType w:val="hybridMultilevel"/>
    <w:tmpl w:val="06E0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5743F"/>
    <w:multiLevelType w:val="hybridMultilevel"/>
    <w:tmpl w:val="CA3A97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D1154"/>
    <w:multiLevelType w:val="multilevel"/>
    <w:tmpl w:val="D7046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E1C51"/>
    <w:multiLevelType w:val="hybridMultilevel"/>
    <w:tmpl w:val="F2BA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36EEB"/>
    <w:multiLevelType w:val="hybridMultilevel"/>
    <w:tmpl w:val="514675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713D8"/>
    <w:multiLevelType w:val="hybridMultilevel"/>
    <w:tmpl w:val="F26A5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632290"/>
    <w:multiLevelType w:val="hybridMultilevel"/>
    <w:tmpl w:val="DEFACD08"/>
    <w:lvl w:ilvl="0" w:tplc="D910B7FC">
      <w:start w:val="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51972"/>
    <w:multiLevelType w:val="hybridMultilevel"/>
    <w:tmpl w:val="E17E1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B5D0451"/>
    <w:multiLevelType w:val="hybridMultilevel"/>
    <w:tmpl w:val="6D1E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E68E8"/>
    <w:multiLevelType w:val="hybridMultilevel"/>
    <w:tmpl w:val="46BC1E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F832A40"/>
    <w:multiLevelType w:val="hybridMultilevel"/>
    <w:tmpl w:val="2D74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4004D7"/>
    <w:multiLevelType w:val="multilevel"/>
    <w:tmpl w:val="D7046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7A3820"/>
    <w:multiLevelType w:val="hybridMultilevel"/>
    <w:tmpl w:val="5E18254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9D6660"/>
    <w:multiLevelType w:val="hybridMultilevel"/>
    <w:tmpl w:val="ED6021B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84660E"/>
    <w:multiLevelType w:val="hybridMultilevel"/>
    <w:tmpl w:val="0CD4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BA3A17"/>
    <w:multiLevelType w:val="hybridMultilevel"/>
    <w:tmpl w:val="60F4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7A2865"/>
    <w:multiLevelType w:val="hybridMultilevel"/>
    <w:tmpl w:val="E7F075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B513080"/>
    <w:multiLevelType w:val="hybridMultilevel"/>
    <w:tmpl w:val="C628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9889978">
    <w:abstractNumId w:val="21"/>
  </w:num>
  <w:num w:numId="2" w16cid:durableId="1210654554">
    <w:abstractNumId w:val="0"/>
  </w:num>
  <w:num w:numId="3" w16cid:durableId="2074622617">
    <w:abstractNumId w:val="20"/>
  </w:num>
  <w:num w:numId="4" w16cid:durableId="1155025125">
    <w:abstractNumId w:val="19"/>
  </w:num>
  <w:num w:numId="5" w16cid:durableId="1724022320">
    <w:abstractNumId w:val="16"/>
  </w:num>
  <w:num w:numId="6" w16cid:durableId="1369573969">
    <w:abstractNumId w:val="22"/>
  </w:num>
  <w:num w:numId="7" w16cid:durableId="1146897538">
    <w:abstractNumId w:val="13"/>
  </w:num>
  <w:num w:numId="8" w16cid:durableId="159009091">
    <w:abstractNumId w:val="14"/>
  </w:num>
  <w:num w:numId="9" w16cid:durableId="1952467338">
    <w:abstractNumId w:val="23"/>
  </w:num>
  <w:num w:numId="10" w16cid:durableId="1780687265">
    <w:abstractNumId w:val="17"/>
  </w:num>
  <w:num w:numId="11" w16cid:durableId="861818098">
    <w:abstractNumId w:val="6"/>
  </w:num>
  <w:num w:numId="12" w16cid:durableId="1751124072">
    <w:abstractNumId w:val="10"/>
  </w:num>
  <w:num w:numId="13" w16cid:durableId="1536191273">
    <w:abstractNumId w:val="11"/>
  </w:num>
  <w:num w:numId="14" w16cid:durableId="1137845367">
    <w:abstractNumId w:val="18"/>
  </w:num>
  <w:num w:numId="15" w16cid:durableId="1594505867">
    <w:abstractNumId w:val="9"/>
  </w:num>
  <w:num w:numId="16" w16cid:durableId="33585311">
    <w:abstractNumId w:val="8"/>
  </w:num>
  <w:num w:numId="17" w16cid:durableId="291253620">
    <w:abstractNumId w:val="1"/>
  </w:num>
  <w:num w:numId="18" w16cid:durableId="899948796">
    <w:abstractNumId w:val="7"/>
  </w:num>
  <w:num w:numId="19" w16cid:durableId="321738037">
    <w:abstractNumId w:val="5"/>
  </w:num>
  <w:num w:numId="20" w16cid:durableId="1265841178">
    <w:abstractNumId w:val="24"/>
  </w:num>
  <w:num w:numId="21" w16cid:durableId="1537500800">
    <w:abstractNumId w:val="4"/>
  </w:num>
  <w:num w:numId="22" w16cid:durableId="474761929">
    <w:abstractNumId w:val="15"/>
  </w:num>
  <w:num w:numId="23" w16cid:durableId="279387105">
    <w:abstractNumId w:val="12"/>
  </w:num>
  <w:num w:numId="24" w16cid:durableId="2042243638">
    <w:abstractNumId w:val="2"/>
  </w:num>
  <w:num w:numId="25" w16cid:durableId="533883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67"/>
    <w:rsid w:val="00000995"/>
    <w:rsid w:val="000021CF"/>
    <w:rsid w:val="00003A4A"/>
    <w:rsid w:val="000053BF"/>
    <w:rsid w:val="0000566E"/>
    <w:rsid w:val="00007F4F"/>
    <w:rsid w:val="00013ACE"/>
    <w:rsid w:val="00016C81"/>
    <w:rsid w:val="00017A57"/>
    <w:rsid w:val="0002062E"/>
    <w:rsid w:val="00021278"/>
    <w:rsid w:val="00025E38"/>
    <w:rsid w:val="00037F1D"/>
    <w:rsid w:val="000438A0"/>
    <w:rsid w:val="00043E37"/>
    <w:rsid w:val="00044CBF"/>
    <w:rsid w:val="0004501D"/>
    <w:rsid w:val="00045307"/>
    <w:rsid w:val="000502D4"/>
    <w:rsid w:val="00052951"/>
    <w:rsid w:val="0005343B"/>
    <w:rsid w:val="00053F34"/>
    <w:rsid w:val="000576E1"/>
    <w:rsid w:val="0006139E"/>
    <w:rsid w:val="000616CE"/>
    <w:rsid w:val="00065276"/>
    <w:rsid w:val="00066E76"/>
    <w:rsid w:val="00067A8B"/>
    <w:rsid w:val="0007169C"/>
    <w:rsid w:val="00072D7C"/>
    <w:rsid w:val="00073995"/>
    <w:rsid w:val="000765F5"/>
    <w:rsid w:val="00076EB8"/>
    <w:rsid w:val="000771A3"/>
    <w:rsid w:val="0007796E"/>
    <w:rsid w:val="00083EF1"/>
    <w:rsid w:val="00086ACC"/>
    <w:rsid w:val="00086B04"/>
    <w:rsid w:val="00087AF7"/>
    <w:rsid w:val="0009050A"/>
    <w:rsid w:val="000908CC"/>
    <w:rsid w:val="00091A75"/>
    <w:rsid w:val="00091F44"/>
    <w:rsid w:val="000949A7"/>
    <w:rsid w:val="0009530C"/>
    <w:rsid w:val="000953CB"/>
    <w:rsid w:val="000959BB"/>
    <w:rsid w:val="0009725E"/>
    <w:rsid w:val="000974D5"/>
    <w:rsid w:val="000A4632"/>
    <w:rsid w:val="000A4D31"/>
    <w:rsid w:val="000B0080"/>
    <w:rsid w:val="000B04C2"/>
    <w:rsid w:val="000B47A7"/>
    <w:rsid w:val="000B5984"/>
    <w:rsid w:val="000C06EC"/>
    <w:rsid w:val="000C6D70"/>
    <w:rsid w:val="000D24E1"/>
    <w:rsid w:val="000D45D4"/>
    <w:rsid w:val="000D4FF4"/>
    <w:rsid w:val="000D6F31"/>
    <w:rsid w:val="000E0064"/>
    <w:rsid w:val="000E4074"/>
    <w:rsid w:val="000E65FB"/>
    <w:rsid w:val="000F0300"/>
    <w:rsid w:val="000F425B"/>
    <w:rsid w:val="000F69FA"/>
    <w:rsid w:val="000F6DE1"/>
    <w:rsid w:val="000F7E29"/>
    <w:rsid w:val="00107280"/>
    <w:rsid w:val="00112D34"/>
    <w:rsid w:val="00115B78"/>
    <w:rsid w:val="00116BC0"/>
    <w:rsid w:val="001221F2"/>
    <w:rsid w:val="00123586"/>
    <w:rsid w:val="00124000"/>
    <w:rsid w:val="001240FA"/>
    <w:rsid w:val="00125B66"/>
    <w:rsid w:val="00126A32"/>
    <w:rsid w:val="00130C7B"/>
    <w:rsid w:val="00133DFB"/>
    <w:rsid w:val="00141664"/>
    <w:rsid w:val="00143C8D"/>
    <w:rsid w:val="00144526"/>
    <w:rsid w:val="0015063D"/>
    <w:rsid w:val="00151E94"/>
    <w:rsid w:val="00157FFB"/>
    <w:rsid w:val="00164850"/>
    <w:rsid w:val="00166F90"/>
    <w:rsid w:val="0016732D"/>
    <w:rsid w:val="0017045E"/>
    <w:rsid w:val="00171052"/>
    <w:rsid w:val="00174A6D"/>
    <w:rsid w:val="00175776"/>
    <w:rsid w:val="00176F40"/>
    <w:rsid w:val="00177A95"/>
    <w:rsid w:val="00183809"/>
    <w:rsid w:val="001855BB"/>
    <w:rsid w:val="0018691A"/>
    <w:rsid w:val="00192A4D"/>
    <w:rsid w:val="001A0999"/>
    <w:rsid w:val="001A3318"/>
    <w:rsid w:val="001A4A0D"/>
    <w:rsid w:val="001A6469"/>
    <w:rsid w:val="001A7259"/>
    <w:rsid w:val="001B0339"/>
    <w:rsid w:val="001B3535"/>
    <w:rsid w:val="001B41D9"/>
    <w:rsid w:val="001C053C"/>
    <w:rsid w:val="001C0E9D"/>
    <w:rsid w:val="001C1A15"/>
    <w:rsid w:val="001C7AE1"/>
    <w:rsid w:val="001D01E8"/>
    <w:rsid w:val="001D09E0"/>
    <w:rsid w:val="001D3733"/>
    <w:rsid w:val="001D6B9A"/>
    <w:rsid w:val="001E07D7"/>
    <w:rsid w:val="001E1106"/>
    <w:rsid w:val="001E13DD"/>
    <w:rsid w:val="001E2A46"/>
    <w:rsid w:val="001E329C"/>
    <w:rsid w:val="001E42D6"/>
    <w:rsid w:val="001E44B2"/>
    <w:rsid w:val="001F3633"/>
    <w:rsid w:val="001F4E7F"/>
    <w:rsid w:val="001F4F35"/>
    <w:rsid w:val="001F7714"/>
    <w:rsid w:val="001F7D6B"/>
    <w:rsid w:val="0020054B"/>
    <w:rsid w:val="00200665"/>
    <w:rsid w:val="00201397"/>
    <w:rsid w:val="002027D0"/>
    <w:rsid w:val="00204929"/>
    <w:rsid w:val="00205A5A"/>
    <w:rsid w:val="0020662F"/>
    <w:rsid w:val="0020722D"/>
    <w:rsid w:val="00211DC4"/>
    <w:rsid w:val="002136DA"/>
    <w:rsid w:val="00213A32"/>
    <w:rsid w:val="002145D2"/>
    <w:rsid w:val="0021661D"/>
    <w:rsid w:val="00216C64"/>
    <w:rsid w:val="002219E2"/>
    <w:rsid w:val="00221E2D"/>
    <w:rsid w:val="00224C46"/>
    <w:rsid w:val="002271BD"/>
    <w:rsid w:val="00232847"/>
    <w:rsid w:val="00234A27"/>
    <w:rsid w:val="002373CC"/>
    <w:rsid w:val="002402A5"/>
    <w:rsid w:val="0024169F"/>
    <w:rsid w:val="00242704"/>
    <w:rsid w:val="00242800"/>
    <w:rsid w:val="00245AD4"/>
    <w:rsid w:val="002471C5"/>
    <w:rsid w:val="0024743D"/>
    <w:rsid w:val="002517E8"/>
    <w:rsid w:val="00253AA1"/>
    <w:rsid w:val="00255220"/>
    <w:rsid w:val="00257C43"/>
    <w:rsid w:val="00263376"/>
    <w:rsid w:val="0026356B"/>
    <w:rsid w:val="00264B1D"/>
    <w:rsid w:val="002666E8"/>
    <w:rsid w:val="00266FE6"/>
    <w:rsid w:val="0026729A"/>
    <w:rsid w:val="00274B58"/>
    <w:rsid w:val="00275E86"/>
    <w:rsid w:val="00276E5B"/>
    <w:rsid w:val="002774D4"/>
    <w:rsid w:val="00285D32"/>
    <w:rsid w:val="0028786E"/>
    <w:rsid w:val="0029080F"/>
    <w:rsid w:val="002A0BAA"/>
    <w:rsid w:val="002A3C75"/>
    <w:rsid w:val="002A629C"/>
    <w:rsid w:val="002A6F1D"/>
    <w:rsid w:val="002A79D1"/>
    <w:rsid w:val="002B2269"/>
    <w:rsid w:val="002B431C"/>
    <w:rsid w:val="002B7377"/>
    <w:rsid w:val="002C0C0E"/>
    <w:rsid w:val="002C0DFE"/>
    <w:rsid w:val="002C44EE"/>
    <w:rsid w:val="002C51EE"/>
    <w:rsid w:val="002C55C1"/>
    <w:rsid w:val="002D058C"/>
    <w:rsid w:val="002D31F2"/>
    <w:rsid w:val="002D3211"/>
    <w:rsid w:val="002D50E3"/>
    <w:rsid w:val="002E3918"/>
    <w:rsid w:val="002E471E"/>
    <w:rsid w:val="002E47DD"/>
    <w:rsid w:val="002E52EF"/>
    <w:rsid w:val="002E5C72"/>
    <w:rsid w:val="002F3AF7"/>
    <w:rsid w:val="002F42C9"/>
    <w:rsid w:val="002F52C8"/>
    <w:rsid w:val="002F5B5C"/>
    <w:rsid w:val="002F6800"/>
    <w:rsid w:val="002F7E60"/>
    <w:rsid w:val="0030024D"/>
    <w:rsid w:val="00303B1F"/>
    <w:rsid w:val="00305324"/>
    <w:rsid w:val="00305F11"/>
    <w:rsid w:val="00307498"/>
    <w:rsid w:val="00310257"/>
    <w:rsid w:val="00312BDB"/>
    <w:rsid w:val="00315908"/>
    <w:rsid w:val="00317662"/>
    <w:rsid w:val="00322230"/>
    <w:rsid w:val="00325CCE"/>
    <w:rsid w:val="00327A2F"/>
    <w:rsid w:val="0033045F"/>
    <w:rsid w:val="00332FBE"/>
    <w:rsid w:val="00333C13"/>
    <w:rsid w:val="003354EC"/>
    <w:rsid w:val="00335A8D"/>
    <w:rsid w:val="00336153"/>
    <w:rsid w:val="00340E42"/>
    <w:rsid w:val="0034192E"/>
    <w:rsid w:val="00341C8B"/>
    <w:rsid w:val="00352D92"/>
    <w:rsid w:val="00352EB7"/>
    <w:rsid w:val="0035498C"/>
    <w:rsid w:val="00354A40"/>
    <w:rsid w:val="00355F4E"/>
    <w:rsid w:val="003565FB"/>
    <w:rsid w:val="00363445"/>
    <w:rsid w:val="00363AD9"/>
    <w:rsid w:val="00367EF7"/>
    <w:rsid w:val="0037047A"/>
    <w:rsid w:val="00370DC2"/>
    <w:rsid w:val="00372C9E"/>
    <w:rsid w:val="00374A1F"/>
    <w:rsid w:val="0037688F"/>
    <w:rsid w:val="003817B1"/>
    <w:rsid w:val="00381D32"/>
    <w:rsid w:val="0038709F"/>
    <w:rsid w:val="00390024"/>
    <w:rsid w:val="003923CB"/>
    <w:rsid w:val="0039389B"/>
    <w:rsid w:val="0039406A"/>
    <w:rsid w:val="003951CA"/>
    <w:rsid w:val="0039632F"/>
    <w:rsid w:val="003969F2"/>
    <w:rsid w:val="00396BBE"/>
    <w:rsid w:val="003A0454"/>
    <w:rsid w:val="003A2932"/>
    <w:rsid w:val="003A445B"/>
    <w:rsid w:val="003A5F2A"/>
    <w:rsid w:val="003B2C59"/>
    <w:rsid w:val="003B4910"/>
    <w:rsid w:val="003B6BD8"/>
    <w:rsid w:val="003C08EA"/>
    <w:rsid w:val="003C4D13"/>
    <w:rsid w:val="003C5789"/>
    <w:rsid w:val="003C5F94"/>
    <w:rsid w:val="003C624D"/>
    <w:rsid w:val="003C78B7"/>
    <w:rsid w:val="003C7AA9"/>
    <w:rsid w:val="003D136C"/>
    <w:rsid w:val="003D1D3D"/>
    <w:rsid w:val="003D22F4"/>
    <w:rsid w:val="003D3F0A"/>
    <w:rsid w:val="003D4CBC"/>
    <w:rsid w:val="003D4F2D"/>
    <w:rsid w:val="003D500A"/>
    <w:rsid w:val="003E15BB"/>
    <w:rsid w:val="003E22A8"/>
    <w:rsid w:val="003E22DE"/>
    <w:rsid w:val="003E4F6C"/>
    <w:rsid w:val="003F3B10"/>
    <w:rsid w:val="003F4658"/>
    <w:rsid w:val="003F5B45"/>
    <w:rsid w:val="00401BE1"/>
    <w:rsid w:val="0040348A"/>
    <w:rsid w:val="004041A2"/>
    <w:rsid w:val="00404D18"/>
    <w:rsid w:val="00406B35"/>
    <w:rsid w:val="004126D2"/>
    <w:rsid w:val="00413E74"/>
    <w:rsid w:val="004214EE"/>
    <w:rsid w:val="00424C21"/>
    <w:rsid w:val="00425A3C"/>
    <w:rsid w:val="00426E84"/>
    <w:rsid w:val="004275E3"/>
    <w:rsid w:val="00431083"/>
    <w:rsid w:val="004355C9"/>
    <w:rsid w:val="00436A58"/>
    <w:rsid w:val="00437E8A"/>
    <w:rsid w:val="00441E16"/>
    <w:rsid w:val="00442EA3"/>
    <w:rsid w:val="00444A7B"/>
    <w:rsid w:val="00451542"/>
    <w:rsid w:val="004520B6"/>
    <w:rsid w:val="00454E68"/>
    <w:rsid w:val="004559F7"/>
    <w:rsid w:val="004562DF"/>
    <w:rsid w:val="004612E6"/>
    <w:rsid w:val="0046312C"/>
    <w:rsid w:val="004648A7"/>
    <w:rsid w:val="00464BB9"/>
    <w:rsid w:val="00465EE3"/>
    <w:rsid w:val="00467C70"/>
    <w:rsid w:val="00471785"/>
    <w:rsid w:val="0047217A"/>
    <w:rsid w:val="00473A51"/>
    <w:rsid w:val="0047609D"/>
    <w:rsid w:val="0047712F"/>
    <w:rsid w:val="004851F8"/>
    <w:rsid w:val="0048667E"/>
    <w:rsid w:val="00496C3C"/>
    <w:rsid w:val="004A0582"/>
    <w:rsid w:val="004A21BC"/>
    <w:rsid w:val="004A69CB"/>
    <w:rsid w:val="004A6A00"/>
    <w:rsid w:val="004A6FBF"/>
    <w:rsid w:val="004B1208"/>
    <w:rsid w:val="004B2E7C"/>
    <w:rsid w:val="004B639A"/>
    <w:rsid w:val="004B6998"/>
    <w:rsid w:val="004B6DD6"/>
    <w:rsid w:val="004C3090"/>
    <w:rsid w:val="004C6432"/>
    <w:rsid w:val="004D1305"/>
    <w:rsid w:val="004D4161"/>
    <w:rsid w:val="004D4B9A"/>
    <w:rsid w:val="004D531F"/>
    <w:rsid w:val="004D6675"/>
    <w:rsid w:val="004E14E3"/>
    <w:rsid w:val="004E2BB6"/>
    <w:rsid w:val="004E4729"/>
    <w:rsid w:val="004E526C"/>
    <w:rsid w:val="004E7910"/>
    <w:rsid w:val="004E7FA5"/>
    <w:rsid w:val="004F0B44"/>
    <w:rsid w:val="004F1A29"/>
    <w:rsid w:val="004F24E2"/>
    <w:rsid w:val="004F2B4D"/>
    <w:rsid w:val="00503216"/>
    <w:rsid w:val="00503999"/>
    <w:rsid w:val="00505E38"/>
    <w:rsid w:val="005079BF"/>
    <w:rsid w:val="00510B2F"/>
    <w:rsid w:val="00511A15"/>
    <w:rsid w:val="005126D4"/>
    <w:rsid w:val="00513C5A"/>
    <w:rsid w:val="0051429B"/>
    <w:rsid w:val="00520E5B"/>
    <w:rsid w:val="005230A0"/>
    <w:rsid w:val="005238A7"/>
    <w:rsid w:val="005252E3"/>
    <w:rsid w:val="00530970"/>
    <w:rsid w:val="005316F6"/>
    <w:rsid w:val="0053175D"/>
    <w:rsid w:val="00532CB0"/>
    <w:rsid w:val="00536C9D"/>
    <w:rsid w:val="00536D5F"/>
    <w:rsid w:val="005372C0"/>
    <w:rsid w:val="005430D6"/>
    <w:rsid w:val="0054364A"/>
    <w:rsid w:val="00550C5D"/>
    <w:rsid w:val="005517A4"/>
    <w:rsid w:val="00551E3A"/>
    <w:rsid w:val="00553B2E"/>
    <w:rsid w:val="00555F55"/>
    <w:rsid w:val="00555FF4"/>
    <w:rsid w:val="0055614E"/>
    <w:rsid w:val="005634DA"/>
    <w:rsid w:val="00572DDE"/>
    <w:rsid w:val="00573348"/>
    <w:rsid w:val="005759DE"/>
    <w:rsid w:val="00576683"/>
    <w:rsid w:val="0057784C"/>
    <w:rsid w:val="005820DB"/>
    <w:rsid w:val="00583548"/>
    <w:rsid w:val="00583B05"/>
    <w:rsid w:val="00583ED6"/>
    <w:rsid w:val="0058533A"/>
    <w:rsid w:val="00585BEE"/>
    <w:rsid w:val="0059040D"/>
    <w:rsid w:val="00597218"/>
    <w:rsid w:val="00597D54"/>
    <w:rsid w:val="005A000B"/>
    <w:rsid w:val="005A2493"/>
    <w:rsid w:val="005A32F5"/>
    <w:rsid w:val="005B0095"/>
    <w:rsid w:val="005B5420"/>
    <w:rsid w:val="005B5767"/>
    <w:rsid w:val="005C4872"/>
    <w:rsid w:val="005D2D75"/>
    <w:rsid w:val="005E0070"/>
    <w:rsid w:val="005E0A15"/>
    <w:rsid w:val="005E1895"/>
    <w:rsid w:val="005E3887"/>
    <w:rsid w:val="005E3CEE"/>
    <w:rsid w:val="005E4373"/>
    <w:rsid w:val="005E4589"/>
    <w:rsid w:val="005F2D16"/>
    <w:rsid w:val="005F2E67"/>
    <w:rsid w:val="005F4E5A"/>
    <w:rsid w:val="00601609"/>
    <w:rsid w:val="00602CC3"/>
    <w:rsid w:val="00617F12"/>
    <w:rsid w:val="006211D7"/>
    <w:rsid w:val="00621670"/>
    <w:rsid w:val="006302BD"/>
    <w:rsid w:val="0063102E"/>
    <w:rsid w:val="006342B6"/>
    <w:rsid w:val="00635112"/>
    <w:rsid w:val="0063655B"/>
    <w:rsid w:val="00636FBB"/>
    <w:rsid w:val="00642731"/>
    <w:rsid w:val="00642911"/>
    <w:rsid w:val="00642AC4"/>
    <w:rsid w:val="00650D8C"/>
    <w:rsid w:val="00654BC8"/>
    <w:rsid w:val="0065570C"/>
    <w:rsid w:val="00655DC5"/>
    <w:rsid w:val="00657B78"/>
    <w:rsid w:val="00660673"/>
    <w:rsid w:val="006616A0"/>
    <w:rsid w:val="00667385"/>
    <w:rsid w:val="006714EA"/>
    <w:rsid w:val="0067321D"/>
    <w:rsid w:val="0067354A"/>
    <w:rsid w:val="0067395B"/>
    <w:rsid w:val="006768CB"/>
    <w:rsid w:val="0068124E"/>
    <w:rsid w:val="0068320C"/>
    <w:rsid w:val="00683409"/>
    <w:rsid w:val="00685828"/>
    <w:rsid w:val="00686EDA"/>
    <w:rsid w:val="00691AD5"/>
    <w:rsid w:val="00692CBD"/>
    <w:rsid w:val="0069528D"/>
    <w:rsid w:val="006A03A6"/>
    <w:rsid w:val="006A10E0"/>
    <w:rsid w:val="006A2EA7"/>
    <w:rsid w:val="006A34C5"/>
    <w:rsid w:val="006A58D6"/>
    <w:rsid w:val="006B2BBA"/>
    <w:rsid w:val="006B3A7C"/>
    <w:rsid w:val="006B42F2"/>
    <w:rsid w:val="006B4B64"/>
    <w:rsid w:val="006B716D"/>
    <w:rsid w:val="006B7DF8"/>
    <w:rsid w:val="006C0AD1"/>
    <w:rsid w:val="006C2290"/>
    <w:rsid w:val="006C22D8"/>
    <w:rsid w:val="006C2868"/>
    <w:rsid w:val="006C3F2A"/>
    <w:rsid w:val="006C4070"/>
    <w:rsid w:val="006C4251"/>
    <w:rsid w:val="006C5516"/>
    <w:rsid w:val="006C7369"/>
    <w:rsid w:val="006D2635"/>
    <w:rsid w:val="006D77B9"/>
    <w:rsid w:val="006E52EC"/>
    <w:rsid w:val="006E7B43"/>
    <w:rsid w:val="006F0394"/>
    <w:rsid w:val="006F0B1F"/>
    <w:rsid w:val="006F41F9"/>
    <w:rsid w:val="006F4329"/>
    <w:rsid w:val="006F54BB"/>
    <w:rsid w:val="006F6E29"/>
    <w:rsid w:val="00701B94"/>
    <w:rsid w:val="00704183"/>
    <w:rsid w:val="00705CA2"/>
    <w:rsid w:val="00706CC1"/>
    <w:rsid w:val="00707254"/>
    <w:rsid w:val="00707C1A"/>
    <w:rsid w:val="00710CDA"/>
    <w:rsid w:val="00713011"/>
    <w:rsid w:val="00713127"/>
    <w:rsid w:val="00716436"/>
    <w:rsid w:val="007206BD"/>
    <w:rsid w:val="00727B1F"/>
    <w:rsid w:val="00734166"/>
    <w:rsid w:val="0073525E"/>
    <w:rsid w:val="00740C9C"/>
    <w:rsid w:val="00740DA7"/>
    <w:rsid w:val="00745559"/>
    <w:rsid w:val="007513F0"/>
    <w:rsid w:val="00751E65"/>
    <w:rsid w:val="0075332B"/>
    <w:rsid w:val="007556A6"/>
    <w:rsid w:val="00755C1B"/>
    <w:rsid w:val="0076118B"/>
    <w:rsid w:val="007715C8"/>
    <w:rsid w:val="007733CC"/>
    <w:rsid w:val="00777F31"/>
    <w:rsid w:val="007803BD"/>
    <w:rsid w:val="00785AC5"/>
    <w:rsid w:val="00790110"/>
    <w:rsid w:val="0079134F"/>
    <w:rsid w:val="007956F1"/>
    <w:rsid w:val="00796BCC"/>
    <w:rsid w:val="00797D9F"/>
    <w:rsid w:val="00797DCE"/>
    <w:rsid w:val="007A1E41"/>
    <w:rsid w:val="007A4F19"/>
    <w:rsid w:val="007A7504"/>
    <w:rsid w:val="007B1D89"/>
    <w:rsid w:val="007B5F77"/>
    <w:rsid w:val="007B6BFE"/>
    <w:rsid w:val="007C3153"/>
    <w:rsid w:val="007C477E"/>
    <w:rsid w:val="007C5AEF"/>
    <w:rsid w:val="007C7F71"/>
    <w:rsid w:val="007D3F6D"/>
    <w:rsid w:val="007D4343"/>
    <w:rsid w:val="007D4AFD"/>
    <w:rsid w:val="007E1F85"/>
    <w:rsid w:val="007E5B7D"/>
    <w:rsid w:val="007E76A7"/>
    <w:rsid w:val="007F0BD6"/>
    <w:rsid w:val="007F1DCE"/>
    <w:rsid w:val="00804BC1"/>
    <w:rsid w:val="00805F6F"/>
    <w:rsid w:val="00805F95"/>
    <w:rsid w:val="008078EC"/>
    <w:rsid w:val="00810C6E"/>
    <w:rsid w:val="0081267E"/>
    <w:rsid w:val="00813B41"/>
    <w:rsid w:val="00817588"/>
    <w:rsid w:val="00823EE9"/>
    <w:rsid w:val="00824C49"/>
    <w:rsid w:val="00831B78"/>
    <w:rsid w:val="00831F0E"/>
    <w:rsid w:val="00835BFB"/>
    <w:rsid w:val="0083748D"/>
    <w:rsid w:val="00837C94"/>
    <w:rsid w:val="00845DAD"/>
    <w:rsid w:val="008503C2"/>
    <w:rsid w:val="008509C4"/>
    <w:rsid w:val="0085193D"/>
    <w:rsid w:val="0085261C"/>
    <w:rsid w:val="008544CA"/>
    <w:rsid w:val="00856391"/>
    <w:rsid w:val="00863030"/>
    <w:rsid w:val="008644D0"/>
    <w:rsid w:val="00867F2F"/>
    <w:rsid w:val="00867F88"/>
    <w:rsid w:val="0087076C"/>
    <w:rsid w:val="00870B09"/>
    <w:rsid w:val="00872176"/>
    <w:rsid w:val="00873DAB"/>
    <w:rsid w:val="00883FCC"/>
    <w:rsid w:val="008859E2"/>
    <w:rsid w:val="008879A8"/>
    <w:rsid w:val="00890FB4"/>
    <w:rsid w:val="008923F1"/>
    <w:rsid w:val="008960FC"/>
    <w:rsid w:val="00896B17"/>
    <w:rsid w:val="008A160E"/>
    <w:rsid w:val="008A184E"/>
    <w:rsid w:val="008A2CB1"/>
    <w:rsid w:val="008A7F20"/>
    <w:rsid w:val="008B0554"/>
    <w:rsid w:val="008B2D8B"/>
    <w:rsid w:val="008B2F80"/>
    <w:rsid w:val="008B3D00"/>
    <w:rsid w:val="008B3F00"/>
    <w:rsid w:val="008C3B8A"/>
    <w:rsid w:val="008C3F35"/>
    <w:rsid w:val="008C6272"/>
    <w:rsid w:val="008C6664"/>
    <w:rsid w:val="008C7C16"/>
    <w:rsid w:val="008D0B8E"/>
    <w:rsid w:val="008D43CC"/>
    <w:rsid w:val="008D44BB"/>
    <w:rsid w:val="008E2C2E"/>
    <w:rsid w:val="008E3719"/>
    <w:rsid w:val="008E4334"/>
    <w:rsid w:val="008E6A36"/>
    <w:rsid w:val="008E7443"/>
    <w:rsid w:val="008E761D"/>
    <w:rsid w:val="008F08D4"/>
    <w:rsid w:val="008F0E8B"/>
    <w:rsid w:val="008F1B92"/>
    <w:rsid w:val="008F4C0A"/>
    <w:rsid w:val="008F4F1A"/>
    <w:rsid w:val="008F54AB"/>
    <w:rsid w:val="008F5F49"/>
    <w:rsid w:val="008F7253"/>
    <w:rsid w:val="00900C56"/>
    <w:rsid w:val="0090538A"/>
    <w:rsid w:val="009055CF"/>
    <w:rsid w:val="009133E6"/>
    <w:rsid w:val="009138AE"/>
    <w:rsid w:val="0091480D"/>
    <w:rsid w:val="00914EA4"/>
    <w:rsid w:val="0091593E"/>
    <w:rsid w:val="00922930"/>
    <w:rsid w:val="0093452A"/>
    <w:rsid w:val="009365C1"/>
    <w:rsid w:val="00944112"/>
    <w:rsid w:val="00944943"/>
    <w:rsid w:val="00945866"/>
    <w:rsid w:val="00946E00"/>
    <w:rsid w:val="009513FA"/>
    <w:rsid w:val="0095180D"/>
    <w:rsid w:val="0095289F"/>
    <w:rsid w:val="0096514E"/>
    <w:rsid w:val="00966BCF"/>
    <w:rsid w:val="00972764"/>
    <w:rsid w:val="009764A4"/>
    <w:rsid w:val="00976CEA"/>
    <w:rsid w:val="009771C4"/>
    <w:rsid w:val="00977F49"/>
    <w:rsid w:val="00983459"/>
    <w:rsid w:val="00984C35"/>
    <w:rsid w:val="00986578"/>
    <w:rsid w:val="009878F5"/>
    <w:rsid w:val="009921BF"/>
    <w:rsid w:val="0099226F"/>
    <w:rsid w:val="00993002"/>
    <w:rsid w:val="009948FB"/>
    <w:rsid w:val="00996A67"/>
    <w:rsid w:val="009A0E6D"/>
    <w:rsid w:val="009A2D28"/>
    <w:rsid w:val="009A6ADC"/>
    <w:rsid w:val="009B001A"/>
    <w:rsid w:val="009B2178"/>
    <w:rsid w:val="009C0DE1"/>
    <w:rsid w:val="009C4F08"/>
    <w:rsid w:val="009C521F"/>
    <w:rsid w:val="009C6C5D"/>
    <w:rsid w:val="009D09CC"/>
    <w:rsid w:val="009D106E"/>
    <w:rsid w:val="009D38FC"/>
    <w:rsid w:val="009D5DF0"/>
    <w:rsid w:val="009D60EB"/>
    <w:rsid w:val="009D7012"/>
    <w:rsid w:val="009D76D9"/>
    <w:rsid w:val="009D7B05"/>
    <w:rsid w:val="009E156A"/>
    <w:rsid w:val="009E3C0D"/>
    <w:rsid w:val="009F089C"/>
    <w:rsid w:val="009F27C4"/>
    <w:rsid w:val="009F3AA0"/>
    <w:rsid w:val="009F5EAA"/>
    <w:rsid w:val="009F638F"/>
    <w:rsid w:val="009F7D97"/>
    <w:rsid w:val="009F7F20"/>
    <w:rsid w:val="00A02512"/>
    <w:rsid w:val="00A04E56"/>
    <w:rsid w:val="00A0684D"/>
    <w:rsid w:val="00A071AC"/>
    <w:rsid w:val="00A1525F"/>
    <w:rsid w:val="00A1687E"/>
    <w:rsid w:val="00A3157E"/>
    <w:rsid w:val="00A323F4"/>
    <w:rsid w:val="00A336C3"/>
    <w:rsid w:val="00A347DE"/>
    <w:rsid w:val="00A349AF"/>
    <w:rsid w:val="00A351F8"/>
    <w:rsid w:val="00A35A1D"/>
    <w:rsid w:val="00A37C1F"/>
    <w:rsid w:val="00A41240"/>
    <w:rsid w:val="00A42394"/>
    <w:rsid w:val="00A4274A"/>
    <w:rsid w:val="00A43FFB"/>
    <w:rsid w:val="00A45BAF"/>
    <w:rsid w:val="00A46633"/>
    <w:rsid w:val="00A5132E"/>
    <w:rsid w:val="00A570AF"/>
    <w:rsid w:val="00A57886"/>
    <w:rsid w:val="00A60C06"/>
    <w:rsid w:val="00A62319"/>
    <w:rsid w:val="00A6349C"/>
    <w:rsid w:val="00A640BE"/>
    <w:rsid w:val="00A6570A"/>
    <w:rsid w:val="00A671BB"/>
    <w:rsid w:val="00A70B7F"/>
    <w:rsid w:val="00A70D9E"/>
    <w:rsid w:val="00A7447A"/>
    <w:rsid w:val="00A74DA4"/>
    <w:rsid w:val="00A760A0"/>
    <w:rsid w:val="00A76AE4"/>
    <w:rsid w:val="00A770B1"/>
    <w:rsid w:val="00A7729E"/>
    <w:rsid w:val="00A77675"/>
    <w:rsid w:val="00A813BE"/>
    <w:rsid w:val="00A8451C"/>
    <w:rsid w:val="00A855F2"/>
    <w:rsid w:val="00A91F3C"/>
    <w:rsid w:val="00A948B5"/>
    <w:rsid w:val="00A94960"/>
    <w:rsid w:val="00A971EA"/>
    <w:rsid w:val="00AA446D"/>
    <w:rsid w:val="00AA4588"/>
    <w:rsid w:val="00AA503C"/>
    <w:rsid w:val="00AA6831"/>
    <w:rsid w:val="00AB1361"/>
    <w:rsid w:val="00AB269F"/>
    <w:rsid w:val="00AB2789"/>
    <w:rsid w:val="00AB2C93"/>
    <w:rsid w:val="00AB599D"/>
    <w:rsid w:val="00AC1981"/>
    <w:rsid w:val="00AC47FC"/>
    <w:rsid w:val="00AC4824"/>
    <w:rsid w:val="00AC58CE"/>
    <w:rsid w:val="00AC65BA"/>
    <w:rsid w:val="00AC76C0"/>
    <w:rsid w:val="00AD1595"/>
    <w:rsid w:val="00AD1E23"/>
    <w:rsid w:val="00AD2DDF"/>
    <w:rsid w:val="00AD53F9"/>
    <w:rsid w:val="00AE067B"/>
    <w:rsid w:val="00AE1354"/>
    <w:rsid w:val="00AE19CC"/>
    <w:rsid w:val="00AE2219"/>
    <w:rsid w:val="00AE4741"/>
    <w:rsid w:val="00AE5019"/>
    <w:rsid w:val="00AF2A69"/>
    <w:rsid w:val="00AF335D"/>
    <w:rsid w:val="00AF404D"/>
    <w:rsid w:val="00AF56F2"/>
    <w:rsid w:val="00AF6C91"/>
    <w:rsid w:val="00AF7A73"/>
    <w:rsid w:val="00B04440"/>
    <w:rsid w:val="00B0564B"/>
    <w:rsid w:val="00B06DE7"/>
    <w:rsid w:val="00B15594"/>
    <w:rsid w:val="00B21B1D"/>
    <w:rsid w:val="00B22565"/>
    <w:rsid w:val="00B22992"/>
    <w:rsid w:val="00B22BDA"/>
    <w:rsid w:val="00B24768"/>
    <w:rsid w:val="00B24E91"/>
    <w:rsid w:val="00B251F2"/>
    <w:rsid w:val="00B26EBF"/>
    <w:rsid w:val="00B30892"/>
    <w:rsid w:val="00B32830"/>
    <w:rsid w:val="00B43EEC"/>
    <w:rsid w:val="00B448E8"/>
    <w:rsid w:val="00B44CD8"/>
    <w:rsid w:val="00B44FC4"/>
    <w:rsid w:val="00B46323"/>
    <w:rsid w:val="00B47FA0"/>
    <w:rsid w:val="00B51747"/>
    <w:rsid w:val="00B5253A"/>
    <w:rsid w:val="00B563B0"/>
    <w:rsid w:val="00B56C30"/>
    <w:rsid w:val="00B63ECC"/>
    <w:rsid w:val="00B645DA"/>
    <w:rsid w:val="00B66865"/>
    <w:rsid w:val="00B66D3D"/>
    <w:rsid w:val="00B6747A"/>
    <w:rsid w:val="00B67F18"/>
    <w:rsid w:val="00B7187C"/>
    <w:rsid w:val="00B73716"/>
    <w:rsid w:val="00B749FC"/>
    <w:rsid w:val="00B76A1C"/>
    <w:rsid w:val="00B8107E"/>
    <w:rsid w:val="00B816E5"/>
    <w:rsid w:val="00B82139"/>
    <w:rsid w:val="00B8353B"/>
    <w:rsid w:val="00B85C45"/>
    <w:rsid w:val="00B878E1"/>
    <w:rsid w:val="00B87E40"/>
    <w:rsid w:val="00B919D3"/>
    <w:rsid w:val="00B91C18"/>
    <w:rsid w:val="00B950DA"/>
    <w:rsid w:val="00BA3FCC"/>
    <w:rsid w:val="00BA5D96"/>
    <w:rsid w:val="00BA6F55"/>
    <w:rsid w:val="00BA775B"/>
    <w:rsid w:val="00BA7DA0"/>
    <w:rsid w:val="00BB23BA"/>
    <w:rsid w:val="00BB7279"/>
    <w:rsid w:val="00BB7749"/>
    <w:rsid w:val="00BC1043"/>
    <w:rsid w:val="00BC20F3"/>
    <w:rsid w:val="00BC3618"/>
    <w:rsid w:val="00BC3663"/>
    <w:rsid w:val="00BC4BED"/>
    <w:rsid w:val="00BC5B84"/>
    <w:rsid w:val="00BD0B92"/>
    <w:rsid w:val="00BD15DC"/>
    <w:rsid w:val="00BD2221"/>
    <w:rsid w:val="00BD331F"/>
    <w:rsid w:val="00BD4E8E"/>
    <w:rsid w:val="00BD53D7"/>
    <w:rsid w:val="00BD566B"/>
    <w:rsid w:val="00BD7188"/>
    <w:rsid w:val="00BE076F"/>
    <w:rsid w:val="00BE180D"/>
    <w:rsid w:val="00BE2034"/>
    <w:rsid w:val="00BE2DBD"/>
    <w:rsid w:val="00BE5000"/>
    <w:rsid w:val="00BF08AD"/>
    <w:rsid w:val="00BF4E1C"/>
    <w:rsid w:val="00BF6472"/>
    <w:rsid w:val="00C00E3C"/>
    <w:rsid w:val="00C02189"/>
    <w:rsid w:val="00C03A74"/>
    <w:rsid w:val="00C0743E"/>
    <w:rsid w:val="00C17A43"/>
    <w:rsid w:val="00C217E4"/>
    <w:rsid w:val="00C23820"/>
    <w:rsid w:val="00C24425"/>
    <w:rsid w:val="00C25F6C"/>
    <w:rsid w:val="00C26B79"/>
    <w:rsid w:val="00C3317F"/>
    <w:rsid w:val="00C33BC6"/>
    <w:rsid w:val="00C3526E"/>
    <w:rsid w:val="00C356AB"/>
    <w:rsid w:val="00C37C9D"/>
    <w:rsid w:val="00C40DE0"/>
    <w:rsid w:val="00C412B6"/>
    <w:rsid w:val="00C418E6"/>
    <w:rsid w:val="00C421DC"/>
    <w:rsid w:val="00C431CB"/>
    <w:rsid w:val="00C4362C"/>
    <w:rsid w:val="00C44E89"/>
    <w:rsid w:val="00C47936"/>
    <w:rsid w:val="00C50290"/>
    <w:rsid w:val="00C51CC6"/>
    <w:rsid w:val="00C51E7F"/>
    <w:rsid w:val="00C567B6"/>
    <w:rsid w:val="00C56F78"/>
    <w:rsid w:val="00C571D2"/>
    <w:rsid w:val="00C5767B"/>
    <w:rsid w:val="00C613B7"/>
    <w:rsid w:val="00C65037"/>
    <w:rsid w:val="00C67378"/>
    <w:rsid w:val="00C746B1"/>
    <w:rsid w:val="00C74F64"/>
    <w:rsid w:val="00C77EA1"/>
    <w:rsid w:val="00C82089"/>
    <w:rsid w:val="00C83003"/>
    <w:rsid w:val="00C83DA6"/>
    <w:rsid w:val="00C83E4A"/>
    <w:rsid w:val="00C85314"/>
    <w:rsid w:val="00C8694E"/>
    <w:rsid w:val="00C86954"/>
    <w:rsid w:val="00C86BEB"/>
    <w:rsid w:val="00C87740"/>
    <w:rsid w:val="00C87C86"/>
    <w:rsid w:val="00C90653"/>
    <w:rsid w:val="00C92696"/>
    <w:rsid w:val="00CA1E5A"/>
    <w:rsid w:val="00CA53AD"/>
    <w:rsid w:val="00CA582D"/>
    <w:rsid w:val="00CB066F"/>
    <w:rsid w:val="00CB0C8F"/>
    <w:rsid w:val="00CB2047"/>
    <w:rsid w:val="00CB4512"/>
    <w:rsid w:val="00CB5AEA"/>
    <w:rsid w:val="00CB68B9"/>
    <w:rsid w:val="00CC31F1"/>
    <w:rsid w:val="00CC4C4A"/>
    <w:rsid w:val="00CC4E10"/>
    <w:rsid w:val="00CC5A79"/>
    <w:rsid w:val="00CD4CD4"/>
    <w:rsid w:val="00CE0F67"/>
    <w:rsid w:val="00CE32EA"/>
    <w:rsid w:val="00CE3CC7"/>
    <w:rsid w:val="00CE735A"/>
    <w:rsid w:val="00CF0F4E"/>
    <w:rsid w:val="00CF3732"/>
    <w:rsid w:val="00D01AFE"/>
    <w:rsid w:val="00D02C65"/>
    <w:rsid w:val="00D05FBF"/>
    <w:rsid w:val="00D07839"/>
    <w:rsid w:val="00D10D17"/>
    <w:rsid w:val="00D1710C"/>
    <w:rsid w:val="00D17EEF"/>
    <w:rsid w:val="00D21761"/>
    <w:rsid w:val="00D2301D"/>
    <w:rsid w:val="00D24991"/>
    <w:rsid w:val="00D25D7A"/>
    <w:rsid w:val="00D3065C"/>
    <w:rsid w:val="00D30883"/>
    <w:rsid w:val="00D32CD7"/>
    <w:rsid w:val="00D33A97"/>
    <w:rsid w:val="00D35ECA"/>
    <w:rsid w:val="00D3617B"/>
    <w:rsid w:val="00D366BC"/>
    <w:rsid w:val="00D4249A"/>
    <w:rsid w:val="00D4586B"/>
    <w:rsid w:val="00D474BE"/>
    <w:rsid w:val="00D52D6D"/>
    <w:rsid w:val="00D5656B"/>
    <w:rsid w:val="00D56FAD"/>
    <w:rsid w:val="00D62259"/>
    <w:rsid w:val="00D63A61"/>
    <w:rsid w:val="00D65630"/>
    <w:rsid w:val="00D67FB9"/>
    <w:rsid w:val="00D70661"/>
    <w:rsid w:val="00D71412"/>
    <w:rsid w:val="00D7385B"/>
    <w:rsid w:val="00D73ABF"/>
    <w:rsid w:val="00D806AB"/>
    <w:rsid w:val="00D8258D"/>
    <w:rsid w:val="00D853D9"/>
    <w:rsid w:val="00D90212"/>
    <w:rsid w:val="00D91BB4"/>
    <w:rsid w:val="00D945AD"/>
    <w:rsid w:val="00D96795"/>
    <w:rsid w:val="00D96F3C"/>
    <w:rsid w:val="00DA495C"/>
    <w:rsid w:val="00DA710C"/>
    <w:rsid w:val="00DB0F8C"/>
    <w:rsid w:val="00DB25D4"/>
    <w:rsid w:val="00DB3114"/>
    <w:rsid w:val="00DB51FB"/>
    <w:rsid w:val="00DB7217"/>
    <w:rsid w:val="00DB7E1B"/>
    <w:rsid w:val="00DC0CDA"/>
    <w:rsid w:val="00DC21FA"/>
    <w:rsid w:val="00DC2769"/>
    <w:rsid w:val="00DC3943"/>
    <w:rsid w:val="00DC7111"/>
    <w:rsid w:val="00DD1089"/>
    <w:rsid w:val="00DD16B0"/>
    <w:rsid w:val="00DD2582"/>
    <w:rsid w:val="00DD4643"/>
    <w:rsid w:val="00DD5720"/>
    <w:rsid w:val="00DE4CF5"/>
    <w:rsid w:val="00DE7AAB"/>
    <w:rsid w:val="00DF092A"/>
    <w:rsid w:val="00DF198B"/>
    <w:rsid w:val="00DF1C6B"/>
    <w:rsid w:val="00DF311B"/>
    <w:rsid w:val="00DF725F"/>
    <w:rsid w:val="00DF72A0"/>
    <w:rsid w:val="00DF774A"/>
    <w:rsid w:val="00E00DAE"/>
    <w:rsid w:val="00E025EB"/>
    <w:rsid w:val="00E03193"/>
    <w:rsid w:val="00E05F86"/>
    <w:rsid w:val="00E1648B"/>
    <w:rsid w:val="00E166B5"/>
    <w:rsid w:val="00E1748D"/>
    <w:rsid w:val="00E2256E"/>
    <w:rsid w:val="00E253B5"/>
    <w:rsid w:val="00E2583D"/>
    <w:rsid w:val="00E27269"/>
    <w:rsid w:val="00E27424"/>
    <w:rsid w:val="00E27A98"/>
    <w:rsid w:val="00E27BF2"/>
    <w:rsid w:val="00E30176"/>
    <w:rsid w:val="00E30B8F"/>
    <w:rsid w:val="00E31BF3"/>
    <w:rsid w:val="00E33A1F"/>
    <w:rsid w:val="00E354BB"/>
    <w:rsid w:val="00E369E5"/>
    <w:rsid w:val="00E36D8F"/>
    <w:rsid w:val="00E36F7D"/>
    <w:rsid w:val="00E4123B"/>
    <w:rsid w:val="00E414A3"/>
    <w:rsid w:val="00E41DCC"/>
    <w:rsid w:val="00E42423"/>
    <w:rsid w:val="00E42974"/>
    <w:rsid w:val="00E450E1"/>
    <w:rsid w:val="00E5093D"/>
    <w:rsid w:val="00E536F8"/>
    <w:rsid w:val="00E54D55"/>
    <w:rsid w:val="00E576BD"/>
    <w:rsid w:val="00E601B6"/>
    <w:rsid w:val="00E61C46"/>
    <w:rsid w:val="00E62F81"/>
    <w:rsid w:val="00E6542E"/>
    <w:rsid w:val="00E65B2C"/>
    <w:rsid w:val="00E70B7C"/>
    <w:rsid w:val="00E70EF6"/>
    <w:rsid w:val="00E72B7B"/>
    <w:rsid w:val="00E72FB9"/>
    <w:rsid w:val="00E750AF"/>
    <w:rsid w:val="00E8575B"/>
    <w:rsid w:val="00E90594"/>
    <w:rsid w:val="00E90B2E"/>
    <w:rsid w:val="00E90D04"/>
    <w:rsid w:val="00E91219"/>
    <w:rsid w:val="00E92731"/>
    <w:rsid w:val="00E97A79"/>
    <w:rsid w:val="00EA0108"/>
    <w:rsid w:val="00EA1764"/>
    <w:rsid w:val="00EA3A64"/>
    <w:rsid w:val="00EA3D40"/>
    <w:rsid w:val="00EA5C92"/>
    <w:rsid w:val="00EA5CEF"/>
    <w:rsid w:val="00EA5FD2"/>
    <w:rsid w:val="00EA65E5"/>
    <w:rsid w:val="00EB0614"/>
    <w:rsid w:val="00EB21BE"/>
    <w:rsid w:val="00EB22F5"/>
    <w:rsid w:val="00EB3903"/>
    <w:rsid w:val="00EB5AB6"/>
    <w:rsid w:val="00EC005A"/>
    <w:rsid w:val="00EC294F"/>
    <w:rsid w:val="00EC5EFA"/>
    <w:rsid w:val="00EC6836"/>
    <w:rsid w:val="00EC7CB6"/>
    <w:rsid w:val="00ED0CE6"/>
    <w:rsid w:val="00ED163A"/>
    <w:rsid w:val="00ED370A"/>
    <w:rsid w:val="00ED6962"/>
    <w:rsid w:val="00ED6E40"/>
    <w:rsid w:val="00EE09D6"/>
    <w:rsid w:val="00EE0DCA"/>
    <w:rsid w:val="00EE27AA"/>
    <w:rsid w:val="00EE3367"/>
    <w:rsid w:val="00EE5ED2"/>
    <w:rsid w:val="00EF0154"/>
    <w:rsid w:val="00EF1CE4"/>
    <w:rsid w:val="00EF2322"/>
    <w:rsid w:val="00EF399F"/>
    <w:rsid w:val="00EF42E3"/>
    <w:rsid w:val="00EF452C"/>
    <w:rsid w:val="00EF68EC"/>
    <w:rsid w:val="00EF6A3F"/>
    <w:rsid w:val="00F01A6C"/>
    <w:rsid w:val="00F039E1"/>
    <w:rsid w:val="00F06383"/>
    <w:rsid w:val="00F07DF6"/>
    <w:rsid w:val="00F10578"/>
    <w:rsid w:val="00F16331"/>
    <w:rsid w:val="00F1775F"/>
    <w:rsid w:val="00F17A2C"/>
    <w:rsid w:val="00F212B0"/>
    <w:rsid w:val="00F21402"/>
    <w:rsid w:val="00F2239D"/>
    <w:rsid w:val="00F22CEC"/>
    <w:rsid w:val="00F231B1"/>
    <w:rsid w:val="00F23F9E"/>
    <w:rsid w:val="00F25D16"/>
    <w:rsid w:val="00F26926"/>
    <w:rsid w:val="00F26D50"/>
    <w:rsid w:val="00F26E95"/>
    <w:rsid w:val="00F31E7E"/>
    <w:rsid w:val="00F35452"/>
    <w:rsid w:val="00F35C87"/>
    <w:rsid w:val="00F433CB"/>
    <w:rsid w:val="00F43DB7"/>
    <w:rsid w:val="00F446EE"/>
    <w:rsid w:val="00F452CB"/>
    <w:rsid w:val="00F501EC"/>
    <w:rsid w:val="00F50C9D"/>
    <w:rsid w:val="00F510F2"/>
    <w:rsid w:val="00F52483"/>
    <w:rsid w:val="00F54A2C"/>
    <w:rsid w:val="00F5515F"/>
    <w:rsid w:val="00F61609"/>
    <w:rsid w:val="00F631B2"/>
    <w:rsid w:val="00F63DD3"/>
    <w:rsid w:val="00F67E13"/>
    <w:rsid w:val="00F742C9"/>
    <w:rsid w:val="00F748AA"/>
    <w:rsid w:val="00F7495D"/>
    <w:rsid w:val="00F76098"/>
    <w:rsid w:val="00F77774"/>
    <w:rsid w:val="00F90279"/>
    <w:rsid w:val="00F91A68"/>
    <w:rsid w:val="00F920FA"/>
    <w:rsid w:val="00F926C7"/>
    <w:rsid w:val="00F9483C"/>
    <w:rsid w:val="00FA016E"/>
    <w:rsid w:val="00FA16B0"/>
    <w:rsid w:val="00FA5112"/>
    <w:rsid w:val="00FA7108"/>
    <w:rsid w:val="00FB2648"/>
    <w:rsid w:val="00FB2B15"/>
    <w:rsid w:val="00FB3F63"/>
    <w:rsid w:val="00FB5827"/>
    <w:rsid w:val="00FB5A54"/>
    <w:rsid w:val="00FB7132"/>
    <w:rsid w:val="00FC09D9"/>
    <w:rsid w:val="00FC0F12"/>
    <w:rsid w:val="00FC1409"/>
    <w:rsid w:val="00FC1AE8"/>
    <w:rsid w:val="00FC4387"/>
    <w:rsid w:val="00FC4564"/>
    <w:rsid w:val="00FC794D"/>
    <w:rsid w:val="00FD0681"/>
    <w:rsid w:val="00FD2226"/>
    <w:rsid w:val="00FD4653"/>
    <w:rsid w:val="00FD50C9"/>
    <w:rsid w:val="00FD7B85"/>
    <w:rsid w:val="00FE04B0"/>
    <w:rsid w:val="00FE27DF"/>
    <w:rsid w:val="00FE28F3"/>
    <w:rsid w:val="00FE3883"/>
    <w:rsid w:val="00FE3D93"/>
    <w:rsid w:val="00FF0453"/>
    <w:rsid w:val="00FF4790"/>
    <w:rsid w:val="00FF47AF"/>
    <w:rsid w:val="00FF5B6B"/>
    <w:rsid w:val="00FF5EC1"/>
    <w:rsid w:val="00FF6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BF73"/>
  <w15:chartTrackingRefBased/>
  <w15:docId w15:val="{5C824BFE-3634-4772-BA9C-1D1ACAEC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F67"/>
    <w:rPr>
      <w:rFonts w:eastAsiaTheme="majorEastAsia" w:cstheme="majorBidi"/>
      <w:color w:val="272727" w:themeColor="text1" w:themeTint="D8"/>
    </w:rPr>
  </w:style>
  <w:style w:type="paragraph" w:styleId="Title">
    <w:name w:val="Title"/>
    <w:basedOn w:val="Normal"/>
    <w:next w:val="Normal"/>
    <w:link w:val="TitleChar"/>
    <w:uiPriority w:val="10"/>
    <w:qFormat/>
    <w:rsid w:val="00CE0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F67"/>
    <w:pPr>
      <w:spacing w:before="160"/>
      <w:jc w:val="center"/>
    </w:pPr>
    <w:rPr>
      <w:i/>
      <w:iCs/>
      <w:color w:val="404040" w:themeColor="text1" w:themeTint="BF"/>
    </w:rPr>
  </w:style>
  <w:style w:type="character" w:customStyle="1" w:styleId="QuoteChar">
    <w:name w:val="Quote Char"/>
    <w:basedOn w:val="DefaultParagraphFont"/>
    <w:link w:val="Quote"/>
    <w:uiPriority w:val="29"/>
    <w:rsid w:val="00CE0F67"/>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CE0F67"/>
    <w:pPr>
      <w:ind w:left="720"/>
      <w:contextualSpacing/>
    </w:pPr>
  </w:style>
  <w:style w:type="character" w:styleId="IntenseEmphasis">
    <w:name w:val="Intense Emphasis"/>
    <w:basedOn w:val="DefaultParagraphFont"/>
    <w:uiPriority w:val="21"/>
    <w:qFormat/>
    <w:rsid w:val="00CE0F67"/>
    <w:rPr>
      <w:i/>
      <w:iCs/>
      <w:color w:val="0F4761" w:themeColor="accent1" w:themeShade="BF"/>
    </w:rPr>
  </w:style>
  <w:style w:type="paragraph" w:styleId="IntenseQuote">
    <w:name w:val="Intense Quote"/>
    <w:basedOn w:val="Normal"/>
    <w:next w:val="Normal"/>
    <w:link w:val="IntenseQuoteChar"/>
    <w:uiPriority w:val="30"/>
    <w:qFormat/>
    <w:rsid w:val="00CE0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F67"/>
    <w:rPr>
      <w:i/>
      <w:iCs/>
      <w:color w:val="0F4761" w:themeColor="accent1" w:themeShade="BF"/>
    </w:rPr>
  </w:style>
  <w:style w:type="character" w:styleId="IntenseReference">
    <w:name w:val="Intense Reference"/>
    <w:basedOn w:val="DefaultParagraphFont"/>
    <w:uiPriority w:val="32"/>
    <w:qFormat/>
    <w:rsid w:val="00CE0F67"/>
    <w:rPr>
      <w:b/>
      <w:bCs/>
      <w:smallCaps/>
      <w:color w:val="0F4761" w:themeColor="accent1" w:themeShade="BF"/>
      <w:spacing w:val="5"/>
    </w:rPr>
  </w:style>
  <w:style w:type="paragraph" w:styleId="NoSpacing">
    <w:name w:val="No Spacing"/>
    <w:uiPriority w:val="1"/>
    <w:qFormat/>
    <w:rsid w:val="00436A58"/>
    <w:pPr>
      <w:spacing w:after="0" w:line="240" w:lineRule="auto"/>
    </w:pPr>
    <w:rPr>
      <w:kern w:val="0"/>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436A58"/>
  </w:style>
  <w:style w:type="table" w:styleId="TableGrid">
    <w:name w:val="Table Grid"/>
    <w:basedOn w:val="TableNormal"/>
    <w:uiPriority w:val="39"/>
    <w:rsid w:val="00091F4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23F1"/>
    <w:rPr>
      <w:color w:val="467886" w:themeColor="hyperlink"/>
      <w:u w:val="single"/>
    </w:rPr>
  </w:style>
  <w:style w:type="character" w:styleId="UnresolvedMention">
    <w:name w:val="Unresolved Mention"/>
    <w:basedOn w:val="DefaultParagraphFont"/>
    <w:uiPriority w:val="99"/>
    <w:semiHidden/>
    <w:unhideWhenUsed/>
    <w:rsid w:val="00892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257">
      <w:bodyDiv w:val="1"/>
      <w:marLeft w:val="0"/>
      <w:marRight w:val="0"/>
      <w:marTop w:val="0"/>
      <w:marBottom w:val="0"/>
      <w:divBdr>
        <w:top w:val="none" w:sz="0" w:space="0" w:color="auto"/>
        <w:left w:val="none" w:sz="0" w:space="0" w:color="auto"/>
        <w:bottom w:val="none" w:sz="0" w:space="0" w:color="auto"/>
        <w:right w:val="none" w:sz="0" w:space="0" w:color="auto"/>
      </w:divBdr>
    </w:div>
    <w:div w:id="337392953">
      <w:bodyDiv w:val="1"/>
      <w:marLeft w:val="0"/>
      <w:marRight w:val="0"/>
      <w:marTop w:val="0"/>
      <w:marBottom w:val="0"/>
      <w:divBdr>
        <w:top w:val="none" w:sz="0" w:space="0" w:color="auto"/>
        <w:left w:val="none" w:sz="0" w:space="0" w:color="auto"/>
        <w:bottom w:val="none" w:sz="0" w:space="0" w:color="auto"/>
        <w:right w:val="none" w:sz="0" w:space="0" w:color="auto"/>
      </w:divBdr>
    </w:div>
    <w:div w:id="825820458">
      <w:bodyDiv w:val="1"/>
      <w:marLeft w:val="0"/>
      <w:marRight w:val="0"/>
      <w:marTop w:val="0"/>
      <w:marBottom w:val="0"/>
      <w:divBdr>
        <w:top w:val="none" w:sz="0" w:space="0" w:color="auto"/>
        <w:left w:val="none" w:sz="0" w:space="0" w:color="auto"/>
        <w:bottom w:val="none" w:sz="0" w:space="0" w:color="auto"/>
        <w:right w:val="none" w:sz="0" w:space="0" w:color="auto"/>
      </w:divBdr>
    </w:div>
    <w:div w:id="1092628255">
      <w:bodyDiv w:val="1"/>
      <w:marLeft w:val="0"/>
      <w:marRight w:val="0"/>
      <w:marTop w:val="0"/>
      <w:marBottom w:val="0"/>
      <w:divBdr>
        <w:top w:val="none" w:sz="0" w:space="0" w:color="auto"/>
        <w:left w:val="none" w:sz="0" w:space="0" w:color="auto"/>
        <w:bottom w:val="none" w:sz="0" w:space="0" w:color="auto"/>
        <w:right w:val="none" w:sz="0" w:space="0" w:color="auto"/>
      </w:divBdr>
    </w:div>
    <w:div w:id="1455249105">
      <w:bodyDiv w:val="1"/>
      <w:marLeft w:val="0"/>
      <w:marRight w:val="0"/>
      <w:marTop w:val="0"/>
      <w:marBottom w:val="0"/>
      <w:divBdr>
        <w:top w:val="none" w:sz="0" w:space="0" w:color="auto"/>
        <w:left w:val="none" w:sz="0" w:space="0" w:color="auto"/>
        <w:bottom w:val="none" w:sz="0" w:space="0" w:color="auto"/>
        <w:right w:val="none" w:sz="0" w:space="0" w:color="auto"/>
      </w:divBdr>
    </w:div>
    <w:div w:id="1573659744">
      <w:bodyDiv w:val="1"/>
      <w:marLeft w:val="0"/>
      <w:marRight w:val="0"/>
      <w:marTop w:val="0"/>
      <w:marBottom w:val="0"/>
      <w:divBdr>
        <w:top w:val="none" w:sz="0" w:space="0" w:color="auto"/>
        <w:left w:val="none" w:sz="0" w:space="0" w:color="auto"/>
        <w:bottom w:val="none" w:sz="0" w:space="0" w:color="auto"/>
        <w:right w:val="none" w:sz="0" w:space="0" w:color="auto"/>
      </w:divBdr>
    </w:div>
    <w:div w:id="1638099989">
      <w:bodyDiv w:val="1"/>
      <w:marLeft w:val="0"/>
      <w:marRight w:val="0"/>
      <w:marTop w:val="0"/>
      <w:marBottom w:val="0"/>
      <w:divBdr>
        <w:top w:val="none" w:sz="0" w:space="0" w:color="auto"/>
        <w:left w:val="none" w:sz="0" w:space="0" w:color="auto"/>
        <w:bottom w:val="none" w:sz="0" w:space="0" w:color="auto"/>
        <w:right w:val="none" w:sz="0" w:space="0" w:color="auto"/>
      </w:divBdr>
    </w:div>
    <w:div w:id="1691950705">
      <w:bodyDiv w:val="1"/>
      <w:marLeft w:val="0"/>
      <w:marRight w:val="0"/>
      <w:marTop w:val="0"/>
      <w:marBottom w:val="0"/>
      <w:divBdr>
        <w:top w:val="none" w:sz="0" w:space="0" w:color="auto"/>
        <w:left w:val="none" w:sz="0" w:space="0" w:color="auto"/>
        <w:bottom w:val="none" w:sz="0" w:space="0" w:color="auto"/>
        <w:right w:val="none" w:sz="0" w:space="0" w:color="auto"/>
      </w:divBdr>
    </w:div>
    <w:div w:id="170081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PersonalData xmlns="12027084-fd86-4dce-99a2-a4f647ec8a2b" xsi:nil="true"/>
    <ReviewDate xmlns="12027084-fd86-4dce-99a2-a4f647ec8a2b" xsi:nil="true"/>
    <TaxCatchAll xmlns="7a5b49a6-b746-41bd-866f-d8359e45cde9" xsi:nil="true"/>
    <PaperNo_x002e_ xmlns="12027084-fd86-4dce-99a2-a4f647ec8a2b" xsi:nil="true"/>
    <Contactstrategy xmlns="12027084-fd86-4dce-99a2-a4f647ec8a2b" xsi:nil="true"/>
    <_Flow_SignoffStatus xmlns="12027084-fd86-4dce-99a2-a4f647ec8a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8" ma:contentTypeDescription="Create a new document." ma:contentTypeScope="" ma:versionID="1616af3e9ed1d655389c3c4ad8ea2acf">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7dc88f17a341f324269782306f024f7"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95923-55EE-46FD-A658-E1066DD0300F}">
  <ds:schemaRefs>
    <ds:schemaRef ds:uri="http://schemas.microsoft.com/sharepoint/v3/contenttype/forms"/>
  </ds:schemaRefs>
</ds:datastoreItem>
</file>

<file path=customXml/itemProps2.xml><?xml version="1.0" encoding="utf-8"?>
<ds:datastoreItem xmlns:ds="http://schemas.openxmlformats.org/officeDocument/2006/customXml" ds:itemID="{0DBD09FA-008F-4DB2-8ED2-717B47A618F9}">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customXml/itemProps3.xml><?xml version="1.0" encoding="utf-8"?>
<ds:datastoreItem xmlns:ds="http://schemas.openxmlformats.org/officeDocument/2006/customXml" ds:itemID="{4454BD16-2B0B-4B3B-818C-330DDAAB7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5508</Words>
  <Characters>28535</Characters>
  <Application>Microsoft Office Word</Application>
  <DocSecurity>0</DocSecurity>
  <Lines>1426</Lines>
  <Paragraphs>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Goff 46055846</dc:creator>
  <cp:keywords/>
  <dc:description/>
  <cp:lastModifiedBy>Neil Wickens 46052972</cp:lastModifiedBy>
  <cp:revision>2</cp:revision>
  <cp:lastPrinted>2026-05-07T11:25:00Z</cp:lastPrinted>
  <dcterms:created xsi:type="dcterms:W3CDTF">2026-06-01T13:54:00Z</dcterms:created>
  <dcterms:modified xsi:type="dcterms:W3CDTF">2026-06-01T13:54:00Z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2025-07-01T17:06:40Z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c53fd8a8-b468-4c2d-94f4-2405af2daec6</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y fmtid="{D5CDD505-2E9C-101B-9397-08002B2CF9AE}" pid="11" name="docLang">
    <vt:lpwstr>en</vt:lpwstr>
  </property>
</Properties>
</file>