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315E6" w14:textId="58D350FA" w:rsidR="00F10EE7" w:rsidRPr="00F478D0" w:rsidRDefault="00037B04" w:rsidP="00C45D85">
      <w:pPr>
        <w:pStyle w:val="NoSpacing"/>
        <w:jc w:val="center"/>
        <w:rPr>
          <w:rFonts w:ascii="Tahoma" w:hAnsi="Tahoma" w:cs="Tahoma"/>
        </w:rPr>
      </w:pPr>
      <w:r w:rsidRPr="00F478D0">
        <w:rPr>
          <w:rFonts w:ascii="Tahoma" w:hAnsi="Tahoma" w:cs="Tahoma"/>
        </w:rPr>
        <w:t>Chief Constable</w:t>
      </w:r>
      <w:r w:rsidR="003F10D2">
        <w:rPr>
          <w:rFonts w:ascii="Tahoma" w:hAnsi="Tahoma" w:cs="Tahoma"/>
        </w:rPr>
        <w:t>’</w:t>
      </w:r>
      <w:r w:rsidRPr="00F478D0">
        <w:rPr>
          <w:rFonts w:ascii="Tahoma" w:hAnsi="Tahoma" w:cs="Tahoma"/>
        </w:rPr>
        <w:t>s Report</w:t>
      </w:r>
    </w:p>
    <w:p w14:paraId="4B5315E7" w14:textId="77777777" w:rsidR="00037B04" w:rsidRPr="00F478D0" w:rsidRDefault="00037B04" w:rsidP="00C45D85">
      <w:pPr>
        <w:pStyle w:val="NoSpacing"/>
        <w:jc w:val="center"/>
        <w:rPr>
          <w:rFonts w:ascii="Tahoma" w:hAnsi="Tahoma" w:cs="Tahoma"/>
        </w:rPr>
      </w:pPr>
      <w:r w:rsidRPr="00F478D0">
        <w:rPr>
          <w:rFonts w:ascii="Tahoma" w:hAnsi="Tahoma" w:cs="Tahoma"/>
        </w:rPr>
        <w:t>to</w:t>
      </w:r>
    </w:p>
    <w:p w14:paraId="4B5315E8" w14:textId="77777777" w:rsidR="00037B04" w:rsidRPr="00F478D0" w:rsidRDefault="00037B04" w:rsidP="00C45D85">
      <w:pPr>
        <w:pStyle w:val="NoSpacing"/>
        <w:jc w:val="center"/>
        <w:rPr>
          <w:rFonts w:ascii="Tahoma" w:hAnsi="Tahoma" w:cs="Tahoma"/>
        </w:rPr>
      </w:pPr>
      <w:r w:rsidRPr="00F478D0">
        <w:rPr>
          <w:rFonts w:ascii="Tahoma" w:hAnsi="Tahoma" w:cs="Tahoma"/>
        </w:rPr>
        <w:t>Kent Police and Crime Commissioner</w:t>
      </w:r>
      <w:r w:rsidR="00C2581C">
        <w:rPr>
          <w:rFonts w:ascii="Tahoma" w:hAnsi="Tahoma" w:cs="Tahoma"/>
        </w:rPr>
        <w:t>’s</w:t>
      </w:r>
      <w:r w:rsidR="00E510E2">
        <w:rPr>
          <w:rFonts w:ascii="Tahoma" w:hAnsi="Tahoma" w:cs="Tahoma"/>
        </w:rPr>
        <w:t xml:space="preserve"> Performance and Delivery Board</w:t>
      </w:r>
    </w:p>
    <w:p w14:paraId="4B5315E9" w14:textId="77777777" w:rsidR="00037B04" w:rsidRPr="0074145B" w:rsidRDefault="00037B04" w:rsidP="00C45D85">
      <w:pPr>
        <w:spacing w:after="0" w:line="240" w:lineRule="auto"/>
        <w:jc w:val="center"/>
        <w:rPr>
          <w:rFonts w:ascii="Tahoma" w:hAnsi="Tahoma" w:cs="Tahoma"/>
          <w:sz w:val="16"/>
          <w:szCs w:val="16"/>
        </w:rPr>
      </w:pPr>
    </w:p>
    <w:p w14:paraId="4B5315EA" w14:textId="77777777" w:rsidR="00037B04" w:rsidRDefault="00037B04" w:rsidP="00C45D85">
      <w:pPr>
        <w:pBdr>
          <w:bottom w:val="single" w:sz="12" w:space="1" w:color="auto"/>
        </w:pBdr>
        <w:spacing w:after="0" w:line="240" w:lineRule="auto"/>
        <w:jc w:val="center"/>
        <w:rPr>
          <w:rFonts w:ascii="Tahoma" w:hAnsi="Tahoma" w:cs="Tahoma"/>
          <w:b/>
          <w:u w:val="single"/>
        </w:rPr>
      </w:pPr>
      <w:r w:rsidRPr="00F478D0">
        <w:rPr>
          <w:rFonts w:ascii="Tahoma" w:hAnsi="Tahoma" w:cs="Tahoma"/>
          <w:b/>
          <w:u w:val="single"/>
        </w:rPr>
        <w:t>INSPECTIONS, AUDITS &amp; REVIEWS</w:t>
      </w:r>
    </w:p>
    <w:p w14:paraId="131E1EE9" w14:textId="77777777" w:rsidR="00392915" w:rsidRPr="00F478D0" w:rsidRDefault="00392915" w:rsidP="00C45D85">
      <w:pPr>
        <w:pBdr>
          <w:bottom w:val="single" w:sz="12" w:space="1" w:color="auto"/>
        </w:pBdr>
        <w:spacing w:after="0" w:line="240" w:lineRule="auto"/>
        <w:jc w:val="center"/>
        <w:rPr>
          <w:rFonts w:ascii="Tahoma" w:hAnsi="Tahoma" w:cs="Tahoma"/>
          <w:b/>
          <w:u w:val="single"/>
        </w:rPr>
      </w:pPr>
    </w:p>
    <w:p w14:paraId="4B5315EB" w14:textId="6334A0AC" w:rsidR="00037B04" w:rsidRDefault="00A2081D" w:rsidP="00C45D85">
      <w:pPr>
        <w:pBdr>
          <w:bottom w:val="single" w:sz="12" w:space="1" w:color="auto"/>
        </w:pBdr>
        <w:spacing w:after="0" w:line="240" w:lineRule="auto"/>
        <w:jc w:val="center"/>
        <w:rPr>
          <w:rFonts w:ascii="Tahoma" w:hAnsi="Tahoma" w:cs="Tahoma"/>
        </w:rPr>
      </w:pPr>
      <w:r>
        <w:rPr>
          <w:rFonts w:ascii="Tahoma" w:hAnsi="Tahoma" w:cs="Tahoma"/>
        </w:rPr>
        <w:t>16 September</w:t>
      </w:r>
      <w:r w:rsidR="004D5BC7">
        <w:rPr>
          <w:rFonts w:ascii="Tahoma" w:hAnsi="Tahoma" w:cs="Tahoma"/>
        </w:rPr>
        <w:t xml:space="preserve"> 2025</w:t>
      </w:r>
    </w:p>
    <w:p w14:paraId="4B5315EC" w14:textId="77777777" w:rsidR="0074145B" w:rsidRPr="0074145B" w:rsidRDefault="0074145B" w:rsidP="00C45D85">
      <w:pPr>
        <w:pBdr>
          <w:bottom w:val="single" w:sz="12" w:space="1" w:color="auto"/>
        </w:pBdr>
        <w:spacing w:after="0" w:line="240" w:lineRule="auto"/>
        <w:jc w:val="center"/>
        <w:rPr>
          <w:rFonts w:ascii="Tahoma" w:hAnsi="Tahoma" w:cs="Tahoma"/>
          <w:b/>
          <w:sz w:val="16"/>
          <w:szCs w:val="16"/>
        </w:rPr>
      </w:pPr>
    </w:p>
    <w:p w14:paraId="30D0A614" w14:textId="77777777" w:rsidR="00392915" w:rsidRDefault="00392915" w:rsidP="00392915">
      <w:pPr>
        <w:pStyle w:val="ListParagraph"/>
        <w:spacing w:after="0" w:line="240" w:lineRule="auto"/>
        <w:ind w:left="360"/>
        <w:jc w:val="both"/>
        <w:rPr>
          <w:rFonts w:ascii="Tahoma" w:hAnsi="Tahoma" w:cs="Tahoma"/>
          <w:b/>
        </w:rPr>
      </w:pPr>
    </w:p>
    <w:p w14:paraId="4B5315ED" w14:textId="0594997B" w:rsidR="00037B04" w:rsidRPr="00F478D0" w:rsidRDefault="003C0DE2" w:rsidP="00C45D85">
      <w:pPr>
        <w:pStyle w:val="ListParagraph"/>
        <w:numPr>
          <w:ilvl w:val="0"/>
          <w:numId w:val="1"/>
        </w:numPr>
        <w:spacing w:after="0" w:line="240" w:lineRule="auto"/>
        <w:jc w:val="both"/>
        <w:rPr>
          <w:rFonts w:ascii="Tahoma" w:hAnsi="Tahoma" w:cs="Tahoma"/>
          <w:b/>
        </w:rPr>
      </w:pPr>
      <w:r>
        <w:rPr>
          <w:rFonts w:ascii="Tahoma" w:hAnsi="Tahoma" w:cs="Tahoma"/>
          <w:b/>
        </w:rPr>
        <w:t xml:space="preserve"> Strategic Overview</w:t>
      </w:r>
    </w:p>
    <w:p w14:paraId="4B5315EE" w14:textId="77777777" w:rsidR="00E510E2" w:rsidRDefault="00E510E2" w:rsidP="00C45D85">
      <w:pPr>
        <w:spacing w:after="0" w:line="240" w:lineRule="auto"/>
        <w:jc w:val="both"/>
        <w:rPr>
          <w:rFonts w:ascii="Tahoma" w:hAnsi="Tahoma" w:cs="Tahoma"/>
        </w:rPr>
      </w:pPr>
    </w:p>
    <w:p w14:paraId="4B5315EF" w14:textId="2CA427EA" w:rsidR="00B8215E" w:rsidRDefault="00037B04" w:rsidP="00C45D85">
      <w:pPr>
        <w:spacing w:after="0" w:line="240" w:lineRule="auto"/>
        <w:rPr>
          <w:rFonts w:ascii="Tahoma" w:eastAsia="Times New Roman" w:hAnsi="Tahoma" w:cs="Tahoma"/>
          <w:lang w:eastAsia="en-GB"/>
        </w:rPr>
      </w:pPr>
      <w:r w:rsidRPr="6675695C">
        <w:rPr>
          <w:rFonts w:ascii="Tahoma" w:hAnsi="Tahoma" w:cs="Tahoma"/>
        </w:rPr>
        <w:t>Policing is an increasingly regulated public service and the overarching</w:t>
      </w:r>
      <w:r w:rsidR="00DC624D" w:rsidRPr="6675695C">
        <w:rPr>
          <w:rFonts w:ascii="Tahoma" w:hAnsi="Tahoma" w:cs="Tahoma"/>
        </w:rPr>
        <w:t xml:space="preserve"> responsibility for governance is set out in the Police Reform and S</w:t>
      </w:r>
      <w:r w:rsidR="00B47A72" w:rsidRPr="6675695C">
        <w:rPr>
          <w:rFonts w:ascii="Tahoma" w:hAnsi="Tahoma" w:cs="Tahoma"/>
        </w:rPr>
        <w:t xml:space="preserve">ocial Responsibility Act 2011. </w:t>
      </w:r>
      <w:r w:rsidR="00DC624D" w:rsidRPr="6675695C">
        <w:rPr>
          <w:rFonts w:ascii="Tahoma" w:hAnsi="Tahoma" w:cs="Tahoma"/>
        </w:rPr>
        <w:t>The</w:t>
      </w:r>
      <w:r w:rsidR="00B50DDA" w:rsidRPr="6675695C">
        <w:rPr>
          <w:rFonts w:ascii="Tahoma" w:hAnsi="Tahoma" w:cs="Tahoma"/>
        </w:rPr>
        <w:t xml:space="preserve"> legislative framework is comple</w:t>
      </w:r>
      <w:r w:rsidR="00DC624D" w:rsidRPr="6675695C">
        <w:rPr>
          <w:rFonts w:ascii="Tahoma" w:hAnsi="Tahoma" w:cs="Tahoma"/>
        </w:rPr>
        <w:t>mented by the Policing Protocol 2</w:t>
      </w:r>
      <w:r w:rsidR="790721B6" w:rsidRPr="6675695C">
        <w:rPr>
          <w:rFonts w:ascii="Tahoma" w:hAnsi="Tahoma" w:cs="Tahoma"/>
        </w:rPr>
        <w:t>023.</w:t>
      </w:r>
      <w:r w:rsidR="00C423D4" w:rsidRPr="6675695C">
        <w:rPr>
          <w:rFonts w:ascii="Tahoma" w:hAnsi="Tahoma" w:cs="Tahoma"/>
        </w:rPr>
        <w:t xml:space="preserve"> The Protocol</w:t>
      </w:r>
      <w:r w:rsidR="00DC624D" w:rsidRPr="6675695C">
        <w:rPr>
          <w:rFonts w:ascii="Tahoma" w:hAnsi="Tahoma" w:cs="Tahoma"/>
        </w:rPr>
        <w:t xml:space="preserve"> covers the scope of the Act and the specific </w:t>
      </w:r>
      <w:r w:rsidR="000A4E38" w:rsidRPr="6675695C">
        <w:rPr>
          <w:rFonts w:ascii="Tahoma" w:hAnsi="Tahoma" w:cs="Tahoma"/>
        </w:rPr>
        <w:t>responsibilities of the key stakeholders</w:t>
      </w:r>
      <w:r w:rsidR="00966E88" w:rsidRPr="6675695C">
        <w:rPr>
          <w:rFonts w:ascii="Tahoma" w:hAnsi="Tahoma" w:cs="Tahoma"/>
        </w:rPr>
        <w:t>,</w:t>
      </w:r>
      <w:r w:rsidR="000A4E38" w:rsidRPr="6675695C">
        <w:rPr>
          <w:rFonts w:ascii="Tahoma" w:hAnsi="Tahoma" w:cs="Tahoma"/>
        </w:rPr>
        <w:t xml:space="preserve"> including</w:t>
      </w:r>
      <w:r w:rsidR="00B8215E" w:rsidRPr="6675695C">
        <w:rPr>
          <w:rFonts w:ascii="Tahoma" w:hAnsi="Tahoma" w:cs="Tahoma"/>
        </w:rPr>
        <w:t xml:space="preserve"> both</w:t>
      </w:r>
      <w:r w:rsidR="000A4E38" w:rsidRPr="6675695C">
        <w:rPr>
          <w:rFonts w:ascii="Tahoma" w:hAnsi="Tahoma" w:cs="Tahoma"/>
        </w:rPr>
        <w:t xml:space="preserve"> </w:t>
      </w:r>
      <w:r w:rsidR="00B8215E" w:rsidRPr="6675695C">
        <w:rPr>
          <w:rFonts w:ascii="Tahoma" w:hAnsi="Tahoma" w:cs="Tahoma"/>
        </w:rPr>
        <w:t>t</w:t>
      </w:r>
      <w:r w:rsidR="000A4E38" w:rsidRPr="6675695C">
        <w:rPr>
          <w:rFonts w:ascii="Tahoma" w:hAnsi="Tahoma" w:cs="Tahoma"/>
        </w:rPr>
        <w:t>he Poli</w:t>
      </w:r>
      <w:r w:rsidR="00B8215E" w:rsidRPr="6675695C">
        <w:rPr>
          <w:rFonts w:ascii="Tahoma" w:hAnsi="Tahoma" w:cs="Tahoma"/>
        </w:rPr>
        <w:t>ce and Crime Commissioner (PCC)</w:t>
      </w:r>
      <w:r w:rsidR="00DC120A" w:rsidRPr="6675695C">
        <w:rPr>
          <w:rFonts w:ascii="Tahoma" w:hAnsi="Tahoma" w:cs="Tahoma"/>
        </w:rPr>
        <w:t xml:space="preserve"> </w:t>
      </w:r>
      <w:r w:rsidR="00B8215E" w:rsidRPr="6675695C">
        <w:rPr>
          <w:rFonts w:ascii="Tahoma" w:hAnsi="Tahoma" w:cs="Tahoma"/>
        </w:rPr>
        <w:t>and the</w:t>
      </w:r>
      <w:r w:rsidR="000A4E38" w:rsidRPr="6675695C">
        <w:rPr>
          <w:rFonts w:ascii="Tahoma" w:hAnsi="Tahoma" w:cs="Tahoma"/>
        </w:rPr>
        <w:t xml:space="preserve"> Chief Constable</w:t>
      </w:r>
      <w:r w:rsidR="0074145B" w:rsidRPr="6675695C">
        <w:rPr>
          <w:rFonts w:ascii="Tahoma" w:hAnsi="Tahoma" w:cs="Tahoma"/>
        </w:rPr>
        <w:t xml:space="preserve">. </w:t>
      </w:r>
      <w:r w:rsidR="00B8215E" w:rsidRPr="6675695C">
        <w:rPr>
          <w:rFonts w:ascii="Tahoma" w:hAnsi="Tahoma" w:cs="Tahoma"/>
        </w:rPr>
        <w:t>Amongst those responsibilities the p</w:t>
      </w:r>
      <w:r w:rsidR="00B50DDA" w:rsidRPr="6675695C">
        <w:rPr>
          <w:rFonts w:ascii="Tahoma" w:hAnsi="Tahoma" w:cs="Tahoma"/>
        </w:rPr>
        <w:t>rotocol states the PCC should:</w:t>
      </w:r>
      <w:r w:rsidR="00B50DDA" w:rsidRPr="6675695C">
        <w:rPr>
          <w:rFonts w:ascii="Tahoma" w:hAnsi="Tahoma" w:cs="Tahoma"/>
          <w:i/>
          <w:iCs/>
        </w:rPr>
        <w:t xml:space="preserve"> ‘</w:t>
      </w:r>
      <w:r w:rsidR="00B8215E" w:rsidRPr="6675695C">
        <w:rPr>
          <w:rFonts w:ascii="Tahoma" w:eastAsia="Times New Roman" w:hAnsi="Tahoma" w:cs="Tahoma"/>
          <w:i/>
          <w:iCs/>
          <w:lang w:eastAsia="en-GB"/>
        </w:rPr>
        <w:t>scrutinise, support and challenge the overall performance of th</w:t>
      </w:r>
      <w:r w:rsidR="00B50DDA" w:rsidRPr="6675695C">
        <w:rPr>
          <w:rFonts w:ascii="Tahoma" w:eastAsia="Times New Roman" w:hAnsi="Tahoma" w:cs="Tahoma"/>
          <w:i/>
          <w:iCs/>
          <w:lang w:eastAsia="en-GB"/>
        </w:rPr>
        <w:t>e Force’</w:t>
      </w:r>
      <w:r w:rsidR="00C423D4" w:rsidRPr="6675695C">
        <w:rPr>
          <w:rFonts w:ascii="Tahoma" w:eastAsia="Times New Roman" w:hAnsi="Tahoma" w:cs="Tahoma"/>
          <w:i/>
          <w:iCs/>
          <w:lang w:eastAsia="en-GB"/>
        </w:rPr>
        <w:t>.</w:t>
      </w:r>
      <w:r w:rsidR="00C423D4" w:rsidRPr="6675695C">
        <w:rPr>
          <w:rFonts w:ascii="Tahoma" w:eastAsia="Times New Roman" w:hAnsi="Tahoma" w:cs="Tahoma"/>
          <w:lang w:eastAsia="en-GB"/>
        </w:rPr>
        <w:t xml:space="preserve"> </w:t>
      </w:r>
      <w:r w:rsidR="00B8215E" w:rsidRPr="6675695C">
        <w:rPr>
          <w:rFonts w:ascii="Tahoma" w:eastAsia="Times New Roman" w:hAnsi="Tahoma" w:cs="Tahoma"/>
          <w:lang w:eastAsia="en-GB"/>
        </w:rPr>
        <w:t>H</w:t>
      </w:r>
      <w:r w:rsidR="00701953" w:rsidRPr="6675695C">
        <w:rPr>
          <w:rFonts w:ascii="Tahoma" w:eastAsia="Times New Roman" w:hAnsi="Tahoma" w:cs="Tahoma"/>
          <w:lang w:eastAsia="en-GB"/>
        </w:rPr>
        <w:t xml:space="preserve">is </w:t>
      </w:r>
      <w:r w:rsidR="00B8215E" w:rsidRPr="6675695C">
        <w:rPr>
          <w:rFonts w:ascii="Tahoma" w:eastAsia="Times New Roman" w:hAnsi="Tahoma" w:cs="Tahoma"/>
          <w:lang w:eastAsia="en-GB"/>
        </w:rPr>
        <w:t>Majesty’s Inspectorat</w:t>
      </w:r>
      <w:r w:rsidR="00DC120A" w:rsidRPr="6675695C">
        <w:rPr>
          <w:rFonts w:ascii="Tahoma" w:eastAsia="Times New Roman" w:hAnsi="Tahoma" w:cs="Tahoma"/>
          <w:lang w:eastAsia="en-GB"/>
        </w:rPr>
        <w:t>e of Constabulary and Fire and Rescue Service (HMICFRS) i</w:t>
      </w:r>
      <w:r w:rsidR="00B8215E" w:rsidRPr="6675695C">
        <w:rPr>
          <w:rFonts w:ascii="Tahoma" w:eastAsia="Times New Roman" w:hAnsi="Tahoma" w:cs="Tahoma"/>
          <w:lang w:eastAsia="en-GB"/>
        </w:rPr>
        <w:t>nspections</w:t>
      </w:r>
      <w:r w:rsidR="00C423D4" w:rsidRPr="6675695C">
        <w:rPr>
          <w:rFonts w:ascii="Tahoma" w:eastAsia="Times New Roman" w:hAnsi="Tahoma" w:cs="Tahoma"/>
          <w:lang w:eastAsia="en-GB"/>
        </w:rPr>
        <w:t>,</w:t>
      </w:r>
      <w:r w:rsidR="00B8215E" w:rsidRPr="6675695C">
        <w:rPr>
          <w:rFonts w:ascii="Tahoma" w:eastAsia="Times New Roman" w:hAnsi="Tahoma" w:cs="Tahoma"/>
          <w:lang w:eastAsia="en-GB"/>
        </w:rPr>
        <w:t xml:space="preserve"> </w:t>
      </w:r>
      <w:r w:rsidR="00FE191F" w:rsidRPr="6675695C">
        <w:rPr>
          <w:rFonts w:ascii="Tahoma" w:eastAsia="Times New Roman" w:hAnsi="Tahoma" w:cs="Tahoma"/>
          <w:lang w:eastAsia="en-GB"/>
        </w:rPr>
        <w:t>audits,</w:t>
      </w:r>
      <w:r w:rsidR="00DC120A" w:rsidRPr="6675695C">
        <w:rPr>
          <w:rFonts w:ascii="Tahoma" w:eastAsia="Times New Roman" w:hAnsi="Tahoma" w:cs="Tahoma"/>
          <w:lang w:eastAsia="en-GB"/>
        </w:rPr>
        <w:t xml:space="preserve"> and reviews of the f</w:t>
      </w:r>
      <w:r w:rsidR="00B8215E" w:rsidRPr="6675695C">
        <w:rPr>
          <w:rFonts w:ascii="Tahoma" w:eastAsia="Times New Roman" w:hAnsi="Tahoma" w:cs="Tahoma"/>
          <w:lang w:eastAsia="en-GB"/>
        </w:rPr>
        <w:t xml:space="preserve">orce </w:t>
      </w:r>
      <w:r w:rsidR="00C423D4" w:rsidRPr="6675695C">
        <w:rPr>
          <w:rFonts w:ascii="Tahoma" w:eastAsia="Times New Roman" w:hAnsi="Tahoma" w:cs="Tahoma"/>
          <w:lang w:eastAsia="en-GB"/>
        </w:rPr>
        <w:t xml:space="preserve">supports the </w:t>
      </w:r>
      <w:r w:rsidR="00B8215E" w:rsidRPr="6675695C">
        <w:rPr>
          <w:rFonts w:ascii="Tahoma" w:eastAsia="Times New Roman" w:hAnsi="Tahoma" w:cs="Tahoma"/>
          <w:lang w:eastAsia="en-GB"/>
        </w:rPr>
        <w:t xml:space="preserve">PCC </w:t>
      </w:r>
      <w:r w:rsidR="00C423D4" w:rsidRPr="6675695C">
        <w:rPr>
          <w:rFonts w:ascii="Tahoma" w:eastAsia="Times New Roman" w:hAnsi="Tahoma" w:cs="Tahoma"/>
          <w:lang w:eastAsia="en-GB"/>
        </w:rPr>
        <w:t xml:space="preserve">to carry out this function and further monitor specific areas </w:t>
      </w:r>
      <w:r w:rsidR="006476FF" w:rsidRPr="6675695C">
        <w:rPr>
          <w:rFonts w:ascii="Tahoma" w:eastAsia="Times New Roman" w:hAnsi="Tahoma" w:cs="Tahoma"/>
          <w:lang w:eastAsia="en-GB"/>
        </w:rPr>
        <w:t xml:space="preserve">of </w:t>
      </w:r>
      <w:r w:rsidR="00E004A3" w:rsidRPr="6675695C">
        <w:rPr>
          <w:rFonts w:ascii="Tahoma" w:eastAsia="Times New Roman" w:hAnsi="Tahoma" w:cs="Tahoma"/>
          <w:lang w:eastAsia="en-GB"/>
        </w:rPr>
        <w:t>scrutiny</w:t>
      </w:r>
      <w:r w:rsidR="00C423D4" w:rsidRPr="6675695C">
        <w:rPr>
          <w:rFonts w:ascii="Tahoma" w:eastAsia="Times New Roman" w:hAnsi="Tahoma" w:cs="Tahoma"/>
          <w:lang w:eastAsia="en-GB"/>
        </w:rPr>
        <w:t>.</w:t>
      </w:r>
    </w:p>
    <w:p w14:paraId="4B5315F0" w14:textId="77777777" w:rsidR="00E510E2" w:rsidRPr="00F478D0" w:rsidRDefault="00E510E2" w:rsidP="00C45D85">
      <w:pPr>
        <w:spacing w:after="0" w:line="240" w:lineRule="auto"/>
        <w:jc w:val="both"/>
        <w:rPr>
          <w:rFonts w:ascii="Tahoma" w:eastAsia="Times New Roman" w:hAnsi="Tahoma" w:cs="Tahoma"/>
          <w:lang w:eastAsia="en-GB"/>
        </w:rPr>
      </w:pPr>
    </w:p>
    <w:p w14:paraId="4B5315F1" w14:textId="32E19C98" w:rsidR="00B8215E" w:rsidRDefault="00B8215E" w:rsidP="00C45D85">
      <w:pPr>
        <w:pStyle w:val="ListParagraph"/>
        <w:numPr>
          <w:ilvl w:val="0"/>
          <w:numId w:val="1"/>
        </w:numPr>
        <w:spacing w:after="0" w:line="240" w:lineRule="auto"/>
        <w:jc w:val="both"/>
        <w:rPr>
          <w:rFonts w:ascii="Tahoma" w:eastAsia="Times New Roman" w:hAnsi="Tahoma" w:cs="Tahoma"/>
          <w:b/>
          <w:lang w:eastAsia="en-GB"/>
        </w:rPr>
      </w:pPr>
      <w:r w:rsidRPr="00F478D0">
        <w:rPr>
          <w:rFonts w:ascii="Tahoma" w:eastAsia="Times New Roman" w:hAnsi="Tahoma" w:cs="Tahoma"/>
          <w:b/>
          <w:lang w:eastAsia="en-GB"/>
        </w:rPr>
        <w:t xml:space="preserve"> Aims of the report</w:t>
      </w:r>
    </w:p>
    <w:p w14:paraId="553A3BDE" w14:textId="77777777" w:rsidR="008F712C" w:rsidRDefault="008F712C" w:rsidP="00C45D85">
      <w:pPr>
        <w:spacing w:after="0" w:line="240" w:lineRule="auto"/>
        <w:rPr>
          <w:rFonts w:ascii="Tahoma" w:eastAsia="Times New Roman" w:hAnsi="Tahoma" w:cs="Tahoma"/>
          <w:lang w:eastAsia="en-GB"/>
        </w:rPr>
      </w:pPr>
    </w:p>
    <w:p w14:paraId="106CFF93" w14:textId="043691B1" w:rsidR="003C2870" w:rsidRDefault="00B8215E" w:rsidP="00C45D85">
      <w:pPr>
        <w:spacing w:after="0" w:line="240" w:lineRule="auto"/>
        <w:rPr>
          <w:rFonts w:ascii="Tahoma" w:eastAsia="Times New Roman" w:hAnsi="Tahoma" w:cs="Tahoma"/>
          <w:lang w:eastAsia="en-GB"/>
        </w:rPr>
      </w:pPr>
      <w:r w:rsidRPr="003E54DD">
        <w:rPr>
          <w:rFonts w:ascii="Tahoma" w:eastAsia="Times New Roman" w:hAnsi="Tahoma" w:cs="Tahoma"/>
          <w:lang w:eastAsia="en-GB"/>
        </w:rPr>
        <w:t xml:space="preserve">This report will record </w:t>
      </w:r>
      <w:r w:rsidR="009B4427" w:rsidRPr="003E54DD">
        <w:rPr>
          <w:rFonts w:ascii="Tahoma" w:eastAsia="Times New Roman" w:hAnsi="Tahoma" w:cs="Tahoma"/>
          <w:lang w:eastAsia="en-GB"/>
        </w:rPr>
        <w:t xml:space="preserve">the key </w:t>
      </w:r>
      <w:r w:rsidRPr="003E54DD">
        <w:rPr>
          <w:rFonts w:ascii="Tahoma" w:eastAsia="Times New Roman" w:hAnsi="Tahoma" w:cs="Tahoma"/>
          <w:lang w:eastAsia="en-GB"/>
        </w:rPr>
        <w:t>detail of the latest or ongoing inspection</w:t>
      </w:r>
      <w:r w:rsidR="009B4427" w:rsidRPr="003E54DD">
        <w:rPr>
          <w:rFonts w:ascii="Tahoma" w:eastAsia="Times New Roman" w:hAnsi="Tahoma" w:cs="Tahoma"/>
          <w:lang w:eastAsia="en-GB"/>
        </w:rPr>
        <w:t>s</w:t>
      </w:r>
      <w:r w:rsidRPr="003E54DD">
        <w:rPr>
          <w:rFonts w:ascii="Tahoma" w:eastAsia="Times New Roman" w:hAnsi="Tahoma" w:cs="Tahoma"/>
          <w:lang w:eastAsia="en-GB"/>
        </w:rPr>
        <w:t>, audit</w:t>
      </w:r>
      <w:r w:rsidR="009B4427" w:rsidRPr="003E54DD">
        <w:rPr>
          <w:rFonts w:ascii="Tahoma" w:eastAsia="Times New Roman" w:hAnsi="Tahoma" w:cs="Tahoma"/>
          <w:lang w:eastAsia="en-GB"/>
        </w:rPr>
        <w:t>s</w:t>
      </w:r>
      <w:r w:rsidR="00E004A3">
        <w:rPr>
          <w:rFonts w:ascii="Tahoma" w:eastAsia="Times New Roman" w:hAnsi="Tahoma" w:cs="Tahoma"/>
          <w:lang w:eastAsia="en-GB"/>
        </w:rPr>
        <w:t>,</w:t>
      </w:r>
      <w:r w:rsidRPr="003E54DD">
        <w:rPr>
          <w:rFonts w:ascii="Tahoma" w:eastAsia="Times New Roman" w:hAnsi="Tahoma" w:cs="Tahoma"/>
          <w:lang w:eastAsia="en-GB"/>
        </w:rPr>
        <w:t xml:space="preserve"> or </w:t>
      </w:r>
      <w:r w:rsidR="009B4427" w:rsidRPr="003E54DD">
        <w:rPr>
          <w:rFonts w:ascii="Tahoma" w:eastAsia="Times New Roman" w:hAnsi="Tahoma" w:cs="Tahoma"/>
          <w:lang w:eastAsia="en-GB"/>
        </w:rPr>
        <w:t xml:space="preserve">other </w:t>
      </w:r>
      <w:r w:rsidRPr="003E54DD">
        <w:rPr>
          <w:rFonts w:ascii="Tahoma" w:eastAsia="Times New Roman" w:hAnsi="Tahoma" w:cs="Tahoma"/>
          <w:lang w:eastAsia="en-GB"/>
        </w:rPr>
        <w:t xml:space="preserve">reviews that have taken place </w:t>
      </w:r>
      <w:r w:rsidR="00EE7048" w:rsidRPr="003E54DD">
        <w:rPr>
          <w:rFonts w:ascii="Tahoma" w:eastAsia="Times New Roman" w:hAnsi="Tahoma" w:cs="Tahoma"/>
          <w:lang w:eastAsia="en-GB"/>
        </w:rPr>
        <w:t xml:space="preserve">during the period </w:t>
      </w:r>
      <w:r w:rsidR="00A2081D">
        <w:rPr>
          <w:rFonts w:ascii="Tahoma" w:eastAsia="Times New Roman" w:hAnsi="Tahoma" w:cs="Tahoma"/>
          <w:lang w:eastAsia="en-GB"/>
        </w:rPr>
        <w:t>April</w:t>
      </w:r>
      <w:r w:rsidR="00191FB0">
        <w:rPr>
          <w:rFonts w:ascii="Tahoma" w:eastAsia="Times New Roman" w:hAnsi="Tahoma" w:cs="Tahoma"/>
          <w:lang w:eastAsia="en-GB"/>
        </w:rPr>
        <w:t xml:space="preserve"> to </w:t>
      </w:r>
      <w:r w:rsidR="00A2081D">
        <w:rPr>
          <w:rFonts w:ascii="Tahoma" w:eastAsia="Times New Roman" w:hAnsi="Tahoma" w:cs="Tahoma"/>
          <w:lang w:eastAsia="en-GB"/>
        </w:rPr>
        <w:t>June</w:t>
      </w:r>
      <w:r w:rsidR="00191FB0">
        <w:rPr>
          <w:rFonts w:ascii="Tahoma" w:eastAsia="Times New Roman" w:hAnsi="Tahoma" w:cs="Tahoma"/>
          <w:lang w:eastAsia="en-GB"/>
        </w:rPr>
        <w:t xml:space="preserve"> 2025</w:t>
      </w:r>
      <w:r w:rsidR="008150A8">
        <w:rPr>
          <w:rFonts w:ascii="Tahoma" w:eastAsia="Times New Roman" w:hAnsi="Tahoma" w:cs="Tahoma"/>
          <w:lang w:eastAsia="en-GB"/>
        </w:rPr>
        <w:t>.</w:t>
      </w:r>
    </w:p>
    <w:p w14:paraId="61FF1329" w14:textId="54C7692D" w:rsidR="008F712C" w:rsidRDefault="008F712C" w:rsidP="00C45D85">
      <w:pPr>
        <w:spacing w:after="0" w:line="240" w:lineRule="auto"/>
        <w:jc w:val="both"/>
        <w:rPr>
          <w:rFonts w:ascii="Tahoma" w:eastAsia="Times New Roman" w:hAnsi="Tahoma" w:cs="Tahoma"/>
          <w:lang w:eastAsia="en-GB"/>
        </w:rPr>
      </w:pPr>
    </w:p>
    <w:p w14:paraId="748C3632" w14:textId="144142B8" w:rsidR="00906DB7" w:rsidRDefault="00906DB7" w:rsidP="00C45D85">
      <w:pPr>
        <w:pStyle w:val="ListParagraph"/>
        <w:numPr>
          <w:ilvl w:val="0"/>
          <w:numId w:val="1"/>
        </w:numPr>
        <w:spacing w:after="0" w:line="240" w:lineRule="auto"/>
        <w:jc w:val="both"/>
        <w:rPr>
          <w:rFonts w:ascii="Tahoma" w:eastAsia="Times New Roman" w:hAnsi="Tahoma" w:cs="Tahoma"/>
          <w:b/>
          <w:lang w:eastAsia="en-GB"/>
        </w:rPr>
      </w:pPr>
      <w:r w:rsidRPr="00F478D0">
        <w:rPr>
          <w:rFonts w:ascii="Tahoma" w:eastAsia="Times New Roman" w:hAnsi="Tahoma" w:cs="Tahoma"/>
          <w:b/>
          <w:lang w:eastAsia="en-GB"/>
        </w:rPr>
        <w:t>H</w:t>
      </w:r>
      <w:r w:rsidR="0079348C">
        <w:rPr>
          <w:rFonts w:ascii="Tahoma" w:eastAsia="Times New Roman" w:hAnsi="Tahoma" w:cs="Tahoma"/>
          <w:b/>
          <w:lang w:eastAsia="en-GB"/>
        </w:rPr>
        <w:t xml:space="preserve">is </w:t>
      </w:r>
      <w:r w:rsidRPr="00F478D0">
        <w:rPr>
          <w:rFonts w:ascii="Tahoma" w:eastAsia="Times New Roman" w:hAnsi="Tahoma" w:cs="Tahoma"/>
          <w:b/>
          <w:lang w:eastAsia="en-GB"/>
        </w:rPr>
        <w:t>Majesty’s Inspectorate of Constabulary and Fire and Rescue Service (HMICFRS)</w:t>
      </w:r>
    </w:p>
    <w:p w14:paraId="4208085C" w14:textId="77777777" w:rsidR="00906DB7" w:rsidRPr="00F478D0" w:rsidRDefault="00906DB7" w:rsidP="00C45D85">
      <w:pPr>
        <w:pStyle w:val="ListParagraph"/>
        <w:spacing w:after="0" w:line="240" w:lineRule="auto"/>
        <w:ind w:left="360"/>
        <w:jc w:val="both"/>
        <w:rPr>
          <w:rFonts w:ascii="Tahoma" w:eastAsia="Times New Roman" w:hAnsi="Tahoma" w:cs="Tahoma"/>
          <w:b/>
          <w:lang w:eastAsia="en-GB"/>
        </w:rPr>
      </w:pPr>
    </w:p>
    <w:p w14:paraId="4935965A" w14:textId="01F51530" w:rsidR="00906DB7" w:rsidRDefault="00906DB7" w:rsidP="00C45D85">
      <w:pPr>
        <w:spacing w:after="0" w:line="240" w:lineRule="auto"/>
        <w:jc w:val="both"/>
        <w:rPr>
          <w:rFonts w:ascii="Tahoma" w:eastAsia="Times New Roman" w:hAnsi="Tahoma" w:cs="Tahoma"/>
          <w:lang w:eastAsia="en-GB"/>
        </w:rPr>
      </w:pPr>
      <w:r>
        <w:rPr>
          <w:rFonts w:ascii="Tahoma" w:eastAsia="Times New Roman" w:hAnsi="Tahoma" w:cs="Tahoma"/>
          <w:lang w:eastAsia="en-GB"/>
        </w:rPr>
        <w:t>The role of HMICFRS</w:t>
      </w:r>
      <w:r w:rsidRPr="00F478D0">
        <w:rPr>
          <w:rFonts w:ascii="Tahoma" w:eastAsia="Times New Roman" w:hAnsi="Tahoma" w:cs="Tahoma"/>
          <w:lang w:eastAsia="en-GB"/>
        </w:rPr>
        <w:t xml:space="preserve"> is to inspect and report on the efficiency and effectiveness of police forces and spec</w:t>
      </w:r>
      <w:r>
        <w:rPr>
          <w:rFonts w:ascii="Tahoma" w:eastAsia="Times New Roman" w:hAnsi="Tahoma" w:cs="Tahoma"/>
          <w:lang w:eastAsia="en-GB"/>
        </w:rPr>
        <w:t xml:space="preserve">ified national police agencies. </w:t>
      </w:r>
      <w:r w:rsidRPr="00F478D0">
        <w:rPr>
          <w:rFonts w:ascii="Tahoma" w:eastAsia="Times New Roman" w:hAnsi="Tahoma" w:cs="Tahoma"/>
          <w:lang w:eastAsia="en-GB"/>
        </w:rPr>
        <w:t>HMICFRS’s overall objective is to provide independent and professional asses</w:t>
      </w:r>
      <w:r>
        <w:rPr>
          <w:rFonts w:ascii="Tahoma" w:eastAsia="Times New Roman" w:hAnsi="Tahoma" w:cs="Tahoma"/>
          <w:lang w:eastAsia="en-GB"/>
        </w:rPr>
        <w:t xml:space="preserve">sments of police efficiency, </w:t>
      </w:r>
      <w:r w:rsidRPr="00F478D0">
        <w:rPr>
          <w:rFonts w:ascii="Tahoma" w:eastAsia="Times New Roman" w:hAnsi="Tahoma" w:cs="Tahoma"/>
          <w:lang w:eastAsia="en-GB"/>
        </w:rPr>
        <w:t>effectiveness</w:t>
      </w:r>
      <w:r w:rsidR="00754525">
        <w:rPr>
          <w:rFonts w:ascii="Tahoma" w:eastAsia="Times New Roman" w:hAnsi="Tahoma" w:cs="Tahoma"/>
          <w:lang w:eastAsia="en-GB"/>
        </w:rPr>
        <w:t>,</w:t>
      </w:r>
      <w:r>
        <w:rPr>
          <w:rFonts w:ascii="Tahoma" w:eastAsia="Times New Roman" w:hAnsi="Tahoma" w:cs="Tahoma"/>
          <w:lang w:eastAsia="en-GB"/>
        </w:rPr>
        <w:t xml:space="preserve"> and legitimacy</w:t>
      </w:r>
      <w:r w:rsidR="00754525">
        <w:rPr>
          <w:rFonts w:ascii="Tahoma" w:eastAsia="Times New Roman" w:hAnsi="Tahoma" w:cs="Tahoma"/>
          <w:lang w:eastAsia="en-GB"/>
        </w:rPr>
        <w:t>,</w:t>
      </w:r>
      <w:r w:rsidRPr="00F478D0">
        <w:rPr>
          <w:rFonts w:ascii="Tahoma" w:eastAsia="Times New Roman" w:hAnsi="Tahoma" w:cs="Tahoma"/>
          <w:lang w:eastAsia="en-GB"/>
        </w:rPr>
        <w:t xml:space="preserve"> for the public, their elected representatives, and the police. </w:t>
      </w:r>
      <w:r>
        <w:rPr>
          <w:rFonts w:ascii="Tahoma" w:eastAsia="Times New Roman" w:hAnsi="Tahoma" w:cs="Tahoma"/>
          <w:lang w:eastAsia="en-GB"/>
        </w:rPr>
        <w:t xml:space="preserve"> </w:t>
      </w:r>
    </w:p>
    <w:p w14:paraId="693A3476" w14:textId="77777777" w:rsidR="0039463E" w:rsidRPr="00F478D0" w:rsidRDefault="0039463E" w:rsidP="00C45D85">
      <w:pPr>
        <w:spacing w:after="0" w:line="240" w:lineRule="auto"/>
        <w:jc w:val="both"/>
        <w:rPr>
          <w:rFonts w:ascii="Tahoma" w:eastAsia="Times New Roman" w:hAnsi="Tahoma" w:cs="Tahoma"/>
          <w:lang w:eastAsia="en-GB"/>
        </w:rPr>
      </w:pPr>
    </w:p>
    <w:p w14:paraId="7D90C315" w14:textId="0A5D1D9A" w:rsidR="0039463E" w:rsidRDefault="0039463E" w:rsidP="00C45D85">
      <w:pPr>
        <w:spacing w:after="0" w:line="240" w:lineRule="auto"/>
        <w:rPr>
          <w:rFonts w:ascii="Tahoma" w:hAnsi="Tahoma" w:cs="Tahoma"/>
        </w:rPr>
      </w:pPr>
      <w:r w:rsidRPr="003E54DD">
        <w:rPr>
          <w:rFonts w:ascii="Tahoma" w:hAnsi="Tahoma" w:cs="Tahoma"/>
        </w:rPr>
        <w:t xml:space="preserve">Further detail on the </w:t>
      </w:r>
      <w:r>
        <w:rPr>
          <w:rFonts w:ascii="Tahoma" w:hAnsi="Tahoma" w:cs="Tahoma"/>
        </w:rPr>
        <w:t xml:space="preserve">reports and </w:t>
      </w:r>
      <w:r w:rsidRPr="003E54DD">
        <w:rPr>
          <w:rFonts w:ascii="Tahoma" w:hAnsi="Tahoma" w:cs="Tahoma"/>
        </w:rPr>
        <w:t xml:space="preserve">recommendations </w:t>
      </w:r>
      <w:r>
        <w:rPr>
          <w:rFonts w:ascii="Tahoma" w:hAnsi="Tahoma" w:cs="Tahoma"/>
        </w:rPr>
        <w:t xml:space="preserve">referenced in section three of this report </w:t>
      </w:r>
      <w:r w:rsidRPr="003E54DD">
        <w:rPr>
          <w:rFonts w:ascii="Tahoma" w:hAnsi="Tahoma" w:cs="Tahoma"/>
        </w:rPr>
        <w:t xml:space="preserve">can be found on the HMICFRS website. </w:t>
      </w:r>
      <w:r>
        <w:rPr>
          <w:rFonts w:ascii="Tahoma" w:hAnsi="Tahoma" w:cs="Tahoma"/>
        </w:rPr>
        <w:t>The p</w:t>
      </w:r>
      <w:r w:rsidRPr="00DC0AB6">
        <w:rPr>
          <w:rFonts w:ascii="Tahoma" w:hAnsi="Tahoma" w:cs="Tahoma"/>
        </w:rPr>
        <w:t xml:space="preserve">rogress of recommendations </w:t>
      </w:r>
      <w:r>
        <w:rPr>
          <w:rFonts w:ascii="Tahoma" w:hAnsi="Tahoma" w:cs="Tahoma"/>
        </w:rPr>
        <w:t xml:space="preserve">is monitored through established governance and scrutiny processes with regular updates provided to the Deputy Chief Constable. </w:t>
      </w:r>
      <w:r w:rsidRPr="00DC0AB6">
        <w:rPr>
          <w:rFonts w:ascii="Tahoma" w:hAnsi="Tahoma" w:cs="Tahoma"/>
        </w:rPr>
        <w:t xml:space="preserve">Formal </w:t>
      </w:r>
      <w:r w:rsidR="006B32F1">
        <w:rPr>
          <w:rFonts w:ascii="Tahoma" w:hAnsi="Tahoma" w:cs="Tahoma"/>
        </w:rPr>
        <w:t>closure</w:t>
      </w:r>
      <w:r w:rsidRPr="00DC0AB6">
        <w:rPr>
          <w:rFonts w:ascii="Tahoma" w:hAnsi="Tahoma" w:cs="Tahoma"/>
        </w:rPr>
        <w:t xml:space="preserve"> </w:t>
      </w:r>
      <w:r>
        <w:rPr>
          <w:rFonts w:ascii="Tahoma" w:hAnsi="Tahoma" w:cs="Tahoma"/>
        </w:rPr>
        <w:t xml:space="preserve">of recommendations </w:t>
      </w:r>
      <w:r w:rsidR="006B32F1">
        <w:rPr>
          <w:rFonts w:ascii="Tahoma" w:hAnsi="Tahoma" w:cs="Tahoma"/>
        </w:rPr>
        <w:t xml:space="preserve">is </w:t>
      </w:r>
      <w:r w:rsidRPr="00DC0AB6">
        <w:rPr>
          <w:rFonts w:ascii="Tahoma" w:hAnsi="Tahoma" w:cs="Tahoma"/>
        </w:rPr>
        <w:t xml:space="preserve">undertaken by the force’s HMICFRS </w:t>
      </w:r>
      <w:r>
        <w:rPr>
          <w:rFonts w:ascii="Tahoma" w:hAnsi="Tahoma" w:cs="Tahoma"/>
        </w:rPr>
        <w:t xml:space="preserve">Force Liaison </w:t>
      </w:r>
      <w:r w:rsidRPr="00DC0AB6">
        <w:rPr>
          <w:rFonts w:ascii="Tahoma" w:hAnsi="Tahoma" w:cs="Tahoma"/>
        </w:rPr>
        <w:t>Lead.</w:t>
      </w:r>
    </w:p>
    <w:p w14:paraId="03E926AF" w14:textId="77777777" w:rsidR="00E27663" w:rsidRDefault="00E27663" w:rsidP="00C45D85">
      <w:pPr>
        <w:spacing w:after="0" w:line="240" w:lineRule="auto"/>
        <w:rPr>
          <w:rFonts w:ascii="Tahoma" w:hAnsi="Tahoma" w:cs="Tahoma"/>
        </w:rPr>
      </w:pPr>
    </w:p>
    <w:p w14:paraId="6B6631DB" w14:textId="41F076EE" w:rsidR="00210D20" w:rsidRPr="005745EB" w:rsidRDefault="00210D20" w:rsidP="60F4B970">
      <w:pPr>
        <w:spacing w:after="0" w:line="240" w:lineRule="auto"/>
        <w:jc w:val="both"/>
        <w:rPr>
          <w:rFonts w:ascii="Tahoma" w:hAnsi="Tahoma" w:cs="Tahoma"/>
          <w:b/>
          <w:bCs/>
        </w:rPr>
      </w:pPr>
      <w:r w:rsidRPr="350F4C25">
        <w:rPr>
          <w:rFonts w:ascii="Tahoma" w:hAnsi="Tahoma" w:cs="Tahoma"/>
          <w:b/>
          <w:bCs/>
        </w:rPr>
        <w:t>3.1 An inspection of the police response to the public disorder in July and August 2024: Part two</w:t>
      </w:r>
    </w:p>
    <w:p w14:paraId="4A93965E" w14:textId="77777777" w:rsidR="00210D20" w:rsidRDefault="00210D20" w:rsidP="00210D20">
      <w:pPr>
        <w:spacing w:after="0" w:line="240" w:lineRule="auto"/>
        <w:jc w:val="both"/>
        <w:rPr>
          <w:rFonts w:ascii="Tahoma" w:hAnsi="Tahoma" w:cs="Tahoma"/>
          <w:bCs/>
        </w:rPr>
      </w:pPr>
    </w:p>
    <w:p w14:paraId="1AFC7F13" w14:textId="77777777" w:rsidR="00210D20" w:rsidRDefault="00210D20" w:rsidP="00210D20">
      <w:pPr>
        <w:spacing w:after="0" w:line="240" w:lineRule="auto"/>
        <w:jc w:val="both"/>
        <w:rPr>
          <w:rFonts w:ascii="Tahoma" w:hAnsi="Tahoma" w:cs="Tahoma"/>
          <w:bCs/>
        </w:rPr>
      </w:pPr>
      <w:r w:rsidRPr="001E0125">
        <w:rPr>
          <w:rFonts w:ascii="Tahoma" w:hAnsi="Tahoma" w:cs="Tahoma"/>
          <w:bCs/>
        </w:rPr>
        <w:t xml:space="preserve">On </w:t>
      </w:r>
      <w:r>
        <w:rPr>
          <w:rFonts w:ascii="Tahoma" w:hAnsi="Tahoma" w:cs="Tahoma"/>
          <w:bCs/>
        </w:rPr>
        <w:t>7 May 2025</w:t>
      </w:r>
      <w:r w:rsidRPr="001E0125">
        <w:rPr>
          <w:rFonts w:ascii="Tahoma" w:hAnsi="Tahoma" w:cs="Tahoma"/>
          <w:bCs/>
        </w:rPr>
        <w:t xml:space="preserve"> HMICFRS published the</w:t>
      </w:r>
      <w:r>
        <w:rPr>
          <w:rFonts w:ascii="Tahoma" w:hAnsi="Tahoma" w:cs="Tahoma"/>
          <w:bCs/>
        </w:rPr>
        <w:t xml:space="preserve"> second </w:t>
      </w:r>
      <w:r w:rsidRPr="001E0125">
        <w:rPr>
          <w:rFonts w:ascii="Tahoma" w:hAnsi="Tahoma" w:cs="Tahoma"/>
          <w:bCs/>
        </w:rPr>
        <w:t>part of their inspection findings into the police response to the public disorder in July and August 2024. Following the tragic deaths of three young girls in Southport and the subsequent violent disorder that took place across the UK, the Home Secretary commissioned a rapid review of the policing response. The first part of the review sought to understand capacity, capability, co-ordination, mobilisation, and wellbeing ensuring lessons were identified for the future</w:t>
      </w:r>
      <w:r>
        <w:rPr>
          <w:rFonts w:ascii="Tahoma" w:hAnsi="Tahoma" w:cs="Tahoma"/>
          <w:bCs/>
        </w:rPr>
        <w:t xml:space="preserve"> and findings were published in December 2024. </w:t>
      </w:r>
      <w:r w:rsidRPr="001E0125">
        <w:rPr>
          <w:rFonts w:ascii="Tahoma" w:hAnsi="Tahoma" w:cs="Tahoma"/>
          <w:bCs/>
        </w:rPr>
        <w:t>The second part of the review</w:t>
      </w:r>
      <w:r>
        <w:rPr>
          <w:rFonts w:ascii="Tahoma" w:hAnsi="Tahoma" w:cs="Tahoma"/>
          <w:bCs/>
        </w:rPr>
        <w:t xml:space="preserve"> </w:t>
      </w:r>
      <w:r w:rsidRPr="001E0125">
        <w:rPr>
          <w:rFonts w:ascii="Tahoma" w:hAnsi="Tahoma" w:cs="Tahoma"/>
          <w:bCs/>
        </w:rPr>
        <w:t>focus</w:t>
      </w:r>
      <w:r>
        <w:rPr>
          <w:rFonts w:ascii="Tahoma" w:hAnsi="Tahoma" w:cs="Tahoma"/>
          <w:bCs/>
        </w:rPr>
        <w:t>ed</w:t>
      </w:r>
      <w:r w:rsidRPr="001E0125">
        <w:rPr>
          <w:rFonts w:ascii="Tahoma" w:hAnsi="Tahoma" w:cs="Tahoma"/>
          <w:bCs/>
        </w:rPr>
        <w:t xml:space="preserve"> on intelligence, communication, and investigations.  Inspection activity took place across </w:t>
      </w:r>
      <w:r>
        <w:rPr>
          <w:rFonts w:ascii="Tahoma" w:hAnsi="Tahoma" w:cs="Tahoma"/>
          <w:bCs/>
        </w:rPr>
        <w:t xml:space="preserve">a further five </w:t>
      </w:r>
      <w:r w:rsidRPr="001E0125">
        <w:rPr>
          <w:rFonts w:ascii="Tahoma" w:hAnsi="Tahoma" w:cs="Tahoma"/>
          <w:bCs/>
        </w:rPr>
        <w:t>police forces, Kent was not inspected.</w:t>
      </w:r>
    </w:p>
    <w:p w14:paraId="63A3B718" w14:textId="77777777" w:rsidR="00210D20" w:rsidRDefault="00210D20" w:rsidP="00210D20">
      <w:pPr>
        <w:spacing w:after="0" w:line="240" w:lineRule="auto"/>
        <w:jc w:val="both"/>
        <w:rPr>
          <w:rFonts w:ascii="Tahoma" w:hAnsi="Tahoma" w:cs="Tahoma"/>
          <w:bCs/>
        </w:rPr>
      </w:pPr>
    </w:p>
    <w:p w14:paraId="1AB40098" w14:textId="77777777" w:rsidR="00210D20" w:rsidRDefault="00210D20" w:rsidP="00210D20">
      <w:pPr>
        <w:spacing w:after="0" w:line="240" w:lineRule="auto"/>
        <w:jc w:val="both"/>
        <w:rPr>
          <w:rFonts w:ascii="Tahoma" w:hAnsi="Tahoma" w:cs="Tahoma"/>
          <w:bCs/>
        </w:rPr>
      </w:pPr>
      <w:r>
        <w:rPr>
          <w:rFonts w:ascii="Tahoma" w:hAnsi="Tahoma" w:cs="Tahoma"/>
          <w:bCs/>
        </w:rPr>
        <w:t xml:space="preserve">HMICFRS concluded that </w:t>
      </w:r>
      <w:r w:rsidRPr="00853B98">
        <w:rPr>
          <w:rFonts w:ascii="Tahoma" w:hAnsi="Tahoma" w:cs="Tahoma"/>
          <w:bCs/>
        </w:rPr>
        <w:t>most forces investigated offences quickly, professionally and thoroughly,</w:t>
      </w:r>
      <w:r>
        <w:rPr>
          <w:rFonts w:ascii="Tahoma" w:hAnsi="Tahoma" w:cs="Tahoma"/>
          <w:bCs/>
        </w:rPr>
        <w:t xml:space="preserve"> and worked w</w:t>
      </w:r>
      <w:r w:rsidRPr="00853B98">
        <w:rPr>
          <w:rFonts w:ascii="Tahoma" w:hAnsi="Tahoma" w:cs="Tahoma"/>
          <w:bCs/>
        </w:rPr>
        <w:t xml:space="preserve">ell with the criminal justice system to bring offenders to justice. </w:t>
      </w:r>
      <w:r>
        <w:rPr>
          <w:rFonts w:ascii="Tahoma" w:hAnsi="Tahoma" w:cs="Tahoma"/>
          <w:bCs/>
        </w:rPr>
        <w:t xml:space="preserve">However, it is reported that policing has not kept </w:t>
      </w:r>
      <w:r w:rsidRPr="00853B98">
        <w:rPr>
          <w:rFonts w:ascii="Tahoma" w:hAnsi="Tahoma" w:cs="Tahoma"/>
          <w:bCs/>
        </w:rPr>
        <w:t>pace with the developing nature of online communications</w:t>
      </w:r>
      <w:r>
        <w:rPr>
          <w:rFonts w:ascii="Tahoma" w:hAnsi="Tahoma" w:cs="Tahoma"/>
          <w:bCs/>
        </w:rPr>
        <w:t xml:space="preserve"> and needs to react quicker to </w:t>
      </w:r>
      <w:r w:rsidRPr="00853B98">
        <w:rPr>
          <w:rFonts w:ascii="Tahoma" w:hAnsi="Tahoma" w:cs="Tahoma"/>
          <w:bCs/>
        </w:rPr>
        <w:t>fast-moving events</w:t>
      </w:r>
      <w:r>
        <w:rPr>
          <w:rFonts w:ascii="Tahoma" w:hAnsi="Tahoma" w:cs="Tahoma"/>
          <w:bCs/>
        </w:rPr>
        <w:t xml:space="preserve"> and counter </w:t>
      </w:r>
      <w:r w:rsidRPr="00853B98">
        <w:rPr>
          <w:rFonts w:ascii="Tahoma" w:hAnsi="Tahoma" w:cs="Tahoma"/>
          <w:bCs/>
        </w:rPr>
        <w:t xml:space="preserve">false narratives online. HMICFRS found that </w:t>
      </w:r>
      <w:r>
        <w:rPr>
          <w:rFonts w:ascii="Tahoma" w:hAnsi="Tahoma" w:cs="Tahoma"/>
          <w:bCs/>
        </w:rPr>
        <w:t xml:space="preserve">forces do not </w:t>
      </w:r>
      <w:r w:rsidRPr="00853B98">
        <w:rPr>
          <w:rFonts w:ascii="Tahoma" w:hAnsi="Tahoma" w:cs="Tahoma"/>
          <w:bCs/>
        </w:rPr>
        <w:t xml:space="preserve">sufficiently prioritise intelligence on disorder and that lessons </w:t>
      </w:r>
      <w:r>
        <w:rPr>
          <w:rFonts w:ascii="Tahoma" w:hAnsi="Tahoma" w:cs="Tahoma"/>
          <w:bCs/>
        </w:rPr>
        <w:t>learned needed to improve. HMICFRS state the “</w:t>
      </w:r>
      <w:r w:rsidRPr="00853B98">
        <w:rPr>
          <w:rFonts w:ascii="Tahoma" w:hAnsi="Tahoma" w:cs="Tahoma"/>
          <w:bCs/>
        </w:rPr>
        <w:t xml:space="preserve">unless regulation and enforcement of illegal content is strengthened, and the capability is </w:t>
      </w:r>
      <w:r w:rsidRPr="00853B98">
        <w:rPr>
          <w:rFonts w:ascii="Tahoma" w:hAnsi="Tahoma" w:cs="Tahoma"/>
          <w:bCs/>
        </w:rPr>
        <w:lastRenderedPageBreak/>
        <w:t>established for its immediate removal, the provisions of the Online Safety Act will have little or no bearing on the real-time effects of online content related to rapidly evolving serious disorder.</w:t>
      </w:r>
      <w:r>
        <w:rPr>
          <w:rFonts w:ascii="Tahoma" w:hAnsi="Tahoma" w:cs="Tahoma"/>
          <w:bCs/>
        </w:rPr>
        <w:t>”</w:t>
      </w:r>
      <w:r w:rsidRPr="00853B98">
        <w:rPr>
          <w:rFonts w:ascii="Tahoma" w:hAnsi="Tahoma" w:cs="Tahoma"/>
          <w:bCs/>
        </w:rPr>
        <w:t xml:space="preserve"> </w:t>
      </w:r>
    </w:p>
    <w:p w14:paraId="068777C7" w14:textId="77777777" w:rsidR="00210D20" w:rsidRDefault="00210D20" w:rsidP="00210D20">
      <w:pPr>
        <w:spacing w:after="0" w:line="240" w:lineRule="auto"/>
        <w:jc w:val="both"/>
        <w:rPr>
          <w:rFonts w:ascii="Tahoma" w:hAnsi="Tahoma" w:cs="Tahoma"/>
          <w:bCs/>
        </w:rPr>
      </w:pPr>
    </w:p>
    <w:p w14:paraId="160AB562" w14:textId="77777777" w:rsidR="00210D20" w:rsidRDefault="00210D20" w:rsidP="00210D20">
      <w:pPr>
        <w:spacing w:after="0" w:line="240" w:lineRule="auto"/>
        <w:jc w:val="both"/>
        <w:rPr>
          <w:rFonts w:ascii="Tahoma" w:hAnsi="Tahoma" w:cs="Tahoma"/>
          <w:bCs/>
        </w:rPr>
      </w:pPr>
      <w:r>
        <w:rPr>
          <w:rFonts w:ascii="Tahoma" w:hAnsi="Tahoma" w:cs="Tahoma"/>
          <w:bCs/>
        </w:rPr>
        <w:t>Within Kent, t</w:t>
      </w:r>
      <w:r w:rsidRPr="006A6E8B">
        <w:rPr>
          <w:rFonts w:ascii="Tahoma" w:hAnsi="Tahoma" w:cs="Tahoma"/>
          <w:bCs/>
        </w:rPr>
        <w:t>he Force Intelligence Bureau (FIB) have a dedicated officer</w:t>
      </w:r>
      <w:r>
        <w:rPr>
          <w:rFonts w:ascii="Tahoma" w:hAnsi="Tahoma" w:cs="Tahoma"/>
          <w:bCs/>
        </w:rPr>
        <w:t>s</w:t>
      </w:r>
      <w:r w:rsidRPr="006A6E8B">
        <w:rPr>
          <w:rFonts w:ascii="Tahoma" w:hAnsi="Tahoma" w:cs="Tahoma"/>
          <w:bCs/>
        </w:rPr>
        <w:t xml:space="preserve"> </w:t>
      </w:r>
      <w:r>
        <w:rPr>
          <w:rFonts w:ascii="Tahoma" w:hAnsi="Tahoma" w:cs="Tahoma"/>
          <w:bCs/>
        </w:rPr>
        <w:t>with responsibility for the collation</w:t>
      </w:r>
      <w:r w:rsidRPr="006A6E8B">
        <w:rPr>
          <w:rFonts w:ascii="Tahoma" w:hAnsi="Tahoma" w:cs="Tahoma"/>
          <w:bCs/>
        </w:rPr>
        <w:t>, review and disseminat</w:t>
      </w:r>
      <w:r>
        <w:rPr>
          <w:rFonts w:ascii="Tahoma" w:hAnsi="Tahoma" w:cs="Tahoma"/>
          <w:bCs/>
        </w:rPr>
        <w:t>ion of</w:t>
      </w:r>
      <w:r w:rsidRPr="006A6E8B">
        <w:rPr>
          <w:rFonts w:ascii="Tahoma" w:hAnsi="Tahoma" w:cs="Tahoma"/>
          <w:bCs/>
        </w:rPr>
        <w:t xml:space="preserve"> all protest intelligence. This dedicated resource allows the force to fully understand the impact of any existing and new protest groups.</w:t>
      </w:r>
      <w:r>
        <w:rPr>
          <w:rFonts w:ascii="Tahoma" w:hAnsi="Tahoma" w:cs="Tahoma"/>
          <w:bCs/>
        </w:rPr>
        <w:t xml:space="preserve"> </w:t>
      </w:r>
      <w:r w:rsidRPr="00291447">
        <w:rPr>
          <w:rFonts w:ascii="Tahoma" w:hAnsi="Tahoma" w:cs="Tahoma"/>
          <w:bCs/>
        </w:rPr>
        <w:t xml:space="preserve">Kent </w:t>
      </w:r>
      <w:r>
        <w:rPr>
          <w:rFonts w:ascii="Tahoma" w:hAnsi="Tahoma" w:cs="Tahoma"/>
          <w:bCs/>
        </w:rPr>
        <w:t xml:space="preserve">also has </w:t>
      </w:r>
      <w:r w:rsidRPr="00291447">
        <w:rPr>
          <w:rFonts w:ascii="Tahoma" w:hAnsi="Tahoma" w:cs="Tahoma"/>
          <w:bCs/>
        </w:rPr>
        <w:t xml:space="preserve">a dedicated internet intelligence team to </w:t>
      </w:r>
      <w:r w:rsidRPr="000A5426">
        <w:rPr>
          <w:rFonts w:ascii="Tahoma" w:hAnsi="Tahoma" w:cs="Tahoma"/>
          <w:bCs/>
        </w:rPr>
        <w:t>review online risk</w:t>
      </w:r>
      <w:r>
        <w:rPr>
          <w:rFonts w:ascii="Tahoma" w:hAnsi="Tahoma" w:cs="Tahoma"/>
          <w:bCs/>
        </w:rPr>
        <w:t xml:space="preserve">. </w:t>
      </w:r>
    </w:p>
    <w:p w14:paraId="33DD2AE6" w14:textId="77777777" w:rsidR="00210D20" w:rsidRPr="00853B98" w:rsidRDefault="00210D20" w:rsidP="00210D20">
      <w:pPr>
        <w:spacing w:after="0" w:line="240" w:lineRule="auto"/>
        <w:jc w:val="both"/>
        <w:rPr>
          <w:rFonts w:ascii="Tahoma" w:hAnsi="Tahoma" w:cs="Tahoma"/>
          <w:bCs/>
        </w:rPr>
      </w:pPr>
    </w:p>
    <w:p w14:paraId="46C3792B" w14:textId="77777777" w:rsidR="00210D20" w:rsidRPr="005745EB" w:rsidRDefault="00210D20" w:rsidP="00210D20">
      <w:pPr>
        <w:spacing w:after="0" w:line="240" w:lineRule="auto"/>
        <w:rPr>
          <w:rStyle w:val="normaltextrun"/>
          <w:rFonts w:ascii="Tahoma" w:hAnsi="Tahoma" w:cs="Tahoma"/>
          <w:color w:val="000000"/>
          <w:shd w:val="clear" w:color="auto" w:fill="FFFFFF"/>
        </w:rPr>
      </w:pPr>
      <w:r w:rsidRPr="00853B98">
        <w:rPr>
          <w:rFonts w:ascii="Tahoma" w:hAnsi="Tahoma" w:cs="Tahoma"/>
          <w:bCs/>
        </w:rPr>
        <w:t>HMICFRS has made three recommendations for chief constables, police forces and others to take forward, focused on enhancing force, regional and national plans. These include creating and beginning work on plans to improve</w:t>
      </w:r>
      <w:r>
        <w:rPr>
          <w:rFonts w:ascii="Tahoma" w:hAnsi="Tahoma" w:cs="Tahoma"/>
          <w:bCs/>
        </w:rPr>
        <w:t xml:space="preserve"> </w:t>
      </w:r>
      <w:r w:rsidRPr="00853B98">
        <w:rPr>
          <w:rFonts w:ascii="Tahoma" w:hAnsi="Tahoma" w:cs="Tahoma"/>
          <w:bCs/>
        </w:rPr>
        <w:t>the police service’s understanding and response to the risks associated with online content</w:t>
      </w:r>
      <w:r>
        <w:rPr>
          <w:rFonts w:ascii="Tahoma" w:hAnsi="Tahoma" w:cs="Tahoma"/>
          <w:bCs/>
        </w:rPr>
        <w:t xml:space="preserve">, the </w:t>
      </w:r>
      <w:r w:rsidRPr="00853B98">
        <w:rPr>
          <w:rFonts w:ascii="Tahoma" w:hAnsi="Tahoma" w:cs="Tahoma"/>
          <w:bCs/>
        </w:rPr>
        <w:t>collect</w:t>
      </w:r>
      <w:r>
        <w:rPr>
          <w:rFonts w:ascii="Tahoma" w:hAnsi="Tahoma" w:cs="Tahoma"/>
          <w:bCs/>
        </w:rPr>
        <w:t xml:space="preserve">ion </w:t>
      </w:r>
      <w:r w:rsidRPr="00853B98">
        <w:rPr>
          <w:rFonts w:ascii="Tahoma" w:hAnsi="Tahoma" w:cs="Tahoma"/>
          <w:bCs/>
        </w:rPr>
        <w:t>analys</w:t>
      </w:r>
      <w:r>
        <w:rPr>
          <w:rFonts w:ascii="Tahoma" w:hAnsi="Tahoma" w:cs="Tahoma"/>
          <w:bCs/>
        </w:rPr>
        <w:t>i</w:t>
      </w:r>
      <w:r w:rsidRPr="00853B98">
        <w:rPr>
          <w:rFonts w:ascii="Tahoma" w:hAnsi="Tahoma" w:cs="Tahoma"/>
          <w:bCs/>
        </w:rPr>
        <w:t>s and communicat</w:t>
      </w:r>
      <w:r>
        <w:rPr>
          <w:rFonts w:ascii="Tahoma" w:hAnsi="Tahoma" w:cs="Tahoma"/>
          <w:bCs/>
        </w:rPr>
        <w:t xml:space="preserve">ion of disorder-based </w:t>
      </w:r>
      <w:r w:rsidRPr="00853B98">
        <w:rPr>
          <w:rFonts w:ascii="Tahoma" w:hAnsi="Tahoma" w:cs="Tahoma"/>
          <w:bCs/>
        </w:rPr>
        <w:t xml:space="preserve">intelligence </w:t>
      </w:r>
      <w:r>
        <w:rPr>
          <w:rFonts w:ascii="Tahoma" w:hAnsi="Tahoma" w:cs="Tahoma"/>
          <w:bCs/>
        </w:rPr>
        <w:t>a</w:t>
      </w:r>
      <w:r w:rsidRPr="00853B98">
        <w:rPr>
          <w:rFonts w:ascii="Tahoma" w:hAnsi="Tahoma" w:cs="Tahoma"/>
          <w:bCs/>
        </w:rPr>
        <w:t>nd</w:t>
      </w:r>
      <w:r>
        <w:rPr>
          <w:rFonts w:ascii="Tahoma" w:hAnsi="Tahoma" w:cs="Tahoma"/>
          <w:bCs/>
        </w:rPr>
        <w:t xml:space="preserve"> the </w:t>
      </w:r>
      <w:r w:rsidRPr="00853B98">
        <w:rPr>
          <w:rFonts w:ascii="Tahoma" w:hAnsi="Tahoma" w:cs="Tahoma"/>
          <w:bCs/>
        </w:rPr>
        <w:t>investigat</w:t>
      </w:r>
      <w:r>
        <w:rPr>
          <w:rFonts w:ascii="Tahoma" w:hAnsi="Tahoma" w:cs="Tahoma"/>
          <w:bCs/>
        </w:rPr>
        <w:t xml:space="preserve">ion of </w:t>
      </w:r>
      <w:r w:rsidRPr="00853B98">
        <w:rPr>
          <w:rFonts w:ascii="Tahoma" w:hAnsi="Tahoma" w:cs="Tahoma"/>
          <w:bCs/>
        </w:rPr>
        <w:t xml:space="preserve">large-scale </w:t>
      </w:r>
      <w:r>
        <w:rPr>
          <w:rFonts w:ascii="Tahoma" w:hAnsi="Tahoma" w:cs="Tahoma"/>
          <w:bCs/>
        </w:rPr>
        <w:t xml:space="preserve">disorder offences. </w:t>
      </w:r>
      <w:r w:rsidRPr="005745EB">
        <w:rPr>
          <w:rFonts w:ascii="Tahoma" w:eastAsia="Tahoma" w:hAnsi="Tahoma" w:cs="Tahoma"/>
        </w:rPr>
        <w:t xml:space="preserve">A full review of the report and its findings is being undertaken to ensure all learning is captured. </w:t>
      </w:r>
      <w:r w:rsidRPr="005745EB">
        <w:rPr>
          <w:rStyle w:val="normaltextrun"/>
          <w:rFonts w:ascii="Tahoma" w:hAnsi="Tahoma" w:cs="Tahoma"/>
          <w:color w:val="000000"/>
          <w:shd w:val="clear" w:color="auto" w:fill="FFFFFF"/>
        </w:rPr>
        <w:t xml:space="preserve">The progress of the recommendations will be monitored through key business leads, overseen by the Deputy Chief Constable.  </w:t>
      </w:r>
    </w:p>
    <w:p w14:paraId="540C48A0" w14:textId="77777777" w:rsidR="00210D20" w:rsidRDefault="00210D20" w:rsidP="00210D20">
      <w:pPr>
        <w:spacing w:after="0" w:line="240" w:lineRule="auto"/>
        <w:jc w:val="both"/>
        <w:rPr>
          <w:rFonts w:ascii="Tahoma" w:hAnsi="Tahoma" w:cs="Tahoma"/>
          <w:b/>
          <w:u w:val="single"/>
        </w:rPr>
      </w:pPr>
    </w:p>
    <w:p w14:paraId="764B1271" w14:textId="3F7D414A" w:rsidR="00210D20" w:rsidRPr="005745EB" w:rsidRDefault="00C13D44" w:rsidP="00210D20">
      <w:pPr>
        <w:autoSpaceDE w:val="0"/>
        <w:autoSpaceDN w:val="0"/>
        <w:adjustRightInd w:val="0"/>
        <w:spacing w:after="0" w:line="240" w:lineRule="auto"/>
        <w:jc w:val="both"/>
        <w:rPr>
          <w:rFonts w:ascii="Tahoma" w:hAnsi="Tahoma" w:cs="Tahoma"/>
          <w:b/>
          <w:bCs/>
          <w:color w:val="000000"/>
          <w:lang w:eastAsia="en-GB"/>
        </w:rPr>
      </w:pPr>
      <w:r w:rsidRPr="350F4C25">
        <w:rPr>
          <w:rFonts w:ascii="Tahoma" w:hAnsi="Tahoma" w:cs="Tahoma"/>
          <w:b/>
          <w:bCs/>
          <w:color w:val="000000" w:themeColor="text1"/>
          <w:lang w:eastAsia="en-GB"/>
        </w:rPr>
        <w:t xml:space="preserve">3.2 </w:t>
      </w:r>
      <w:r w:rsidR="00210D20" w:rsidRPr="350F4C25">
        <w:rPr>
          <w:rFonts w:ascii="Tahoma" w:hAnsi="Tahoma" w:cs="Tahoma"/>
          <w:b/>
          <w:bCs/>
          <w:color w:val="000000" w:themeColor="text1"/>
          <w:lang w:eastAsia="en-GB"/>
        </w:rPr>
        <w:t>Improving the response to organised immigration crime</w:t>
      </w:r>
    </w:p>
    <w:p w14:paraId="390F5D9B" w14:textId="77777777" w:rsidR="00210D20" w:rsidRDefault="00210D20" w:rsidP="00210D20">
      <w:pPr>
        <w:spacing w:after="0" w:line="240" w:lineRule="auto"/>
        <w:jc w:val="both"/>
        <w:rPr>
          <w:rFonts w:ascii="Tahoma" w:hAnsi="Tahoma" w:cs="Tahoma"/>
          <w:b/>
          <w:u w:val="single"/>
        </w:rPr>
      </w:pPr>
    </w:p>
    <w:p w14:paraId="1D86D429" w14:textId="77777777" w:rsidR="00210D20" w:rsidRDefault="00210D20" w:rsidP="00AC503B">
      <w:pPr>
        <w:spacing w:after="0" w:line="240" w:lineRule="auto"/>
        <w:rPr>
          <w:rFonts w:ascii="Tahoma" w:hAnsi="Tahoma" w:cs="Tahoma"/>
          <w:bCs/>
        </w:rPr>
      </w:pPr>
      <w:r w:rsidRPr="00051B95">
        <w:rPr>
          <w:rFonts w:ascii="Tahoma" w:hAnsi="Tahoma" w:cs="Tahoma"/>
          <w:bCs/>
        </w:rPr>
        <w:t xml:space="preserve">On 16 May 2025 </w:t>
      </w:r>
      <w:r>
        <w:rPr>
          <w:rFonts w:ascii="Tahoma" w:hAnsi="Tahoma" w:cs="Tahoma"/>
          <w:bCs/>
        </w:rPr>
        <w:t xml:space="preserve">HMICFRS published their report entitled ‘Improving the response to organised immigration crime’. In January 2024 the then Home Secretary commissioned a review to understand how effectively the police and National Crime Agency (NCA) tackle organised immigration crime (OIC). The NCA are responsible for leading the UK law enforcement response to OIC. Inspection activity took place across nine forces and their respective Regional Organised Crime Units (ROCOs). Kent was subject of inspection. </w:t>
      </w:r>
    </w:p>
    <w:p w14:paraId="5885DBFF" w14:textId="77777777" w:rsidR="00210D20" w:rsidRDefault="00210D20" w:rsidP="00AC503B">
      <w:pPr>
        <w:spacing w:after="0" w:line="240" w:lineRule="auto"/>
        <w:rPr>
          <w:rFonts w:ascii="Tahoma" w:hAnsi="Tahoma" w:cs="Tahoma"/>
          <w:bCs/>
        </w:rPr>
      </w:pPr>
    </w:p>
    <w:p w14:paraId="22559AD5" w14:textId="77777777" w:rsidR="00210D20" w:rsidRDefault="00210D20" w:rsidP="00AC503B">
      <w:pPr>
        <w:spacing w:after="0" w:line="240" w:lineRule="auto"/>
        <w:rPr>
          <w:rFonts w:ascii="Tahoma" w:hAnsi="Tahoma" w:cs="Tahoma"/>
          <w:bCs/>
        </w:rPr>
      </w:pPr>
      <w:r>
        <w:rPr>
          <w:rFonts w:ascii="Tahoma" w:hAnsi="Tahoma" w:cs="Tahoma"/>
          <w:bCs/>
        </w:rPr>
        <w:t xml:space="preserve">The inspection found a good knowledge amongst police personnel on what to do when dealing </w:t>
      </w:r>
      <w:r w:rsidRPr="00E52969">
        <w:rPr>
          <w:rFonts w:ascii="Tahoma" w:hAnsi="Tahoma" w:cs="Tahoma"/>
          <w:bCs/>
        </w:rPr>
        <w:t>with an immigration crime incident</w:t>
      </w:r>
      <w:r>
        <w:rPr>
          <w:rFonts w:ascii="Tahoma" w:hAnsi="Tahoma" w:cs="Tahoma"/>
          <w:bCs/>
        </w:rPr>
        <w:t xml:space="preserve"> and there is an </w:t>
      </w:r>
      <w:r w:rsidRPr="00E52969">
        <w:rPr>
          <w:rFonts w:ascii="Tahoma" w:hAnsi="Tahoma" w:cs="Tahoma"/>
          <w:bCs/>
        </w:rPr>
        <w:t xml:space="preserve">established process for receiving migrants </w:t>
      </w:r>
      <w:r>
        <w:rPr>
          <w:rFonts w:ascii="Tahoma" w:hAnsi="Tahoma" w:cs="Tahoma"/>
          <w:bCs/>
        </w:rPr>
        <w:t>with a h</w:t>
      </w:r>
      <w:r w:rsidRPr="00E52969">
        <w:rPr>
          <w:rFonts w:ascii="Tahoma" w:hAnsi="Tahoma" w:cs="Tahoma"/>
          <w:bCs/>
        </w:rPr>
        <w:t>umanitarian and welfare approach.</w:t>
      </w:r>
      <w:r w:rsidRPr="007F6FD8">
        <w:rPr>
          <w:rFonts w:ascii="Tahoma" w:hAnsi="Tahoma" w:cs="Tahoma"/>
          <w:bCs/>
        </w:rPr>
        <w:t xml:space="preserve"> </w:t>
      </w:r>
      <w:r>
        <w:rPr>
          <w:rFonts w:ascii="Tahoma" w:hAnsi="Tahoma" w:cs="Tahoma"/>
          <w:bCs/>
        </w:rPr>
        <w:t>S</w:t>
      </w:r>
      <w:r w:rsidRPr="00B542FE">
        <w:rPr>
          <w:rFonts w:ascii="Tahoma" w:hAnsi="Tahoma" w:cs="Tahoma"/>
          <w:bCs/>
        </w:rPr>
        <w:t>everal examples of excellent investigations,</w:t>
      </w:r>
      <w:r>
        <w:rPr>
          <w:rFonts w:ascii="Tahoma" w:hAnsi="Tahoma" w:cs="Tahoma"/>
          <w:bCs/>
        </w:rPr>
        <w:t xml:space="preserve"> t</w:t>
      </w:r>
      <w:r w:rsidRPr="00B542FE">
        <w:rPr>
          <w:rFonts w:ascii="Tahoma" w:hAnsi="Tahoma" w:cs="Tahoma"/>
          <w:bCs/>
        </w:rPr>
        <w:t>argeting those responsible for OIC</w:t>
      </w:r>
      <w:r>
        <w:rPr>
          <w:rFonts w:ascii="Tahoma" w:hAnsi="Tahoma" w:cs="Tahoma"/>
          <w:bCs/>
        </w:rPr>
        <w:t xml:space="preserve"> were found. However, HMICFRS </w:t>
      </w:r>
      <w:r w:rsidRPr="00D11557">
        <w:rPr>
          <w:rFonts w:ascii="Tahoma" w:hAnsi="Tahoma" w:cs="Tahoma"/>
          <w:bCs/>
        </w:rPr>
        <w:t>report</w:t>
      </w:r>
      <w:r>
        <w:rPr>
          <w:rFonts w:ascii="Tahoma" w:hAnsi="Tahoma" w:cs="Tahoma"/>
          <w:bCs/>
        </w:rPr>
        <w:t xml:space="preserve"> a </w:t>
      </w:r>
      <w:r w:rsidRPr="00D11557">
        <w:rPr>
          <w:rFonts w:ascii="Tahoma" w:hAnsi="Tahoma" w:cs="Tahoma"/>
          <w:bCs/>
        </w:rPr>
        <w:t>need for </w:t>
      </w:r>
      <w:r>
        <w:rPr>
          <w:rFonts w:ascii="Tahoma" w:hAnsi="Tahoma" w:cs="Tahoma"/>
          <w:bCs/>
        </w:rPr>
        <w:t xml:space="preserve">improved </w:t>
      </w:r>
      <w:r w:rsidRPr="00D11557">
        <w:rPr>
          <w:rFonts w:ascii="Tahoma" w:hAnsi="Tahoma" w:cs="Tahoma"/>
          <w:bCs/>
        </w:rPr>
        <w:t xml:space="preserve">coordination, intelligence sharing, proactive investigations, and training to effectively combat </w:t>
      </w:r>
      <w:r>
        <w:rPr>
          <w:rFonts w:ascii="Tahoma" w:hAnsi="Tahoma" w:cs="Tahoma"/>
          <w:bCs/>
        </w:rPr>
        <w:t>OIC</w:t>
      </w:r>
      <w:r w:rsidRPr="00D11557">
        <w:rPr>
          <w:rFonts w:ascii="Tahoma" w:hAnsi="Tahoma" w:cs="Tahoma"/>
          <w:bCs/>
        </w:rPr>
        <w:t xml:space="preserve"> and reduce associated risks to human life.  </w:t>
      </w:r>
    </w:p>
    <w:p w14:paraId="4921A503" w14:textId="77777777" w:rsidR="00210D20" w:rsidRPr="00D11557" w:rsidRDefault="00210D20" w:rsidP="00210D20">
      <w:pPr>
        <w:spacing w:after="0" w:line="240" w:lineRule="auto"/>
        <w:jc w:val="both"/>
        <w:rPr>
          <w:rFonts w:ascii="Tahoma" w:hAnsi="Tahoma" w:cs="Tahoma"/>
          <w:bCs/>
        </w:rPr>
      </w:pPr>
    </w:p>
    <w:p w14:paraId="2AC43072" w14:textId="0F6D3C73" w:rsidR="00210D20" w:rsidRPr="00E939AE" w:rsidRDefault="00210D20" w:rsidP="00210D20">
      <w:pPr>
        <w:spacing w:after="0" w:line="240" w:lineRule="auto"/>
        <w:rPr>
          <w:rStyle w:val="normaltextrun"/>
          <w:rFonts w:ascii="Tahoma" w:hAnsi="Tahoma" w:cs="Tahoma"/>
        </w:rPr>
      </w:pPr>
      <w:r w:rsidRPr="00E939AE">
        <w:rPr>
          <w:rFonts w:ascii="Tahoma" w:hAnsi="Tahoma" w:cs="Tahoma"/>
        </w:rPr>
        <w:t xml:space="preserve">Kent collaborates with the nationally funded Modern Slavery and Organised Immigration Crime (MSOIC) team to ensure the force continues to support victims and identify organised crime groups linked to Modern Slavery and Human Trafficking (MSHT) and OIC, at the earliest opportunity. Training is in place across </w:t>
      </w:r>
      <w:r w:rsidR="00DD0841">
        <w:rPr>
          <w:rFonts w:ascii="Tahoma" w:hAnsi="Tahoma" w:cs="Tahoma"/>
        </w:rPr>
        <w:t xml:space="preserve">the </w:t>
      </w:r>
      <w:r w:rsidRPr="00E939AE">
        <w:rPr>
          <w:rFonts w:ascii="Tahoma" w:hAnsi="Tahoma" w:cs="Tahoma"/>
        </w:rPr>
        <w:t>force as part of the detective career pathway, police recruits, command training and bespoke inputs on vulnerability</w:t>
      </w:r>
      <w:r w:rsidR="00DD0841">
        <w:rPr>
          <w:rFonts w:ascii="Tahoma" w:hAnsi="Tahoma" w:cs="Tahoma"/>
        </w:rPr>
        <w:t xml:space="preserve"> courses</w:t>
      </w:r>
      <w:r w:rsidRPr="00E939AE">
        <w:rPr>
          <w:rFonts w:ascii="Tahoma" w:hAnsi="Tahoma" w:cs="Tahoma"/>
        </w:rPr>
        <w:t xml:space="preserve">. The force will continue to support the national enforcement activity but also look to enhance proactive operations, to develop the intelligence picture and meet the </w:t>
      </w:r>
      <w:r w:rsidRPr="00E939AE">
        <w:rPr>
          <w:rStyle w:val="normaltextrun"/>
          <w:rFonts w:ascii="Tahoma" w:hAnsi="Tahoma" w:cs="Tahoma"/>
          <w:bdr w:val="none" w:sz="0" w:space="0" w:color="auto" w:frame="1"/>
        </w:rPr>
        <w:t>Strategic Intelligence Requirement (</w:t>
      </w:r>
      <w:r w:rsidRPr="00E939AE">
        <w:rPr>
          <w:rFonts w:ascii="Tahoma" w:hAnsi="Tahoma" w:cs="Tahoma"/>
        </w:rPr>
        <w:t xml:space="preserve">SIR). </w:t>
      </w:r>
      <w:r w:rsidRPr="00E939AE">
        <w:rPr>
          <w:rStyle w:val="normaltextrun"/>
          <w:rFonts w:ascii="Tahoma" w:hAnsi="Tahoma" w:cs="Tahoma"/>
          <w:shd w:val="clear" w:color="auto" w:fill="FFFFFF"/>
        </w:rPr>
        <w:t>Well established governance arrangements allow continued monitoring of demand and a proportionate response.</w:t>
      </w:r>
    </w:p>
    <w:p w14:paraId="43833C69" w14:textId="77777777" w:rsidR="00210D20" w:rsidRDefault="00210D20" w:rsidP="00210D20">
      <w:pPr>
        <w:spacing w:after="0" w:line="240" w:lineRule="auto"/>
        <w:jc w:val="both"/>
        <w:rPr>
          <w:rFonts w:ascii="Tahoma" w:hAnsi="Tahoma" w:cs="Tahoma"/>
          <w:bCs/>
        </w:rPr>
      </w:pPr>
    </w:p>
    <w:p w14:paraId="1CB16E6D" w14:textId="77777777" w:rsidR="00210D20" w:rsidRDefault="00210D20" w:rsidP="00210D20">
      <w:pPr>
        <w:spacing w:after="0" w:line="240" w:lineRule="auto"/>
        <w:jc w:val="both"/>
        <w:rPr>
          <w:rStyle w:val="normaltextrun"/>
          <w:rFonts w:ascii="Tahoma" w:hAnsi="Tahoma" w:cs="Tahoma"/>
          <w:color w:val="000000"/>
          <w:shd w:val="clear" w:color="auto" w:fill="FFFFFF"/>
        </w:rPr>
      </w:pPr>
      <w:r w:rsidRPr="00D11557">
        <w:rPr>
          <w:rFonts w:ascii="Tahoma" w:hAnsi="Tahoma" w:cs="Tahoma"/>
          <w:bCs/>
        </w:rPr>
        <w:t>Ten recommendations have been issued, four of which are for or include responsibilities to Chief Constables.</w:t>
      </w:r>
      <w:r>
        <w:rPr>
          <w:rFonts w:ascii="Tahoma" w:hAnsi="Tahoma" w:cs="Tahoma"/>
          <w:bCs/>
        </w:rPr>
        <w:t xml:space="preserve"> These centre on submission of intelligence documents, analysis and sharing of OIC information, Hydra training and completion of the OIC e-learning package. </w:t>
      </w:r>
      <w:r w:rsidRPr="005745EB">
        <w:rPr>
          <w:rFonts w:ascii="Tahoma" w:eastAsia="Tahoma" w:hAnsi="Tahoma" w:cs="Tahoma"/>
        </w:rPr>
        <w:t xml:space="preserve">A full review of the report and its findings is being undertaken to ensure all learning is captured. </w:t>
      </w:r>
      <w:r w:rsidRPr="005745EB">
        <w:rPr>
          <w:rStyle w:val="normaltextrun"/>
          <w:rFonts w:ascii="Tahoma" w:hAnsi="Tahoma" w:cs="Tahoma"/>
          <w:color w:val="000000"/>
          <w:shd w:val="clear" w:color="auto" w:fill="FFFFFF"/>
        </w:rPr>
        <w:t>The progress of the recommendations will be monitored through key business leads, overseen by the Deputy Chief Constable. </w:t>
      </w:r>
    </w:p>
    <w:p w14:paraId="4F3B7601" w14:textId="77777777" w:rsidR="001B788B" w:rsidRDefault="001B788B" w:rsidP="001B788B">
      <w:pPr>
        <w:spacing w:after="0" w:line="240" w:lineRule="auto"/>
        <w:rPr>
          <w:rFonts w:ascii="Tahoma" w:eastAsia="Times New Roman" w:hAnsi="Tahoma" w:cs="Tahoma"/>
          <w:lang w:eastAsia="en-GB"/>
        </w:rPr>
      </w:pPr>
    </w:p>
    <w:p w14:paraId="2EB9E053" w14:textId="5812CD82" w:rsidR="00E21A11" w:rsidRDefault="00EA2A0D" w:rsidP="60971061">
      <w:pPr>
        <w:spacing w:after="0" w:line="240" w:lineRule="auto"/>
        <w:jc w:val="both"/>
        <w:rPr>
          <w:rFonts w:ascii="Tahoma" w:hAnsi="Tahoma" w:cs="Tahoma"/>
          <w:b/>
          <w:bCs/>
        </w:rPr>
      </w:pPr>
      <w:r w:rsidRPr="350F4C25">
        <w:rPr>
          <w:rFonts w:ascii="Tahoma" w:eastAsia="Calibri" w:hAnsi="Tahoma" w:cs="Tahoma"/>
          <w:b/>
          <w:bCs/>
        </w:rPr>
        <w:t>3.</w:t>
      </w:r>
      <w:r w:rsidR="00156606" w:rsidRPr="350F4C25">
        <w:rPr>
          <w:rFonts w:ascii="Tahoma" w:eastAsia="Calibri" w:hAnsi="Tahoma" w:cs="Tahoma"/>
          <w:b/>
          <w:bCs/>
        </w:rPr>
        <w:t>3</w:t>
      </w:r>
      <w:r w:rsidRPr="350F4C25">
        <w:rPr>
          <w:rFonts w:ascii="Tahoma" w:eastAsia="Calibri" w:hAnsi="Tahoma" w:cs="Tahoma"/>
          <w:b/>
          <w:bCs/>
        </w:rPr>
        <w:t xml:space="preserve"> </w:t>
      </w:r>
      <w:r w:rsidR="007A6EC6" w:rsidRPr="350F4C25">
        <w:rPr>
          <w:rFonts w:ascii="Tahoma" w:eastAsia="Calibri" w:hAnsi="Tahoma" w:cs="Tahoma"/>
          <w:b/>
          <w:bCs/>
        </w:rPr>
        <w:t xml:space="preserve">Update on </w:t>
      </w:r>
      <w:r w:rsidR="00E21A11" w:rsidRPr="350F4C25">
        <w:rPr>
          <w:rFonts w:ascii="Tahoma" w:hAnsi="Tahoma" w:cs="Tahoma"/>
          <w:b/>
          <w:bCs/>
        </w:rPr>
        <w:t>PEEL 2023/25 – An Inspection of Kent Police</w:t>
      </w:r>
    </w:p>
    <w:p w14:paraId="2BDF953D" w14:textId="77777777" w:rsidR="00E21A11" w:rsidRDefault="00E21A11" w:rsidP="00C45D85">
      <w:pPr>
        <w:spacing w:after="0" w:line="240" w:lineRule="auto"/>
        <w:jc w:val="both"/>
        <w:rPr>
          <w:rFonts w:ascii="Tahoma" w:hAnsi="Tahoma" w:cs="Tahoma"/>
          <w:b/>
        </w:rPr>
      </w:pPr>
    </w:p>
    <w:p w14:paraId="00092717" w14:textId="450AC261" w:rsidR="006C6990" w:rsidRDefault="00E21A11" w:rsidP="006C6990">
      <w:pPr>
        <w:spacing w:after="0" w:line="240" w:lineRule="auto"/>
        <w:rPr>
          <w:rFonts w:ascii="Tahoma" w:eastAsia="Times New Roman" w:hAnsi="Tahoma" w:cs="Tahoma"/>
        </w:rPr>
      </w:pPr>
      <w:r w:rsidRPr="00ED0544">
        <w:rPr>
          <w:rFonts w:ascii="Tahoma" w:hAnsi="Tahoma" w:cs="Tahoma"/>
          <w:bCs/>
        </w:rPr>
        <w:t xml:space="preserve">On 17 November 2023, HMICFRS published their PEEL inspection of Kent Police. </w:t>
      </w:r>
      <w:r w:rsidR="003A6494">
        <w:rPr>
          <w:rFonts w:ascii="Tahoma" w:hAnsi="Tahoma" w:cs="Tahoma"/>
          <w:bCs/>
        </w:rPr>
        <w:t xml:space="preserve">Following </w:t>
      </w:r>
      <w:r w:rsidR="0035575F">
        <w:rPr>
          <w:rFonts w:ascii="Tahoma" w:hAnsi="Tahoma" w:cs="Tahoma"/>
          <w:bCs/>
        </w:rPr>
        <w:t>publication,</w:t>
      </w:r>
      <w:r w:rsidR="003A6494">
        <w:rPr>
          <w:rFonts w:ascii="Tahoma" w:hAnsi="Tahoma" w:cs="Tahoma"/>
          <w:bCs/>
        </w:rPr>
        <w:t xml:space="preserve"> the force put in a place a plan to progress the</w:t>
      </w:r>
      <w:r w:rsidR="0035575F">
        <w:rPr>
          <w:rFonts w:ascii="Tahoma" w:hAnsi="Tahoma" w:cs="Tahoma"/>
          <w:bCs/>
        </w:rPr>
        <w:t xml:space="preserve"> a</w:t>
      </w:r>
      <w:r w:rsidR="00614590" w:rsidRPr="00F22465">
        <w:rPr>
          <w:rFonts w:ascii="Tahoma" w:hAnsi="Tahoma" w:cs="Tahoma"/>
        </w:rPr>
        <w:t xml:space="preserve">reas for improvement </w:t>
      </w:r>
      <w:r w:rsidR="00614590">
        <w:rPr>
          <w:rFonts w:ascii="Tahoma" w:hAnsi="Tahoma" w:cs="Tahoma"/>
        </w:rPr>
        <w:t xml:space="preserve">(AFIs) </w:t>
      </w:r>
      <w:r w:rsidR="00614590" w:rsidRPr="00F22465">
        <w:rPr>
          <w:rFonts w:ascii="Tahoma" w:hAnsi="Tahoma" w:cs="Tahoma"/>
        </w:rPr>
        <w:t>issued by HMICFRS</w:t>
      </w:r>
      <w:r w:rsidR="0035575F">
        <w:rPr>
          <w:rFonts w:ascii="Tahoma" w:hAnsi="Tahoma" w:cs="Tahoma"/>
        </w:rPr>
        <w:t xml:space="preserve">. </w:t>
      </w:r>
      <w:r w:rsidR="00EE671C">
        <w:rPr>
          <w:rFonts w:ascii="Tahoma" w:hAnsi="Tahoma" w:cs="Tahoma"/>
        </w:rPr>
        <w:t>As the force is now in the continuous assessment for PEEL 2025/27, the</w:t>
      </w:r>
      <w:r w:rsidR="00FC5CC7">
        <w:rPr>
          <w:rFonts w:ascii="Tahoma" w:hAnsi="Tahoma" w:cs="Tahoma"/>
        </w:rPr>
        <w:t xml:space="preserve"> </w:t>
      </w:r>
      <w:r w:rsidR="006C6990">
        <w:rPr>
          <w:rFonts w:ascii="Tahoma" w:eastAsia="Tahoma" w:hAnsi="Tahoma" w:cs="Tahoma"/>
          <w:color w:val="000000" w:themeColor="text1"/>
        </w:rPr>
        <w:t>AFI</w:t>
      </w:r>
      <w:r w:rsidR="00EE671C">
        <w:rPr>
          <w:rFonts w:ascii="Tahoma" w:eastAsia="Tahoma" w:hAnsi="Tahoma" w:cs="Tahoma"/>
          <w:color w:val="000000" w:themeColor="text1"/>
        </w:rPr>
        <w:t>s</w:t>
      </w:r>
      <w:r w:rsidR="00FC5CC7">
        <w:rPr>
          <w:rFonts w:ascii="Tahoma" w:eastAsia="Tahoma" w:hAnsi="Tahoma" w:cs="Tahoma"/>
          <w:color w:val="000000" w:themeColor="text1"/>
        </w:rPr>
        <w:t xml:space="preserve"> that remain in progress</w:t>
      </w:r>
      <w:r w:rsidR="006C6990">
        <w:rPr>
          <w:rFonts w:ascii="Tahoma" w:eastAsia="Tahoma" w:hAnsi="Tahoma" w:cs="Tahoma"/>
          <w:color w:val="000000" w:themeColor="text1"/>
        </w:rPr>
        <w:t xml:space="preserve"> will be considered by HMICFRS as part of the </w:t>
      </w:r>
      <w:r w:rsidR="00EE671C">
        <w:rPr>
          <w:rFonts w:ascii="Tahoma" w:eastAsia="Tahoma" w:hAnsi="Tahoma" w:cs="Tahoma"/>
          <w:color w:val="000000" w:themeColor="text1"/>
        </w:rPr>
        <w:t>current</w:t>
      </w:r>
      <w:r w:rsidR="006C6990">
        <w:rPr>
          <w:rFonts w:ascii="Tahoma" w:eastAsia="Tahoma" w:hAnsi="Tahoma" w:cs="Tahoma"/>
          <w:color w:val="000000" w:themeColor="text1"/>
        </w:rPr>
        <w:t xml:space="preserve"> inspection programme. </w:t>
      </w:r>
    </w:p>
    <w:p w14:paraId="09DAFCE6" w14:textId="244A4CBC" w:rsidR="00614590" w:rsidRPr="00F22465" w:rsidRDefault="00656A74" w:rsidP="00EE671C">
      <w:pPr>
        <w:spacing w:after="0" w:line="240" w:lineRule="auto"/>
        <w:jc w:val="both"/>
        <w:rPr>
          <w:rFonts w:ascii="Tahoma" w:hAnsi="Tahoma" w:cs="Tahoma"/>
        </w:rPr>
      </w:pPr>
      <w:r>
        <w:rPr>
          <w:rFonts w:ascii="Tahoma" w:hAnsi="Tahoma" w:cs="Tahoma"/>
        </w:rPr>
        <w:t xml:space="preserve"> </w:t>
      </w:r>
    </w:p>
    <w:p w14:paraId="3124AE91" w14:textId="351904E1" w:rsidR="00614590" w:rsidRPr="00E162A2" w:rsidRDefault="00614590" w:rsidP="00C45D85">
      <w:pPr>
        <w:pStyle w:val="xmsoplaintext"/>
        <w:rPr>
          <w:rFonts w:ascii="Tahoma" w:eastAsia="Times New Roman" w:hAnsi="Tahoma" w:cs="Tahoma"/>
        </w:rPr>
      </w:pPr>
      <w:r w:rsidRPr="005119BC">
        <w:rPr>
          <w:rFonts w:ascii="Tahoma" w:eastAsia="Times New Roman" w:hAnsi="Tahoma" w:cs="Tahoma"/>
          <w:u w:val="single"/>
        </w:rPr>
        <w:lastRenderedPageBreak/>
        <w:t>Victim Service Assessment – Ungraded</w:t>
      </w:r>
      <w:r w:rsidR="005D6068">
        <w:rPr>
          <w:rFonts w:ascii="Tahoma" w:eastAsia="Times New Roman" w:hAnsi="Tahoma" w:cs="Tahoma"/>
          <w:u w:val="single"/>
        </w:rPr>
        <w:t xml:space="preserve"> (1 AFI carried over from PEEL 2021/22)</w:t>
      </w:r>
    </w:p>
    <w:p w14:paraId="6749AE31" w14:textId="77777777" w:rsidR="00614590" w:rsidRDefault="00614590" w:rsidP="00C45D85">
      <w:pPr>
        <w:spacing w:after="0" w:line="240" w:lineRule="auto"/>
        <w:rPr>
          <w:rFonts w:ascii="Tahoma" w:hAnsi="Tahoma" w:cs="Tahoma"/>
        </w:rPr>
      </w:pPr>
    </w:p>
    <w:p w14:paraId="67BEEDFE" w14:textId="08FB6486" w:rsidR="00C3285D" w:rsidRDefault="00C3285D" w:rsidP="00D36BE5">
      <w:pPr>
        <w:spacing w:after="0" w:line="240" w:lineRule="auto"/>
        <w:rPr>
          <w:rFonts w:ascii="Tahoma" w:hAnsi="Tahoma" w:cs="Tahoma"/>
        </w:rPr>
      </w:pPr>
      <w:r>
        <w:rPr>
          <w:rFonts w:ascii="Tahoma" w:hAnsi="Tahoma" w:cs="Tahoma"/>
        </w:rPr>
        <w:t xml:space="preserve">The force continues to await national guidance in respect of recording all protected </w:t>
      </w:r>
      <w:r w:rsidR="001869E0">
        <w:rPr>
          <w:rFonts w:ascii="Tahoma" w:hAnsi="Tahoma" w:cs="Tahoma"/>
        </w:rPr>
        <w:t xml:space="preserve">characteristics. </w:t>
      </w:r>
      <w:r w:rsidR="00465489">
        <w:rPr>
          <w:rFonts w:ascii="Tahoma" w:hAnsi="Tahoma" w:cs="Tahoma"/>
        </w:rPr>
        <w:t>Whilst these national changes are awaited, i</w:t>
      </w:r>
      <w:r w:rsidR="0061727D">
        <w:rPr>
          <w:rFonts w:ascii="Tahoma" w:hAnsi="Tahoma" w:cs="Tahoma"/>
        </w:rPr>
        <w:t xml:space="preserve">mprovements in the recording of </w:t>
      </w:r>
      <w:r w:rsidR="005B6D9A">
        <w:rPr>
          <w:rFonts w:ascii="Tahoma" w:hAnsi="Tahoma" w:cs="Tahoma"/>
        </w:rPr>
        <w:t xml:space="preserve">ethnicity </w:t>
      </w:r>
      <w:r w:rsidR="00393031">
        <w:rPr>
          <w:rFonts w:ascii="Tahoma" w:hAnsi="Tahoma" w:cs="Tahoma"/>
        </w:rPr>
        <w:t>continue to be made</w:t>
      </w:r>
      <w:r w:rsidR="002A06D7">
        <w:rPr>
          <w:rFonts w:ascii="Tahoma" w:hAnsi="Tahoma" w:cs="Tahoma"/>
        </w:rPr>
        <w:t xml:space="preserve">. </w:t>
      </w:r>
      <w:r w:rsidR="004D1458">
        <w:rPr>
          <w:rFonts w:ascii="Tahoma" w:hAnsi="Tahoma" w:cs="Tahoma"/>
        </w:rPr>
        <w:t>O</w:t>
      </w:r>
      <w:r w:rsidR="004F6142">
        <w:rPr>
          <w:rFonts w:ascii="Tahoma" w:hAnsi="Tahoma" w:cs="Tahoma"/>
        </w:rPr>
        <w:t>versight</w:t>
      </w:r>
      <w:r w:rsidR="0019096C">
        <w:rPr>
          <w:rFonts w:ascii="Tahoma" w:hAnsi="Tahoma" w:cs="Tahoma"/>
        </w:rPr>
        <w:t xml:space="preserve"> and scrutiny </w:t>
      </w:r>
      <w:r w:rsidR="007E44DB">
        <w:rPr>
          <w:rFonts w:ascii="Tahoma" w:hAnsi="Tahoma" w:cs="Tahoma"/>
        </w:rPr>
        <w:t>continue</w:t>
      </w:r>
      <w:r w:rsidR="002A06D7">
        <w:rPr>
          <w:rFonts w:ascii="Tahoma" w:hAnsi="Tahoma" w:cs="Tahoma"/>
        </w:rPr>
        <w:t xml:space="preserve"> to be </w:t>
      </w:r>
      <w:r w:rsidR="00A8786E">
        <w:rPr>
          <w:rFonts w:ascii="Tahoma" w:hAnsi="Tahoma" w:cs="Tahoma"/>
        </w:rPr>
        <w:t xml:space="preserve">overseen by </w:t>
      </w:r>
      <w:r w:rsidR="004F6142">
        <w:rPr>
          <w:rFonts w:ascii="Tahoma" w:hAnsi="Tahoma" w:cs="Tahoma"/>
        </w:rPr>
        <w:t xml:space="preserve">the Investigative Quality Board </w:t>
      </w:r>
      <w:r w:rsidR="0019096C">
        <w:rPr>
          <w:rFonts w:ascii="Tahoma" w:hAnsi="Tahoma" w:cs="Tahoma"/>
        </w:rPr>
        <w:t xml:space="preserve">(IQB) </w:t>
      </w:r>
      <w:r w:rsidR="004F6142">
        <w:rPr>
          <w:rFonts w:ascii="Tahoma" w:hAnsi="Tahoma" w:cs="Tahoma"/>
        </w:rPr>
        <w:t>chaired by the A</w:t>
      </w:r>
      <w:r w:rsidR="00C2289E">
        <w:rPr>
          <w:rFonts w:ascii="Tahoma" w:hAnsi="Tahoma" w:cs="Tahoma"/>
        </w:rPr>
        <w:t xml:space="preserve">ssistant Chief Constable (ACC) </w:t>
      </w:r>
      <w:r w:rsidR="004F6142">
        <w:rPr>
          <w:rFonts w:ascii="Tahoma" w:hAnsi="Tahoma" w:cs="Tahoma"/>
        </w:rPr>
        <w:t>Crime.</w:t>
      </w:r>
      <w:r w:rsidR="00DB585B">
        <w:rPr>
          <w:rFonts w:ascii="Tahoma" w:hAnsi="Tahoma" w:cs="Tahoma"/>
        </w:rPr>
        <w:t xml:space="preserve"> </w:t>
      </w:r>
    </w:p>
    <w:p w14:paraId="3368BE3D" w14:textId="18D07AC7" w:rsidR="00465489" w:rsidRPr="00F22465" w:rsidRDefault="00614590" w:rsidP="00D36BE5">
      <w:pPr>
        <w:pStyle w:val="xmsoplaintext"/>
        <w:rPr>
          <w:rFonts w:ascii="Tahoma" w:hAnsi="Tahoma" w:cs="Tahoma"/>
        </w:rPr>
      </w:pPr>
      <w:r w:rsidRPr="00F22465">
        <w:rPr>
          <w:rFonts w:ascii="Tahoma" w:hAnsi="Tahoma" w:cs="Tahoma"/>
        </w:rPr>
        <w:t> </w:t>
      </w:r>
    </w:p>
    <w:p w14:paraId="0A072019" w14:textId="77777777" w:rsidR="00614590" w:rsidRPr="009B295F" w:rsidRDefault="00614590" w:rsidP="00C45D85">
      <w:pPr>
        <w:pStyle w:val="xmsoplaintext"/>
        <w:rPr>
          <w:rFonts w:ascii="Tahoma" w:eastAsia="Times New Roman" w:hAnsi="Tahoma" w:cs="Tahoma"/>
          <w:u w:val="single"/>
        </w:rPr>
      </w:pPr>
      <w:r w:rsidRPr="009B295F">
        <w:rPr>
          <w:rFonts w:ascii="Tahoma" w:eastAsia="Times New Roman" w:hAnsi="Tahoma" w:cs="Tahoma"/>
          <w:u w:val="single"/>
        </w:rPr>
        <w:t xml:space="preserve">Preventing, </w:t>
      </w:r>
      <w:r>
        <w:rPr>
          <w:rFonts w:ascii="Tahoma" w:eastAsia="Times New Roman" w:hAnsi="Tahoma" w:cs="Tahoma"/>
          <w:u w:val="single"/>
        </w:rPr>
        <w:t>D</w:t>
      </w:r>
      <w:r w:rsidRPr="009B295F">
        <w:rPr>
          <w:rFonts w:ascii="Tahoma" w:eastAsia="Times New Roman" w:hAnsi="Tahoma" w:cs="Tahoma"/>
          <w:u w:val="single"/>
        </w:rPr>
        <w:t xml:space="preserve">eterring </w:t>
      </w:r>
      <w:r>
        <w:rPr>
          <w:rFonts w:ascii="Tahoma" w:eastAsia="Times New Roman" w:hAnsi="Tahoma" w:cs="Tahoma"/>
          <w:u w:val="single"/>
        </w:rPr>
        <w:t>C</w:t>
      </w:r>
      <w:r w:rsidRPr="009B295F">
        <w:rPr>
          <w:rFonts w:ascii="Tahoma" w:eastAsia="Times New Roman" w:hAnsi="Tahoma" w:cs="Tahoma"/>
          <w:u w:val="single"/>
        </w:rPr>
        <w:t xml:space="preserve">rime and ASB and </w:t>
      </w:r>
      <w:r>
        <w:rPr>
          <w:rFonts w:ascii="Tahoma" w:eastAsia="Times New Roman" w:hAnsi="Tahoma" w:cs="Tahoma"/>
          <w:u w:val="single"/>
        </w:rPr>
        <w:t>R</w:t>
      </w:r>
      <w:r w:rsidRPr="009B295F">
        <w:rPr>
          <w:rFonts w:ascii="Tahoma" w:eastAsia="Times New Roman" w:hAnsi="Tahoma" w:cs="Tahoma"/>
          <w:u w:val="single"/>
        </w:rPr>
        <w:t xml:space="preserve">educing </w:t>
      </w:r>
      <w:r>
        <w:rPr>
          <w:rFonts w:ascii="Tahoma" w:eastAsia="Times New Roman" w:hAnsi="Tahoma" w:cs="Tahoma"/>
          <w:u w:val="single"/>
        </w:rPr>
        <w:t>V</w:t>
      </w:r>
      <w:r w:rsidRPr="009B295F">
        <w:rPr>
          <w:rFonts w:ascii="Tahoma" w:eastAsia="Times New Roman" w:hAnsi="Tahoma" w:cs="Tahoma"/>
          <w:u w:val="single"/>
        </w:rPr>
        <w:t>ulnerability – Good</w:t>
      </w:r>
      <w:r>
        <w:rPr>
          <w:rFonts w:ascii="Tahoma" w:eastAsia="Times New Roman" w:hAnsi="Tahoma" w:cs="Tahoma"/>
          <w:u w:val="single"/>
        </w:rPr>
        <w:t xml:space="preserve"> (1 AFI)</w:t>
      </w:r>
    </w:p>
    <w:p w14:paraId="4E6725BD" w14:textId="77777777" w:rsidR="00614590" w:rsidRDefault="00614590" w:rsidP="00C45D85">
      <w:pPr>
        <w:pStyle w:val="xmsoplaintext"/>
        <w:rPr>
          <w:rFonts w:ascii="Tahoma" w:eastAsia="Times New Roman" w:hAnsi="Tahoma" w:cs="Tahoma"/>
        </w:rPr>
      </w:pPr>
    </w:p>
    <w:p w14:paraId="01EF301A" w14:textId="5A5C7574" w:rsidR="00614590" w:rsidRPr="00F22465" w:rsidRDefault="00614590" w:rsidP="00C45D85">
      <w:pPr>
        <w:pStyle w:val="xmsoplaintext"/>
        <w:rPr>
          <w:rFonts w:ascii="Tahoma" w:eastAsia="Times New Roman" w:hAnsi="Tahoma" w:cs="Tahoma"/>
        </w:rPr>
      </w:pPr>
      <w:r>
        <w:rPr>
          <w:rFonts w:ascii="Tahoma" w:eastAsia="Times New Roman" w:hAnsi="Tahoma" w:cs="Tahoma"/>
        </w:rPr>
        <w:t xml:space="preserve">Problem-solving plans are now stored on the force crime recording system, providing an easy search function, and facilitating the sharing of best practice. </w:t>
      </w:r>
      <w:r w:rsidR="00013570">
        <w:rPr>
          <w:rFonts w:ascii="Tahoma" w:eastAsia="Times New Roman" w:hAnsi="Tahoma" w:cs="Tahoma"/>
        </w:rPr>
        <w:t>Training has been provided to neighbourhood staff and officers and staf</w:t>
      </w:r>
      <w:r w:rsidR="00927D3D">
        <w:rPr>
          <w:rFonts w:ascii="Tahoma" w:eastAsia="Times New Roman" w:hAnsi="Tahoma" w:cs="Tahoma"/>
        </w:rPr>
        <w:t xml:space="preserve">f in wider teams </w:t>
      </w:r>
      <w:r w:rsidR="00CB1DFB">
        <w:rPr>
          <w:rFonts w:ascii="Tahoma" w:eastAsia="Times New Roman" w:hAnsi="Tahoma" w:cs="Tahoma"/>
        </w:rPr>
        <w:t xml:space="preserve">also </w:t>
      </w:r>
      <w:r w:rsidR="003A47D1">
        <w:rPr>
          <w:rFonts w:ascii="Tahoma" w:eastAsia="Times New Roman" w:hAnsi="Tahoma" w:cs="Tahoma"/>
        </w:rPr>
        <w:t>receive th</w:t>
      </w:r>
      <w:r w:rsidR="00CB1DFB">
        <w:rPr>
          <w:rFonts w:ascii="Tahoma" w:eastAsia="Times New Roman" w:hAnsi="Tahoma" w:cs="Tahoma"/>
        </w:rPr>
        <w:t>is.</w:t>
      </w:r>
      <w:r w:rsidR="00684F4B">
        <w:rPr>
          <w:rFonts w:ascii="Tahoma" w:eastAsia="Times New Roman" w:hAnsi="Tahoma" w:cs="Tahoma"/>
        </w:rPr>
        <w:t xml:space="preserve"> </w:t>
      </w:r>
      <w:r w:rsidR="004C0FD6">
        <w:rPr>
          <w:rFonts w:ascii="Tahoma" w:eastAsia="Times New Roman" w:hAnsi="Tahoma" w:cs="Tahoma"/>
        </w:rPr>
        <w:t>The c</w:t>
      </w:r>
      <w:r w:rsidR="004C0FD6" w:rsidRPr="004C0FD6">
        <w:rPr>
          <w:rFonts w:ascii="Tahoma" w:eastAsia="Times New Roman" w:hAnsi="Tahoma" w:cs="Tahoma"/>
        </w:rPr>
        <w:t>reation of a formal structure and process to share good practice and monitor outcomes is underway</w:t>
      </w:r>
      <w:r w:rsidR="007E44DB">
        <w:rPr>
          <w:rFonts w:ascii="Tahoma" w:eastAsia="Times New Roman" w:hAnsi="Tahoma" w:cs="Tahoma"/>
        </w:rPr>
        <w:t xml:space="preserve"> and is anticipated for completion in the coming months</w:t>
      </w:r>
      <w:r w:rsidR="008C6241">
        <w:rPr>
          <w:rFonts w:ascii="Tahoma" w:eastAsia="Times New Roman" w:hAnsi="Tahoma" w:cs="Tahoma"/>
        </w:rPr>
        <w:t>.</w:t>
      </w:r>
      <w:r w:rsidR="006C6990">
        <w:rPr>
          <w:rFonts w:ascii="Tahoma" w:eastAsia="Times New Roman" w:hAnsi="Tahoma" w:cs="Tahoma"/>
        </w:rPr>
        <w:t xml:space="preserve"> </w:t>
      </w:r>
    </w:p>
    <w:p w14:paraId="5014F643" w14:textId="77777777" w:rsidR="00614590" w:rsidRPr="00F22465" w:rsidRDefault="00614590" w:rsidP="00C45D85">
      <w:pPr>
        <w:pStyle w:val="xmsolistparagraph"/>
        <w:rPr>
          <w:rFonts w:ascii="Tahoma" w:hAnsi="Tahoma" w:cs="Tahoma"/>
        </w:rPr>
      </w:pPr>
      <w:r w:rsidRPr="00F22465">
        <w:rPr>
          <w:rFonts w:ascii="Tahoma" w:hAnsi="Tahoma" w:cs="Tahoma"/>
        </w:rPr>
        <w:t> </w:t>
      </w:r>
    </w:p>
    <w:p w14:paraId="4F38579C" w14:textId="38771C21" w:rsidR="00614590" w:rsidRPr="00F8745B" w:rsidRDefault="00614590" w:rsidP="00C45D85">
      <w:pPr>
        <w:pStyle w:val="xmsolistparagraph"/>
        <w:ind w:left="0"/>
        <w:rPr>
          <w:rFonts w:ascii="Tahoma" w:eastAsia="Times New Roman" w:hAnsi="Tahoma" w:cs="Tahoma"/>
          <w:caps/>
          <w:u w:val="single"/>
        </w:rPr>
      </w:pPr>
      <w:r w:rsidRPr="008726CA">
        <w:rPr>
          <w:rFonts w:ascii="Tahoma" w:eastAsia="Times New Roman" w:hAnsi="Tahoma" w:cs="Tahoma"/>
          <w:u w:val="single"/>
        </w:rPr>
        <w:t>Responding to the Public – Requires Improvement</w:t>
      </w:r>
      <w:r>
        <w:rPr>
          <w:rFonts w:ascii="Tahoma" w:eastAsia="Times New Roman" w:hAnsi="Tahoma" w:cs="Tahoma"/>
          <w:u w:val="single"/>
        </w:rPr>
        <w:t xml:space="preserve"> (4 AFIs</w:t>
      </w:r>
      <w:r w:rsidR="00AD51DD">
        <w:rPr>
          <w:rFonts w:ascii="Tahoma" w:eastAsia="Times New Roman" w:hAnsi="Tahoma" w:cs="Tahoma"/>
          <w:u w:val="single"/>
        </w:rPr>
        <w:t>: 3 Closed</w:t>
      </w:r>
      <w:r>
        <w:rPr>
          <w:rFonts w:ascii="Tahoma" w:eastAsia="Times New Roman" w:hAnsi="Tahoma" w:cs="Tahoma"/>
          <w:u w:val="single"/>
        </w:rPr>
        <w:t>)</w:t>
      </w:r>
    </w:p>
    <w:p w14:paraId="3F85E266" w14:textId="77777777" w:rsidR="00614590" w:rsidRDefault="00614590" w:rsidP="00C45D85">
      <w:pPr>
        <w:pStyle w:val="xmsolistparagraph"/>
        <w:ind w:left="0"/>
        <w:rPr>
          <w:rFonts w:ascii="Tahoma" w:eastAsia="Times New Roman" w:hAnsi="Tahoma" w:cs="Tahoma"/>
        </w:rPr>
      </w:pPr>
    </w:p>
    <w:p w14:paraId="46A408FB" w14:textId="699A6AF4" w:rsidR="00614590" w:rsidRDefault="0015578B" w:rsidP="00AD51DD">
      <w:pPr>
        <w:spacing w:after="0" w:line="240" w:lineRule="auto"/>
        <w:rPr>
          <w:rFonts w:ascii="Tahoma" w:eastAsia="Times New Roman" w:hAnsi="Tahoma" w:cs="Tahoma"/>
        </w:rPr>
      </w:pPr>
      <w:r>
        <w:rPr>
          <w:rFonts w:ascii="Tahoma" w:eastAsia="Times New Roman" w:hAnsi="Tahoma" w:cs="Tahoma"/>
        </w:rPr>
        <w:t xml:space="preserve">The </w:t>
      </w:r>
      <w:r w:rsidR="00614590">
        <w:rPr>
          <w:rFonts w:ascii="Tahoma" w:eastAsia="Times New Roman" w:hAnsi="Tahoma" w:cs="Tahoma"/>
        </w:rPr>
        <w:t xml:space="preserve">reinstated RETHRIVE process </w:t>
      </w:r>
      <w:r w:rsidR="00D64081">
        <w:rPr>
          <w:rFonts w:ascii="Tahoma" w:eastAsia="Times New Roman" w:hAnsi="Tahoma" w:cs="Tahoma"/>
        </w:rPr>
        <w:t xml:space="preserve">and identification of those callers with vulnerabilities </w:t>
      </w:r>
      <w:r w:rsidR="003C6C2E">
        <w:rPr>
          <w:rFonts w:ascii="Tahoma" w:eastAsia="Times New Roman" w:hAnsi="Tahoma" w:cs="Tahoma"/>
        </w:rPr>
        <w:t>is embedded</w:t>
      </w:r>
      <w:r w:rsidR="00323269">
        <w:rPr>
          <w:rFonts w:ascii="Tahoma" w:eastAsia="Times New Roman" w:hAnsi="Tahoma" w:cs="Tahoma"/>
        </w:rPr>
        <w:t xml:space="preserve"> into daily business</w:t>
      </w:r>
      <w:r w:rsidR="003C6C2E">
        <w:rPr>
          <w:rFonts w:ascii="Tahoma" w:eastAsia="Times New Roman" w:hAnsi="Tahoma" w:cs="Tahoma"/>
        </w:rPr>
        <w:t xml:space="preserve"> and </w:t>
      </w:r>
      <w:r w:rsidR="00614590" w:rsidRPr="000A7552">
        <w:rPr>
          <w:rFonts w:ascii="Tahoma" w:eastAsia="Times New Roman" w:hAnsi="Tahoma" w:cs="Tahoma"/>
        </w:rPr>
        <w:t>ensur</w:t>
      </w:r>
      <w:r w:rsidR="00440B00">
        <w:rPr>
          <w:rFonts w:ascii="Tahoma" w:eastAsia="Times New Roman" w:hAnsi="Tahoma" w:cs="Tahoma"/>
        </w:rPr>
        <w:t xml:space="preserve">es </w:t>
      </w:r>
      <w:r w:rsidR="00614590" w:rsidRPr="000A7552">
        <w:rPr>
          <w:rFonts w:ascii="Tahoma" w:eastAsia="Times New Roman" w:hAnsi="Tahoma" w:cs="Tahoma"/>
        </w:rPr>
        <w:t>a</w:t>
      </w:r>
      <w:r w:rsidR="001C2211">
        <w:rPr>
          <w:rFonts w:ascii="Tahoma" w:eastAsia="Times New Roman" w:hAnsi="Tahoma" w:cs="Tahoma"/>
        </w:rPr>
        <w:t>n appropriate</w:t>
      </w:r>
      <w:r w:rsidR="00614590" w:rsidRPr="000A7552">
        <w:rPr>
          <w:rFonts w:ascii="Tahoma" w:eastAsia="Times New Roman" w:hAnsi="Tahoma" w:cs="Tahoma"/>
        </w:rPr>
        <w:t xml:space="preserve"> response and</w:t>
      </w:r>
      <w:r w:rsidR="00614590">
        <w:rPr>
          <w:rFonts w:ascii="Tahoma" w:eastAsia="Times New Roman" w:hAnsi="Tahoma" w:cs="Tahoma"/>
        </w:rPr>
        <w:t xml:space="preserve"> re</w:t>
      </w:r>
      <w:r w:rsidR="00E25C27">
        <w:rPr>
          <w:rFonts w:ascii="Tahoma" w:eastAsia="Times New Roman" w:hAnsi="Tahoma" w:cs="Tahoma"/>
        </w:rPr>
        <w:t xml:space="preserve">assessment </w:t>
      </w:r>
      <w:r w:rsidR="00614590" w:rsidRPr="000A7552">
        <w:rPr>
          <w:rFonts w:ascii="Tahoma" w:eastAsia="Times New Roman" w:hAnsi="Tahoma" w:cs="Tahoma"/>
        </w:rPr>
        <w:t xml:space="preserve">of </w:t>
      </w:r>
      <w:r w:rsidR="00614590">
        <w:rPr>
          <w:rFonts w:ascii="Tahoma" w:eastAsia="Times New Roman" w:hAnsi="Tahoma" w:cs="Tahoma"/>
        </w:rPr>
        <w:t>r</w:t>
      </w:r>
      <w:r w:rsidR="00614590" w:rsidRPr="000A7552">
        <w:rPr>
          <w:rFonts w:ascii="Tahoma" w:eastAsia="Times New Roman" w:hAnsi="Tahoma" w:cs="Tahoma"/>
        </w:rPr>
        <w:t>isk</w:t>
      </w:r>
      <w:r w:rsidR="009E7504">
        <w:rPr>
          <w:rFonts w:ascii="Tahoma" w:eastAsia="Times New Roman" w:hAnsi="Tahoma" w:cs="Tahoma"/>
        </w:rPr>
        <w:t xml:space="preserve"> </w:t>
      </w:r>
      <w:r w:rsidR="004F2C6D">
        <w:rPr>
          <w:rFonts w:ascii="Tahoma" w:eastAsia="Times New Roman" w:hAnsi="Tahoma" w:cs="Tahoma"/>
        </w:rPr>
        <w:t xml:space="preserve">takes place </w:t>
      </w:r>
      <w:r w:rsidR="009E7504">
        <w:rPr>
          <w:rFonts w:ascii="Tahoma" w:eastAsia="Times New Roman" w:hAnsi="Tahoma" w:cs="Tahoma"/>
        </w:rPr>
        <w:t>in line with the AFI.</w:t>
      </w:r>
      <w:r>
        <w:rPr>
          <w:rFonts w:ascii="Tahoma" w:eastAsia="Times New Roman" w:hAnsi="Tahoma" w:cs="Tahoma"/>
        </w:rPr>
        <w:t xml:space="preserve"> </w:t>
      </w:r>
      <w:r w:rsidR="00900470">
        <w:rPr>
          <w:rFonts w:ascii="Tahoma" w:eastAsia="Times New Roman" w:hAnsi="Tahoma" w:cs="Tahoma"/>
        </w:rPr>
        <w:t xml:space="preserve">Quality </w:t>
      </w:r>
      <w:r w:rsidR="00B51BD6">
        <w:rPr>
          <w:rFonts w:ascii="Tahoma" w:eastAsia="Times New Roman" w:hAnsi="Tahoma" w:cs="Tahoma"/>
        </w:rPr>
        <w:t>assurance processes within the Force Control Room are well established and THRIVE and RETHRVE are regularly reviewed.</w:t>
      </w:r>
      <w:r w:rsidR="00D17B4C" w:rsidRPr="00D17B4C">
        <w:rPr>
          <w:rFonts w:ascii="Tahoma" w:eastAsia="Times New Roman" w:hAnsi="Tahoma" w:cs="Tahoma"/>
        </w:rPr>
        <w:t xml:space="preserve"> </w:t>
      </w:r>
      <w:r w:rsidR="008C6241">
        <w:rPr>
          <w:rFonts w:ascii="Tahoma" w:eastAsia="Times New Roman" w:hAnsi="Tahoma" w:cs="Tahoma"/>
        </w:rPr>
        <w:t xml:space="preserve">HMICFRS recently visited the FCIR and feedback in respect of the progress of this AFI was positive. </w:t>
      </w:r>
    </w:p>
    <w:p w14:paraId="5ABBA659" w14:textId="77777777" w:rsidR="00614590" w:rsidRDefault="00614590" w:rsidP="00C45D85">
      <w:pPr>
        <w:pStyle w:val="xmsolistparagraph"/>
        <w:ind w:left="0"/>
        <w:rPr>
          <w:rFonts w:ascii="Tahoma" w:eastAsia="Times New Roman" w:hAnsi="Tahoma" w:cs="Tahoma"/>
        </w:rPr>
      </w:pPr>
    </w:p>
    <w:p w14:paraId="6BE98A28" w14:textId="69E9FD39" w:rsidR="00614590" w:rsidRDefault="00614590" w:rsidP="00C45D85">
      <w:pPr>
        <w:pStyle w:val="xmsolistparagraph"/>
        <w:ind w:left="0"/>
        <w:rPr>
          <w:rFonts w:ascii="Tahoma" w:eastAsia="Times New Roman" w:hAnsi="Tahoma" w:cs="Tahoma"/>
          <w:u w:val="single"/>
        </w:rPr>
      </w:pPr>
      <w:r w:rsidRPr="008337E9">
        <w:rPr>
          <w:rFonts w:ascii="Tahoma" w:eastAsia="Times New Roman" w:hAnsi="Tahoma" w:cs="Tahoma"/>
          <w:u w:val="single"/>
        </w:rPr>
        <w:t>Investigating Crime – Requires Improvement</w:t>
      </w:r>
      <w:r>
        <w:rPr>
          <w:rFonts w:ascii="Tahoma" w:eastAsia="Times New Roman" w:hAnsi="Tahoma" w:cs="Tahoma"/>
          <w:u w:val="single"/>
        </w:rPr>
        <w:t xml:space="preserve"> (3 AFIs</w:t>
      </w:r>
      <w:r w:rsidR="0004668D">
        <w:rPr>
          <w:rFonts w:ascii="Tahoma" w:eastAsia="Times New Roman" w:hAnsi="Tahoma" w:cs="Tahoma"/>
          <w:u w:val="single"/>
        </w:rPr>
        <w:t>: 1 Closed</w:t>
      </w:r>
      <w:r>
        <w:rPr>
          <w:rFonts w:ascii="Tahoma" w:eastAsia="Times New Roman" w:hAnsi="Tahoma" w:cs="Tahoma"/>
          <w:u w:val="single"/>
        </w:rPr>
        <w:t>)</w:t>
      </w:r>
    </w:p>
    <w:p w14:paraId="7A4AF2B7" w14:textId="77777777" w:rsidR="00614590" w:rsidRDefault="00614590" w:rsidP="00D3264B">
      <w:pPr>
        <w:pStyle w:val="xmsolistparagraph"/>
        <w:ind w:left="0"/>
        <w:rPr>
          <w:rFonts w:ascii="Tahoma" w:eastAsia="Times New Roman" w:hAnsi="Tahoma" w:cs="Tahoma"/>
        </w:rPr>
      </w:pPr>
    </w:p>
    <w:p w14:paraId="284E5350" w14:textId="79DDA984" w:rsidR="00614590" w:rsidRDefault="00775D5E" w:rsidP="00142CCC">
      <w:pPr>
        <w:spacing w:after="0" w:line="240" w:lineRule="auto"/>
        <w:rPr>
          <w:rFonts w:ascii="Tahoma" w:eastAsia="Times New Roman" w:hAnsi="Tahoma" w:cs="Tahoma"/>
        </w:rPr>
      </w:pPr>
      <w:r>
        <w:rPr>
          <w:rFonts w:ascii="Tahoma" w:eastAsia="Tahoma" w:hAnsi="Tahoma" w:cs="Tahoma"/>
          <w:color w:val="000000" w:themeColor="text1"/>
        </w:rPr>
        <w:t xml:space="preserve">The </w:t>
      </w:r>
      <w:r w:rsidR="005B315B">
        <w:rPr>
          <w:rFonts w:ascii="Tahoma" w:eastAsia="Tahoma" w:hAnsi="Tahoma" w:cs="Tahoma"/>
          <w:color w:val="000000" w:themeColor="text1"/>
        </w:rPr>
        <w:t>i</w:t>
      </w:r>
      <w:r w:rsidR="00932FD8">
        <w:rPr>
          <w:rFonts w:ascii="Tahoma" w:eastAsia="Tahoma" w:hAnsi="Tahoma" w:cs="Tahoma"/>
          <w:color w:val="000000" w:themeColor="text1"/>
        </w:rPr>
        <w:t xml:space="preserve">nvestigative </w:t>
      </w:r>
      <w:r w:rsidR="005B315B">
        <w:rPr>
          <w:rFonts w:ascii="Tahoma" w:eastAsia="Tahoma" w:hAnsi="Tahoma" w:cs="Tahoma"/>
          <w:color w:val="000000" w:themeColor="text1"/>
        </w:rPr>
        <w:t>i</w:t>
      </w:r>
      <w:r w:rsidR="00932FD8">
        <w:rPr>
          <w:rFonts w:ascii="Tahoma" w:eastAsia="Tahoma" w:hAnsi="Tahoma" w:cs="Tahoma"/>
          <w:color w:val="000000" w:themeColor="text1"/>
        </w:rPr>
        <w:t xml:space="preserve">mprovement </w:t>
      </w:r>
      <w:r w:rsidR="005B315B">
        <w:rPr>
          <w:rFonts w:ascii="Tahoma" w:eastAsia="Tahoma" w:hAnsi="Tahoma" w:cs="Tahoma"/>
          <w:color w:val="000000" w:themeColor="text1"/>
        </w:rPr>
        <w:t>p</w:t>
      </w:r>
      <w:r w:rsidR="00932FD8">
        <w:rPr>
          <w:rFonts w:ascii="Tahoma" w:eastAsia="Tahoma" w:hAnsi="Tahoma" w:cs="Tahoma"/>
          <w:color w:val="000000" w:themeColor="text1"/>
        </w:rPr>
        <w:t>lan</w:t>
      </w:r>
      <w:r w:rsidR="003637FC">
        <w:rPr>
          <w:rFonts w:ascii="Tahoma" w:eastAsia="Tahoma" w:hAnsi="Tahoma" w:cs="Tahoma"/>
          <w:color w:val="000000" w:themeColor="text1"/>
        </w:rPr>
        <w:t>, investigative principles</w:t>
      </w:r>
      <w:r w:rsidR="0052353F">
        <w:rPr>
          <w:rFonts w:ascii="Tahoma" w:eastAsia="Tahoma" w:hAnsi="Tahoma" w:cs="Tahoma"/>
          <w:color w:val="000000" w:themeColor="text1"/>
        </w:rPr>
        <w:t xml:space="preserve"> and </w:t>
      </w:r>
      <w:r w:rsidR="003637FC">
        <w:rPr>
          <w:rFonts w:ascii="Tahoma" w:eastAsia="Tahoma" w:hAnsi="Tahoma" w:cs="Tahoma"/>
          <w:color w:val="000000" w:themeColor="text1"/>
        </w:rPr>
        <w:t xml:space="preserve">detective development </w:t>
      </w:r>
      <w:r w:rsidR="00932FD8">
        <w:rPr>
          <w:rFonts w:ascii="Tahoma" w:eastAsia="Tahoma" w:hAnsi="Tahoma" w:cs="Tahoma"/>
          <w:color w:val="000000" w:themeColor="text1"/>
        </w:rPr>
        <w:t xml:space="preserve">continues to </w:t>
      </w:r>
      <w:r w:rsidR="00633337">
        <w:rPr>
          <w:rFonts w:ascii="Tahoma" w:eastAsia="Tahoma" w:hAnsi="Tahoma" w:cs="Tahoma"/>
          <w:color w:val="000000" w:themeColor="text1"/>
        </w:rPr>
        <w:t xml:space="preserve">enhance current process and practice with </w:t>
      </w:r>
      <w:r w:rsidR="00932FD8">
        <w:rPr>
          <w:rFonts w:ascii="Tahoma" w:eastAsia="Tahoma" w:hAnsi="Tahoma" w:cs="Tahoma"/>
          <w:color w:val="000000" w:themeColor="text1"/>
        </w:rPr>
        <w:t xml:space="preserve">progress </w:t>
      </w:r>
      <w:r>
        <w:rPr>
          <w:rFonts w:ascii="Tahoma" w:eastAsia="Tahoma" w:hAnsi="Tahoma" w:cs="Tahoma"/>
          <w:color w:val="000000" w:themeColor="text1"/>
        </w:rPr>
        <w:t>overseen by the ACC Crime</w:t>
      </w:r>
      <w:r w:rsidR="00932FD8">
        <w:rPr>
          <w:rFonts w:ascii="Tahoma" w:eastAsia="Tahoma" w:hAnsi="Tahoma" w:cs="Tahoma"/>
          <w:color w:val="000000" w:themeColor="text1"/>
        </w:rPr>
        <w:t xml:space="preserve">. </w:t>
      </w:r>
      <w:r w:rsidR="00217A6F">
        <w:rPr>
          <w:rFonts w:ascii="Tahoma" w:eastAsia="Tahoma" w:hAnsi="Tahoma" w:cs="Tahoma"/>
          <w:color w:val="000000" w:themeColor="text1"/>
        </w:rPr>
        <w:t xml:space="preserve">Both charge and solved rates have improved </w:t>
      </w:r>
      <w:r w:rsidR="00574DE9">
        <w:rPr>
          <w:rFonts w:ascii="Tahoma" w:eastAsia="Tahoma" w:hAnsi="Tahoma" w:cs="Tahoma"/>
          <w:color w:val="000000" w:themeColor="text1"/>
        </w:rPr>
        <w:t>since the PEEL report in 2023.</w:t>
      </w:r>
      <w:r w:rsidR="004F058D">
        <w:rPr>
          <w:rFonts w:ascii="Tahoma" w:eastAsia="Tahoma" w:hAnsi="Tahoma" w:cs="Tahoma"/>
          <w:color w:val="000000" w:themeColor="text1"/>
        </w:rPr>
        <w:t xml:space="preserve"> </w:t>
      </w:r>
    </w:p>
    <w:p w14:paraId="581F5D2E" w14:textId="77777777" w:rsidR="00775D5E" w:rsidRDefault="00775D5E" w:rsidP="0030430A">
      <w:pPr>
        <w:spacing w:after="0" w:line="240" w:lineRule="auto"/>
        <w:rPr>
          <w:rFonts w:ascii="Tahoma" w:eastAsia="Times New Roman" w:hAnsi="Tahoma" w:cs="Tahoma"/>
        </w:rPr>
      </w:pPr>
    </w:p>
    <w:p w14:paraId="41CD5FAD" w14:textId="3FB02CA3" w:rsidR="00614590" w:rsidRPr="00762060" w:rsidRDefault="00E93334" w:rsidP="00C45D85">
      <w:pPr>
        <w:spacing w:after="0" w:line="240" w:lineRule="auto"/>
        <w:rPr>
          <w:rFonts w:ascii="Tahoma" w:eastAsia="Tahoma" w:hAnsi="Tahoma" w:cs="Tahoma"/>
        </w:rPr>
      </w:pPr>
      <w:r>
        <w:rPr>
          <w:rFonts w:ascii="Tahoma" w:eastAsia="Tahoma" w:hAnsi="Tahoma" w:cs="Tahoma"/>
        </w:rPr>
        <w:t>In June 2025, the force introduced</w:t>
      </w:r>
      <w:r w:rsidR="00164B7B">
        <w:rPr>
          <w:rFonts w:ascii="Tahoma" w:eastAsia="Tahoma" w:hAnsi="Tahoma" w:cs="Tahoma"/>
        </w:rPr>
        <w:t xml:space="preserve"> robotics technology to </w:t>
      </w:r>
      <w:r w:rsidR="00664F35">
        <w:rPr>
          <w:rFonts w:ascii="Tahoma" w:eastAsia="Tahoma" w:hAnsi="Tahoma" w:cs="Tahoma"/>
        </w:rPr>
        <w:t xml:space="preserve">make it easier for staff to create an effective </w:t>
      </w:r>
      <w:r w:rsidR="00672819">
        <w:rPr>
          <w:rFonts w:ascii="Tahoma" w:eastAsia="Tahoma" w:hAnsi="Tahoma" w:cs="Tahoma"/>
        </w:rPr>
        <w:t>victim needs assessments (</w:t>
      </w:r>
      <w:r w:rsidR="00083FAC">
        <w:rPr>
          <w:rFonts w:ascii="Tahoma" w:eastAsia="Tahoma" w:hAnsi="Tahoma" w:cs="Tahoma"/>
        </w:rPr>
        <w:t>VNA</w:t>
      </w:r>
      <w:r w:rsidR="00672819">
        <w:rPr>
          <w:rFonts w:ascii="Tahoma" w:eastAsia="Tahoma" w:hAnsi="Tahoma" w:cs="Tahoma"/>
        </w:rPr>
        <w:t>)</w:t>
      </w:r>
      <w:r w:rsidR="00664F35">
        <w:rPr>
          <w:rFonts w:ascii="Tahoma" w:eastAsia="Tahoma" w:hAnsi="Tahoma" w:cs="Tahoma"/>
        </w:rPr>
        <w:t xml:space="preserve">. Officers complete </w:t>
      </w:r>
      <w:r w:rsidR="00D1682F">
        <w:rPr>
          <w:rFonts w:ascii="Tahoma" w:eastAsia="Tahoma" w:hAnsi="Tahoma" w:cs="Tahoma"/>
        </w:rPr>
        <w:t xml:space="preserve">an online VNA which is </w:t>
      </w:r>
      <w:r w:rsidR="00D1682F" w:rsidRPr="00164B7B">
        <w:rPr>
          <w:rFonts w:ascii="Tahoma" w:eastAsia="Tahoma" w:hAnsi="Tahoma" w:cs="Tahoma"/>
        </w:rPr>
        <w:t>automatically transfer</w:t>
      </w:r>
      <w:r w:rsidR="00D1682F">
        <w:rPr>
          <w:rFonts w:ascii="Tahoma" w:eastAsia="Tahoma" w:hAnsi="Tahoma" w:cs="Tahoma"/>
        </w:rPr>
        <w:t>red</w:t>
      </w:r>
      <w:r w:rsidR="00D1682F" w:rsidRPr="00164B7B">
        <w:rPr>
          <w:rFonts w:ascii="Tahoma" w:eastAsia="Tahoma" w:hAnsi="Tahoma" w:cs="Tahoma"/>
        </w:rPr>
        <w:t xml:space="preserve"> onto the relevant crime report.</w:t>
      </w:r>
      <w:r w:rsidR="00762060">
        <w:rPr>
          <w:rFonts w:ascii="Tahoma" w:eastAsia="Tahoma" w:hAnsi="Tahoma" w:cs="Tahoma"/>
        </w:rPr>
        <w:t xml:space="preserve"> </w:t>
      </w:r>
      <w:r w:rsidR="00764963">
        <w:rPr>
          <w:rFonts w:ascii="Tahoma" w:eastAsia="Tahoma" w:hAnsi="Tahoma" w:cs="Tahoma"/>
        </w:rPr>
        <w:t>Improvements in the volume and qu</w:t>
      </w:r>
      <w:r w:rsidR="00083FAC">
        <w:rPr>
          <w:rFonts w:ascii="Tahoma" w:eastAsia="Tahoma" w:hAnsi="Tahoma" w:cs="Tahoma"/>
        </w:rPr>
        <w:t xml:space="preserve">ality of VNAs </w:t>
      </w:r>
      <w:r w:rsidR="00764963">
        <w:rPr>
          <w:rFonts w:ascii="Tahoma" w:eastAsia="Tahoma" w:hAnsi="Tahoma" w:cs="Tahoma"/>
        </w:rPr>
        <w:t xml:space="preserve">submitted has been seen as a result. </w:t>
      </w:r>
      <w:r w:rsidR="001B5A1B">
        <w:rPr>
          <w:rFonts w:ascii="Tahoma" w:eastAsia="Times New Roman" w:hAnsi="Tahoma" w:cs="Tahoma"/>
        </w:rPr>
        <w:t>Performance monitoring continues to take place to ensure ongoing improvemen</w:t>
      </w:r>
      <w:r w:rsidR="00A90C65">
        <w:rPr>
          <w:rFonts w:ascii="Tahoma" w:eastAsia="Times New Roman" w:hAnsi="Tahoma" w:cs="Tahoma"/>
        </w:rPr>
        <w:t>ts are sustained</w:t>
      </w:r>
      <w:r w:rsidR="001B5A1B">
        <w:rPr>
          <w:rFonts w:ascii="Tahoma" w:eastAsia="Times New Roman" w:hAnsi="Tahoma" w:cs="Tahoma"/>
        </w:rPr>
        <w:t>.</w:t>
      </w:r>
    </w:p>
    <w:p w14:paraId="7EDC415E" w14:textId="77777777" w:rsidR="00614590" w:rsidRDefault="00614590" w:rsidP="00C45D85">
      <w:pPr>
        <w:spacing w:after="0" w:line="240" w:lineRule="auto"/>
        <w:rPr>
          <w:rFonts w:ascii="Tahoma" w:eastAsia="Tahoma" w:hAnsi="Tahoma" w:cs="Tahoma"/>
        </w:rPr>
      </w:pPr>
    </w:p>
    <w:p w14:paraId="62C4A4F6" w14:textId="77777777" w:rsidR="00614590" w:rsidRPr="00B10B03" w:rsidRDefault="00614590" w:rsidP="00C45D85">
      <w:pPr>
        <w:pStyle w:val="xmsolistparagraph"/>
        <w:ind w:left="0"/>
        <w:rPr>
          <w:rFonts w:ascii="Tahoma" w:eastAsia="Times New Roman" w:hAnsi="Tahoma" w:cs="Tahoma"/>
          <w:u w:val="single"/>
        </w:rPr>
      </w:pPr>
      <w:r w:rsidRPr="00B10B03">
        <w:rPr>
          <w:rFonts w:ascii="Tahoma" w:eastAsia="Times New Roman" w:hAnsi="Tahoma" w:cs="Tahoma"/>
          <w:u w:val="single"/>
        </w:rPr>
        <w:t>Protecting Vulnerable People – Good</w:t>
      </w:r>
      <w:r>
        <w:rPr>
          <w:rFonts w:ascii="Tahoma" w:eastAsia="Times New Roman" w:hAnsi="Tahoma" w:cs="Tahoma"/>
          <w:u w:val="single"/>
        </w:rPr>
        <w:t xml:space="preserve"> (1 AFI)</w:t>
      </w:r>
    </w:p>
    <w:p w14:paraId="2CF96E46" w14:textId="77777777" w:rsidR="00614590" w:rsidRDefault="00614590" w:rsidP="00C45D85">
      <w:pPr>
        <w:pStyle w:val="xmsolistparagraph"/>
        <w:ind w:left="0"/>
        <w:rPr>
          <w:rFonts w:ascii="Tahoma" w:eastAsia="Times New Roman" w:hAnsi="Tahoma" w:cs="Tahoma"/>
        </w:rPr>
      </w:pPr>
    </w:p>
    <w:p w14:paraId="40F4653B" w14:textId="206BE95B" w:rsidR="00614590" w:rsidRPr="00F22465" w:rsidRDefault="00614590" w:rsidP="00D73A4C">
      <w:pPr>
        <w:pStyle w:val="xmsolistparagraph"/>
        <w:ind w:left="0"/>
        <w:rPr>
          <w:rFonts w:ascii="Tahoma" w:eastAsia="Times New Roman" w:hAnsi="Tahoma" w:cs="Tahoma"/>
        </w:rPr>
      </w:pPr>
      <w:r w:rsidRPr="00F22465">
        <w:rPr>
          <w:rFonts w:ascii="Tahoma" w:eastAsia="Times New Roman" w:hAnsi="Tahoma" w:cs="Tahoma"/>
        </w:rPr>
        <w:t xml:space="preserve">Repeat domestic abuse offenders are targeted by proactive teams who work closely with partners across </w:t>
      </w:r>
      <w:r w:rsidR="00DA05C6" w:rsidRPr="00F22465">
        <w:rPr>
          <w:rFonts w:ascii="Tahoma" w:eastAsia="Times New Roman" w:hAnsi="Tahoma" w:cs="Tahoma"/>
        </w:rPr>
        <w:t>several</w:t>
      </w:r>
      <w:r w:rsidRPr="00F22465">
        <w:rPr>
          <w:rFonts w:ascii="Tahoma" w:eastAsia="Times New Roman" w:hAnsi="Tahoma" w:cs="Tahoma"/>
        </w:rPr>
        <w:t xml:space="preserve"> agencies to reduce offending and break the cycle of abuse. </w:t>
      </w:r>
      <w:r w:rsidR="00B73EBA">
        <w:rPr>
          <w:rFonts w:ascii="Tahoma" w:eastAsia="Times New Roman" w:hAnsi="Tahoma" w:cs="Tahoma"/>
        </w:rPr>
        <w:t>P</w:t>
      </w:r>
      <w:r>
        <w:rPr>
          <w:rFonts w:ascii="Tahoma" w:eastAsia="Times New Roman" w:hAnsi="Tahoma" w:cs="Tahoma"/>
        </w:rPr>
        <w:t xml:space="preserve">rotective orders are being considered when appropriate </w:t>
      </w:r>
      <w:r w:rsidR="00E26B07">
        <w:rPr>
          <w:rFonts w:ascii="Tahoma" w:eastAsia="Times New Roman" w:hAnsi="Tahoma" w:cs="Tahoma"/>
        </w:rPr>
        <w:t xml:space="preserve">and </w:t>
      </w:r>
      <w:r w:rsidR="00B73EBA">
        <w:rPr>
          <w:rFonts w:ascii="Tahoma" w:eastAsia="Times New Roman" w:hAnsi="Tahoma" w:cs="Tahoma"/>
        </w:rPr>
        <w:t>current performance has shown significant improvement</w:t>
      </w:r>
      <w:r w:rsidR="0061752A">
        <w:rPr>
          <w:rFonts w:ascii="Tahoma" w:eastAsia="Times New Roman" w:hAnsi="Tahoma" w:cs="Tahoma"/>
        </w:rPr>
        <w:t>s</w:t>
      </w:r>
      <w:r w:rsidR="00C94C0D">
        <w:rPr>
          <w:rFonts w:ascii="Tahoma" w:eastAsia="Times New Roman" w:hAnsi="Tahoma" w:cs="Tahoma"/>
        </w:rPr>
        <w:t>.</w:t>
      </w:r>
      <w:r w:rsidR="00822909">
        <w:rPr>
          <w:rFonts w:ascii="Tahoma" w:eastAsia="Times New Roman" w:hAnsi="Tahoma" w:cs="Tahoma"/>
        </w:rPr>
        <w:t xml:space="preserve"> Performance monitoring </w:t>
      </w:r>
      <w:r w:rsidR="00937C08">
        <w:rPr>
          <w:rFonts w:ascii="Tahoma" w:eastAsia="Times New Roman" w:hAnsi="Tahoma" w:cs="Tahoma"/>
        </w:rPr>
        <w:t>continues to take place to ensure ongoing improvement</w:t>
      </w:r>
      <w:r w:rsidR="0061752A">
        <w:rPr>
          <w:rFonts w:ascii="Tahoma" w:eastAsia="Times New Roman" w:hAnsi="Tahoma" w:cs="Tahoma"/>
        </w:rPr>
        <w:t>s are sustained</w:t>
      </w:r>
      <w:r w:rsidR="001B5A1B">
        <w:rPr>
          <w:rFonts w:ascii="Tahoma" w:eastAsia="Times New Roman" w:hAnsi="Tahoma" w:cs="Tahoma"/>
        </w:rPr>
        <w:t>.</w:t>
      </w:r>
      <w:r w:rsidR="00C94C0D">
        <w:rPr>
          <w:rFonts w:ascii="Tahoma" w:eastAsia="Times New Roman" w:hAnsi="Tahoma" w:cs="Tahoma"/>
        </w:rPr>
        <w:t xml:space="preserve"> </w:t>
      </w:r>
    </w:p>
    <w:p w14:paraId="7ADC4C9D" w14:textId="77777777" w:rsidR="00614590" w:rsidRPr="00F22465" w:rsidRDefault="00614590" w:rsidP="00C45D85">
      <w:pPr>
        <w:pStyle w:val="xmsolistparagraph"/>
        <w:ind w:left="360"/>
        <w:rPr>
          <w:rFonts w:ascii="Tahoma" w:hAnsi="Tahoma" w:cs="Tahoma"/>
        </w:rPr>
      </w:pPr>
      <w:r w:rsidRPr="00F22465">
        <w:rPr>
          <w:rFonts w:ascii="Tahoma" w:hAnsi="Tahoma" w:cs="Tahoma"/>
        </w:rPr>
        <w:t> </w:t>
      </w:r>
    </w:p>
    <w:p w14:paraId="70742E79" w14:textId="272D36B7" w:rsidR="00614590" w:rsidRPr="00B30B64" w:rsidRDefault="00614590" w:rsidP="00C45D85">
      <w:pPr>
        <w:pStyle w:val="xmsolistparagraph"/>
        <w:ind w:left="0"/>
        <w:rPr>
          <w:rFonts w:ascii="Tahoma" w:eastAsia="Times New Roman" w:hAnsi="Tahoma" w:cs="Tahoma"/>
          <w:u w:val="single"/>
        </w:rPr>
      </w:pPr>
      <w:r w:rsidRPr="00B30B64">
        <w:rPr>
          <w:rFonts w:ascii="Tahoma" w:eastAsia="Times New Roman" w:hAnsi="Tahoma" w:cs="Tahoma"/>
          <w:u w:val="single"/>
        </w:rPr>
        <w:t xml:space="preserve">Managing </w:t>
      </w:r>
      <w:r>
        <w:rPr>
          <w:rFonts w:ascii="Tahoma" w:eastAsia="Times New Roman" w:hAnsi="Tahoma" w:cs="Tahoma"/>
          <w:u w:val="single"/>
        </w:rPr>
        <w:t>O</w:t>
      </w:r>
      <w:r w:rsidRPr="00B30B64">
        <w:rPr>
          <w:rFonts w:ascii="Tahoma" w:eastAsia="Times New Roman" w:hAnsi="Tahoma" w:cs="Tahoma"/>
          <w:u w:val="single"/>
        </w:rPr>
        <w:t xml:space="preserve">ffenders and </w:t>
      </w:r>
      <w:r>
        <w:rPr>
          <w:rFonts w:ascii="Tahoma" w:eastAsia="Times New Roman" w:hAnsi="Tahoma" w:cs="Tahoma"/>
          <w:u w:val="single"/>
        </w:rPr>
        <w:t>S</w:t>
      </w:r>
      <w:r w:rsidRPr="00B30B64">
        <w:rPr>
          <w:rFonts w:ascii="Tahoma" w:eastAsia="Times New Roman" w:hAnsi="Tahoma" w:cs="Tahoma"/>
          <w:u w:val="single"/>
        </w:rPr>
        <w:t>uspects – Adequate</w:t>
      </w:r>
      <w:r>
        <w:rPr>
          <w:rFonts w:ascii="Tahoma" w:eastAsia="Times New Roman" w:hAnsi="Tahoma" w:cs="Tahoma"/>
          <w:u w:val="single"/>
        </w:rPr>
        <w:t xml:space="preserve"> (2 AFIs</w:t>
      </w:r>
      <w:r w:rsidR="00BC5214">
        <w:rPr>
          <w:rFonts w:ascii="Tahoma" w:eastAsia="Times New Roman" w:hAnsi="Tahoma" w:cs="Tahoma"/>
          <w:u w:val="single"/>
        </w:rPr>
        <w:t>: 1 Closed</w:t>
      </w:r>
      <w:r>
        <w:rPr>
          <w:rFonts w:ascii="Tahoma" w:eastAsia="Times New Roman" w:hAnsi="Tahoma" w:cs="Tahoma"/>
          <w:u w:val="single"/>
        </w:rPr>
        <w:t>)</w:t>
      </w:r>
    </w:p>
    <w:p w14:paraId="3427D982" w14:textId="77777777" w:rsidR="00614590" w:rsidRDefault="00614590" w:rsidP="00C45D85">
      <w:pPr>
        <w:pStyle w:val="xmsolistparagraph"/>
        <w:ind w:left="0"/>
        <w:rPr>
          <w:rFonts w:ascii="Tahoma" w:eastAsia="Times New Roman" w:hAnsi="Tahoma" w:cs="Tahoma"/>
        </w:rPr>
      </w:pPr>
    </w:p>
    <w:p w14:paraId="753F7F0C" w14:textId="0284EBFC" w:rsidR="00614590" w:rsidRPr="00717FDE" w:rsidRDefault="00C44D2E" w:rsidP="00C44D2E">
      <w:pPr>
        <w:pStyle w:val="xmsolistparagraph"/>
        <w:ind w:left="0"/>
        <w:rPr>
          <w:rFonts w:ascii="Tahoma" w:eastAsia="Times New Roman" w:hAnsi="Tahoma" w:cs="Tahoma"/>
        </w:rPr>
      </w:pPr>
      <w:r w:rsidRPr="00717FDE">
        <w:rPr>
          <w:rFonts w:ascii="Tahoma" w:eastAsia="Times New Roman" w:hAnsi="Tahoma" w:cs="Tahoma"/>
        </w:rPr>
        <w:t xml:space="preserve">The new </w:t>
      </w:r>
      <w:r w:rsidR="00B05C59">
        <w:rPr>
          <w:rFonts w:ascii="Tahoma" w:eastAsia="Times New Roman" w:hAnsi="Tahoma" w:cs="Tahoma"/>
        </w:rPr>
        <w:t xml:space="preserve">digital forensics </w:t>
      </w:r>
      <w:r w:rsidRPr="00717FDE">
        <w:rPr>
          <w:rFonts w:ascii="Tahoma" w:eastAsia="Times New Roman" w:hAnsi="Tahoma" w:cs="Tahoma"/>
        </w:rPr>
        <w:t>structure is well established, and the ‘legacy’ mobile phone work is now clear</w:t>
      </w:r>
      <w:r w:rsidR="006579AB">
        <w:rPr>
          <w:rFonts w:ascii="Tahoma" w:eastAsia="Times New Roman" w:hAnsi="Tahoma" w:cs="Tahoma"/>
        </w:rPr>
        <w:t>. P</w:t>
      </w:r>
      <w:r w:rsidR="009B4472">
        <w:rPr>
          <w:rFonts w:ascii="Tahoma" w:eastAsia="Times New Roman" w:hAnsi="Tahoma" w:cs="Tahoma"/>
        </w:rPr>
        <w:t xml:space="preserve">erformance for both </w:t>
      </w:r>
      <w:r w:rsidR="00D10198">
        <w:rPr>
          <w:rFonts w:ascii="Tahoma" w:eastAsia="Times New Roman" w:hAnsi="Tahoma" w:cs="Tahoma"/>
        </w:rPr>
        <w:t xml:space="preserve">mobile phones and computers </w:t>
      </w:r>
      <w:r w:rsidR="00D84EDD">
        <w:rPr>
          <w:rFonts w:ascii="Tahoma" w:eastAsia="Times New Roman" w:hAnsi="Tahoma" w:cs="Tahoma"/>
        </w:rPr>
        <w:t xml:space="preserve">continues to </w:t>
      </w:r>
      <w:r w:rsidR="00D10198">
        <w:rPr>
          <w:rFonts w:ascii="Tahoma" w:eastAsia="Times New Roman" w:hAnsi="Tahoma" w:cs="Tahoma"/>
        </w:rPr>
        <w:t>improv</w:t>
      </w:r>
      <w:r w:rsidR="00D84EDD">
        <w:rPr>
          <w:rFonts w:ascii="Tahoma" w:eastAsia="Times New Roman" w:hAnsi="Tahoma" w:cs="Tahoma"/>
        </w:rPr>
        <w:t>e</w:t>
      </w:r>
      <w:r w:rsidRPr="00717FDE">
        <w:rPr>
          <w:rFonts w:ascii="Tahoma" w:eastAsia="Times New Roman" w:hAnsi="Tahoma" w:cs="Tahoma"/>
        </w:rPr>
        <w:t xml:space="preserve">. Delivery of the </w:t>
      </w:r>
      <w:r w:rsidR="001F57A2">
        <w:rPr>
          <w:rFonts w:ascii="Tahoma" w:eastAsia="Times New Roman" w:hAnsi="Tahoma" w:cs="Tahoma"/>
        </w:rPr>
        <w:t>d</w:t>
      </w:r>
      <w:r w:rsidR="00FB653D" w:rsidRPr="00717FDE">
        <w:rPr>
          <w:rFonts w:ascii="Tahoma" w:eastAsia="Times New Roman" w:hAnsi="Tahoma" w:cs="Tahoma"/>
        </w:rPr>
        <w:t xml:space="preserve">igital </w:t>
      </w:r>
      <w:r w:rsidR="003E56D1">
        <w:rPr>
          <w:rFonts w:ascii="Tahoma" w:eastAsia="Times New Roman" w:hAnsi="Tahoma" w:cs="Tahoma"/>
        </w:rPr>
        <w:t>f</w:t>
      </w:r>
      <w:r w:rsidR="003E56D1" w:rsidRPr="00717FDE">
        <w:rPr>
          <w:rFonts w:ascii="Tahoma" w:eastAsia="Times New Roman" w:hAnsi="Tahoma" w:cs="Tahoma"/>
        </w:rPr>
        <w:t>orensics’</w:t>
      </w:r>
      <w:r w:rsidR="00FB653D" w:rsidRPr="00717FDE">
        <w:rPr>
          <w:rFonts w:ascii="Tahoma" w:eastAsia="Times New Roman" w:hAnsi="Tahoma" w:cs="Tahoma"/>
        </w:rPr>
        <w:t xml:space="preserve"> </w:t>
      </w:r>
      <w:r w:rsidR="001F57A2">
        <w:rPr>
          <w:rFonts w:ascii="Tahoma" w:eastAsia="Times New Roman" w:hAnsi="Tahoma" w:cs="Tahoma"/>
        </w:rPr>
        <w:t>p</w:t>
      </w:r>
      <w:r w:rsidRPr="00717FDE">
        <w:rPr>
          <w:rFonts w:ascii="Tahoma" w:eastAsia="Times New Roman" w:hAnsi="Tahoma" w:cs="Tahoma"/>
        </w:rPr>
        <w:t>latform solution is critical to support further performance improvement</w:t>
      </w:r>
      <w:r w:rsidR="00FB653D" w:rsidRPr="00717FDE">
        <w:rPr>
          <w:rFonts w:ascii="Tahoma" w:eastAsia="Times New Roman" w:hAnsi="Tahoma" w:cs="Tahoma"/>
        </w:rPr>
        <w:t xml:space="preserve"> and discharge this AFI</w:t>
      </w:r>
      <w:r w:rsidR="006579AB">
        <w:rPr>
          <w:rFonts w:ascii="Tahoma" w:eastAsia="Times New Roman" w:hAnsi="Tahoma" w:cs="Tahoma"/>
        </w:rPr>
        <w:t>. D</w:t>
      </w:r>
      <w:r w:rsidR="00717FDE" w:rsidRPr="00717FDE">
        <w:rPr>
          <w:rFonts w:ascii="Tahoma" w:eastAsia="Times New Roman" w:hAnsi="Tahoma" w:cs="Tahoma"/>
        </w:rPr>
        <w:t>elivery</w:t>
      </w:r>
      <w:r w:rsidR="00AC241E">
        <w:rPr>
          <w:rFonts w:ascii="Tahoma" w:eastAsia="Times New Roman" w:hAnsi="Tahoma" w:cs="Tahoma"/>
        </w:rPr>
        <w:t xml:space="preserve"> of the solution </w:t>
      </w:r>
      <w:r w:rsidR="00717FDE" w:rsidRPr="00717FDE">
        <w:rPr>
          <w:rFonts w:ascii="Tahoma" w:eastAsia="Times New Roman" w:hAnsi="Tahoma" w:cs="Tahoma"/>
        </w:rPr>
        <w:t xml:space="preserve">is </w:t>
      </w:r>
      <w:r w:rsidRPr="00717FDE">
        <w:rPr>
          <w:rFonts w:ascii="Tahoma" w:eastAsia="Times New Roman" w:hAnsi="Tahoma" w:cs="Tahoma"/>
        </w:rPr>
        <w:t xml:space="preserve">anticipated </w:t>
      </w:r>
      <w:r w:rsidR="00AC241E">
        <w:rPr>
          <w:rFonts w:ascii="Tahoma" w:eastAsia="Times New Roman" w:hAnsi="Tahoma" w:cs="Tahoma"/>
        </w:rPr>
        <w:t>in</w:t>
      </w:r>
      <w:r w:rsidR="00BC5214">
        <w:rPr>
          <w:rFonts w:ascii="Tahoma" w:eastAsia="Times New Roman" w:hAnsi="Tahoma" w:cs="Tahoma"/>
        </w:rPr>
        <w:t xml:space="preserve"> Summer</w:t>
      </w:r>
      <w:r w:rsidR="00AC241E">
        <w:rPr>
          <w:rFonts w:ascii="Tahoma" w:eastAsia="Times New Roman" w:hAnsi="Tahoma" w:cs="Tahoma"/>
        </w:rPr>
        <w:t xml:space="preserve"> </w:t>
      </w:r>
      <w:r w:rsidR="00615C57">
        <w:rPr>
          <w:rFonts w:ascii="Tahoma" w:eastAsia="Times New Roman" w:hAnsi="Tahoma" w:cs="Tahoma"/>
        </w:rPr>
        <w:t>20</w:t>
      </w:r>
      <w:r w:rsidR="00AF23CE">
        <w:rPr>
          <w:rFonts w:ascii="Tahoma" w:eastAsia="Times New Roman" w:hAnsi="Tahoma" w:cs="Tahoma"/>
        </w:rPr>
        <w:t>25</w:t>
      </w:r>
      <w:r w:rsidRPr="00717FDE">
        <w:rPr>
          <w:rFonts w:ascii="Tahoma" w:eastAsia="Times New Roman" w:hAnsi="Tahoma" w:cs="Tahoma"/>
        </w:rPr>
        <w:t>.</w:t>
      </w:r>
    </w:p>
    <w:p w14:paraId="16B9F385" w14:textId="77777777" w:rsidR="007625DD" w:rsidRDefault="007625DD" w:rsidP="00C45D85">
      <w:pPr>
        <w:pStyle w:val="xmsolistparagraph"/>
        <w:ind w:left="0"/>
        <w:rPr>
          <w:rFonts w:ascii="Tahoma" w:eastAsia="Times New Roman" w:hAnsi="Tahoma" w:cs="Tahoma"/>
          <w:u w:val="single"/>
        </w:rPr>
      </w:pPr>
    </w:p>
    <w:p w14:paraId="6E031886" w14:textId="4D74D91C" w:rsidR="00614590" w:rsidRPr="00422417" w:rsidRDefault="00614590" w:rsidP="00C45D85">
      <w:pPr>
        <w:pStyle w:val="xmsolistparagraph"/>
        <w:ind w:left="0"/>
        <w:rPr>
          <w:rFonts w:ascii="Tahoma" w:eastAsia="Times New Roman" w:hAnsi="Tahoma" w:cs="Tahoma"/>
          <w:u w:val="single"/>
        </w:rPr>
      </w:pPr>
      <w:r>
        <w:rPr>
          <w:rFonts w:ascii="Tahoma" w:eastAsia="Times New Roman" w:hAnsi="Tahoma" w:cs="Tahoma"/>
          <w:u w:val="single"/>
        </w:rPr>
        <w:t xml:space="preserve">Tackling Workforce Corruption </w:t>
      </w:r>
      <w:r w:rsidRPr="00422417">
        <w:rPr>
          <w:rFonts w:ascii="Tahoma" w:eastAsia="Times New Roman" w:hAnsi="Tahoma" w:cs="Tahoma"/>
          <w:u w:val="single"/>
        </w:rPr>
        <w:t>– Adequate</w:t>
      </w:r>
      <w:r>
        <w:rPr>
          <w:rFonts w:ascii="Tahoma" w:eastAsia="Times New Roman" w:hAnsi="Tahoma" w:cs="Tahoma"/>
          <w:u w:val="single"/>
        </w:rPr>
        <w:t xml:space="preserve"> (2 AFIs</w:t>
      </w:r>
      <w:r w:rsidR="00247143">
        <w:rPr>
          <w:rFonts w:ascii="Tahoma" w:eastAsia="Times New Roman" w:hAnsi="Tahoma" w:cs="Tahoma"/>
          <w:u w:val="single"/>
        </w:rPr>
        <w:t>: 1 AFI Closed</w:t>
      </w:r>
      <w:r>
        <w:rPr>
          <w:rFonts w:ascii="Tahoma" w:eastAsia="Times New Roman" w:hAnsi="Tahoma" w:cs="Tahoma"/>
          <w:u w:val="single"/>
        </w:rPr>
        <w:t>)</w:t>
      </w:r>
    </w:p>
    <w:p w14:paraId="07D0B968" w14:textId="77777777" w:rsidR="00614590" w:rsidRDefault="00614590" w:rsidP="00C45D85">
      <w:pPr>
        <w:pStyle w:val="xmsolistparagraph"/>
        <w:ind w:left="0"/>
        <w:rPr>
          <w:rFonts w:ascii="Tahoma" w:eastAsia="Times New Roman" w:hAnsi="Tahoma" w:cs="Tahoma"/>
        </w:rPr>
      </w:pPr>
    </w:p>
    <w:p w14:paraId="285CC156" w14:textId="3DFEBA59" w:rsidR="00614590" w:rsidRPr="001E0A1A" w:rsidRDefault="0061752A" w:rsidP="00C45D85">
      <w:pPr>
        <w:pStyle w:val="paragraph"/>
        <w:spacing w:before="0" w:beforeAutospacing="0" w:after="0" w:afterAutospacing="0"/>
        <w:textAlignment w:val="baseline"/>
        <w:rPr>
          <w:rStyle w:val="normaltextrun"/>
          <w:rFonts w:ascii="Tahoma" w:hAnsi="Tahoma" w:cs="Tahoma"/>
          <w:sz w:val="22"/>
          <w:szCs w:val="22"/>
        </w:rPr>
      </w:pPr>
      <w:r>
        <w:rPr>
          <w:rStyle w:val="normaltextrun"/>
          <w:rFonts w:ascii="Tahoma" w:hAnsi="Tahoma" w:cs="Tahoma"/>
          <w:sz w:val="22"/>
          <w:szCs w:val="22"/>
        </w:rPr>
        <w:t xml:space="preserve">Following the publication of the </w:t>
      </w:r>
      <w:r w:rsidR="004C1593">
        <w:rPr>
          <w:rStyle w:val="normaltextrun"/>
          <w:rFonts w:ascii="Tahoma" w:hAnsi="Tahoma" w:cs="Tahoma"/>
          <w:sz w:val="22"/>
          <w:szCs w:val="22"/>
        </w:rPr>
        <w:t xml:space="preserve">revised </w:t>
      </w:r>
      <w:r>
        <w:rPr>
          <w:rStyle w:val="normaltextrun"/>
          <w:rFonts w:ascii="Tahoma" w:hAnsi="Tahoma" w:cs="Tahoma"/>
          <w:sz w:val="22"/>
          <w:szCs w:val="22"/>
        </w:rPr>
        <w:t>Vetting Authorised Professional Practice (</w:t>
      </w:r>
      <w:r w:rsidR="004C1593">
        <w:rPr>
          <w:rStyle w:val="normaltextrun"/>
          <w:rFonts w:ascii="Tahoma" w:hAnsi="Tahoma" w:cs="Tahoma"/>
          <w:sz w:val="22"/>
          <w:szCs w:val="22"/>
        </w:rPr>
        <w:t>APP</w:t>
      </w:r>
      <w:r>
        <w:rPr>
          <w:rStyle w:val="normaltextrun"/>
          <w:rFonts w:ascii="Tahoma" w:hAnsi="Tahoma" w:cs="Tahoma"/>
          <w:sz w:val="22"/>
          <w:szCs w:val="22"/>
        </w:rPr>
        <w:t>)</w:t>
      </w:r>
      <w:r w:rsidR="004C1593">
        <w:rPr>
          <w:rStyle w:val="normaltextrun"/>
          <w:rFonts w:ascii="Tahoma" w:hAnsi="Tahoma" w:cs="Tahoma"/>
          <w:sz w:val="22"/>
          <w:szCs w:val="22"/>
        </w:rPr>
        <w:t xml:space="preserve"> </w:t>
      </w:r>
      <w:r w:rsidR="004C50C0">
        <w:rPr>
          <w:rStyle w:val="normaltextrun"/>
          <w:rFonts w:ascii="Tahoma" w:hAnsi="Tahoma" w:cs="Tahoma"/>
          <w:sz w:val="22"/>
          <w:szCs w:val="22"/>
        </w:rPr>
        <w:t xml:space="preserve">in </w:t>
      </w:r>
      <w:r w:rsidR="00C17ADC">
        <w:rPr>
          <w:rStyle w:val="normaltextrun"/>
          <w:rFonts w:ascii="Tahoma" w:hAnsi="Tahoma" w:cs="Tahoma"/>
          <w:sz w:val="22"/>
          <w:szCs w:val="22"/>
        </w:rPr>
        <w:t xml:space="preserve">December 2024 </w:t>
      </w:r>
      <w:r w:rsidR="004C50C0">
        <w:rPr>
          <w:rStyle w:val="normaltextrun"/>
          <w:rFonts w:ascii="Tahoma" w:hAnsi="Tahoma" w:cs="Tahoma"/>
          <w:sz w:val="22"/>
          <w:szCs w:val="22"/>
        </w:rPr>
        <w:t xml:space="preserve">a </w:t>
      </w:r>
      <w:r w:rsidR="00DC7D32" w:rsidRPr="00DC7D32">
        <w:rPr>
          <w:rStyle w:val="normaltextrun"/>
          <w:rFonts w:ascii="Tahoma" w:hAnsi="Tahoma" w:cs="Tahoma"/>
          <w:sz w:val="22"/>
          <w:szCs w:val="22"/>
        </w:rPr>
        <w:t>review</w:t>
      </w:r>
      <w:r w:rsidR="004C50C0">
        <w:rPr>
          <w:rStyle w:val="normaltextrun"/>
          <w:rFonts w:ascii="Tahoma" w:hAnsi="Tahoma" w:cs="Tahoma"/>
          <w:sz w:val="22"/>
          <w:szCs w:val="22"/>
        </w:rPr>
        <w:t xml:space="preserve"> has identified </w:t>
      </w:r>
      <w:r w:rsidR="00DC7D32">
        <w:rPr>
          <w:rStyle w:val="normaltextrun"/>
          <w:rFonts w:ascii="Tahoma" w:hAnsi="Tahoma" w:cs="Tahoma"/>
          <w:sz w:val="22"/>
          <w:szCs w:val="22"/>
        </w:rPr>
        <w:t>several</w:t>
      </w:r>
      <w:r w:rsidR="00DC7D32" w:rsidRPr="00DC7D32">
        <w:rPr>
          <w:rStyle w:val="normaltextrun"/>
          <w:rFonts w:ascii="Tahoma" w:hAnsi="Tahoma" w:cs="Tahoma"/>
          <w:sz w:val="22"/>
          <w:szCs w:val="22"/>
        </w:rPr>
        <w:t xml:space="preserve"> roles which </w:t>
      </w:r>
      <w:r w:rsidR="004C50C0">
        <w:rPr>
          <w:rStyle w:val="normaltextrun"/>
          <w:rFonts w:ascii="Tahoma" w:hAnsi="Tahoma" w:cs="Tahoma"/>
          <w:sz w:val="22"/>
          <w:szCs w:val="22"/>
        </w:rPr>
        <w:t>require a</w:t>
      </w:r>
      <w:r w:rsidR="00DC7D32" w:rsidRPr="00DC7D32">
        <w:rPr>
          <w:rStyle w:val="normaltextrun"/>
          <w:rFonts w:ascii="Tahoma" w:hAnsi="Tahoma" w:cs="Tahoma"/>
          <w:sz w:val="22"/>
          <w:szCs w:val="22"/>
        </w:rPr>
        <w:t xml:space="preserve"> change of vetting level. Th</w:t>
      </w:r>
      <w:r w:rsidR="00062DE7">
        <w:rPr>
          <w:rStyle w:val="normaltextrun"/>
          <w:rFonts w:ascii="Tahoma" w:hAnsi="Tahoma" w:cs="Tahoma"/>
          <w:sz w:val="22"/>
          <w:szCs w:val="22"/>
        </w:rPr>
        <w:t>e work to upgrade vetting for these specific roles is underway.</w:t>
      </w:r>
    </w:p>
    <w:p w14:paraId="0971D537" w14:textId="77777777" w:rsidR="00614590" w:rsidRPr="001E0A1A" w:rsidRDefault="00614590" w:rsidP="00C45D85">
      <w:pPr>
        <w:pStyle w:val="paragraph"/>
        <w:spacing w:before="0" w:beforeAutospacing="0" w:after="0" w:afterAutospacing="0"/>
        <w:textAlignment w:val="baseline"/>
        <w:rPr>
          <w:rFonts w:ascii="Tahoma" w:hAnsi="Tahoma" w:cs="Tahoma"/>
          <w:sz w:val="18"/>
          <w:szCs w:val="18"/>
        </w:rPr>
      </w:pPr>
    </w:p>
    <w:p w14:paraId="13AFD671" w14:textId="347EBE54" w:rsidR="00AA48FC" w:rsidRPr="00AA48FC" w:rsidRDefault="00AA48FC" w:rsidP="00C45D85">
      <w:pPr>
        <w:pStyle w:val="paragraph"/>
        <w:spacing w:before="0" w:beforeAutospacing="0" w:after="0" w:afterAutospacing="0"/>
        <w:textAlignment w:val="baseline"/>
        <w:rPr>
          <w:rFonts w:ascii="Tahoma" w:hAnsi="Tahoma" w:cs="Tahoma"/>
          <w:sz w:val="22"/>
          <w:szCs w:val="22"/>
          <w:u w:val="single"/>
        </w:rPr>
      </w:pPr>
      <w:r w:rsidRPr="00AA48FC">
        <w:rPr>
          <w:rFonts w:ascii="Tahoma" w:hAnsi="Tahoma" w:cs="Tahoma"/>
          <w:sz w:val="22"/>
          <w:szCs w:val="22"/>
          <w:u w:val="single"/>
        </w:rPr>
        <w:lastRenderedPageBreak/>
        <w:t>Governance</w:t>
      </w:r>
    </w:p>
    <w:p w14:paraId="740C69FF" w14:textId="77777777" w:rsidR="00AA48FC" w:rsidRDefault="00AA48FC" w:rsidP="00C45D85">
      <w:pPr>
        <w:pStyle w:val="paragraph"/>
        <w:spacing w:before="0" w:beforeAutospacing="0" w:after="0" w:afterAutospacing="0"/>
        <w:textAlignment w:val="baseline"/>
        <w:rPr>
          <w:rStyle w:val="normaltextrun"/>
          <w:rFonts w:ascii="Tahoma" w:hAnsi="Tahoma" w:cs="Tahoma"/>
          <w:color w:val="000000"/>
          <w:sz w:val="22"/>
          <w:szCs w:val="22"/>
          <w:shd w:val="clear" w:color="auto" w:fill="FFFFFF"/>
        </w:rPr>
      </w:pPr>
    </w:p>
    <w:p w14:paraId="1866D1DD" w14:textId="4D5C2BE0" w:rsidR="00AA48FC" w:rsidRDefault="00AA48FC" w:rsidP="00C45D85">
      <w:pPr>
        <w:pStyle w:val="paragraph"/>
        <w:spacing w:before="0" w:beforeAutospacing="0" w:after="0" w:afterAutospacing="0"/>
        <w:textAlignment w:val="baseline"/>
        <w:rPr>
          <w:rStyle w:val="eop"/>
          <w:rFonts w:ascii="Tahoma" w:hAnsi="Tahoma" w:cs="Tahoma"/>
          <w:color w:val="000000"/>
          <w:sz w:val="22"/>
          <w:szCs w:val="22"/>
          <w:shd w:val="clear" w:color="auto" w:fill="FFFFFF"/>
        </w:rPr>
      </w:pPr>
      <w:r>
        <w:rPr>
          <w:rStyle w:val="normaltextrun"/>
          <w:rFonts w:ascii="Tahoma" w:hAnsi="Tahoma" w:cs="Tahoma"/>
          <w:color w:val="000000"/>
          <w:sz w:val="22"/>
          <w:szCs w:val="22"/>
          <w:shd w:val="clear" w:color="auto" w:fill="FFFFFF"/>
        </w:rPr>
        <w:t>Progress of the improvement plan will continue to be monitored at the Future Improvement and Development Board chaired by the D</w:t>
      </w:r>
      <w:r w:rsidR="00F03E01">
        <w:rPr>
          <w:rStyle w:val="normaltextrun"/>
          <w:rFonts w:ascii="Tahoma" w:hAnsi="Tahoma" w:cs="Tahoma"/>
          <w:color w:val="000000"/>
          <w:sz w:val="22"/>
          <w:szCs w:val="22"/>
          <w:shd w:val="clear" w:color="auto" w:fill="FFFFFF"/>
        </w:rPr>
        <w:t>CC a</w:t>
      </w:r>
      <w:r>
        <w:rPr>
          <w:rStyle w:val="normaltextrun"/>
          <w:rFonts w:ascii="Tahoma" w:hAnsi="Tahoma" w:cs="Tahoma"/>
          <w:color w:val="000000"/>
          <w:sz w:val="22"/>
          <w:szCs w:val="22"/>
          <w:shd w:val="clear" w:color="auto" w:fill="FFFFFF"/>
        </w:rPr>
        <w:t>nd Chief Officer Management Board chaired by the Chief Constable to ensure scrutiny at the very highest level. In addition, regular reporting of progress will continue take place at both the PCC Performance and Delivery Board and the Joint Audit Committee.</w:t>
      </w:r>
      <w:r>
        <w:rPr>
          <w:rStyle w:val="eop"/>
          <w:rFonts w:ascii="Tahoma" w:hAnsi="Tahoma" w:cs="Tahoma"/>
          <w:color w:val="000000"/>
          <w:sz w:val="22"/>
          <w:szCs w:val="22"/>
          <w:shd w:val="clear" w:color="auto" w:fill="FFFFFF"/>
        </w:rPr>
        <w:t> </w:t>
      </w:r>
    </w:p>
    <w:p w14:paraId="1DF5645D" w14:textId="77777777" w:rsidR="00AA48FC" w:rsidRDefault="00AA48FC" w:rsidP="00C45D85">
      <w:pPr>
        <w:pStyle w:val="paragraph"/>
        <w:spacing w:before="0" w:beforeAutospacing="0" w:after="0" w:afterAutospacing="0"/>
        <w:textAlignment w:val="baseline"/>
        <w:rPr>
          <w:rFonts w:ascii="Tahoma" w:hAnsi="Tahoma" w:cs="Tahoma"/>
        </w:rPr>
      </w:pPr>
    </w:p>
    <w:p w14:paraId="6F73AC05" w14:textId="77777777" w:rsidR="00165F33" w:rsidRPr="00165F33" w:rsidRDefault="00165F33" w:rsidP="00165F33">
      <w:pPr>
        <w:numPr>
          <w:ilvl w:val="0"/>
          <w:numId w:val="26"/>
        </w:numPr>
        <w:spacing w:after="0" w:line="240" w:lineRule="auto"/>
        <w:contextualSpacing/>
        <w:jc w:val="both"/>
        <w:rPr>
          <w:rFonts w:ascii="Tahoma" w:eastAsia="Calibri" w:hAnsi="Tahoma" w:cs="Tahoma"/>
          <w:b/>
        </w:rPr>
      </w:pPr>
      <w:r w:rsidRPr="00165F33">
        <w:rPr>
          <w:rFonts w:ascii="Tahoma" w:eastAsia="Calibri" w:hAnsi="Tahoma" w:cs="Tahoma"/>
          <w:b/>
        </w:rPr>
        <w:t>Internal and External Audit Functions.</w:t>
      </w:r>
    </w:p>
    <w:p w14:paraId="439B3666" w14:textId="77777777" w:rsidR="00165F33" w:rsidRPr="00165F33" w:rsidRDefault="00165F33" w:rsidP="00165F33">
      <w:pPr>
        <w:spacing w:after="0" w:line="240" w:lineRule="auto"/>
        <w:jc w:val="both"/>
        <w:rPr>
          <w:rFonts w:ascii="Tahoma" w:eastAsia="Calibri" w:hAnsi="Tahoma" w:cs="Tahoma"/>
        </w:rPr>
      </w:pPr>
    </w:p>
    <w:p w14:paraId="3482C730" w14:textId="250B6A2B" w:rsidR="00165F33" w:rsidRPr="00165F33" w:rsidRDefault="00B87B8C" w:rsidP="00B12062">
      <w:pPr>
        <w:spacing w:after="0" w:line="240" w:lineRule="auto"/>
        <w:rPr>
          <w:rFonts w:ascii="Tahoma" w:eastAsia="Calibri" w:hAnsi="Tahoma" w:cs="Tahoma"/>
        </w:rPr>
      </w:pPr>
      <w:r>
        <w:rPr>
          <w:rFonts w:ascii="Tahoma" w:eastAsia="Calibri" w:hAnsi="Tahoma" w:cs="Tahoma"/>
        </w:rPr>
        <w:t>A</w:t>
      </w:r>
      <w:r w:rsidR="00165F33" w:rsidRPr="00165F33">
        <w:rPr>
          <w:rFonts w:ascii="Tahoma" w:eastAsia="Calibri" w:hAnsi="Tahoma" w:cs="Tahoma"/>
        </w:rPr>
        <w:t>t</w:t>
      </w:r>
      <w:r>
        <w:rPr>
          <w:rFonts w:ascii="Tahoma" w:eastAsia="Calibri" w:hAnsi="Tahoma" w:cs="Tahoma"/>
        </w:rPr>
        <w:t xml:space="preserve"> the end of th</w:t>
      </w:r>
      <w:r w:rsidR="00B12062">
        <w:rPr>
          <w:rFonts w:ascii="Tahoma" w:eastAsia="Calibri" w:hAnsi="Tahoma" w:cs="Tahoma"/>
        </w:rPr>
        <w:t xml:space="preserve">e </w:t>
      </w:r>
      <w:r>
        <w:rPr>
          <w:rFonts w:ascii="Tahoma" w:eastAsia="Calibri" w:hAnsi="Tahoma" w:cs="Tahoma"/>
        </w:rPr>
        <w:t xml:space="preserve">paper is a </w:t>
      </w:r>
      <w:r w:rsidR="00165F33" w:rsidRPr="00165F33">
        <w:rPr>
          <w:rFonts w:ascii="Tahoma" w:eastAsia="Calibri" w:hAnsi="Tahoma" w:cs="Tahoma"/>
        </w:rPr>
        <w:t xml:space="preserve">presentation </w:t>
      </w:r>
      <w:r>
        <w:rPr>
          <w:rFonts w:ascii="Tahoma" w:eastAsia="Calibri" w:hAnsi="Tahoma" w:cs="Tahoma"/>
        </w:rPr>
        <w:t xml:space="preserve">that </w:t>
      </w:r>
      <w:r w:rsidR="00165F33" w:rsidRPr="00165F33">
        <w:rPr>
          <w:rFonts w:ascii="Tahoma" w:eastAsia="Calibri" w:hAnsi="Tahoma" w:cs="Tahoma"/>
        </w:rPr>
        <w:t>shows the latest position in respect of internal audit as provided by our internal auditors, RSM:</w:t>
      </w:r>
    </w:p>
    <w:p w14:paraId="2BDCD07E" w14:textId="77777777" w:rsidR="00165F33" w:rsidRPr="00165F33" w:rsidRDefault="00165F33" w:rsidP="00165F33">
      <w:pPr>
        <w:spacing w:after="0" w:line="240" w:lineRule="auto"/>
        <w:jc w:val="both"/>
        <w:rPr>
          <w:rFonts w:ascii="Tahoma" w:eastAsia="Calibri" w:hAnsi="Tahoma" w:cs="Tahoma"/>
        </w:rPr>
      </w:pPr>
    </w:p>
    <w:p w14:paraId="4E9697A6" w14:textId="77777777" w:rsidR="00165F33" w:rsidRPr="00165F33" w:rsidRDefault="00165F33" w:rsidP="00165F33">
      <w:pPr>
        <w:spacing w:after="0" w:line="240" w:lineRule="auto"/>
        <w:rPr>
          <w:rFonts w:ascii="Tahoma" w:eastAsia="Calibri" w:hAnsi="Tahoma" w:cs="Tahoma"/>
        </w:rPr>
      </w:pPr>
      <w:r w:rsidRPr="00165F33">
        <w:rPr>
          <w:rFonts w:ascii="Tahoma" w:eastAsia="Calibri" w:hAnsi="Tahoma" w:cs="Tahoma"/>
        </w:rPr>
        <w:t xml:space="preserve">Audit actions and progress are reported at the Joint Audit Committee. Actions signed off between the previous JAC and the latest one (June 25) are highlighted below. Overall, good progress is being made on audit actions and where actions are overdue, plans are in place to address this. </w:t>
      </w:r>
    </w:p>
    <w:p w14:paraId="0244A927" w14:textId="77777777" w:rsidR="00165F33" w:rsidRPr="00165F33" w:rsidRDefault="00165F33" w:rsidP="00165F33">
      <w:pPr>
        <w:spacing w:after="0" w:line="240" w:lineRule="auto"/>
        <w:rPr>
          <w:rFonts w:ascii="Tahoma" w:eastAsia="Calibri" w:hAnsi="Tahoma" w:cs="Tahoma"/>
        </w:rPr>
      </w:pPr>
    </w:p>
    <w:tbl>
      <w:tblPr>
        <w:tblW w:w="8246" w:type="dxa"/>
        <w:tblInd w:w="113" w:type="dxa"/>
        <w:tblLayout w:type="fixed"/>
        <w:tblLook w:val="04A0" w:firstRow="1" w:lastRow="0" w:firstColumn="1" w:lastColumn="0" w:noHBand="0" w:noVBand="1"/>
      </w:tblPr>
      <w:tblGrid>
        <w:gridCol w:w="3568"/>
        <w:gridCol w:w="2551"/>
        <w:gridCol w:w="2127"/>
      </w:tblGrid>
      <w:tr w:rsidR="00305CF9" w:rsidRPr="00165F33" w14:paraId="2EA70CBA" w14:textId="77777777" w:rsidTr="00305CF9">
        <w:trPr>
          <w:trHeight w:val="587"/>
        </w:trPr>
        <w:tc>
          <w:tcPr>
            <w:tcW w:w="3568" w:type="dxa"/>
            <w:tcBorders>
              <w:top w:val="single" w:sz="4" w:space="0" w:color="auto"/>
              <w:left w:val="single" w:sz="4" w:space="0" w:color="auto"/>
              <w:bottom w:val="single" w:sz="4" w:space="0" w:color="000000"/>
              <w:right w:val="single" w:sz="4" w:space="0" w:color="auto"/>
            </w:tcBorders>
            <w:shd w:val="clear" w:color="auto" w:fill="BDD7EE"/>
            <w:vAlign w:val="center"/>
            <w:hideMark/>
          </w:tcPr>
          <w:p w14:paraId="1F19FB96" w14:textId="77777777" w:rsidR="00165F33" w:rsidRPr="00165F33" w:rsidRDefault="00165F33" w:rsidP="00165F33">
            <w:pPr>
              <w:jc w:val="center"/>
              <w:rPr>
                <w:rFonts w:ascii="Tahoma" w:eastAsia="Calibri" w:hAnsi="Tahoma" w:cs="Tahoma"/>
                <w:b/>
                <w:bCs/>
                <w:color w:val="000000"/>
              </w:rPr>
            </w:pPr>
            <w:r w:rsidRPr="00165F33">
              <w:rPr>
                <w:rFonts w:ascii="Tahoma" w:eastAsia="Calibri" w:hAnsi="Tahoma" w:cs="Tahoma"/>
                <w:b/>
                <w:bCs/>
                <w:color w:val="000000"/>
              </w:rPr>
              <w:t>Audit Name</w:t>
            </w:r>
          </w:p>
        </w:tc>
        <w:tc>
          <w:tcPr>
            <w:tcW w:w="2551" w:type="dxa"/>
            <w:tcBorders>
              <w:top w:val="single" w:sz="4" w:space="0" w:color="000000"/>
              <w:left w:val="single" w:sz="4" w:space="0" w:color="000000"/>
              <w:bottom w:val="single" w:sz="4" w:space="0" w:color="000000"/>
              <w:right w:val="single" w:sz="4" w:space="0" w:color="000000"/>
            </w:tcBorders>
            <w:shd w:val="clear" w:color="auto" w:fill="BDD7EE"/>
            <w:vAlign w:val="center"/>
            <w:hideMark/>
          </w:tcPr>
          <w:p w14:paraId="42D568BC" w14:textId="77777777" w:rsidR="00165F33" w:rsidRPr="00165F33" w:rsidRDefault="00165F33" w:rsidP="00165F33">
            <w:pPr>
              <w:jc w:val="center"/>
              <w:rPr>
                <w:rFonts w:ascii="Tahoma" w:eastAsia="Calibri" w:hAnsi="Tahoma" w:cs="Tahoma"/>
                <w:b/>
                <w:bCs/>
                <w:color w:val="000000"/>
              </w:rPr>
            </w:pPr>
            <w:r w:rsidRPr="00165F33">
              <w:rPr>
                <w:rFonts w:ascii="Tahoma" w:eastAsia="Calibri" w:hAnsi="Tahoma" w:cs="Tahoma"/>
                <w:b/>
                <w:bCs/>
                <w:color w:val="000000"/>
              </w:rPr>
              <w:t>Recommendation</w:t>
            </w:r>
          </w:p>
        </w:tc>
        <w:tc>
          <w:tcPr>
            <w:tcW w:w="2127" w:type="dxa"/>
            <w:tcBorders>
              <w:top w:val="single" w:sz="4" w:space="0" w:color="auto"/>
              <w:left w:val="single" w:sz="4" w:space="0" w:color="000000"/>
              <w:bottom w:val="single" w:sz="4" w:space="0" w:color="000000"/>
              <w:right w:val="single" w:sz="4" w:space="0" w:color="auto"/>
            </w:tcBorders>
            <w:shd w:val="clear" w:color="auto" w:fill="BDD7EE"/>
            <w:vAlign w:val="center"/>
            <w:hideMark/>
          </w:tcPr>
          <w:p w14:paraId="101FCA78" w14:textId="77777777" w:rsidR="00165F33" w:rsidRPr="00165F33" w:rsidRDefault="00165F33" w:rsidP="00165F33">
            <w:pPr>
              <w:jc w:val="center"/>
              <w:rPr>
                <w:rFonts w:ascii="Tahoma" w:eastAsia="Calibri" w:hAnsi="Tahoma" w:cs="Tahoma"/>
                <w:b/>
                <w:bCs/>
                <w:color w:val="000000"/>
              </w:rPr>
            </w:pPr>
            <w:r w:rsidRPr="00165F33">
              <w:rPr>
                <w:rFonts w:ascii="Tahoma" w:eastAsia="Calibri" w:hAnsi="Tahoma" w:cs="Tahoma"/>
                <w:b/>
                <w:bCs/>
                <w:color w:val="000000"/>
              </w:rPr>
              <w:t>Risk</w:t>
            </w:r>
          </w:p>
        </w:tc>
      </w:tr>
      <w:tr w:rsidR="00165F33" w:rsidRPr="00165F33" w14:paraId="4966B0FE"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599FF8B6"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Managed Data Centre Effectives</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69154059" w14:textId="77777777" w:rsidR="00165F33" w:rsidRPr="00165F33" w:rsidRDefault="00165F33" w:rsidP="00165F33">
            <w:pPr>
              <w:jc w:val="center"/>
              <w:rPr>
                <w:rFonts w:ascii="Tahoma" w:eastAsia="Tahoma" w:hAnsi="Tahoma" w:cs="Tahoma"/>
              </w:rPr>
            </w:pPr>
            <w:r w:rsidRPr="00165F33">
              <w:rPr>
                <w:rFonts w:ascii="Tahoma" w:eastAsia="Tahoma" w:hAnsi="Tahoma" w:cs="Tahoma"/>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6F527530" w14:textId="77777777" w:rsidR="00165F33" w:rsidRPr="00165F33" w:rsidRDefault="00165F33" w:rsidP="00165F33">
            <w:pPr>
              <w:jc w:val="center"/>
              <w:rPr>
                <w:rFonts w:ascii="Tahoma" w:eastAsia="Tahoma" w:hAnsi="Tahoma" w:cs="Tahoma"/>
              </w:rPr>
            </w:pPr>
            <w:r w:rsidRPr="00165F33">
              <w:rPr>
                <w:rFonts w:ascii="Tahoma" w:eastAsia="Tahoma" w:hAnsi="Tahoma" w:cs="Tahoma"/>
              </w:rPr>
              <w:t>Medium</w:t>
            </w:r>
          </w:p>
        </w:tc>
      </w:tr>
      <w:tr w:rsidR="00165F33" w:rsidRPr="00165F33" w14:paraId="5705F0AC"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03A0D22D"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Firearms (Special Property)</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4BABA9EA" w14:textId="77777777" w:rsidR="00165F33" w:rsidRPr="00165F33" w:rsidRDefault="00165F33" w:rsidP="00165F33">
            <w:pPr>
              <w:jc w:val="center"/>
              <w:rPr>
                <w:rFonts w:ascii="Tahoma" w:eastAsia="Tahoma" w:hAnsi="Tahoma" w:cs="Tahoma"/>
              </w:rPr>
            </w:pPr>
            <w:r w:rsidRPr="00165F33">
              <w:rPr>
                <w:rFonts w:ascii="Tahoma" w:eastAsia="Tahoma" w:hAnsi="Tahoma" w:cs="Tahoma"/>
              </w:rPr>
              <w:t xml:space="preserve">3 &amp; 4 </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13A25E3C" w14:textId="77777777" w:rsidR="00165F33" w:rsidRPr="00165F33" w:rsidRDefault="00165F33" w:rsidP="00165F33">
            <w:pPr>
              <w:jc w:val="center"/>
              <w:rPr>
                <w:rFonts w:ascii="Tahoma" w:eastAsia="Tahoma" w:hAnsi="Tahoma" w:cs="Tahoma"/>
              </w:rPr>
            </w:pPr>
            <w:r w:rsidRPr="00165F33">
              <w:rPr>
                <w:rFonts w:ascii="Tahoma" w:eastAsia="Tahoma" w:hAnsi="Tahoma" w:cs="Tahoma"/>
              </w:rPr>
              <w:t>Low</w:t>
            </w:r>
          </w:p>
        </w:tc>
      </w:tr>
      <w:tr w:rsidR="00165F33" w:rsidRPr="00165F33" w14:paraId="68736B02"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19EEDE43"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Firearms (Special Property)</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7BD179C4" w14:textId="77777777" w:rsidR="00165F33" w:rsidRPr="00165F33" w:rsidRDefault="00165F33" w:rsidP="00165F33">
            <w:pPr>
              <w:jc w:val="center"/>
              <w:rPr>
                <w:rFonts w:ascii="Tahoma" w:eastAsia="Tahoma" w:hAnsi="Tahoma" w:cs="Tahoma"/>
              </w:rPr>
            </w:pPr>
            <w:r w:rsidRPr="00165F33">
              <w:rPr>
                <w:rFonts w:ascii="Tahoma" w:eastAsia="Tahoma" w:hAnsi="Tahoma" w:cs="Tahoma"/>
              </w:rPr>
              <w:t>2 &amp; 5</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2E3954B5" w14:textId="77777777" w:rsidR="00165F33" w:rsidRPr="00165F33" w:rsidRDefault="00165F33" w:rsidP="00165F33">
            <w:pPr>
              <w:jc w:val="center"/>
              <w:rPr>
                <w:rFonts w:ascii="Tahoma" w:eastAsia="Tahoma" w:hAnsi="Tahoma" w:cs="Tahoma"/>
              </w:rPr>
            </w:pPr>
            <w:r w:rsidRPr="00165F33">
              <w:rPr>
                <w:rFonts w:ascii="Tahoma" w:eastAsia="Tahoma" w:hAnsi="Tahoma" w:cs="Tahoma"/>
              </w:rPr>
              <w:t>Medium</w:t>
            </w:r>
          </w:p>
        </w:tc>
      </w:tr>
      <w:tr w:rsidR="00165F33" w:rsidRPr="00165F33" w14:paraId="31555C48"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2EDD21F7"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Cover Accounts</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746CCC55" w14:textId="77777777" w:rsidR="00165F33" w:rsidRPr="00165F33" w:rsidRDefault="00165F33" w:rsidP="00165F33">
            <w:pPr>
              <w:jc w:val="center"/>
              <w:rPr>
                <w:rFonts w:ascii="Tahoma" w:eastAsia="Tahoma" w:hAnsi="Tahoma" w:cs="Tahoma"/>
              </w:rPr>
            </w:pPr>
            <w:r w:rsidRPr="00165F33">
              <w:rPr>
                <w:rFonts w:ascii="Tahoma" w:eastAsia="Tahoma" w:hAnsi="Tahoma" w:cs="Tahoma"/>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0CE7BD49" w14:textId="77777777" w:rsidR="00165F33" w:rsidRPr="00165F33" w:rsidRDefault="00165F33" w:rsidP="00165F33">
            <w:pPr>
              <w:jc w:val="center"/>
              <w:rPr>
                <w:rFonts w:ascii="Tahoma" w:eastAsia="Tahoma" w:hAnsi="Tahoma" w:cs="Tahoma"/>
              </w:rPr>
            </w:pPr>
            <w:r w:rsidRPr="00165F33">
              <w:rPr>
                <w:rFonts w:ascii="Tahoma" w:eastAsia="Tahoma" w:hAnsi="Tahoma" w:cs="Tahoma"/>
              </w:rPr>
              <w:t>Medium</w:t>
            </w:r>
          </w:p>
        </w:tc>
      </w:tr>
      <w:tr w:rsidR="00165F33" w:rsidRPr="00165F33" w14:paraId="087E6329"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32C209ED"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 xml:space="preserve">Contract Governance </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5903A5C8" w14:textId="77777777" w:rsidR="00165F33" w:rsidRPr="00165F33" w:rsidRDefault="00165F33" w:rsidP="00165F33">
            <w:pPr>
              <w:jc w:val="center"/>
              <w:rPr>
                <w:rFonts w:ascii="Tahoma" w:eastAsia="Tahoma" w:hAnsi="Tahoma" w:cs="Tahoma"/>
              </w:rPr>
            </w:pPr>
            <w:r w:rsidRPr="00165F33">
              <w:rPr>
                <w:rFonts w:ascii="Tahoma" w:eastAsia="Tahoma" w:hAnsi="Tahoma" w:cs="Tahoma"/>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7BFBDDF1" w14:textId="77777777" w:rsidR="00165F33" w:rsidRPr="00165F33" w:rsidRDefault="00165F33" w:rsidP="00165F33">
            <w:pPr>
              <w:jc w:val="center"/>
              <w:rPr>
                <w:rFonts w:ascii="Tahoma" w:eastAsia="Tahoma" w:hAnsi="Tahoma" w:cs="Tahoma"/>
              </w:rPr>
            </w:pPr>
            <w:r w:rsidRPr="00165F33">
              <w:rPr>
                <w:rFonts w:ascii="Tahoma" w:eastAsia="Tahoma" w:hAnsi="Tahoma" w:cs="Tahoma"/>
              </w:rPr>
              <w:t>Medium</w:t>
            </w:r>
          </w:p>
        </w:tc>
      </w:tr>
      <w:tr w:rsidR="00165F33" w:rsidRPr="00165F33" w14:paraId="00A78780"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73AED211"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 xml:space="preserve">Firearms </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14BDBC88" w14:textId="77777777" w:rsidR="00165F33" w:rsidRPr="00165F33" w:rsidRDefault="00165F33" w:rsidP="00165F33">
            <w:pPr>
              <w:jc w:val="center"/>
              <w:rPr>
                <w:rFonts w:ascii="Tahoma" w:eastAsia="Tahoma" w:hAnsi="Tahoma" w:cs="Tahoma"/>
              </w:rPr>
            </w:pPr>
            <w:r w:rsidRPr="00165F33">
              <w:rPr>
                <w:rFonts w:ascii="Tahoma" w:eastAsia="Tahoma" w:hAnsi="Tahoma" w:cs="Tahoma"/>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4DF665AD" w14:textId="77777777" w:rsidR="00165F33" w:rsidRPr="00165F33" w:rsidRDefault="00165F33" w:rsidP="00165F33">
            <w:pPr>
              <w:jc w:val="center"/>
              <w:rPr>
                <w:rFonts w:ascii="Tahoma" w:eastAsia="Tahoma" w:hAnsi="Tahoma" w:cs="Tahoma"/>
              </w:rPr>
            </w:pPr>
            <w:r w:rsidRPr="00165F33">
              <w:rPr>
                <w:rFonts w:ascii="Tahoma" w:eastAsia="Tahoma" w:hAnsi="Tahoma" w:cs="Tahoma"/>
              </w:rPr>
              <w:t>Low</w:t>
            </w:r>
          </w:p>
        </w:tc>
      </w:tr>
      <w:tr w:rsidR="00165F33" w:rsidRPr="00165F33" w14:paraId="507E2475"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3605F153"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 xml:space="preserve">Firearms </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1D07BCFF" w14:textId="77777777" w:rsidR="00165F33" w:rsidRPr="00165F33" w:rsidRDefault="00165F33" w:rsidP="00165F33">
            <w:pPr>
              <w:jc w:val="center"/>
              <w:rPr>
                <w:rFonts w:ascii="Tahoma" w:eastAsia="Tahoma" w:hAnsi="Tahoma" w:cs="Tahoma"/>
              </w:rPr>
            </w:pPr>
            <w:r w:rsidRPr="00165F33">
              <w:rPr>
                <w:rFonts w:ascii="Tahoma" w:eastAsia="Tahoma" w:hAnsi="Tahoma" w:cs="Tahoma"/>
              </w:rPr>
              <w:t>2,3,5 &amp; 6</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4CEA3849" w14:textId="77777777" w:rsidR="00165F33" w:rsidRPr="00165F33" w:rsidRDefault="00165F33" w:rsidP="00165F33">
            <w:pPr>
              <w:jc w:val="center"/>
              <w:rPr>
                <w:rFonts w:ascii="Tahoma" w:eastAsia="Tahoma" w:hAnsi="Tahoma" w:cs="Tahoma"/>
              </w:rPr>
            </w:pPr>
            <w:r w:rsidRPr="00165F33">
              <w:rPr>
                <w:rFonts w:ascii="Tahoma" w:eastAsia="Tahoma" w:hAnsi="Tahoma" w:cs="Tahoma"/>
              </w:rPr>
              <w:t>Medium</w:t>
            </w:r>
          </w:p>
        </w:tc>
      </w:tr>
      <w:tr w:rsidR="00165F33" w:rsidRPr="00165F33" w14:paraId="6A38EE23"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1249717A"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 xml:space="preserve">Firearms </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2693080C" w14:textId="77777777" w:rsidR="00165F33" w:rsidRPr="00165F33" w:rsidRDefault="00165F33" w:rsidP="00165F33">
            <w:pPr>
              <w:jc w:val="center"/>
              <w:rPr>
                <w:rFonts w:ascii="Tahoma" w:eastAsia="Tahoma" w:hAnsi="Tahoma" w:cs="Tahoma"/>
              </w:rPr>
            </w:pPr>
            <w:r w:rsidRPr="00165F33">
              <w:rPr>
                <w:rFonts w:ascii="Tahoma" w:eastAsia="Tahoma" w:hAnsi="Tahoma" w:cs="Tahoma"/>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71A88D12" w14:textId="77777777" w:rsidR="00165F33" w:rsidRPr="00165F33" w:rsidRDefault="00165F33" w:rsidP="00165F33">
            <w:pPr>
              <w:jc w:val="center"/>
              <w:rPr>
                <w:rFonts w:ascii="Tahoma" w:eastAsia="Tahoma" w:hAnsi="Tahoma" w:cs="Tahoma"/>
              </w:rPr>
            </w:pPr>
            <w:r w:rsidRPr="00165F33">
              <w:rPr>
                <w:rFonts w:ascii="Tahoma" w:eastAsia="Tahoma" w:hAnsi="Tahoma" w:cs="Tahoma"/>
              </w:rPr>
              <w:t>High</w:t>
            </w:r>
          </w:p>
        </w:tc>
      </w:tr>
      <w:tr w:rsidR="00165F33" w:rsidRPr="00165F33" w14:paraId="3DCD72D3"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2514A5A2"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 xml:space="preserve">Grants and Commissioning </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2423076D" w14:textId="77777777" w:rsidR="00165F33" w:rsidRPr="00165F33" w:rsidRDefault="00165F33" w:rsidP="00165F33">
            <w:pPr>
              <w:jc w:val="center"/>
              <w:rPr>
                <w:rFonts w:ascii="Tahoma" w:eastAsia="Tahoma" w:hAnsi="Tahoma" w:cs="Tahoma"/>
              </w:rPr>
            </w:pPr>
            <w:r w:rsidRPr="00165F33">
              <w:rPr>
                <w:rFonts w:ascii="Tahoma" w:eastAsia="Tahoma" w:hAnsi="Tahoma" w:cs="Tahoma"/>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6EE0B6B0" w14:textId="77777777" w:rsidR="00165F33" w:rsidRPr="00165F33" w:rsidRDefault="00165F33" w:rsidP="00165F33">
            <w:pPr>
              <w:jc w:val="center"/>
              <w:rPr>
                <w:rFonts w:ascii="Tahoma" w:eastAsia="Tahoma" w:hAnsi="Tahoma" w:cs="Tahoma"/>
              </w:rPr>
            </w:pPr>
            <w:r w:rsidRPr="00165F33">
              <w:rPr>
                <w:rFonts w:ascii="Tahoma" w:eastAsia="Tahoma" w:hAnsi="Tahoma" w:cs="Tahoma"/>
              </w:rPr>
              <w:t>Low</w:t>
            </w:r>
          </w:p>
        </w:tc>
      </w:tr>
      <w:tr w:rsidR="00165F33" w:rsidRPr="00165F33" w14:paraId="1079BD60"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0DBAF048"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Cover Accounts</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57A0B5A6" w14:textId="77777777" w:rsidR="00165F33" w:rsidRPr="00165F33" w:rsidRDefault="00165F33" w:rsidP="00165F33">
            <w:pPr>
              <w:jc w:val="center"/>
              <w:rPr>
                <w:rFonts w:ascii="Tahoma" w:eastAsia="Tahoma" w:hAnsi="Tahoma" w:cs="Tahoma"/>
              </w:rPr>
            </w:pPr>
            <w:r w:rsidRPr="00165F33">
              <w:rPr>
                <w:rFonts w:ascii="Tahoma" w:eastAsia="Tahoma" w:hAnsi="Tahoma" w:cs="Tahoma"/>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4B6583AF" w14:textId="77777777" w:rsidR="00165F33" w:rsidRPr="00165F33" w:rsidRDefault="00165F33" w:rsidP="00165F33">
            <w:pPr>
              <w:jc w:val="center"/>
              <w:rPr>
                <w:rFonts w:ascii="Tahoma" w:eastAsia="Tahoma" w:hAnsi="Tahoma" w:cs="Tahoma"/>
              </w:rPr>
            </w:pPr>
            <w:r w:rsidRPr="00165F33">
              <w:rPr>
                <w:rFonts w:ascii="Tahoma" w:eastAsia="Tahoma" w:hAnsi="Tahoma" w:cs="Tahoma"/>
              </w:rPr>
              <w:t>Medium</w:t>
            </w:r>
          </w:p>
        </w:tc>
      </w:tr>
      <w:tr w:rsidR="00165F33" w:rsidRPr="00165F33" w14:paraId="066DED99"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2962B576"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Firearms (Special Property)</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4AD84270" w14:textId="77777777" w:rsidR="00165F33" w:rsidRPr="00165F33" w:rsidRDefault="00165F33" w:rsidP="00165F33">
            <w:pPr>
              <w:jc w:val="center"/>
              <w:rPr>
                <w:rFonts w:ascii="Tahoma" w:eastAsia="Tahoma" w:hAnsi="Tahoma" w:cs="Tahoma"/>
              </w:rPr>
            </w:pPr>
            <w:r w:rsidRPr="00165F33">
              <w:rPr>
                <w:rFonts w:ascii="Tahoma" w:eastAsia="Tahoma" w:hAnsi="Tahoma" w:cs="Tahoma"/>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6579A2F8" w14:textId="77777777" w:rsidR="00165F33" w:rsidRPr="00165F33" w:rsidRDefault="00165F33" w:rsidP="00165F33">
            <w:pPr>
              <w:jc w:val="center"/>
              <w:rPr>
                <w:rFonts w:ascii="Tahoma" w:eastAsia="Tahoma" w:hAnsi="Tahoma" w:cs="Tahoma"/>
              </w:rPr>
            </w:pPr>
            <w:r w:rsidRPr="00165F33">
              <w:rPr>
                <w:rFonts w:ascii="Tahoma" w:eastAsia="Tahoma" w:hAnsi="Tahoma" w:cs="Tahoma"/>
              </w:rPr>
              <w:t>Medium</w:t>
            </w:r>
          </w:p>
        </w:tc>
      </w:tr>
      <w:tr w:rsidR="00165F33" w:rsidRPr="00165F33" w14:paraId="1B017BF1"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4240B078"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Project Benefits Tracking</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46BEB3AD" w14:textId="77777777" w:rsidR="00165F33" w:rsidRPr="00165F33" w:rsidRDefault="00165F33" w:rsidP="00165F33">
            <w:pPr>
              <w:jc w:val="center"/>
              <w:rPr>
                <w:rFonts w:ascii="Tahoma" w:eastAsia="Tahoma" w:hAnsi="Tahoma" w:cs="Tahoma"/>
              </w:rPr>
            </w:pPr>
            <w:r w:rsidRPr="00165F33">
              <w:rPr>
                <w:rFonts w:ascii="Tahoma" w:eastAsia="Tahoma" w:hAnsi="Tahoma" w:cs="Tahoma"/>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1CFFC3A6" w14:textId="77777777" w:rsidR="00165F33" w:rsidRPr="00165F33" w:rsidRDefault="00165F33" w:rsidP="00165F33">
            <w:pPr>
              <w:jc w:val="center"/>
              <w:rPr>
                <w:rFonts w:ascii="Tahoma" w:eastAsia="Tahoma" w:hAnsi="Tahoma" w:cs="Tahoma"/>
              </w:rPr>
            </w:pPr>
            <w:r w:rsidRPr="00165F33">
              <w:rPr>
                <w:rFonts w:ascii="Tahoma" w:eastAsia="Tahoma" w:hAnsi="Tahoma" w:cs="Tahoma"/>
              </w:rPr>
              <w:t>Low</w:t>
            </w:r>
          </w:p>
        </w:tc>
      </w:tr>
      <w:tr w:rsidR="00165F33" w:rsidRPr="00165F33" w14:paraId="29539B7B"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22FC8EB7"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Project Benefits Tracking</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4DFBC4DE" w14:textId="77777777" w:rsidR="00165F33" w:rsidRPr="00165F33" w:rsidRDefault="00165F33" w:rsidP="00165F33">
            <w:pPr>
              <w:jc w:val="center"/>
              <w:rPr>
                <w:rFonts w:ascii="Tahoma" w:eastAsia="Tahoma" w:hAnsi="Tahoma" w:cs="Tahoma"/>
              </w:rPr>
            </w:pPr>
            <w:r w:rsidRPr="00165F33">
              <w:rPr>
                <w:rFonts w:ascii="Tahoma" w:eastAsia="Tahoma" w:hAnsi="Tahoma" w:cs="Tahoma"/>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4EBC4FF0" w14:textId="77777777" w:rsidR="00165F33" w:rsidRPr="00165F33" w:rsidRDefault="00165F33" w:rsidP="00165F33">
            <w:pPr>
              <w:jc w:val="center"/>
              <w:rPr>
                <w:rFonts w:ascii="Tahoma" w:eastAsia="Tahoma" w:hAnsi="Tahoma" w:cs="Tahoma"/>
              </w:rPr>
            </w:pPr>
            <w:r w:rsidRPr="00165F33">
              <w:rPr>
                <w:rFonts w:ascii="Tahoma" w:eastAsia="Tahoma" w:hAnsi="Tahoma" w:cs="Tahoma"/>
              </w:rPr>
              <w:t>Medium</w:t>
            </w:r>
          </w:p>
        </w:tc>
      </w:tr>
      <w:tr w:rsidR="00165F33" w:rsidRPr="00165F33" w14:paraId="3EA93BE9"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078089BD"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Firearms (Special Property)</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6930D925" w14:textId="77777777" w:rsidR="00165F33" w:rsidRPr="00165F33" w:rsidRDefault="00165F33" w:rsidP="00165F33">
            <w:pPr>
              <w:jc w:val="center"/>
              <w:rPr>
                <w:rFonts w:ascii="Tahoma" w:eastAsia="Tahoma" w:hAnsi="Tahoma" w:cs="Tahoma"/>
              </w:rPr>
            </w:pPr>
            <w:r w:rsidRPr="00165F33">
              <w:rPr>
                <w:rFonts w:ascii="Tahoma" w:eastAsia="Tahoma" w:hAnsi="Tahoma" w:cs="Tahoma"/>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12075735" w14:textId="77777777" w:rsidR="00165F33" w:rsidRPr="00165F33" w:rsidRDefault="00165F33" w:rsidP="00165F33">
            <w:pPr>
              <w:jc w:val="center"/>
              <w:rPr>
                <w:rFonts w:ascii="Tahoma" w:eastAsia="Tahoma" w:hAnsi="Tahoma" w:cs="Tahoma"/>
              </w:rPr>
            </w:pPr>
            <w:r w:rsidRPr="00165F33">
              <w:rPr>
                <w:rFonts w:ascii="Tahoma" w:eastAsia="Tahoma" w:hAnsi="Tahoma" w:cs="Tahoma"/>
              </w:rPr>
              <w:t>Low</w:t>
            </w:r>
          </w:p>
        </w:tc>
      </w:tr>
      <w:tr w:rsidR="00165F33" w:rsidRPr="00165F33" w14:paraId="6C006B49"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7D6C2133"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 xml:space="preserve">Estates Health and Safety </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38428D46" w14:textId="77777777" w:rsidR="00165F33" w:rsidRPr="00165F33" w:rsidRDefault="00165F33" w:rsidP="00165F33">
            <w:pPr>
              <w:jc w:val="center"/>
              <w:rPr>
                <w:rFonts w:ascii="Tahoma" w:eastAsia="Tahoma" w:hAnsi="Tahoma" w:cs="Tahoma"/>
              </w:rPr>
            </w:pPr>
            <w:r w:rsidRPr="00165F33">
              <w:rPr>
                <w:rFonts w:ascii="Tahoma" w:eastAsia="Tahoma" w:hAnsi="Tahoma" w:cs="Tahoma"/>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6C32980F" w14:textId="77777777" w:rsidR="00165F33" w:rsidRPr="00165F33" w:rsidRDefault="00165F33" w:rsidP="00165F33">
            <w:pPr>
              <w:jc w:val="center"/>
              <w:rPr>
                <w:rFonts w:ascii="Tahoma" w:eastAsia="Tahoma" w:hAnsi="Tahoma" w:cs="Tahoma"/>
              </w:rPr>
            </w:pPr>
            <w:r w:rsidRPr="00165F33">
              <w:rPr>
                <w:rFonts w:ascii="Tahoma" w:eastAsia="Tahoma" w:hAnsi="Tahoma" w:cs="Tahoma"/>
              </w:rPr>
              <w:t>High</w:t>
            </w:r>
          </w:p>
        </w:tc>
      </w:tr>
      <w:tr w:rsidR="00165F33" w:rsidRPr="00165F33" w14:paraId="1C6E699A"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6720C8D4"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 xml:space="preserve">Contract Governance </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6FC549D9" w14:textId="77777777" w:rsidR="00165F33" w:rsidRPr="00165F33" w:rsidRDefault="00165F33" w:rsidP="00165F33">
            <w:pPr>
              <w:jc w:val="center"/>
              <w:rPr>
                <w:rFonts w:ascii="Tahoma" w:eastAsia="Tahoma" w:hAnsi="Tahoma" w:cs="Tahoma"/>
              </w:rPr>
            </w:pPr>
            <w:r w:rsidRPr="00165F33">
              <w:rPr>
                <w:rFonts w:ascii="Tahoma" w:eastAsia="Tahoma" w:hAnsi="Tahoma" w:cs="Tahoma"/>
              </w:rPr>
              <w:t>7</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7EAF0C0E" w14:textId="77777777" w:rsidR="00165F33" w:rsidRPr="00165F33" w:rsidRDefault="00165F33" w:rsidP="00165F33">
            <w:pPr>
              <w:jc w:val="center"/>
              <w:rPr>
                <w:rFonts w:ascii="Tahoma" w:eastAsia="Tahoma" w:hAnsi="Tahoma" w:cs="Tahoma"/>
              </w:rPr>
            </w:pPr>
            <w:r w:rsidRPr="00165F33">
              <w:rPr>
                <w:rFonts w:ascii="Tahoma" w:eastAsia="Tahoma" w:hAnsi="Tahoma" w:cs="Tahoma"/>
              </w:rPr>
              <w:t>Medium</w:t>
            </w:r>
          </w:p>
        </w:tc>
      </w:tr>
      <w:tr w:rsidR="00165F33" w:rsidRPr="00165F33" w14:paraId="7F3BE8D3"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52D5FDCE"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 xml:space="preserve">Estates Health and Safety </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76769EE6" w14:textId="77777777" w:rsidR="00165F33" w:rsidRPr="00165F33" w:rsidRDefault="00165F33" w:rsidP="00165F33">
            <w:pPr>
              <w:jc w:val="center"/>
              <w:rPr>
                <w:rFonts w:ascii="Tahoma" w:eastAsia="Tahoma" w:hAnsi="Tahoma" w:cs="Tahoma"/>
              </w:rPr>
            </w:pPr>
            <w:r w:rsidRPr="00165F33">
              <w:rPr>
                <w:rFonts w:ascii="Tahoma" w:eastAsia="Tahoma" w:hAnsi="Tahoma" w:cs="Tahoma"/>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3FBAE04E" w14:textId="77777777" w:rsidR="00165F33" w:rsidRPr="00165F33" w:rsidRDefault="00165F33" w:rsidP="00165F33">
            <w:pPr>
              <w:jc w:val="center"/>
              <w:rPr>
                <w:rFonts w:ascii="Tahoma" w:eastAsia="Tahoma" w:hAnsi="Tahoma" w:cs="Tahoma"/>
              </w:rPr>
            </w:pPr>
            <w:r w:rsidRPr="00165F33">
              <w:rPr>
                <w:rFonts w:ascii="Tahoma" w:eastAsia="Tahoma" w:hAnsi="Tahoma" w:cs="Tahoma"/>
              </w:rPr>
              <w:t>High</w:t>
            </w:r>
          </w:p>
        </w:tc>
      </w:tr>
      <w:tr w:rsidR="00165F33" w:rsidRPr="00165F33" w14:paraId="384773CC"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385FD459"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Budget Setting and Budgetary Control</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4F62312C" w14:textId="77777777" w:rsidR="00165F33" w:rsidRPr="00165F33" w:rsidRDefault="00165F33" w:rsidP="00165F33">
            <w:pPr>
              <w:jc w:val="center"/>
              <w:rPr>
                <w:rFonts w:ascii="Tahoma" w:eastAsia="Tahoma" w:hAnsi="Tahoma" w:cs="Tahoma"/>
              </w:rPr>
            </w:pPr>
            <w:r w:rsidRPr="00165F33">
              <w:rPr>
                <w:rFonts w:ascii="Tahoma" w:eastAsia="Tahoma" w:hAnsi="Tahoma" w:cs="Tahoma"/>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050552D5" w14:textId="77777777" w:rsidR="00165F33" w:rsidRPr="00165F33" w:rsidRDefault="00165F33" w:rsidP="00165F33">
            <w:pPr>
              <w:jc w:val="center"/>
              <w:rPr>
                <w:rFonts w:ascii="Tahoma" w:eastAsia="Tahoma" w:hAnsi="Tahoma" w:cs="Tahoma"/>
              </w:rPr>
            </w:pPr>
            <w:r w:rsidRPr="00165F33">
              <w:rPr>
                <w:rFonts w:ascii="Tahoma" w:eastAsia="Tahoma" w:hAnsi="Tahoma" w:cs="Tahoma"/>
              </w:rPr>
              <w:t>Low</w:t>
            </w:r>
          </w:p>
        </w:tc>
      </w:tr>
      <w:tr w:rsidR="00165F33" w:rsidRPr="00165F33" w14:paraId="12A50418" w14:textId="77777777" w:rsidTr="00B12062">
        <w:trPr>
          <w:trHeight w:val="960"/>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2832185A"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Essex and Kent Police Collaboration -</w:t>
            </w:r>
          </w:p>
          <w:p w14:paraId="24DCF3DD"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Recharges</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Pr>
          <w:p w14:paraId="4B841D7B" w14:textId="77777777" w:rsidR="00165F33" w:rsidRPr="00165F33" w:rsidRDefault="00165F33" w:rsidP="00165F33">
            <w:pPr>
              <w:jc w:val="center"/>
              <w:rPr>
                <w:rFonts w:ascii="Tahoma" w:eastAsia="Tahoma" w:hAnsi="Tahoma" w:cs="Tahoma"/>
              </w:rPr>
            </w:pPr>
            <w:r w:rsidRPr="00165F33">
              <w:rPr>
                <w:rFonts w:ascii="Tahoma" w:eastAsia="Tahoma" w:hAnsi="Tahoma" w:cs="Tahoma"/>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Pr>
          <w:p w14:paraId="266BDA5E" w14:textId="77777777" w:rsidR="00165F33" w:rsidRPr="00165F33" w:rsidRDefault="00165F33" w:rsidP="00165F33">
            <w:pPr>
              <w:jc w:val="center"/>
              <w:rPr>
                <w:rFonts w:ascii="Tahoma" w:eastAsia="Tahoma" w:hAnsi="Tahoma" w:cs="Tahoma"/>
              </w:rPr>
            </w:pPr>
            <w:r w:rsidRPr="00165F33">
              <w:rPr>
                <w:rFonts w:ascii="Tahoma" w:eastAsia="Tahoma" w:hAnsi="Tahoma" w:cs="Tahoma"/>
              </w:rPr>
              <w:t>Medium</w:t>
            </w:r>
          </w:p>
        </w:tc>
      </w:tr>
    </w:tbl>
    <w:p w14:paraId="5097FB25" w14:textId="77777777" w:rsidR="00165F33" w:rsidRPr="00165F33" w:rsidRDefault="00165F33" w:rsidP="00165F33">
      <w:pPr>
        <w:spacing w:after="0" w:line="240" w:lineRule="auto"/>
        <w:rPr>
          <w:rFonts w:ascii="Tahoma" w:eastAsia="Calibri" w:hAnsi="Tahoma" w:cs="Tahoma"/>
        </w:rPr>
      </w:pPr>
    </w:p>
    <w:p w14:paraId="718A8CA3" w14:textId="77777777" w:rsidR="00165F33" w:rsidRPr="00165F33" w:rsidRDefault="00165F33" w:rsidP="00165F33">
      <w:pPr>
        <w:spacing w:after="0" w:line="240" w:lineRule="auto"/>
        <w:rPr>
          <w:rFonts w:ascii="Tahoma" w:eastAsia="Calibri" w:hAnsi="Tahoma" w:cs="Tahoma"/>
        </w:rPr>
      </w:pPr>
    </w:p>
    <w:tbl>
      <w:tblPr>
        <w:tblW w:w="8388" w:type="dxa"/>
        <w:tblInd w:w="113" w:type="dxa"/>
        <w:tblLayout w:type="fixed"/>
        <w:tblLook w:val="04A0" w:firstRow="1" w:lastRow="0" w:firstColumn="1" w:lastColumn="0" w:noHBand="0" w:noVBand="1"/>
      </w:tblPr>
      <w:tblGrid>
        <w:gridCol w:w="3568"/>
        <w:gridCol w:w="2268"/>
        <w:gridCol w:w="851"/>
        <w:gridCol w:w="1701"/>
      </w:tblGrid>
      <w:tr w:rsidR="00165F33" w:rsidRPr="00305CF9" w14:paraId="6603DD18" w14:textId="77777777" w:rsidTr="00305CF9">
        <w:trPr>
          <w:trHeight w:val="587"/>
        </w:trPr>
        <w:tc>
          <w:tcPr>
            <w:tcW w:w="3568" w:type="dxa"/>
            <w:tcBorders>
              <w:top w:val="single" w:sz="4" w:space="0" w:color="auto"/>
              <w:left w:val="single" w:sz="4" w:space="0" w:color="auto"/>
              <w:bottom w:val="single" w:sz="4" w:space="0" w:color="000000"/>
              <w:right w:val="single" w:sz="4" w:space="0" w:color="auto"/>
            </w:tcBorders>
            <w:shd w:val="clear" w:color="auto" w:fill="BDD7EE"/>
            <w:vAlign w:val="center"/>
            <w:hideMark/>
          </w:tcPr>
          <w:p w14:paraId="6B422D04" w14:textId="77777777" w:rsidR="00165F33" w:rsidRPr="00165F33" w:rsidRDefault="00165F33" w:rsidP="00165F33">
            <w:pPr>
              <w:jc w:val="center"/>
              <w:rPr>
                <w:rFonts w:ascii="Tahoma" w:eastAsia="Calibri" w:hAnsi="Tahoma" w:cs="Tahoma"/>
                <w:b/>
                <w:bCs/>
                <w:color w:val="000000"/>
              </w:rPr>
            </w:pPr>
            <w:r w:rsidRPr="00165F33">
              <w:rPr>
                <w:rFonts w:ascii="Tahoma" w:eastAsia="Calibri" w:hAnsi="Tahoma" w:cs="Tahoma"/>
                <w:b/>
                <w:bCs/>
                <w:color w:val="000000"/>
              </w:rPr>
              <w:t>Audit Name</w:t>
            </w:r>
          </w:p>
        </w:tc>
        <w:tc>
          <w:tcPr>
            <w:tcW w:w="2268" w:type="dxa"/>
            <w:tcBorders>
              <w:top w:val="single" w:sz="4" w:space="0" w:color="000000"/>
              <w:left w:val="single" w:sz="4" w:space="0" w:color="000000"/>
              <w:bottom w:val="single" w:sz="4" w:space="0" w:color="000000"/>
              <w:right w:val="single" w:sz="4" w:space="0" w:color="000000"/>
            </w:tcBorders>
            <w:shd w:val="clear" w:color="auto" w:fill="BDD7EE"/>
            <w:vAlign w:val="center"/>
            <w:hideMark/>
          </w:tcPr>
          <w:p w14:paraId="64C5F08E" w14:textId="77777777" w:rsidR="00165F33" w:rsidRPr="00165F33" w:rsidRDefault="00165F33" w:rsidP="00165F33">
            <w:pPr>
              <w:jc w:val="center"/>
              <w:rPr>
                <w:rFonts w:ascii="Tahoma" w:eastAsia="Calibri" w:hAnsi="Tahoma" w:cs="Tahoma"/>
                <w:b/>
                <w:bCs/>
                <w:color w:val="000000"/>
              </w:rPr>
            </w:pPr>
            <w:r w:rsidRPr="00165F33">
              <w:rPr>
                <w:rFonts w:ascii="Tahoma" w:eastAsia="Calibri" w:hAnsi="Tahoma" w:cs="Tahoma"/>
                <w:b/>
                <w:bCs/>
                <w:color w:val="000000"/>
              </w:rPr>
              <w:t>Recommendation</w:t>
            </w:r>
          </w:p>
        </w:tc>
        <w:tc>
          <w:tcPr>
            <w:tcW w:w="851" w:type="dxa"/>
            <w:tcBorders>
              <w:top w:val="single" w:sz="4" w:space="0" w:color="auto"/>
              <w:left w:val="single" w:sz="4" w:space="0" w:color="000000"/>
              <w:bottom w:val="single" w:sz="4" w:space="0" w:color="000000"/>
              <w:right w:val="single" w:sz="4" w:space="0" w:color="auto"/>
            </w:tcBorders>
            <w:shd w:val="clear" w:color="auto" w:fill="BDD7EE"/>
            <w:vAlign w:val="center"/>
            <w:hideMark/>
          </w:tcPr>
          <w:p w14:paraId="18AA6C67" w14:textId="77777777" w:rsidR="00165F33" w:rsidRPr="00165F33" w:rsidRDefault="00165F33" w:rsidP="00165F33">
            <w:pPr>
              <w:jc w:val="center"/>
              <w:rPr>
                <w:rFonts w:ascii="Tahoma" w:eastAsia="Calibri" w:hAnsi="Tahoma" w:cs="Tahoma"/>
                <w:b/>
                <w:bCs/>
                <w:color w:val="000000"/>
              </w:rPr>
            </w:pPr>
            <w:r w:rsidRPr="00165F33">
              <w:rPr>
                <w:rFonts w:ascii="Tahoma" w:eastAsia="Calibri" w:hAnsi="Tahoma" w:cs="Tahoma"/>
                <w:b/>
                <w:bCs/>
                <w:color w:val="000000"/>
              </w:rPr>
              <w:t>Risk</w:t>
            </w:r>
          </w:p>
        </w:tc>
        <w:tc>
          <w:tcPr>
            <w:tcW w:w="1701" w:type="dxa"/>
            <w:tcBorders>
              <w:top w:val="single" w:sz="4" w:space="0" w:color="auto"/>
              <w:left w:val="nil"/>
              <w:bottom w:val="single" w:sz="4" w:space="0" w:color="000000"/>
              <w:right w:val="single" w:sz="4" w:space="0" w:color="auto"/>
            </w:tcBorders>
            <w:shd w:val="clear" w:color="auto" w:fill="BDD7EE"/>
            <w:vAlign w:val="center"/>
            <w:hideMark/>
          </w:tcPr>
          <w:p w14:paraId="5D0D65B6" w14:textId="77777777" w:rsidR="00165F33" w:rsidRPr="00165F33" w:rsidRDefault="00165F33" w:rsidP="00165F33">
            <w:pPr>
              <w:jc w:val="center"/>
              <w:rPr>
                <w:rFonts w:ascii="Tahoma" w:eastAsia="Calibri" w:hAnsi="Tahoma" w:cs="Tahoma"/>
                <w:b/>
                <w:bCs/>
                <w:color w:val="000000"/>
              </w:rPr>
            </w:pPr>
            <w:r w:rsidRPr="00165F33">
              <w:rPr>
                <w:rFonts w:ascii="Tahoma" w:eastAsia="Calibri" w:hAnsi="Tahoma" w:cs="Tahoma"/>
                <w:b/>
                <w:bCs/>
                <w:color w:val="000000"/>
              </w:rPr>
              <w:t>Deadline</w:t>
            </w:r>
          </w:p>
        </w:tc>
      </w:tr>
      <w:tr w:rsidR="00165F33" w:rsidRPr="00165F33" w14:paraId="2894AAAB"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3D45C3BA"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Payroll</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Pr>
          <w:p w14:paraId="38728086" w14:textId="77777777" w:rsidR="00165F33" w:rsidRPr="00165F33" w:rsidRDefault="00165F33" w:rsidP="00165F33">
            <w:pPr>
              <w:jc w:val="center"/>
              <w:rPr>
                <w:rFonts w:ascii="Tahoma" w:eastAsia="Tahoma" w:hAnsi="Tahoma" w:cs="Tahoma"/>
              </w:rPr>
            </w:pPr>
            <w:r w:rsidRPr="00165F33">
              <w:rPr>
                <w:rFonts w:ascii="Tahoma" w:eastAsia="Tahoma" w:hAnsi="Tahoma" w:cs="Tahoma"/>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Pr>
          <w:p w14:paraId="1BB9793C" w14:textId="77777777" w:rsidR="00165F33" w:rsidRPr="00165F33" w:rsidRDefault="00165F33" w:rsidP="00165F33">
            <w:pPr>
              <w:jc w:val="center"/>
              <w:rPr>
                <w:rFonts w:ascii="Tahoma" w:eastAsia="Tahoma" w:hAnsi="Tahoma" w:cs="Tahoma"/>
              </w:rPr>
            </w:pPr>
            <w:r w:rsidRPr="00165F33">
              <w:rPr>
                <w:rFonts w:ascii="Tahoma" w:eastAsia="Tahoma" w:hAnsi="Tahoma" w:cs="Tahoma"/>
              </w:rPr>
              <w:t>Low</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CC37F" w14:textId="77777777" w:rsidR="00165F33" w:rsidRPr="00165F33" w:rsidRDefault="00165F33" w:rsidP="00165F33">
            <w:pPr>
              <w:jc w:val="center"/>
              <w:rPr>
                <w:rFonts w:ascii="Tahoma" w:eastAsia="Tahoma" w:hAnsi="Tahoma" w:cs="Tahoma"/>
              </w:rPr>
            </w:pPr>
            <w:r w:rsidRPr="00165F33">
              <w:rPr>
                <w:rFonts w:ascii="Tahoma" w:eastAsia="Tahoma" w:hAnsi="Tahoma" w:cs="Tahoma"/>
              </w:rPr>
              <w:t>31/03/2024</w:t>
            </w:r>
          </w:p>
        </w:tc>
      </w:tr>
      <w:tr w:rsidR="00165F33" w:rsidRPr="00165F33" w14:paraId="5682E152"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6A641931"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Covert Accounts</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Pr>
          <w:p w14:paraId="1D275A0C" w14:textId="77777777" w:rsidR="00165F33" w:rsidRPr="00165F33" w:rsidRDefault="00165F33" w:rsidP="00165F33">
            <w:pPr>
              <w:jc w:val="center"/>
              <w:rPr>
                <w:rFonts w:ascii="Tahoma" w:eastAsia="Tahoma" w:hAnsi="Tahoma" w:cs="Tahoma"/>
              </w:rPr>
            </w:pPr>
            <w:r w:rsidRPr="00165F33">
              <w:rPr>
                <w:rFonts w:ascii="Tahoma" w:eastAsia="Tahoma" w:hAnsi="Tahoma" w:cs="Tahoma"/>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Pr>
          <w:p w14:paraId="09B651C2" w14:textId="77777777" w:rsidR="00165F33" w:rsidRPr="00165F33" w:rsidRDefault="00165F33" w:rsidP="00165F33">
            <w:pPr>
              <w:jc w:val="center"/>
              <w:rPr>
                <w:rFonts w:ascii="Tahoma" w:eastAsia="Tahoma" w:hAnsi="Tahoma" w:cs="Tahoma"/>
              </w:rPr>
            </w:pPr>
            <w:r w:rsidRPr="00165F33">
              <w:rPr>
                <w:rFonts w:ascii="Tahoma" w:eastAsia="Tahoma" w:hAnsi="Tahoma" w:cs="Tahoma"/>
              </w:rPr>
              <w:t>Low</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B3953" w14:textId="77777777" w:rsidR="00165F33" w:rsidRPr="00165F33" w:rsidRDefault="00165F33" w:rsidP="00165F33">
            <w:pPr>
              <w:jc w:val="center"/>
              <w:rPr>
                <w:rFonts w:ascii="Tahoma" w:eastAsia="Tahoma" w:hAnsi="Tahoma" w:cs="Tahoma"/>
              </w:rPr>
            </w:pPr>
            <w:r w:rsidRPr="00165F33">
              <w:rPr>
                <w:rFonts w:ascii="Tahoma" w:eastAsia="Tahoma" w:hAnsi="Tahoma" w:cs="Tahoma"/>
              </w:rPr>
              <w:t>30/11/2024</w:t>
            </w:r>
          </w:p>
        </w:tc>
      </w:tr>
      <w:tr w:rsidR="00165F33" w:rsidRPr="00165F33" w14:paraId="669F7917"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760ADB28"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Overtime Overspend</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67B9B" w14:textId="77777777" w:rsidR="00165F33" w:rsidRPr="00165F33" w:rsidRDefault="00165F33" w:rsidP="00165F33">
            <w:pPr>
              <w:jc w:val="center"/>
              <w:rPr>
                <w:rFonts w:ascii="Tahoma" w:eastAsia="Tahoma" w:hAnsi="Tahoma" w:cs="Tahoma"/>
              </w:rPr>
            </w:pPr>
            <w:r w:rsidRPr="00165F33">
              <w:rPr>
                <w:rFonts w:ascii="Tahoma" w:eastAsia="Tahoma" w:hAnsi="Tahoma" w:cs="Tahoma"/>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09657" w14:textId="77777777" w:rsidR="00165F33" w:rsidRPr="00165F33" w:rsidRDefault="00165F33" w:rsidP="00165F33">
            <w:pPr>
              <w:jc w:val="center"/>
              <w:rPr>
                <w:rFonts w:ascii="Tahoma" w:eastAsia="Tahoma" w:hAnsi="Tahoma" w:cs="Tahoma"/>
              </w:rPr>
            </w:pPr>
            <w:r w:rsidRPr="00165F33">
              <w:rPr>
                <w:rFonts w:ascii="Tahoma" w:eastAsia="Tahoma" w:hAnsi="Tahoma" w:cs="Tahoma"/>
              </w:rPr>
              <w:t>Low</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467D0" w14:textId="77777777" w:rsidR="00165F33" w:rsidRPr="00165F33" w:rsidRDefault="00165F33" w:rsidP="00165F33">
            <w:pPr>
              <w:jc w:val="center"/>
              <w:rPr>
                <w:rFonts w:ascii="Tahoma" w:eastAsia="Tahoma" w:hAnsi="Tahoma" w:cs="Tahoma"/>
              </w:rPr>
            </w:pPr>
            <w:r w:rsidRPr="00165F33">
              <w:rPr>
                <w:rFonts w:ascii="Tahoma" w:eastAsia="Tahoma" w:hAnsi="Tahoma" w:cs="Tahoma"/>
              </w:rPr>
              <w:t>30/09/2024</w:t>
            </w:r>
          </w:p>
        </w:tc>
      </w:tr>
      <w:tr w:rsidR="00165F33" w:rsidRPr="00165F33" w14:paraId="50DAF982"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0EF56217" w14:textId="77777777" w:rsidR="00165F33" w:rsidRPr="00165F33" w:rsidRDefault="00165F33" w:rsidP="00165F33">
            <w:pPr>
              <w:jc w:val="center"/>
              <w:rPr>
                <w:rFonts w:ascii="Tahoma" w:eastAsia="Calibri" w:hAnsi="Tahoma" w:cs="Tahoma"/>
                <w:shd w:val="clear" w:color="auto" w:fill="FFFFFF"/>
              </w:rPr>
            </w:pPr>
            <w:r w:rsidRPr="00165F33">
              <w:rPr>
                <w:rFonts w:ascii="Tahoma" w:eastAsia="Calibri" w:hAnsi="Tahoma" w:cs="Tahoma"/>
                <w:shd w:val="clear" w:color="auto" w:fill="FFFFFF"/>
              </w:rPr>
              <w:t>Covert Accounts</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0D40F" w14:textId="77777777" w:rsidR="00165F33" w:rsidRPr="00165F33" w:rsidRDefault="00165F33" w:rsidP="00165F33">
            <w:pPr>
              <w:jc w:val="center"/>
              <w:rPr>
                <w:rFonts w:ascii="Tahoma" w:eastAsia="Tahoma" w:hAnsi="Tahoma" w:cs="Tahoma"/>
              </w:rPr>
            </w:pPr>
            <w:r w:rsidRPr="00165F33">
              <w:rPr>
                <w:rFonts w:ascii="Tahoma" w:eastAsia="Tahoma" w:hAnsi="Tahoma" w:cs="Tahoma"/>
              </w:rPr>
              <w:t>1 &amp; 3</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43D22" w14:textId="77777777" w:rsidR="00165F33" w:rsidRPr="00165F33" w:rsidRDefault="00165F33" w:rsidP="00165F33">
            <w:pPr>
              <w:jc w:val="center"/>
              <w:rPr>
                <w:rFonts w:ascii="Tahoma" w:eastAsia="Tahoma" w:hAnsi="Tahoma" w:cs="Tahoma"/>
              </w:rPr>
            </w:pPr>
            <w:r w:rsidRPr="00165F33">
              <w:rPr>
                <w:rFonts w:ascii="Tahoma" w:eastAsia="Tahoma" w:hAnsi="Tahoma" w:cs="Tahoma"/>
              </w:rPr>
              <w:t>Low</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A1A97" w14:textId="77777777" w:rsidR="00165F33" w:rsidRPr="00165F33" w:rsidRDefault="00165F33" w:rsidP="00165F33">
            <w:pPr>
              <w:jc w:val="center"/>
              <w:rPr>
                <w:rFonts w:ascii="Tahoma" w:eastAsia="Tahoma" w:hAnsi="Tahoma" w:cs="Tahoma"/>
              </w:rPr>
            </w:pPr>
            <w:r w:rsidRPr="00165F33">
              <w:rPr>
                <w:rFonts w:ascii="Tahoma" w:eastAsia="Tahoma" w:hAnsi="Tahoma" w:cs="Tahoma"/>
              </w:rPr>
              <w:t>30/11/2024-21/01/2024</w:t>
            </w:r>
          </w:p>
        </w:tc>
      </w:tr>
      <w:tr w:rsidR="00165F33" w:rsidRPr="00165F33" w14:paraId="56F50177" w14:textId="77777777" w:rsidTr="00305CF9">
        <w:trPr>
          <w:trHeight w:val="249"/>
        </w:trPr>
        <w:tc>
          <w:tcPr>
            <w:tcW w:w="3568" w:type="dxa"/>
            <w:tcBorders>
              <w:top w:val="single" w:sz="4" w:space="0" w:color="000000"/>
              <w:left w:val="single" w:sz="4" w:space="0" w:color="000000"/>
              <w:bottom w:val="single" w:sz="4" w:space="0" w:color="000000"/>
              <w:right w:val="single" w:sz="4" w:space="0" w:color="000000"/>
            </w:tcBorders>
            <w:shd w:val="clear" w:color="auto" w:fill="auto"/>
            <w:noWrap/>
          </w:tcPr>
          <w:p w14:paraId="7BA2C45E" w14:textId="77777777" w:rsidR="00165F33" w:rsidRPr="00165F33" w:rsidRDefault="00165F33" w:rsidP="00165F33">
            <w:pPr>
              <w:jc w:val="center"/>
              <w:rPr>
                <w:rFonts w:ascii="Tahoma" w:eastAsia="Calibri" w:hAnsi="Tahoma" w:cs="Tahoma"/>
                <w:color w:val="000000"/>
                <w:shd w:val="clear" w:color="auto" w:fill="FFFFFF"/>
              </w:rPr>
            </w:pPr>
            <w:r w:rsidRPr="00165F33">
              <w:rPr>
                <w:rFonts w:ascii="Tahoma" w:eastAsia="Calibri" w:hAnsi="Tahoma" w:cs="Tahoma"/>
                <w:color w:val="000000"/>
                <w:shd w:val="clear" w:color="auto" w:fill="FFFFFF"/>
              </w:rPr>
              <w:t>Covert Accounts</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449AE" w14:textId="77777777" w:rsidR="00165F33" w:rsidRPr="00165F33" w:rsidRDefault="00165F33" w:rsidP="00165F33">
            <w:pPr>
              <w:jc w:val="center"/>
              <w:rPr>
                <w:rFonts w:ascii="Tahoma" w:eastAsia="Tahoma" w:hAnsi="Tahoma" w:cs="Tahoma"/>
                <w:color w:val="000000"/>
              </w:rPr>
            </w:pPr>
            <w:r w:rsidRPr="00165F33">
              <w:rPr>
                <w:rFonts w:ascii="Tahoma" w:eastAsia="Tahoma" w:hAnsi="Tahoma" w:cs="Tahoma"/>
                <w:color w:val="00000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B51AE" w14:textId="77777777" w:rsidR="00165F33" w:rsidRPr="00165F33" w:rsidRDefault="00165F33" w:rsidP="00165F33">
            <w:pPr>
              <w:jc w:val="center"/>
              <w:rPr>
                <w:rFonts w:ascii="Tahoma" w:eastAsia="Tahoma" w:hAnsi="Tahoma" w:cs="Tahoma"/>
                <w:color w:val="000000"/>
              </w:rPr>
            </w:pPr>
            <w:r w:rsidRPr="00165F33">
              <w:rPr>
                <w:rFonts w:ascii="Tahoma" w:eastAsia="Tahoma" w:hAnsi="Tahoma" w:cs="Tahoma"/>
                <w:color w:val="000000"/>
              </w:rPr>
              <w:t>Low</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96643" w14:textId="77777777" w:rsidR="00165F33" w:rsidRPr="00165F33" w:rsidRDefault="00165F33" w:rsidP="00165F33">
            <w:pPr>
              <w:jc w:val="center"/>
              <w:rPr>
                <w:rFonts w:ascii="Tahoma" w:eastAsia="Tahoma" w:hAnsi="Tahoma" w:cs="Tahoma"/>
                <w:color w:val="000000"/>
              </w:rPr>
            </w:pPr>
            <w:r w:rsidRPr="00165F33">
              <w:rPr>
                <w:rFonts w:ascii="Tahoma" w:eastAsia="Tahoma" w:hAnsi="Tahoma" w:cs="Tahoma"/>
                <w:color w:val="000000"/>
              </w:rPr>
              <w:t>31/12/2024</w:t>
            </w:r>
          </w:p>
        </w:tc>
      </w:tr>
    </w:tbl>
    <w:p w14:paraId="10460601" w14:textId="77777777" w:rsidR="00165F33" w:rsidRPr="00165F33" w:rsidRDefault="00165F33" w:rsidP="00165F33">
      <w:pPr>
        <w:spacing w:after="0" w:line="240" w:lineRule="auto"/>
        <w:rPr>
          <w:rFonts w:ascii="Tahoma" w:eastAsia="Calibri" w:hAnsi="Tahoma" w:cs="Tahoma"/>
        </w:rPr>
      </w:pPr>
    </w:p>
    <w:p w14:paraId="69610AAF" w14:textId="77777777" w:rsidR="00165F33" w:rsidRPr="00165F33" w:rsidRDefault="00165F33" w:rsidP="00165F33">
      <w:pPr>
        <w:spacing w:after="0" w:line="240" w:lineRule="auto"/>
        <w:rPr>
          <w:rFonts w:ascii="Tahoma" w:eastAsia="Calibri" w:hAnsi="Tahoma" w:cs="Tahoma"/>
        </w:rPr>
      </w:pPr>
    </w:p>
    <w:p w14:paraId="4AE3CFDD" w14:textId="77777777" w:rsidR="00165F33" w:rsidRPr="00165F33" w:rsidRDefault="00165F33" w:rsidP="00165F33">
      <w:pPr>
        <w:spacing w:after="0" w:line="240" w:lineRule="auto"/>
        <w:jc w:val="both"/>
        <w:rPr>
          <w:rFonts w:ascii="Tahoma" w:eastAsia="Calibri" w:hAnsi="Tahoma" w:cs="Tahoma"/>
          <w:b/>
        </w:rPr>
      </w:pPr>
      <w:r w:rsidRPr="00165F33">
        <w:rPr>
          <w:rFonts w:ascii="Tahoma" w:eastAsia="Calibri" w:hAnsi="Tahoma" w:cs="Tahoma"/>
          <w:b/>
        </w:rPr>
        <w:t xml:space="preserve">4.2 External Audit. </w:t>
      </w:r>
    </w:p>
    <w:p w14:paraId="20AA2788" w14:textId="77777777" w:rsidR="00165F33" w:rsidRPr="00165F33" w:rsidRDefault="00165F33" w:rsidP="00165F33">
      <w:pPr>
        <w:spacing w:after="0" w:line="240" w:lineRule="auto"/>
        <w:rPr>
          <w:rFonts w:ascii="Tahoma" w:eastAsia="Calibri" w:hAnsi="Tahoma" w:cs="Tahoma"/>
        </w:rPr>
      </w:pPr>
    </w:p>
    <w:p w14:paraId="3ABB4281" w14:textId="77777777" w:rsidR="00165F33" w:rsidRPr="00165F33" w:rsidRDefault="00165F33" w:rsidP="00165F33">
      <w:pPr>
        <w:spacing w:after="0" w:line="240" w:lineRule="auto"/>
        <w:rPr>
          <w:rFonts w:ascii="Tahoma" w:eastAsia="Calibri" w:hAnsi="Tahoma" w:cs="Tahoma"/>
        </w:rPr>
      </w:pPr>
      <w:r w:rsidRPr="00165F33">
        <w:rPr>
          <w:rFonts w:ascii="Tahoma" w:eastAsia="Calibri" w:hAnsi="Tahoma" w:cs="Tahoma"/>
        </w:rPr>
        <w:t xml:space="preserve">The 2024/25 draft accounts were published in line with the statutory deadline. They are being audited over the autumn and are on track to be completed in line with the required deadline. Further updates will be provided upon completion. </w:t>
      </w:r>
    </w:p>
    <w:p w14:paraId="75D29A57" w14:textId="77777777" w:rsidR="00845428" w:rsidRDefault="00845428" w:rsidP="0084106F">
      <w:pPr>
        <w:spacing w:after="120"/>
        <w:rPr>
          <w:rFonts w:ascii="Tahoma" w:hAnsi="Tahoma" w:cs="Tahoma"/>
        </w:rPr>
      </w:pPr>
    </w:p>
    <w:p w14:paraId="71ADDD6F" w14:textId="77777777" w:rsidR="006949A5" w:rsidRDefault="006949A5" w:rsidP="0084106F">
      <w:pPr>
        <w:spacing w:after="120"/>
        <w:rPr>
          <w:rFonts w:ascii="Tahoma" w:hAnsi="Tahoma" w:cs="Tahoma"/>
        </w:rPr>
      </w:pPr>
    </w:p>
    <w:p w14:paraId="59E77F72" w14:textId="77777777" w:rsidR="006949A5" w:rsidRDefault="006949A5" w:rsidP="0084106F">
      <w:pPr>
        <w:spacing w:after="120"/>
        <w:rPr>
          <w:rFonts w:ascii="Tahoma" w:hAnsi="Tahoma" w:cs="Tahoma"/>
        </w:rPr>
      </w:pPr>
    </w:p>
    <w:p w14:paraId="325C4294" w14:textId="77777777" w:rsidR="006949A5" w:rsidRDefault="006949A5" w:rsidP="0084106F">
      <w:pPr>
        <w:spacing w:after="120"/>
        <w:rPr>
          <w:rFonts w:ascii="Tahoma" w:hAnsi="Tahoma" w:cs="Tahoma"/>
        </w:rPr>
        <w:sectPr w:rsidR="006949A5" w:rsidSect="00465489">
          <w:headerReference w:type="default" r:id="rId11"/>
          <w:footerReference w:type="default" r:id="rId12"/>
          <w:pgSz w:w="11906" w:h="16838"/>
          <w:pgMar w:top="1134" w:right="849" w:bottom="851" w:left="1134" w:header="709" w:footer="287" w:gutter="0"/>
          <w:cols w:space="708"/>
          <w:docGrid w:linePitch="360"/>
        </w:sectPr>
      </w:pPr>
    </w:p>
    <w:p w14:paraId="29D3184F" w14:textId="71DC895F" w:rsidR="006949A5" w:rsidRDefault="00F11445" w:rsidP="0084106F">
      <w:pPr>
        <w:spacing w:after="120"/>
        <w:rPr>
          <w:rFonts w:ascii="Tahoma" w:hAnsi="Tahoma" w:cs="Tahoma"/>
        </w:rPr>
      </w:pPr>
      <w:r w:rsidRPr="00F11445">
        <w:rPr>
          <w:rFonts w:ascii="Tahoma" w:hAnsi="Tahoma" w:cs="Tahoma"/>
          <w:noProof/>
        </w:rPr>
        <w:lastRenderedPageBreak/>
        <w:drawing>
          <wp:inline distT="0" distB="0" distL="0" distR="0" wp14:anchorId="348F0204" wp14:editId="312BA633">
            <wp:extent cx="9431655" cy="5305425"/>
            <wp:effectExtent l="0" t="0" r="0" b="9525"/>
            <wp:docPr id="187303368" name="Picture 1" descr="A person smiling and a red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3368" name="Picture 1" descr="A person smiling and a red car&#10;&#10;AI-generated content may be incorrect."/>
                    <pic:cNvPicPr/>
                  </pic:nvPicPr>
                  <pic:blipFill>
                    <a:blip r:embed="rId13"/>
                    <a:stretch>
                      <a:fillRect/>
                    </a:stretch>
                  </pic:blipFill>
                  <pic:spPr>
                    <a:xfrm>
                      <a:off x="0" y="0"/>
                      <a:ext cx="9431655" cy="5305425"/>
                    </a:xfrm>
                    <a:prstGeom prst="rect">
                      <a:avLst/>
                    </a:prstGeom>
                  </pic:spPr>
                </pic:pic>
              </a:graphicData>
            </a:graphic>
          </wp:inline>
        </w:drawing>
      </w:r>
    </w:p>
    <w:p w14:paraId="2A4ACCE0" w14:textId="77777777" w:rsidR="00F11445" w:rsidRDefault="00F11445" w:rsidP="0084106F">
      <w:pPr>
        <w:spacing w:after="120"/>
        <w:rPr>
          <w:rFonts w:ascii="Tahoma" w:hAnsi="Tahoma" w:cs="Tahoma"/>
        </w:rPr>
      </w:pPr>
    </w:p>
    <w:p w14:paraId="7D55BB3D" w14:textId="77777777" w:rsidR="00F11445" w:rsidRDefault="00F11445" w:rsidP="0084106F">
      <w:pPr>
        <w:spacing w:after="120"/>
        <w:rPr>
          <w:rFonts w:ascii="Tahoma" w:hAnsi="Tahoma" w:cs="Tahoma"/>
        </w:rPr>
      </w:pPr>
    </w:p>
    <w:p w14:paraId="7432E4A6" w14:textId="77777777" w:rsidR="00F11445" w:rsidRDefault="00F11445" w:rsidP="0084106F">
      <w:pPr>
        <w:spacing w:after="120"/>
        <w:rPr>
          <w:rFonts w:ascii="Tahoma" w:hAnsi="Tahoma" w:cs="Tahoma"/>
        </w:rPr>
      </w:pPr>
    </w:p>
    <w:p w14:paraId="011E1465" w14:textId="1546B483" w:rsidR="00F11445" w:rsidRDefault="001D738E" w:rsidP="0084106F">
      <w:pPr>
        <w:spacing w:after="120"/>
        <w:rPr>
          <w:rFonts w:ascii="Tahoma" w:hAnsi="Tahoma" w:cs="Tahoma"/>
        </w:rPr>
      </w:pPr>
      <w:r w:rsidRPr="001D738E">
        <w:rPr>
          <w:rFonts w:ascii="Tahoma" w:hAnsi="Tahoma" w:cs="Tahoma"/>
          <w:noProof/>
        </w:rPr>
        <w:lastRenderedPageBreak/>
        <w:drawing>
          <wp:inline distT="0" distB="0" distL="0" distR="0" wp14:anchorId="5487BFE2" wp14:editId="21D28E3B">
            <wp:extent cx="9431655" cy="5305425"/>
            <wp:effectExtent l="0" t="0" r="0" b="9525"/>
            <wp:docPr id="1593527803" name="Picture 1" descr="A close-up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27803" name="Picture 1" descr="A close-up of a network&#10;&#10;AI-generated content may be incorrect."/>
                    <pic:cNvPicPr/>
                  </pic:nvPicPr>
                  <pic:blipFill>
                    <a:blip r:embed="rId14"/>
                    <a:stretch>
                      <a:fillRect/>
                    </a:stretch>
                  </pic:blipFill>
                  <pic:spPr>
                    <a:xfrm>
                      <a:off x="0" y="0"/>
                      <a:ext cx="9431655" cy="5305425"/>
                    </a:xfrm>
                    <a:prstGeom prst="rect">
                      <a:avLst/>
                    </a:prstGeom>
                  </pic:spPr>
                </pic:pic>
              </a:graphicData>
            </a:graphic>
          </wp:inline>
        </w:drawing>
      </w:r>
    </w:p>
    <w:p w14:paraId="1B4112CE" w14:textId="77777777" w:rsidR="001D738E" w:rsidRDefault="001D738E" w:rsidP="0084106F">
      <w:pPr>
        <w:spacing w:after="120"/>
        <w:rPr>
          <w:rFonts w:ascii="Tahoma" w:hAnsi="Tahoma" w:cs="Tahoma"/>
        </w:rPr>
      </w:pPr>
    </w:p>
    <w:p w14:paraId="52E2793D" w14:textId="77777777" w:rsidR="001D738E" w:rsidRDefault="001D738E" w:rsidP="0084106F">
      <w:pPr>
        <w:spacing w:after="120"/>
        <w:rPr>
          <w:rFonts w:ascii="Tahoma" w:hAnsi="Tahoma" w:cs="Tahoma"/>
        </w:rPr>
      </w:pPr>
    </w:p>
    <w:p w14:paraId="44D86DAE" w14:textId="77777777" w:rsidR="001D738E" w:rsidRDefault="001D738E" w:rsidP="0084106F">
      <w:pPr>
        <w:spacing w:after="120"/>
        <w:rPr>
          <w:rFonts w:ascii="Tahoma" w:hAnsi="Tahoma" w:cs="Tahoma"/>
        </w:rPr>
      </w:pPr>
    </w:p>
    <w:p w14:paraId="67F59BD5" w14:textId="7E4B62E5" w:rsidR="001D738E" w:rsidRDefault="000037E9" w:rsidP="0084106F">
      <w:pPr>
        <w:spacing w:after="120"/>
        <w:rPr>
          <w:rFonts w:ascii="Tahoma" w:hAnsi="Tahoma" w:cs="Tahoma"/>
        </w:rPr>
      </w:pPr>
      <w:r w:rsidRPr="000037E9">
        <w:rPr>
          <w:rFonts w:ascii="Tahoma" w:hAnsi="Tahoma" w:cs="Tahoma"/>
          <w:noProof/>
        </w:rPr>
        <w:lastRenderedPageBreak/>
        <w:drawing>
          <wp:inline distT="0" distB="0" distL="0" distR="0" wp14:anchorId="2D1DEE78" wp14:editId="24980E9E">
            <wp:extent cx="9431655" cy="5305425"/>
            <wp:effectExtent l="19050" t="19050" r="17145" b="28575"/>
            <wp:docPr id="14491435" name="Picture 1" descr="A screenshot of a data dash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435" name="Picture 1" descr="A screenshot of a data dashboard&#10;&#10;AI-generated content may be incorrect."/>
                    <pic:cNvPicPr/>
                  </pic:nvPicPr>
                  <pic:blipFill>
                    <a:blip r:embed="rId15"/>
                    <a:stretch>
                      <a:fillRect/>
                    </a:stretch>
                  </pic:blipFill>
                  <pic:spPr>
                    <a:xfrm>
                      <a:off x="0" y="0"/>
                      <a:ext cx="9431655" cy="5305425"/>
                    </a:xfrm>
                    <a:prstGeom prst="rect">
                      <a:avLst/>
                    </a:prstGeom>
                    <a:ln>
                      <a:solidFill>
                        <a:schemeClr val="accent1"/>
                      </a:solidFill>
                    </a:ln>
                  </pic:spPr>
                </pic:pic>
              </a:graphicData>
            </a:graphic>
          </wp:inline>
        </w:drawing>
      </w:r>
    </w:p>
    <w:p w14:paraId="4EC870C0" w14:textId="77777777" w:rsidR="009B537A" w:rsidRDefault="009B537A" w:rsidP="0084106F">
      <w:pPr>
        <w:spacing w:after="120"/>
        <w:rPr>
          <w:rFonts w:ascii="Tahoma" w:hAnsi="Tahoma" w:cs="Tahoma"/>
        </w:rPr>
      </w:pPr>
    </w:p>
    <w:p w14:paraId="0F870787" w14:textId="77777777" w:rsidR="009B537A" w:rsidRDefault="009B537A" w:rsidP="0084106F">
      <w:pPr>
        <w:spacing w:after="120"/>
        <w:rPr>
          <w:rFonts w:ascii="Tahoma" w:hAnsi="Tahoma" w:cs="Tahoma"/>
        </w:rPr>
      </w:pPr>
    </w:p>
    <w:p w14:paraId="74023054" w14:textId="77777777" w:rsidR="009B537A" w:rsidRDefault="009B537A" w:rsidP="0084106F">
      <w:pPr>
        <w:spacing w:after="120"/>
        <w:rPr>
          <w:rFonts w:ascii="Tahoma" w:hAnsi="Tahoma" w:cs="Tahoma"/>
        </w:rPr>
      </w:pPr>
    </w:p>
    <w:p w14:paraId="4391CA93" w14:textId="09EEEC50" w:rsidR="009B537A" w:rsidRDefault="00E35D3E" w:rsidP="0084106F">
      <w:pPr>
        <w:spacing w:after="120"/>
        <w:rPr>
          <w:rFonts w:ascii="Tahoma" w:hAnsi="Tahoma" w:cs="Tahoma"/>
        </w:rPr>
      </w:pPr>
      <w:r w:rsidRPr="00E35D3E">
        <w:rPr>
          <w:rFonts w:ascii="Tahoma" w:hAnsi="Tahoma" w:cs="Tahoma"/>
          <w:noProof/>
        </w:rPr>
        <w:lastRenderedPageBreak/>
        <w:drawing>
          <wp:inline distT="0" distB="0" distL="0" distR="0" wp14:anchorId="2DEC74DB" wp14:editId="01EBF566">
            <wp:extent cx="9431655" cy="5305425"/>
            <wp:effectExtent l="19050" t="19050" r="17145" b="28575"/>
            <wp:docPr id="16028729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72999" name="Picture 1" descr="A screenshot of a computer&#10;&#10;AI-generated content may be incorrect."/>
                    <pic:cNvPicPr/>
                  </pic:nvPicPr>
                  <pic:blipFill>
                    <a:blip r:embed="rId16"/>
                    <a:stretch>
                      <a:fillRect/>
                    </a:stretch>
                  </pic:blipFill>
                  <pic:spPr>
                    <a:xfrm>
                      <a:off x="0" y="0"/>
                      <a:ext cx="9431655" cy="5305425"/>
                    </a:xfrm>
                    <a:prstGeom prst="rect">
                      <a:avLst/>
                    </a:prstGeom>
                    <a:ln>
                      <a:solidFill>
                        <a:schemeClr val="accent1"/>
                      </a:solidFill>
                    </a:ln>
                  </pic:spPr>
                </pic:pic>
              </a:graphicData>
            </a:graphic>
          </wp:inline>
        </w:drawing>
      </w:r>
    </w:p>
    <w:p w14:paraId="1B232FBE" w14:textId="77777777" w:rsidR="00E35D3E" w:rsidRDefault="00E35D3E" w:rsidP="0084106F">
      <w:pPr>
        <w:spacing w:after="120"/>
        <w:rPr>
          <w:rFonts w:ascii="Tahoma" w:hAnsi="Tahoma" w:cs="Tahoma"/>
        </w:rPr>
      </w:pPr>
    </w:p>
    <w:p w14:paraId="6E7448BB" w14:textId="77777777" w:rsidR="00E35D3E" w:rsidRDefault="00E35D3E" w:rsidP="0084106F">
      <w:pPr>
        <w:spacing w:after="120"/>
        <w:rPr>
          <w:rFonts w:ascii="Tahoma" w:hAnsi="Tahoma" w:cs="Tahoma"/>
        </w:rPr>
      </w:pPr>
    </w:p>
    <w:p w14:paraId="58100088" w14:textId="77777777" w:rsidR="00E35D3E" w:rsidRDefault="00E35D3E" w:rsidP="0084106F">
      <w:pPr>
        <w:spacing w:after="120"/>
        <w:rPr>
          <w:rFonts w:ascii="Tahoma" w:hAnsi="Tahoma" w:cs="Tahoma"/>
        </w:rPr>
      </w:pPr>
    </w:p>
    <w:p w14:paraId="592A352E" w14:textId="7B28E5B1" w:rsidR="00E35D3E" w:rsidRDefault="002B35C7" w:rsidP="0084106F">
      <w:pPr>
        <w:spacing w:after="120"/>
        <w:rPr>
          <w:rFonts w:ascii="Tahoma" w:hAnsi="Tahoma" w:cs="Tahoma"/>
        </w:rPr>
      </w:pPr>
      <w:r w:rsidRPr="002B35C7">
        <w:rPr>
          <w:rFonts w:ascii="Tahoma" w:hAnsi="Tahoma" w:cs="Tahoma"/>
          <w:noProof/>
        </w:rPr>
        <w:lastRenderedPageBreak/>
        <w:drawing>
          <wp:inline distT="0" distB="0" distL="0" distR="0" wp14:anchorId="6B00A9F0" wp14:editId="6F9A8A1E">
            <wp:extent cx="9431655" cy="5305425"/>
            <wp:effectExtent l="19050" t="19050" r="17145" b="28575"/>
            <wp:docPr id="857126499" name="Picture 1" descr="A screenshot of a data dash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26499" name="Picture 1" descr="A screenshot of a data dashboard&#10;&#10;AI-generated content may be incorrect."/>
                    <pic:cNvPicPr/>
                  </pic:nvPicPr>
                  <pic:blipFill>
                    <a:blip r:embed="rId17"/>
                    <a:stretch>
                      <a:fillRect/>
                    </a:stretch>
                  </pic:blipFill>
                  <pic:spPr>
                    <a:xfrm>
                      <a:off x="0" y="0"/>
                      <a:ext cx="9431655" cy="5305425"/>
                    </a:xfrm>
                    <a:prstGeom prst="rect">
                      <a:avLst/>
                    </a:prstGeom>
                    <a:ln>
                      <a:solidFill>
                        <a:schemeClr val="accent1"/>
                      </a:solidFill>
                    </a:ln>
                  </pic:spPr>
                </pic:pic>
              </a:graphicData>
            </a:graphic>
          </wp:inline>
        </w:drawing>
      </w:r>
    </w:p>
    <w:p w14:paraId="38196D36" w14:textId="77777777" w:rsidR="002B35C7" w:rsidRDefault="002B35C7" w:rsidP="0084106F">
      <w:pPr>
        <w:spacing w:after="120"/>
        <w:rPr>
          <w:rFonts w:ascii="Tahoma" w:hAnsi="Tahoma" w:cs="Tahoma"/>
        </w:rPr>
      </w:pPr>
    </w:p>
    <w:p w14:paraId="2E4F05F3" w14:textId="77777777" w:rsidR="002B35C7" w:rsidRDefault="002B35C7" w:rsidP="0084106F">
      <w:pPr>
        <w:spacing w:after="120"/>
        <w:rPr>
          <w:rFonts w:ascii="Tahoma" w:hAnsi="Tahoma" w:cs="Tahoma"/>
        </w:rPr>
      </w:pPr>
    </w:p>
    <w:p w14:paraId="37FC2664" w14:textId="77777777" w:rsidR="002B35C7" w:rsidRDefault="002B35C7" w:rsidP="0084106F">
      <w:pPr>
        <w:spacing w:after="120"/>
        <w:rPr>
          <w:rFonts w:ascii="Tahoma" w:hAnsi="Tahoma" w:cs="Tahoma"/>
        </w:rPr>
      </w:pPr>
    </w:p>
    <w:p w14:paraId="0E9CA48B" w14:textId="41B234D9" w:rsidR="002B35C7" w:rsidRDefault="00A57468" w:rsidP="0084106F">
      <w:pPr>
        <w:spacing w:after="120"/>
        <w:rPr>
          <w:rFonts w:ascii="Tahoma" w:hAnsi="Tahoma" w:cs="Tahoma"/>
        </w:rPr>
      </w:pPr>
      <w:r w:rsidRPr="00A57468">
        <w:rPr>
          <w:rFonts w:ascii="Tahoma" w:hAnsi="Tahoma" w:cs="Tahoma"/>
          <w:noProof/>
        </w:rPr>
        <w:lastRenderedPageBreak/>
        <w:drawing>
          <wp:inline distT="0" distB="0" distL="0" distR="0" wp14:anchorId="6CA23C00" wp14:editId="6D310BC4">
            <wp:extent cx="9431655" cy="5305425"/>
            <wp:effectExtent l="0" t="0" r="0" b="9525"/>
            <wp:docPr id="139476795" name="Picture 1" descr="A blue and green spir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6795" name="Picture 1" descr="A blue and green spiral&#10;&#10;AI-generated content may be incorrect."/>
                    <pic:cNvPicPr/>
                  </pic:nvPicPr>
                  <pic:blipFill>
                    <a:blip r:embed="rId18"/>
                    <a:stretch>
                      <a:fillRect/>
                    </a:stretch>
                  </pic:blipFill>
                  <pic:spPr>
                    <a:xfrm>
                      <a:off x="0" y="0"/>
                      <a:ext cx="9431655" cy="5305425"/>
                    </a:xfrm>
                    <a:prstGeom prst="rect">
                      <a:avLst/>
                    </a:prstGeom>
                  </pic:spPr>
                </pic:pic>
              </a:graphicData>
            </a:graphic>
          </wp:inline>
        </w:drawing>
      </w:r>
    </w:p>
    <w:p w14:paraId="67C5DE57" w14:textId="77777777" w:rsidR="00A57468" w:rsidRDefault="00A57468" w:rsidP="0084106F">
      <w:pPr>
        <w:spacing w:after="120"/>
        <w:rPr>
          <w:rFonts w:ascii="Tahoma" w:hAnsi="Tahoma" w:cs="Tahoma"/>
        </w:rPr>
      </w:pPr>
    </w:p>
    <w:p w14:paraId="7D3F0329" w14:textId="77777777" w:rsidR="00A57468" w:rsidRDefault="00A57468" w:rsidP="0084106F">
      <w:pPr>
        <w:spacing w:after="120"/>
        <w:rPr>
          <w:rFonts w:ascii="Tahoma" w:hAnsi="Tahoma" w:cs="Tahoma"/>
        </w:rPr>
      </w:pPr>
    </w:p>
    <w:p w14:paraId="5EC398F7" w14:textId="77777777" w:rsidR="00A57468" w:rsidRDefault="00A57468" w:rsidP="0084106F">
      <w:pPr>
        <w:spacing w:after="120"/>
        <w:rPr>
          <w:rFonts w:ascii="Tahoma" w:hAnsi="Tahoma" w:cs="Tahoma"/>
        </w:rPr>
      </w:pPr>
    </w:p>
    <w:p w14:paraId="1DA9A7BE" w14:textId="186E960D" w:rsidR="00A57468" w:rsidRDefault="00CE2F86" w:rsidP="0084106F">
      <w:pPr>
        <w:spacing w:after="120"/>
        <w:rPr>
          <w:rFonts w:ascii="Tahoma" w:hAnsi="Tahoma" w:cs="Tahoma"/>
        </w:rPr>
      </w:pPr>
      <w:r w:rsidRPr="00CE2F86">
        <w:rPr>
          <w:rFonts w:ascii="Tahoma" w:hAnsi="Tahoma" w:cs="Tahoma"/>
          <w:noProof/>
        </w:rPr>
        <w:lastRenderedPageBreak/>
        <w:drawing>
          <wp:inline distT="0" distB="0" distL="0" distR="0" wp14:anchorId="657F3415" wp14:editId="57051649">
            <wp:extent cx="9431655" cy="5305425"/>
            <wp:effectExtent l="19050" t="19050" r="17145" b="28575"/>
            <wp:docPr id="1983334077" name="Picture 1" descr="A close-up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34077" name="Picture 1" descr="A close-up of a report&#10;&#10;AI-generated content may be incorrect."/>
                    <pic:cNvPicPr/>
                  </pic:nvPicPr>
                  <pic:blipFill>
                    <a:blip r:embed="rId19"/>
                    <a:stretch>
                      <a:fillRect/>
                    </a:stretch>
                  </pic:blipFill>
                  <pic:spPr>
                    <a:xfrm>
                      <a:off x="0" y="0"/>
                      <a:ext cx="9431655" cy="5305425"/>
                    </a:xfrm>
                    <a:prstGeom prst="rect">
                      <a:avLst/>
                    </a:prstGeom>
                    <a:ln>
                      <a:solidFill>
                        <a:schemeClr val="accent1"/>
                      </a:solidFill>
                    </a:ln>
                  </pic:spPr>
                </pic:pic>
              </a:graphicData>
            </a:graphic>
          </wp:inline>
        </w:drawing>
      </w:r>
    </w:p>
    <w:p w14:paraId="5F92D6AC" w14:textId="77777777" w:rsidR="002F4FC1" w:rsidRDefault="002F4FC1" w:rsidP="0084106F">
      <w:pPr>
        <w:spacing w:after="120"/>
        <w:rPr>
          <w:rFonts w:ascii="Tahoma" w:hAnsi="Tahoma" w:cs="Tahoma"/>
        </w:rPr>
      </w:pPr>
    </w:p>
    <w:p w14:paraId="530386F9" w14:textId="77777777" w:rsidR="002F4FC1" w:rsidRDefault="002F4FC1" w:rsidP="0084106F">
      <w:pPr>
        <w:spacing w:after="120"/>
        <w:rPr>
          <w:rFonts w:ascii="Tahoma" w:hAnsi="Tahoma" w:cs="Tahoma"/>
        </w:rPr>
      </w:pPr>
    </w:p>
    <w:p w14:paraId="344A7EBA" w14:textId="77777777" w:rsidR="002F4FC1" w:rsidRDefault="002F4FC1" w:rsidP="0084106F">
      <w:pPr>
        <w:spacing w:after="120"/>
        <w:rPr>
          <w:rFonts w:ascii="Tahoma" w:hAnsi="Tahoma" w:cs="Tahoma"/>
        </w:rPr>
      </w:pPr>
    </w:p>
    <w:p w14:paraId="0FF29E15" w14:textId="3FB887C1" w:rsidR="002F4FC1" w:rsidRDefault="002F4FC1" w:rsidP="0084106F">
      <w:pPr>
        <w:spacing w:after="120"/>
        <w:rPr>
          <w:rFonts w:ascii="Tahoma" w:hAnsi="Tahoma" w:cs="Tahoma"/>
        </w:rPr>
      </w:pPr>
      <w:r w:rsidRPr="002F4FC1">
        <w:rPr>
          <w:rFonts w:ascii="Tahoma" w:hAnsi="Tahoma" w:cs="Tahoma"/>
          <w:noProof/>
        </w:rPr>
        <w:lastRenderedPageBreak/>
        <w:drawing>
          <wp:inline distT="0" distB="0" distL="0" distR="0" wp14:anchorId="253CCB8F" wp14:editId="1DFFFAF6">
            <wp:extent cx="9431655" cy="5305425"/>
            <wp:effectExtent l="19050" t="19050" r="17145" b="28575"/>
            <wp:docPr id="693345305"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45305" name="Picture 1" descr="A screenshot of a report&#10;&#10;AI-generated content may be incorrect."/>
                    <pic:cNvPicPr/>
                  </pic:nvPicPr>
                  <pic:blipFill>
                    <a:blip r:embed="rId20"/>
                    <a:stretch>
                      <a:fillRect/>
                    </a:stretch>
                  </pic:blipFill>
                  <pic:spPr>
                    <a:xfrm>
                      <a:off x="0" y="0"/>
                      <a:ext cx="9431655" cy="5305425"/>
                    </a:xfrm>
                    <a:prstGeom prst="rect">
                      <a:avLst/>
                    </a:prstGeom>
                    <a:ln>
                      <a:solidFill>
                        <a:schemeClr val="accent1"/>
                      </a:solidFill>
                    </a:ln>
                  </pic:spPr>
                </pic:pic>
              </a:graphicData>
            </a:graphic>
          </wp:inline>
        </w:drawing>
      </w:r>
    </w:p>
    <w:sectPr w:rsidR="002F4FC1" w:rsidSect="006949A5">
      <w:pgSz w:w="16838" w:h="11906" w:orient="landscape"/>
      <w:pgMar w:top="1134" w:right="1134" w:bottom="849" w:left="851" w:header="709"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ABABB" w14:textId="77777777" w:rsidR="00C722FA" w:rsidRDefault="00C722FA" w:rsidP="00E510E2">
      <w:pPr>
        <w:spacing w:after="0" w:line="240" w:lineRule="auto"/>
      </w:pPr>
      <w:r>
        <w:separator/>
      </w:r>
    </w:p>
  </w:endnote>
  <w:endnote w:type="continuationSeparator" w:id="0">
    <w:p w14:paraId="195AFDAC" w14:textId="77777777" w:rsidR="00C722FA" w:rsidRDefault="00C722FA" w:rsidP="00E510E2">
      <w:pPr>
        <w:spacing w:after="0" w:line="240" w:lineRule="auto"/>
      </w:pPr>
      <w:r>
        <w:continuationSeparator/>
      </w:r>
    </w:p>
  </w:endnote>
  <w:endnote w:type="continuationNotice" w:id="1">
    <w:p w14:paraId="07C578BF" w14:textId="77777777" w:rsidR="00C722FA" w:rsidRDefault="00C722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083698"/>
      <w:docPartObj>
        <w:docPartGallery w:val="Page Numbers (Bottom of Page)"/>
        <w:docPartUnique/>
      </w:docPartObj>
    </w:sdtPr>
    <w:sdtEndPr>
      <w:rPr>
        <w:rFonts w:ascii="Tahoma" w:hAnsi="Tahoma" w:cs="Tahoma"/>
        <w:noProof/>
      </w:rPr>
    </w:sdtEndPr>
    <w:sdtContent>
      <w:p w14:paraId="4B531688" w14:textId="77777777" w:rsidR="00E510E2" w:rsidRPr="00E510E2" w:rsidRDefault="00E510E2">
        <w:pPr>
          <w:pStyle w:val="Footer"/>
          <w:jc w:val="right"/>
          <w:rPr>
            <w:rFonts w:ascii="Tahoma" w:hAnsi="Tahoma" w:cs="Tahoma"/>
          </w:rPr>
        </w:pPr>
        <w:r w:rsidRPr="00E510E2">
          <w:rPr>
            <w:rFonts w:ascii="Tahoma" w:hAnsi="Tahoma" w:cs="Tahoma"/>
          </w:rPr>
          <w:fldChar w:fldCharType="begin"/>
        </w:r>
        <w:r w:rsidRPr="00E510E2">
          <w:rPr>
            <w:rFonts w:ascii="Tahoma" w:hAnsi="Tahoma" w:cs="Tahoma"/>
          </w:rPr>
          <w:instrText xml:space="preserve"> PAGE   \* MERGEFORMAT </w:instrText>
        </w:r>
        <w:r w:rsidRPr="00E510E2">
          <w:rPr>
            <w:rFonts w:ascii="Tahoma" w:hAnsi="Tahoma" w:cs="Tahoma"/>
          </w:rPr>
          <w:fldChar w:fldCharType="separate"/>
        </w:r>
        <w:r w:rsidR="002B0908">
          <w:rPr>
            <w:rFonts w:ascii="Tahoma" w:hAnsi="Tahoma" w:cs="Tahoma"/>
            <w:noProof/>
          </w:rPr>
          <w:t>7</w:t>
        </w:r>
        <w:r w:rsidRPr="00E510E2">
          <w:rPr>
            <w:rFonts w:ascii="Tahoma" w:hAnsi="Tahoma" w:cs="Tahoma"/>
            <w:noProof/>
          </w:rPr>
          <w:fldChar w:fldCharType="end"/>
        </w:r>
      </w:p>
    </w:sdtContent>
  </w:sdt>
  <w:p w14:paraId="4B531689" w14:textId="77777777" w:rsidR="00E510E2" w:rsidRDefault="00E510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0D5E2" w14:textId="77777777" w:rsidR="00C722FA" w:rsidRDefault="00C722FA" w:rsidP="00E510E2">
      <w:pPr>
        <w:spacing w:after="0" w:line="240" w:lineRule="auto"/>
      </w:pPr>
      <w:r>
        <w:separator/>
      </w:r>
    </w:p>
  </w:footnote>
  <w:footnote w:type="continuationSeparator" w:id="0">
    <w:p w14:paraId="24A18E3A" w14:textId="77777777" w:rsidR="00C722FA" w:rsidRDefault="00C722FA" w:rsidP="00E510E2">
      <w:pPr>
        <w:spacing w:after="0" w:line="240" w:lineRule="auto"/>
      </w:pPr>
      <w:r>
        <w:continuationSeparator/>
      </w:r>
    </w:p>
  </w:footnote>
  <w:footnote w:type="continuationNotice" w:id="1">
    <w:p w14:paraId="1CA9794A" w14:textId="77777777" w:rsidR="00C722FA" w:rsidRDefault="00C722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1686" w14:textId="77777777" w:rsidR="00E510E2" w:rsidRPr="00E510E2" w:rsidRDefault="00E510E2">
    <w:pPr>
      <w:pStyle w:val="Header"/>
      <w:rPr>
        <w:rFonts w:ascii="Tahoma" w:hAnsi="Tahoma" w:cs="Tahoma"/>
      </w:rPr>
    </w:pPr>
    <w:r w:rsidRPr="00E510E2">
      <w:rPr>
        <w:rFonts w:ascii="Tahoma" w:hAnsi="Tahoma" w:cs="Tahoma"/>
      </w:rPr>
      <w:t xml:space="preserve">Item </w:t>
    </w:r>
    <w:r w:rsidR="00EC7B17">
      <w:rPr>
        <w:rFonts w:ascii="Tahoma" w:hAnsi="Tahoma" w:cs="Tahoma"/>
      </w:rPr>
      <w:t>4</w:t>
    </w:r>
  </w:p>
  <w:p w14:paraId="4B531687" w14:textId="77777777" w:rsidR="00E510E2" w:rsidRDefault="00E510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A0851"/>
    <w:multiLevelType w:val="multilevel"/>
    <w:tmpl w:val="6EDA3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DD22AF"/>
    <w:multiLevelType w:val="hybridMultilevel"/>
    <w:tmpl w:val="7570D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8F2DF5"/>
    <w:multiLevelType w:val="hybridMultilevel"/>
    <w:tmpl w:val="BBC89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DF32AD"/>
    <w:multiLevelType w:val="hybridMultilevel"/>
    <w:tmpl w:val="B442C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C30F21"/>
    <w:multiLevelType w:val="multilevel"/>
    <w:tmpl w:val="399E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6C5063"/>
    <w:multiLevelType w:val="multilevel"/>
    <w:tmpl w:val="339A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415DCE"/>
    <w:multiLevelType w:val="multilevel"/>
    <w:tmpl w:val="E666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C02A2A"/>
    <w:multiLevelType w:val="hybridMultilevel"/>
    <w:tmpl w:val="70AE5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066DA7"/>
    <w:multiLevelType w:val="multilevel"/>
    <w:tmpl w:val="E3EE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3B43A8"/>
    <w:multiLevelType w:val="multilevel"/>
    <w:tmpl w:val="870C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2948F6"/>
    <w:multiLevelType w:val="hybridMultilevel"/>
    <w:tmpl w:val="8472B2D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B670EE8"/>
    <w:multiLevelType w:val="hybridMultilevel"/>
    <w:tmpl w:val="35D80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BC0D76"/>
    <w:multiLevelType w:val="multilevel"/>
    <w:tmpl w:val="4E96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561911"/>
    <w:multiLevelType w:val="hybridMultilevel"/>
    <w:tmpl w:val="D5106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ABE2EDC"/>
    <w:multiLevelType w:val="hybridMultilevel"/>
    <w:tmpl w:val="BB843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F234469"/>
    <w:multiLevelType w:val="hybridMultilevel"/>
    <w:tmpl w:val="3B1065C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AE13EC"/>
    <w:multiLevelType w:val="hybridMultilevel"/>
    <w:tmpl w:val="B4D2886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20001A7"/>
    <w:multiLevelType w:val="multilevel"/>
    <w:tmpl w:val="036E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0F6D52"/>
    <w:multiLevelType w:val="multilevel"/>
    <w:tmpl w:val="79F6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9D6660"/>
    <w:multiLevelType w:val="hybridMultilevel"/>
    <w:tmpl w:val="333862DE"/>
    <w:lvl w:ilvl="0" w:tplc="3DC2B14A">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3E2265F"/>
    <w:multiLevelType w:val="hybridMultilevel"/>
    <w:tmpl w:val="8E9ED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9437F11"/>
    <w:multiLevelType w:val="hybridMultilevel"/>
    <w:tmpl w:val="07B2AE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6FA97A98"/>
    <w:multiLevelType w:val="hybridMultilevel"/>
    <w:tmpl w:val="F7366F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57F68FB"/>
    <w:multiLevelType w:val="multilevel"/>
    <w:tmpl w:val="65003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AF130C9"/>
    <w:multiLevelType w:val="hybridMultilevel"/>
    <w:tmpl w:val="A8DEE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B0705FC"/>
    <w:multiLevelType w:val="hybridMultilevel"/>
    <w:tmpl w:val="9830F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01387959">
    <w:abstractNumId w:val="19"/>
  </w:num>
  <w:num w:numId="2" w16cid:durableId="1174420485">
    <w:abstractNumId w:val="13"/>
  </w:num>
  <w:num w:numId="3" w16cid:durableId="2142072274">
    <w:abstractNumId w:val="16"/>
  </w:num>
  <w:num w:numId="4" w16cid:durableId="714818160">
    <w:abstractNumId w:val="2"/>
  </w:num>
  <w:num w:numId="5" w16cid:durableId="1003824560">
    <w:abstractNumId w:val="1"/>
  </w:num>
  <w:num w:numId="6" w16cid:durableId="485245006">
    <w:abstractNumId w:val="3"/>
  </w:num>
  <w:num w:numId="7" w16cid:durableId="1592156530">
    <w:abstractNumId w:val="6"/>
  </w:num>
  <w:num w:numId="8" w16cid:durableId="736049450">
    <w:abstractNumId w:val="5"/>
  </w:num>
  <w:num w:numId="9" w16cid:durableId="430245372">
    <w:abstractNumId w:val="8"/>
  </w:num>
  <w:num w:numId="10" w16cid:durableId="1302153059">
    <w:abstractNumId w:val="9"/>
  </w:num>
  <w:num w:numId="11" w16cid:durableId="1367289372">
    <w:abstractNumId w:val="23"/>
  </w:num>
  <w:num w:numId="12" w16cid:durableId="480578725">
    <w:abstractNumId w:val="12"/>
  </w:num>
  <w:num w:numId="13" w16cid:durableId="1428504029">
    <w:abstractNumId w:val="0"/>
  </w:num>
  <w:num w:numId="14" w16cid:durableId="2008895456">
    <w:abstractNumId w:val="17"/>
  </w:num>
  <w:num w:numId="15" w16cid:durableId="256257353">
    <w:abstractNumId w:val="4"/>
  </w:num>
  <w:num w:numId="16" w16cid:durableId="263996717">
    <w:abstractNumId w:val="18"/>
  </w:num>
  <w:num w:numId="17" w16cid:durableId="1689912824">
    <w:abstractNumId w:val="11"/>
  </w:num>
  <w:num w:numId="18" w16cid:durableId="305550614">
    <w:abstractNumId w:val="20"/>
  </w:num>
  <w:num w:numId="19" w16cid:durableId="1862695821">
    <w:abstractNumId w:val="10"/>
  </w:num>
  <w:num w:numId="20" w16cid:durableId="1003823335">
    <w:abstractNumId w:val="22"/>
  </w:num>
  <w:num w:numId="21" w16cid:durableId="1912540406">
    <w:abstractNumId w:val="25"/>
  </w:num>
  <w:num w:numId="22" w16cid:durableId="1118988031">
    <w:abstractNumId w:val="21"/>
  </w:num>
  <w:num w:numId="23" w16cid:durableId="849370174">
    <w:abstractNumId w:val="24"/>
  </w:num>
  <w:num w:numId="24" w16cid:durableId="1051657109">
    <w:abstractNumId w:val="7"/>
  </w:num>
  <w:num w:numId="25" w16cid:durableId="312221849">
    <w:abstractNumId w:val="14"/>
  </w:num>
  <w:num w:numId="26" w16cid:durableId="1068647342">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B04"/>
    <w:rsid w:val="00000C25"/>
    <w:rsid w:val="00001C6B"/>
    <w:rsid w:val="000033ED"/>
    <w:rsid w:val="000037E9"/>
    <w:rsid w:val="00003E8B"/>
    <w:rsid w:val="00004C89"/>
    <w:rsid w:val="0000639C"/>
    <w:rsid w:val="000077C2"/>
    <w:rsid w:val="00011969"/>
    <w:rsid w:val="000121A0"/>
    <w:rsid w:val="00012939"/>
    <w:rsid w:val="00013139"/>
    <w:rsid w:val="00013570"/>
    <w:rsid w:val="00013EFE"/>
    <w:rsid w:val="00015117"/>
    <w:rsid w:val="00015FC8"/>
    <w:rsid w:val="00016754"/>
    <w:rsid w:val="00016D2A"/>
    <w:rsid w:val="000179EF"/>
    <w:rsid w:val="00020FE6"/>
    <w:rsid w:val="0002152D"/>
    <w:rsid w:val="000236B6"/>
    <w:rsid w:val="000239DA"/>
    <w:rsid w:val="0002467F"/>
    <w:rsid w:val="00024E74"/>
    <w:rsid w:val="000269AB"/>
    <w:rsid w:val="00031BA5"/>
    <w:rsid w:val="0003357E"/>
    <w:rsid w:val="00034791"/>
    <w:rsid w:val="00037B04"/>
    <w:rsid w:val="000403E0"/>
    <w:rsid w:val="0004054A"/>
    <w:rsid w:val="00042ABD"/>
    <w:rsid w:val="00044D64"/>
    <w:rsid w:val="00045BA5"/>
    <w:rsid w:val="0004668D"/>
    <w:rsid w:val="000477B0"/>
    <w:rsid w:val="00047EBB"/>
    <w:rsid w:val="000537FD"/>
    <w:rsid w:val="00053AAB"/>
    <w:rsid w:val="00053F5C"/>
    <w:rsid w:val="00054038"/>
    <w:rsid w:val="000541D0"/>
    <w:rsid w:val="00054CCD"/>
    <w:rsid w:val="000563D7"/>
    <w:rsid w:val="00056F60"/>
    <w:rsid w:val="00057606"/>
    <w:rsid w:val="000601C9"/>
    <w:rsid w:val="000604C8"/>
    <w:rsid w:val="00061D94"/>
    <w:rsid w:val="00062DE7"/>
    <w:rsid w:val="00063B12"/>
    <w:rsid w:val="00063C7C"/>
    <w:rsid w:val="00064AFA"/>
    <w:rsid w:val="00065C32"/>
    <w:rsid w:val="0006723E"/>
    <w:rsid w:val="0006763E"/>
    <w:rsid w:val="00067680"/>
    <w:rsid w:val="000701F7"/>
    <w:rsid w:val="00072334"/>
    <w:rsid w:val="00072CAE"/>
    <w:rsid w:val="00072D22"/>
    <w:rsid w:val="00073AAF"/>
    <w:rsid w:val="000779B2"/>
    <w:rsid w:val="000808B3"/>
    <w:rsid w:val="00081F62"/>
    <w:rsid w:val="000830D2"/>
    <w:rsid w:val="00083CB4"/>
    <w:rsid w:val="00083E65"/>
    <w:rsid w:val="00083FAC"/>
    <w:rsid w:val="000868D1"/>
    <w:rsid w:val="000874C1"/>
    <w:rsid w:val="00087ABC"/>
    <w:rsid w:val="00087FEF"/>
    <w:rsid w:val="0009236D"/>
    <w:rsid w:val="00092646"/>
    <w:rsid w:val="0009391A"/>
    <w:rsid w:val="00093AFA"/>
    <w:rsid w:val="0009413A"/>
    <w:rsid w:val="0009488B"/>
    <w:rsid w:val="00095CC9"/>
    <w:rsid w:val="00096577"/>
    <w:rsid w:val="00097511"/>
    <w:rsid w:val="000A0210"/>
    <w:rsid w:val="000A244E"/>
    <w:rsid w:val="000A390C"/>
    <w:rsid w:val="000A4E38"/>
    <w:rsid w:val="000A5E42"/>
    <w:rsid w:val="000A65FE"/>
    <w:rsid w:val="000A6746"/>
    <w:rsid w:val="000A75DF"/>
    <w:rsid w:val="000A7C69"/>
    <w:rsid w:val="000B05BF"/>
    <w:rsid w:val="000B156C"/>
    <w:rsid w:val="000B192A"/>
    <w:rsid w:val="000B3CF6"/>
    <w:rsid w:val="000B4A0D"/>
    <w:rsid w:val="000B4DBB"/>
    <w:rsid w:val="000B693D"/>
    <w:rsid w:val="000B6D1E"/>
    <w:rsid w:val="000C0A42"/>
    <w:rsid w:val="000C0EF3"/>
    <w:rsid w:val="000C247A"/>
    <w:rsid w:val="000C387B"/>
    <w:rsid w:val="000C3F82"/>
    <w:rsid w:val="000C46E1"/>
    <w:rsid w:val="000C4B33"/>
    <w:rsid w:val="000C5569"/>
    <w:rsid w:val="000C5D48"/>
    <w:rsid w:val="000C63FF"/>
    <w:rsid w:val="000C711B"/>
    <w:rsid w:val="000C7256"/>
    <w:rsid w:val="000D0BF7"/>
    <w:rsid w:val="000D11D3"/>
    <w:rsid w:val="000D1799"/>
    <w:rsid w:val="000D1A23"/>
    <w:rsid w:val="000D3F04"/>
    <w:rsid w:val="000D4207"/>
    <w:rsid w:val="000D5082"/>
    <w:rsid w:val="000D5D12"/>
    <w:rsid w:val="000D6937"/>
    <w:rsid w:val="000E0A08"/>
    <w:rsid w:val="000E1068"/>
    <w:rsid w:val="000E111E"/>
    <w:rsid w:val="000E1623"/>
    <w:rsid w:val="000E316D"/>
    <w:rsid w:val="000E3EC7"/>
    <w:rsid w:val="000E4740"/>
    <w:rsid w:val="000E4800"/>
    <w:rsid w:val="000E733C"/>
    <w:rsid w:val="000F05D8"/>
    <w:rsid w:val="000F2CF5"/>
    <w:rsid w:val="000F42C3"/>
    <w:rsid w:val="000F556F"/>
    <w:rsid w:val="000F5C10"/>
    <w:rsid w:val="000F6043"/>
    <w:rsid w:val="000F6E34"/>
    <w:rsid w:val="000F761F"/>
    <w:rsid w:val="000F7E05"/>
    <w:rsid w:val="00100880"/>
    <w:rsid w:val="00100BF0"/>
    <w:rsid w:val="001011A9"/>
    <w:rsid w:val="00101999"/>
    <w:rsid w:val="001030E2"/>
    <w:rsid w:val="00104478"/>
    <w:rsid w:val="0010507D"/>
    <w:rsid w:val="001073E5"/>
    <w:rsid w:val="00107DAE"/>
    <w:rsid w:val="00110BC8"/>
    <w:rsid w:val="00110C94"/>
    <w:rsid w:val="00111667"/>
    <w:rsid w:val="00111EAC"/>
    <w:rsid w:val="00114101"/>
    <w:rsid w:val="001159CF"/>
    <w:rsid w:val="00120495"/>
    <w:rsid w:val="00121F56"/>
    <w:rsid w:val="001235DF"/>
    <w:rsid w:val="00124BDD"/>
    <w:rsid w:val="00126322"/>
    <w:rsid w:val="00126A73"/>
    <w:rsid w:val="00127405"/>
    <w:rsid w:val="0013090B"/>
    <w:rsid w:val="00131ED2"/>
    <w:rsid w:val="00132A0F"/>
    <w:rsid w:val="001330B0"/>
    <w:rsid w:val="001330ED"/>
    <w:rsid w:val="0013505D"/>
    <w:rsid w:val="0013648C"/>
    <w:rsid w:val="00137061"/>
    <w:rsid w:val="00141526"/>
    <w:rsid w:val="001417BA"/>
    <w:rsid w:val="00141DC6"/>
    <w:rsid w:val="00141F40"/>
    <w:rsid w:val="00142CCC"/>
    <w:rsid w:val="00144B8D"/>
    <w:rsid w:val="001451AC"/>
    <w:rsid w:val="00146F96"/>
    <w:rsid w:val="001473F8"/>
    <w:rsid w:val="00151106"/>
    <w:rsid w:val="001538C2"/>
    <w:rsid w:val="00154CFA"/>
    <w:rsid w:val="00154D2E"/>
    <w:rsid w:val="001550EA"/>
    <w:rsid w:val="00155409"/>
    <w:rsid w:val="0015578B"/>
    <w:rsid w:val="00155983"/>
    <w:rsid w:val="00155B12"/>
    <w:rsid w:val="00155BCB"/>
    <w:rsid w:val="00156606"/>
    <w:rsid w:val="00156C98"/>
    <w:rsid w:val="00160266"/>
    <w:rsid w:val="00161216"/>
    <w:rsid w:val="0016127D"/>
    <w:rsid w:val="00162521"/>
    <w:rsid w:val="00163FEA"/>
    <w:rsid w:val="001644F5"/>
    <w:rsid w:val="00164B7B"/>
    <w:rsid w:val="00165009"/>
    <w:rsid w:val="00165F33"/>
    <w:rsid w:val="00170262"/>
    <w:rsid w:val="0017079D"/>
    <w:rsid w:val="00171A70"/>
    <w:rsid w:val="001733FC"/>
    <w:rsid w:val="001739F4"/>
    <w:rsid w:val="0017416C"/>
    <w:rsid w:val="001753CB"/>
    <w:rsid w:val="00180C00"/>
    <w:rsid w:val="00181BEC"/>
    <w:rsid w:val="00182694"/>
    <w:rsid w:val="00182724"/>
    <w:rsid w:val="00183EE6"/>
    <w:rsid w:val="00186210"/>
    <w:rsid w:val="001869E0"/>
    <w:rsid w:val="00187EB4"/>
    <w:rsid w:val="001902F6"/>
    <w:rsid w:val="0019096C"/>
    <w:rsid w:val="00191DD4"/>
    <w:rsid w:val="00191FB0"/>
    <w:rsid w:val="001930E2"/>
    <w:rsid w:val="001933A8"/>
    <w:rsid w:val="0019436B"/>
    <w:rsid w:val="00194E58"/>
    <w:rsid w:val="00195BAF"/>
    <w:rsid w:val="00196549"/>
    <w:rsid w:val="001974A1"/>
    <w:rsid w:val="001A0823"/>
    <w:rsid w:val="001A1694"/>
    <w:rsid w:val="001A2054"/>
    <w:rsid w:val="001A278C"/>
    <w:rsid w:val="001A2951"/>
    <w:rsid w:val="001A2B63"/>
    <w:rsid w:val="001A44CE"/>
    <w:rsid w:val="001A4BF5"/>
    <w:rsid w:val="001A612D"/>
    <w:rsid w:val="001A64FA"/>
    <w:rsid w:val="001B0311"/>
    <w:rsid w:val="001B0410"/>
    <w:rsid w:val="001B06F8"/>
    <w:rsid w:val="001B1730"/>
    <w:rsid w:val="001B17BD"/>
    <w:rsid w:val="001B2267"/>
    <w:rsid w:val="001B36E2"/>
    <w:rsid w:val="001B3DF1"/>
    <w:rsid w:val="001B4433"/>
    <w:rsid w:val="001B5A1B"/>
    <w:rsid w:val="001B6613"/>
    <w:rsid w:val="001B671E"/>
    <w:rsid w:val="001B6B76"/>
    <w:rsid w:val="001B70F0"/>
    <w:rsid w:val="001B788B"/>
    <w:rsid w:val="001C0E9E"/>
    <w:rsid w:val="001C1497"/>
    <w:rsid w:val="001C165A"/>
    <w:rsid w:val="001C16F3"/>
    <w:rsid w:val="001C2211"/>
    <w:rsid w:val="001C33E3"/>
    <w:rsid w:val="001C5499"/>
    <w:rsid w:val="001C5868"/>
    <w:rsid w:val="001C7E78"/>
    <w:rsid w:val="001C7EA7"/>
    <w:rsid w:val="001D2ED4"/>
    <w:rsid w:val="001D5D22"/>
    <w:rsid w:val="001D738E"/>
    <w:rsid w:val="001E0EE9"/>
    <w:rsid w:val="001E11C5"/>
    <w:rsid w:val="001E15D1"/>
    <w:rsid w:val="001E216B"/>
    <w:rsid w:val="001E346A"/>
    <w:rsid w:val="001E4859"/>
    <w:rsid w:val="001E61F0"/>
    <w:rsid w:val="001F0B8D"/>
    <w:rsid w:val="001F2786"/>
    <w:rsid w:val="001F2948"/>
    <w:rsid w:val="001F3279"/>
    <w:rsid w:val="001F3D7B"/>
    <w:rsid w:val="001F4134"/>
    <w:rsid w:val="001F46DF"/>
    <w:rsid w:val="001F57A2"/>
    <w:rsid w:val="001F66C9"/>
    <w:rsid w:val="001F68E7"/>
    <w:rsid w:val="001F69C9"/>
    <w:rsid w:val="00200954"/>
    <w:rsid w:val="0020179D"/>
    <w:rsid w:val="002020B3"/>
    <w:rsid w:val="002025AC"/>
    <w:rsid w:val="00202FD3"/>
    <w:rsid w:val="00203326"/>
    <w:rsid w:val="00203454"/>
    <w:rsid w:val="002044F5"/>
    <w:rsid w:val="0020540F"/>
    <w:rsid w:val="00206322"/>
    <w:rsid w:val="00206C63"/>
    <w:rsid w:val="00207469"/>
    <w:rsid w:val="00207AE7"/>
    <w:rsid w:val="00210603"/>
    <w:rsid w:val="00210D20"/>
    <w:rsid w:val="0021179D"/>
    <w:rsid w:val="00213FC9"/>
    <w:rsid w:val="00214134"/>
    <w:rsid w:val="00215ABB"/>
    <w:rsid w:val="00217A6F"/>
    <w:rsid w:val="0022079F"/>
    <w:rsid w:val="002243EC"/>
    <w:rsid w:val="00225AD1"/>
    <w:rsid w:val="00225BB5"/>
    <w:rsid w:val="00226E47"/>
    <w:rsid w:val="00226EC1"/>
    <w:rsid w:val="00227308"/>
    <w:rsid w:val="002278C6"/>
    <w:rsid w:val="00230863"/>
    <w:rsid w:val="00233510"/>
    <w:rsid w:val="00233683"/>
    <w:rsid w:val="00233EE9"/>
    <w:rsid w:val="00234AFD"/>
    <w:rsid w:val="002421AA"/>
    <w:rsid w:val="00242F89"/>
    <w:rsid w:val="00244006"/>
    <w:rsid w:val="00245219"/>
    <w:rsid w:val="0024532C"/>
    <w:rsid w:val="00245BBC"/>
    <w:rsid w:val="00245F9F"/>
    <w:rsid w:val="002462D7"/>
    <w:rsid w:val="00247143"/>
    <w:rsid w:val="00250F4E"/>
    <w:rsid w:val="002521FD"/>
    <w:rsid w:val="00255D8B"/>
    <w:rsid w:val="00256A80"/>
    <w:rsid w:val="0025772F"/>
    <w:rsid w:val="00257F2B"/>
    <w:rsid w:val="00260495"/>
    <w:rsid w:val="0026097E"/>
    <w:rsid w:val="00261A22"/>
    <w:rsid w:val="002628C5"/>
    <w:rsid w:val="00263F32"/>
    <w:rsid w:val="0026413C"/>
    <w:rsid w:val="00266E7B"/>
    <w:rsid w:val="00273688"/>
    <w:rsid w:val="00277C4B"/>
    <w:rsid w:val="002802CA"/>
    <w:rsid w:val="00280636"/>
    <w:rsid w:val="00280E06"/>
    <w:rsid w:val="00280FA0"/>
    <w:rsid w:val="002829B1"/>
    <w:rsid w:val="0028412A"/>
    <w:rsid w:val="002878C1"/>
    <w:rsid w:val="00290969"/>
    <w:rsid w:val="002913ED"/>
    <w:rsid w:val="00291C12"/>
    <w:rsid w:val="00293498"/>
    <w:rsid w:val="0029464E"/>
    <w:rsid w:val="00296394"/>
    <w:rsid w:val="00297765"/>
    <w:rsid w:val="00297A91"/>
    <w:rsid w:val="002A06D7"/>
    <w:rsid w:val="002A0B51"/>
    <w:rsid w:val="002A18F9"/>
    <w:rsid w:val="002A1B14"/>
    <w:rsid w:val="002A1B94"/>
    <w:rsid w:val="002A39D9"/>
    <w:rsid w:val="002A4014"/>
    <w:rsid w:val="002A65D7"/>
    <w:rsid w:val="002A7F08"/>
    <w:rsid w:val="002B0908"/>
    <w:rsid w:val="002B190C"/>
    <w:rsid w:val="002B19CA"/>
    <w:rsid w:val="002B35C7"/>
    <w:rsid w:val="002B555B"/>
    <w:rsid w:val="002B6199"/>
    <w:rsid w:val="002B65F2"/>
    <w:rsid w:val="002B6F64"/>
    <w:rsid w:val="002B7384"/>
    <w:rsid w:val="002C04C9"/>
    <w:rsid w:val="002C07A4"/>
    <w:rsid w:val="002C0B03"/>
    <w:rsid w:val="002C0BDA"/>
    <w:rsid w:val="002C0E6A"/>
    <w:rsid w:val="002C100E"/>
    <w:rsid w:val="002C1E61"/>
    <w:rsid w:val="002C31C4"/>
    <w:rsid w:val="002C4463"/>
    <w:rsid w:val="002C62B8"/>
    <w:rsid w:val="002C69DF"/>
    <w:rsid w:val="002D0376"/>
    <w:rsid w:val="002D042D"/>
    <w:rsid w:val="002D0A63"/>
    <w:rsid w:val="002D0B66"/>
    <w:rsid w:val="002D1925"/>
    <w:rsid w:val="002D34FA"/>
    <w:rsid w:val="002D3E87"/>
    <w:rsid w:val="002D4319"/>
    <w:rsid w:val="002D4726"/>
    <w:rsid w:val="002D640A"/>
    <w:rsid w:val="002D733E"/>
    <w:rsid w:val="002D7EF9"/>
    <w:rsid w:val="002E019F"/>
    <w:rsid w:val="002E0E91"/>
    <w:rsid w:val="002E0EDF"/>
    <w:rsid w:val="002E180A"/>
    <w:rsid w:val="002E3010"/>
    <w:rsid w:val="002E369B"/>
    <w:rsid w:val="002E5C00"/>
    <w:rsid w:val="002E64F2"/>
    <w:rsid w:val="002E7338"/>
    <w:rsid w:val="002E7B42"/>
    <w:rsid w:val="002F1BA5"/>
    <w:rsid w:val="002F28B4"/>
    <w:rsid w:val="002F3FE8"/>
    <w:rsid w:val="002F4FA2"/>
    <w:rsid w:val="002F4FC1"/>
    <w:rsid w:val="002F6EF3"/>
    <w:rsid w:val="002F7187"/>
    <w:rsid w:val="002F7C38"/>
    <w:rsid w:val="003008BB"/>
    <w:rsid w:val="0030151A"/>
    <w:rsid w:val="00301B32"/>
    <w:rsid w:val="00302FB3"/>
    <w:rsid w:val="0030430A"/>
    <w:rsid w:val="0030475A"/>
    <w:rsid w:val="00305BFC"/>
    <w:rsid w:val="00305CF9"/>
    <w:rsid w:val="00305EA7"/>
    <w:rsid w:val="00305FC5"/>
    <w:rsid w:val="003066AD"/>
    <w:rsid w:val="0030673F"/>
    <w:rsid w:val="00310388"/>
    <w:rsid w:val="003109D8"/>
    <w:rsid w:val="0031156A"/>
    <w:rsid w:val="003134B9"/>
    <w:rsid w:val="0031402E"/>
    <w:rsid w:val="00314D49"/>
    <w:rsid w:val="00314EF2"/>
    <w:rsid w:val="003152A3"/>
    <w:rsid w:val="003153DF"/>
    <w:rsid w:val="003157AD"/>
    <w:rsid w:val="00315AA5"/>
    <w:rsid w:val="00316EDA"/>
    <w:rsid w:val="0032109A"/>
    <w:rsid w:val="00321279"/>
    <w:rsid w:val="0032149B"/>
    <w:rsid w:val="00322034"/>
    <w:rsid w:val="00323269"/>
    <w:rsid w:val="00323D30"/>
    <w:rsid w:val="00325B14"/>
    <w:rsid w:val="003309C8"/>
    <w:rsid w:val="00330B7C"/>
    <w:rsid w:val="00331494"/>
    <w:rsid w:val="00331D73"/>
    <w:rsid w:val="003321DA"/>
    <w:rsid w:val="00333BB2"/>
    <w:rsid w:val="00333D02"/>
    <w:rsid w:val="003347DE"/>
    <w:rsid w:val="003347E1"/>
    <w:rsid w:val="00334DBE"/>
    <w:rsid w:val="00335219"/>
    <w:rsid w:val="003355D3"/>
    <w:rsid w:val="00336F23"/>
    <w:rsid w:val="003401BB"/>
    <w:rsid w:val="00340CF1"/>
    <w:rsid w:val="00340F76"/>
    <w:rsid w:val="00341F3A"/>
    <w:rsid w:val="00342914"/>
    <w:rsid w:val="00343402"/>
    <w:rsid w:val="003443AC"/>
    <w:rsid w:val="003465DA"/>
    <w:rsid w:val="00346D83"/>
    <w:rsid w:val="00350B75"/>
    <w:rsid w:val="00351215"/>
    <w:rsid w:val="00353000"/>
    <w:rsid w:val="003530C7"/>
    <w:rsid w:val="00353167"/>
    <w:rsid w:val="00353DA4"/>
    <w:rsid w:val="003541D3"/>
    <w:rsid w:val="003542B4"/>
    <w:rsid w:val="00354A9E"/>
    <w:rsid w:val="0035575F"/>
    <w:rsid w:val="003561B5"/>
    <w:rsid w:val="00356A5F"/>
    <w:rsid w:val="00356FEC"/>
    <w:rsid w:val="003602F6"/>
    <w:rsid w:val="00361A84"/>
    <w:rsid w:val="00361D5A"/>
    <w:rsid w:val="003633CF"/>
    <w:rsid w:val="00363694"/>
    <w:rsid w:val="003637FC"/>
    <w:rsid w:val="00366137"/>
    <w:rsid w:val="0036654C"/>
    <w:rsid w:val="00366B21"/>
    <w:rsid w:val="00367093"/>
    <w:rsid w:val="003671E7"/>
    <w:rsid w:val="00374260"/>
    <w:rsid w:val="00375ED9"/>
    <w:rsid w:val="00377E42"/>
    <w:rsid w:val="00377F7C"/>
    <w:rsid w:val="00380AC7"/>
    <w:rsid w:val="00380CBB"/>
    <w:rsid w:val="00383624"/>
    <w:rsid w:val="0038365C"/>
    <w:rsid w:val="00384A99"/>
    <w:rsid w:val="00385012"/>
    <w:rsid w:val="00385EB8"/>
    <w:rsid w:val="0038608B"/>
    <w:rsid w:val="003875F5"/>
    <w:rsid w:val="0039130F"/>
    <w:rsid w:val="0039195F"/>
    <w:rsid w:val="00392915"/>
    <w:rsid w:val="00393031"/>
    <w:rsid w:val="0039463E"/>
    <w:rsid w:val="003960D4"/>
    <w:rsid w:val="00396E5E"/>
    <w:rsid w:val="003A090A"/>
    <w:rsid w:val="003A1540"/>
    <w:rsid w:val="003A216D"/>
    <w:rsid w:val="003A3CFD"/>
    <w:rsid w:val="003A47D1"/>
    <w:rsid w:val="003A5632"/>
    <w:rsid w:val="003A6494"/>
    <w:rsid w:val="003A650A"/>
    <w:rsid w:val="003B43C3"/>
    <w:rsid w:val="003B47C3"/>
    <w:rsid w:val="003B4A24"/>
    <w:rsid w:val="003B5BF8"/>
    <w:rsid w:val="003C05C2"/>
    <w:rsid w:val="003C0DE2"/>
    <w:rsid w:val="003C2870"/>
    <w:rsid w:val="003C29CF"/>
    <w:rsid w:val="003C38C6"/>
    <w:rsid w:val="003C466A"/>
    <w:rsid w:val="003C4F20"/>
    <w:rsid w:val="003C5C7C"/>
    <w:rsid w:val="003C6C2E"/>
    <w:rsid w:val="003D0099"/>
    <w:rsid w:val="003D10EB"/>
    <w:rsid w:val="003D3422"/>
    <w:rsid w:val="003D38DA"/>
    <w:rsid w:val="003D61DE"/>
    <w:rsid w:val="003E0D45"/>
    <w:rsid w:val="003E1606"/>
    <w:rsid w:val="003E25A0"/>
    <w:rsid w:val="003E54DD"/>
    <w:rsid w:val="003E56D1"/>
    <w:rsid w:val="003E5FD5"/>
    <w:rsid w:val="003F005D"/>
    <w:rsid w:val="003F10D2"/>
    <w:rsid w:val="003F15A5"/>
    <w:rsid w:val="003F31FE"/>
    <w:rsid w:val="003F5569"/>
    <w:rsid w:val="003F5985"/>
    <w:rsid w:val="003F6BD2"/>
    <w:rsid w:val="003F7CCD"/>
    <w:rsid w:val="00400559"/>
    <w:rsid w:val="0040178B"/>
    <w:rsid w:val="0040313B"/>
    <w:rsid w:val="0040432F"/>
    <w:rsid w:val="00407509"/>
    <w:rsid w:val="0040782D"/>
    <w:rsid w:val="00407EA6"/>
    <w:rsid w:val="00410552"/>
    <w:rsid w:val="0041056F"/>
    <w:rsid w:val="00412CB1"/>
    <w:rsid w:val="004147A1"/>
    <w:rsid w:val="00415E10"/>
    <w:rsid w:val="00416EE3"/>
    <w:rsid w:val="004176AE"/>
    <w:rsid w:val="0042077E"/>
    <w:rsid w:val="00420902"/>
    <w:rsid w:val="00421DD6"/>
    <w:rsid w:val="0042214A"/>
    <w:rsid w:val="00422296"/>
    <w:rsid w:val="004229AF"/>
    <w:rsid w:val="00423B3E"/>
    <w:rsid w:val="00424473"/>
    <w:rsid w:val="00425F7A"/>
    <w:rsid w:val="004261AF"/>
    <w:rsid w:val="00426662"/>
    <w:rsid w:val="00435BA8"/>
    <w:rsid w:val="00436AD2"/>
    <w:rsid w:val="00440B00"/>
    <w:rsid w:val="00444B57"/>
    <w:rsid w:val="004455D4"/>
    <w:rsid w:val="00445C05"/>
    <w:rsid w:val="00446E80"/>
    <w:rsid w:val="00447051"/>
    <w:rsid w:val="0044790F"/>
    <w:rsid w:val="00450B2C"/>
    <w:rsid w:val="00450EE6"/>
    <w:rsid w:val="004515E4"/>
    <w:rsid w:val="004525B9"/>
    <w:rsid w:val="00452E32"/>
    <w:rsid w:val="004539B0"/>
    <w:rsid w:val="00453A5B"/>
    <w:rsid w:val="00456983"/>
    <w:rsid w:val="00456B02"/>
    <w:rsid w:val="00456F8C"/>
    <w:rsid w:val="00460841"/>
    <w:rsid w:val="004611B6"/>
    <w:rsid w:val="0046145B"/>
    <w:rsid w:val="00461BC0"/>
    <w:rsid w:val="00462A85"/>
    <w:rsid w:val="00462E05"/>
    <w:rsid w:val="00462F00"/>
    <w:rsid w:val="00463062"/>
    <w:rsid w:val="00465489"/>
    <w:rsid w:val="00466215"/>
    <w:rsid w:val="00466510"/>
    <w:rsid w:val="00466745"/>
    <w:rsid w:val="00467AD7"/>
    <w:rsid w:val="00467DA3"/>
    <w:rsid w:val="00467ED6"/>
    <w:rsid w:val="00471250"/>
    <w:rsid w:val="00471B67"/>
    <w:rsid w:val="00472092"/>
    <w:rsid w:val="00472244"/>
    <w:rsid w:val="00475590"/>
    <w:rsid w:val="00475B0D"/>
    <w:rsid w:val="004766A3"/>
    <w:rsid w:val="00476B4E"/>
    <w:rsid w:val="00481500"/>
    <w:rsid w:val="00482295"/>
    <w:rsid w:val="004828F2"/>
    <w:rsid w:val="00484317"/>
    <w:rsid w:val="00485F9B"/>
    <w:rsid w:val="004863DA"/>
    <w:rsid w:val="00486C8B"/>
    <w:rsid w:val="00490CEB"/>
    <w:rsid w:val="00491232"/>
    <w:rsid w:val="00494828"/>
    <w:rsid w:val="00494B16"/>
    <w:rsid w:val="00494E8C"/>
    <w:rsid w:val="004954C0"/>
    <w:rsid w:val="004955A2"/>
    <w:rsid w:val="00495735"/>
    <w:rsid w:val="004958F6"/>
    <w:rsid w:val="00495D9B"/>
    <w:rsid w:val="0049611B"/>
    <w:rsid w:val="00496626"/>
    <w:rsid w:val="00497895"/>
    <w:rsid w:val="004A0354"/>
    <w:rsid w:val="004A20E3"/>
    <w:rsid w:val="004A2A65"/>
    <w:rsid w:val="004A33FF"/>
    <w:rsid w:val="004A3745"/>
    <w:rsid w:val="004A3FE8"/>
    <w:rsid w:val="004A48A3"/>
    <w:rsid w:val="004A4D3C"/>
    <w:rsid w:val="004A7561"/>
    <w:rsid w:val="004A77BB"/>
    <w:rsid w:val="004B0A0E"/>
    <w:rsid w:val="004B1B41"/>
    <w:rsid w:val="004B2481"/>
    <w:rsid w:val="004B2BB2"/>
    <w:rsid w:val="004B2FCB"/>
    <w:rsid w:val="004B44ED"/>
    <w:rsid w:val="004B4BA7"/>
    <w:rsid w:val="004C0BCE"/>
    <w:rsid w:val="004C0FD6"/>
    <w:rsid w:val="004C14E4"/>
    <w:rsid w:val="004C1593"/>
    <w:rsid w:val="004C1C72"/>
    <w:rsid w:val="004C1D87"/>
    <w:rsid w:val="004C4FBD"/>
    <w:rsid w:val="004C5075"/>
    <w:rsid w:val="004C50C0"/>
    <w:rsid w:val="004C53C3"/>
    <w:rsid w:val="004C5B7E"/>
    <w:rsid w:val="004C6EB7"/>
    <w:rsid w:val="004D0018"/>
    <w:rsid w:val="004D1458"/>
    <w:rsid w:val="004D166E"/>
    <w:rsid w:val="004D1B1F"/>
    <w:rsid w:val="004D29F2"/>
    <w:rsid w:val="004D2AB3"/>
    <w:rsid w:val="004D3BF5"/>
    <w:rsid w:val="004D4F01"/>
    <w:rsid w:val="004D5B1C"/>
    <w:rsid w:val="004D5BC7"/>
    <w:rsid w:val="004D61E3"/>
    <w:rsid w:val="004D62C0"/>
    <w:rsid w:val="004E0D75"/>
    <w:rsid w:val="004E0ED0"/>
    <w:rsid w:val="004E0FCE"/>
    <w:rsid w:val="004E121C"/>
    <w:rsid w:val="004E2E82"/>
    <w:rsid w:val="004E3D29"/>
    <w:rsid w:val="004E3F30"/>
    <w:rsid w:val="004E4594"/>
    <w:rsid w:val="004E4D7F"/>
    <w:rsid w:val="004E5445"/>
    <w:rsid w:val="004E5A0E"/>
    <w:rsid w:val="004E60D9"/>
    <w:rsid w:val="004E63BB"/>
    <w:rsid w:val="004E769E"/>
    <w:rsid w:val="004F058D"/>
    <w:rsid w:val="004F28A2"/>
    <w:rsid w:val="004F2C6D"/>
    <w:rsid w:val="004F4287"/>
    <w:rsid w:val="004F533F"/>
    <w:rsid w:val="004F57B4"/>
    <w:rsid w:val="004F6142"/>
    <w:rsid w:val="005004E5"/>
    <w:rsid w:val="005009B9"/>
    <w:rsid w:val="005051E6"/>
    <w:rsid w:val="00506DB1"/>
    <w:rsid w:val="00507375"/>
    <w:rsid w:val="005075B0"/>
    <w:rsid w:val="00510549"/>
    <w:rsid w:val="00510C8A"/>
    <w:rsid w:val="00511978"/>
    <w:rsid w:val="00511BE7"/>
    <w:rsid w:val="0051265B"/>
    <w:rsid w:val="00513B8C"/>
    <w:rsid w:val="00514E94"/>
    <w:rsid w:val="00514EAF"/>
    <w:rsid w:val="00515F8E"/>
    <w:rsid w:val="00516642"/>
    <w:rsid w:val="00516FAB"/>
    <w:rsid w:val="0051740F"/>
    <w:rsid w:val="00520DBA"/>
    <w:rsid w:val="00521F03"/>
    <w:rsid w:val="00522299"/>
    <w:rsid w:val="0052353F"/>
    <w:rsid w:val="005248FD"/>
    <w:rsid w:val="00524904"/>
    <w:rsid w:val="00526871"/>
    <w:rsid w:val="00530B6E"/>
    <w:rsid w:val="00531CD2"/>
    <w:rsid w:val="00531F1C"/>
    <w:rsid w:val="00533D93"/>
    <w:rsid w:val="00534901"/>
    <w:rsid w:val="00535437"/>
    <w:rsid w:val="00535BB2"/>
    <w:rsid w:val="005370D0"/>
    <w:rsid w:val="005402CD"/>
    <w:rsid w:val="005402E8"/>
    <w:rsid w:val="00540762"/>
    <w:rsid w:val="0054103A"/>
    <w:rsid w:val="00541119"/>
    <w:rsid w:val="00541F0B"/>
    <w:rsid w:val="00541F13"/>
    <w:rsid w:val="00541F6C"/>
    <w:rsid w:val="00543253"/>
    <w:rsid w:val="0054550D"/>
    <w:rsid w:val="00545587"/>
    <w:rsid w:val="00546B49"/>
    <w:rsid w:val="00546D7B"/>
    <w:rsid w:val="0054766D"/>
    <w:rsid w:val="00547ADC"/>
    <w:rsid w:val="00547E9C"/>
    <w:rsid w:val="0055093F"/>
    <w:rsid w:val="0055110C"/>
    <w:rsid w:val="0055124E"/>
    <w:rsid w:val="00551D2F"/>
    <w:rsid w:val="005528FF"/>
    <w:rsid w:val="00552F09"/>
    <w:rsid w:val="005536AD"/>
    <w:rsid w:val="0055391D"/>
    <w:rsid w:val="00553D8E"/>
    <w:rsid w:val="0055501C"/>
    <w:rsid w:val="0055716F"/>
    <w:rsid w:val="0055724D"/>
    <w:rsid w:val="00557CA0"/>
    <w:rsid w:val="005604D2"/>
    <w:rsid w:val="00561AD8"/>
    <w:rsid w:val="00561C1A"/>
    <w:rsid w:val="00563C97"/>
    <w:rsid w:val="00567899"/>
    <w:rsid w:val="00571C22"/>
    <w:rsid w:val="00574DE9"/>
    <w:rsid w:val="005760F2"/>
    <w:rsid w:val="00576D02"/>
    <w:rsid w:val="0057777C"/>
    <w:rsid w:val="0058261F"/>
    <w:rsid w:val="00582FF6"/>
    <w:rsid w:val="00584C65"/>
    <w:rsid w:val="005857A4"/>
    <w:rsid w:val="0058617D"/>
    <w:rsid w:val="005864D2"/>
    <w:rsid w:val="00586D4F"/>
    <w:rsid w:val="00587672"/>
    <w:rsid w:val="00590F89"/>
    <w:rsid w:val="005918D5"/>
    <w:rsid w:val="00593076"/>
    <w:rsid w:val="00595474"/>
    <w:rsid w:val="00595805"/>
    <w:rsid w:val="0059588A"/>
    <w:rsid w:val="00595E0C"/>
    <w:rsid w:val="005964C7"/>
    <w:rsid w:val="005966AF"/>
    <w:rsid w:val="00596C48"/>
    <w:rsid w:val="005A0C80"/>
    <w:rsid w:val="005A0D78"/>
    <w:rsid w:val="005A25D1"/>
    <w:rsid w:val="005A456E"/>
    <w:rsid w:val="005A46FC"/>
    <w:rsid w:val="005A492B"/>
    <w:rsid w:val="005A5057"/>
    <w:rsid w:val="005A6316"/>
    <w:rsid w:val="005A7183"/>
    <w:rsid w:val="005B0EFF"/>
    <w:rsid w:val="005B109D"/>
    <w:rsid w:val="005B2CB9"/>
    <w:rsid w:val="005B2D06"/>
    <w:rsid w:val="005B315B"/>
    <w:rsid w:val="005B3C15"/>
    <w:rsid w:val="005B491A"/>
    <w:rsid w:val="005B4F7B"/>
    <w:rsid w:val="005B5992"/>
    <w:rsid w:val="005B5B49"/>
    <w:rsid w:val="005B6551"/>
    <w:rsid w:val="005B6D9A"/>
    <w:rsid w:val="005B718E"/>
    <w:rsid w:val="005B74FF"/>
    <w:rsid w:val="005B757B"/>
    <w:rsid w:val="005B78A4"/>
    <w:rsid w:val="005C0C15"/>
    <w:rsid w:val="005C3499"/>
    <w:rsid w:val="005C485C"/>
    <w:rsid w:val="005C5598"/>
    <w:rsid w:val="005C6C5E"/>
    <w:rsid w:val="005D02D9"/>
    <w:rsid w:val="005D132E"/>
    <w:rsid w:val="005D28C4"/>
    <w:rsid w:val="005D3F99"/>
    <w:rsid w:val="005D4A30"/>
    <w:rsid w:val="005D5FB0"/>
    <w:rsid w:val="005D6068"/>
    <w:rsid w:val="005D687D"/>
    <w:rsid w:val="005D6973"/>
    <w:rsid w:val="005D6CD3"/>
    <w:rsid w:val="005D7713"/>
    <w:rsid w:val="005D7B72"/>
    <w:rsid w:val="005E0147"/>
    <w:rsid w:val="005E22F2"/>
    <w:rsid w:val="005E2AAD"/>
    <w:rsid w:val="005E57A6"/>
    <w:rsid w:val="005E6664"/>
    <w:rsid w:val="005E7189"/>
    <w:rsid w:val="005E7AAD"/>
    <w:rsid w:val="005F0A4F"/>
    <w:rsid w:val="005F0ECA"/>
    <w:rsid w:val="005F2A9C"/>
    <w:rsid w:val="005F39BA"/>
    <w:rsid w:val="005F4000"/>
    <w:rsid w:val="005F60E8"/>
    <w:rsid w:val="005F74D3"/>
    <w:rsid w:val="00602889"/>
    <w:rsid w:val="00602FB3"/>
    <w:rsid w:val="006039F0"/>
    <w:rsid w:val="00604BB3"/>
    <w:rsid w:val="00606322"/>
    <w:rsid w:val="0060692B"/>
    <w:rsid w:val="00606A91"/>
    <w:rsid w:val="0060721E"/>
    <w:rsid w:val="006073DF"/>
    <w:rsid w:val="0061074F"/>
    <w:rsid w:val="00611E2E"/>
    <w:rsid w:val="0061302E"/>
    <w:rsid w:val="006133BD"/>
    <w:rsid w:val="00613963"/>
    <w:rsid w:val="00614590"/>
    <w:rsid w:val="006147E0"/>
    <w:rsid w:val="00615B0F"/>
    <w:rsid w:val="00615C57"/>
    <w:rsid w:val="00616179"/>
    <w:rsid w:val="00616F62"/>
    <w:rsid w:val="0061727D"/>
    <w:rsid w:val="0061752A"/>
    <w:rsid w:val="006219F4"/>
    <w:rsid w:val="00621A59"/>
    <w:rsid w:val="0062209C"/>
    <w:rsid w:val="006228A8"/>
    <w:rsid w:val="0062644E"/>
    <w:rsid w:val="00626974"/>
    <w:rsid w:val="00627601"/>
    <w:rsid w:val="00627CEC"/>
    <w:rsid w:val="00630FC3"/>
    <w:rsid w:val="006313C9"/>
    <w:rsid w:val="00631908"/>
    <w:rsid w:val="0063246B"/>
    <w:rsid w:val="00633337"/>
    <w:rsid w:val="006338A0"/>
    <w:rsid w:val="00633F6D"/>
    <w:rsid w:val="006343BE"/>
    <w:rsid w:val="00634DE4"/>
    <w:rsid w:val="00636634"/>
    <w:rsid w:val="00637084"/>
    <w:rsid w:val="006405C3"/>
    <w:rsid w:val="006410C7"/>
    <w:rsid w:val="00641D72"/>
    <w:rsid w:val="00641DBA"/>
    <w:rsid w:val="00642403"/>
    <w:rsid w:val="00642C09"/>
    <w:rsid w:val="006436DD"/>
    <w:rsid w:val="006455C8"/>
    <w:rsid w:val="0064569D"/>
    <w:rsid w:val="00647144"/>
    <w:rsid w:val="006476FF"/>
    <w:rsid w:val="00650375"/>
    <w:rsid w:val="006503E3"/>
    <w:rsid w:val="00650614"/>
    <w:rsid w:val="00651DA5"/>
    <w:rsid w:val="00651F5D"/>
    <w:rsid w:val="00652881"/>
    <w:rsid w:val="006531CE"/>
    <w:rsid w:val="00653281"/>
    <w:rsid w:val="006554E4"/>
    <w:rsid w:val="00655D9F"/>
    <w:rsid w:val="00656A74"/>
    <w:rsid w:val="00656D00"/>
    <w:rsid w:val="006579AB"/>
    <w:rsid w:val="006600F8"/>
    <w:rsid w:val="006618D2"/>
    <w:rsid w:val="00661A1F"/>
    <w:rsid w:val="00664F35"/>
    <w:rsid w:val="00670350"/>
    <w:rsid w:val="00670D9F"/>
    <w:rsid w:val="00671212"/>
    <w:rsid w:val="00671AF0"/>
    <w:rsid w:val="006724CF"/>
    <w:rsid w:val="00672819"/>
    <w:rsid w:val="00672A40"/>
    <w:rsid w:val="00672B70"/>
    <w:rsid w:val="00673055"/>
    <w:rsid w:val="00673DAC"/>
    <w:rsid w:val="00675A64"/>
    <w:rsid w:val="0067634E"/>
    <w:rsid w:val="00677B93"/>
    <w:rsid w:val="00680F9D"/>
    <w:rsid w:val="00682005"/>
    <w:rsid w:val="00683AC5"/>
    <w:rsid w:val="00684F4B"/>
    <w:rsid w:val="00685673"/>
    <w:rsid w:val="006863CC"/>
    <w:rsid w:val="00686959"/>
    <w:rsid w:val="00687176"/>
    <w:rsid w:val="00687379"/>
    <w:rsid w:val="00687DFE"/>
    <w:rsid w:val="00687E24"/>
    <w:rsid w:val="006921F0"/>
    <w:rsid w:val="006949A5"/>
    <w:rsid w:val="00694A48"/>
    <w:rsid w:val="006954DD"/>
    <w:rsid w:val="00695655"/>
    <w:rsid w:val="00696266"/>
    <w:rsid w:val="00697AC7"/>
    <w:rsid w:val="006A0597"/>
    <w:rsid w:val="006A11C7"/>
    <w:rsid w:val="006A2BBF"/>
    <w:rsid w:val="006A737E"/>
    <w:rsid w:val="006B00E1"/>
    <w:rsid w:val="006B32F1"/>
    <w:rsid w:val="006B4882"/>
    <w:rsid w:val="006B53DB"/>
    <w:rsid w:val="006B7F70"/>
    <w:rsid w:val="006B7F76"/>
    <w:rsid w:val="006C06DE"/>
    <w:rsid w:val="006C1C0C"/>
    <w:rsid w:val="006C2AC9"/>
    <w:rsid w:val="006C3F89"/>
    <w:rsid w:val="006C4F22"/>
    <w:rsid w:val="006C6990"/>
    <w:rsid w:val="006C7D28"/>
    <w:rsid w:val="006D08DC"/>
    <w:rsid w:val="006D1B30"/>
    <w:rsid w:val="006D33BA"/>
    <w:rsid w:val="006D4AC6"/>
    <w:rsid w:val="006D6ACA"/>
    <w:rsid w:val="006D723F"/>
    <w:rsid w:val="006E02F8"/>
    <w:rsid w:val="006E12DB"/>
    <w:rsid w:val="006E3AAD"/>
    <w:rsid w:val="006E5395"/>
    <w:rsid w:val="006E610F"/>
    <w:rsid w:val="006E759C"/>
    <w:rsid w:val="006E7674"/>
    <w:rsid w:val="006E7FB3"/>
    <w:rsid w:val="006F0995"/>
    <w:rsid w:val="006F18FC"/>
    <w:rsid w:val="006F206A"/>
    <w:rsid w:val="006F229F"/>
    <w:rsid w:val="006F41D7"/>
    <w:rsid w:val="006F4220"/>
    <w:rsid w:val="006F4810"/>
    <w:rsid w:val="006F4F7B"/>
    <w:rsid w:val="006F5A23"/>
    <w:rsid w:val="006F75C8"/>
    <w:rsid w:val="006F7FF0"/>
    <w:rsid w:val="00700805"/>
    <w:rsid w:val="00700E56"/>
    <w:rsid w:val="0070152D"/>
    <w:rsid w:val="00701953"/>
    <w:rsid w:val="00702474"/>
    <w:rsid w:val="00702F6D"/>
    <w:rsid w:val="00704DB6"/>
    <w:rsid w:val="00704F3A"/>
    <w:rsid w:val="007053BB"/>
    <w:rsid w:val="00705780"/>
    <w:rsid w:val="00705BFB"/>
    <w:rsid w:val="007065E9"/>
    <w:rsid w:val="00706A57"/>
    <w:rsid w:val="00706ABA"/>
    <w:rsid w:val="007108BD"/>
    <w:rsid w:val="007118A0"/>
    <w:rsid w:val="007119E2"/>
    <w:rsid w:val="007122B9"/>
    <w:rsid w:val="007123AB"/>
    <w:rsid w:val="0071250B"/>
    <w:rsid w:val="00712880"/>
    <w:rsid w:val="00712D29"/>
    <w:rsid w:val="00714A8B"/>
    <w:rsid w:val="00715F15"/>
    <w:rsid w:val="0071625D"/>
    <w:rsid w:val="007165FE"/>
    <w:rsid w:val="00717FDE"/>
    <w:rsid w:val="00720646"/>
    <w:rsid w:val="00723B3D"/>
    <w:rsid w:val="007243A3"/>
    <w:rsid w:val="00725508"/>
    <w:rsid w:val="00725CD5"/>
    <w:rsid w:val="00727A8F"/>
    <w:rsid w:val="00730467"/>
    <w:rsid w:val="00730817"/>
    <w:rsid w:val="007315C1"/>
    <w:rsid w:val="00731613"/>
    <w:rsid w:val="007319CB"/>
    <w:rsid w:val="007342F9"/>
    <w:rsid w:val="00734B22"/>
    <w:rsid w:val="00736EDA"/>
    <w:rsid w:val="007371B5"/>
    <w:rsid w:val="00737BEF"/>
    <w:rsid w:val="00740A88"/>
    <w:rsid w:val="00741409"/>
    <w:rsid w:val="0074145B"/>
    <w:rsid w:val="007438AA"/>
    <w:rsid w:val="00743B59"/>
    <w:rsid w:val="007469DC"/>
    <w:rsid w:val="00746B71"/>
    <w:rsid w:val="0074756A"/>
    <w:rsid w:val="0075155D"/>
    <w:rsid w:val="007526F6"/>
    <w:rsid w:val="0075408D"/>
    <w:rsid w:val="00754525"/>
    <w:rsid w:val="007547E3"/>
    <w:rsid w:val="00755C79"/>
    <w:rsid w:val="00757E56"/>
    <w:rsid w:val="00760698"/>
    <w:rsid w:val="00760727"/>
    <w:rsid w:val="0076142F"/>
    <w:rsid w:val="007616A5"/>
    <w:rsid w:val="00761E0F"/>
    <w:rsid w:val="00762060"/>
    <w:rsid w:val="0076238A"/>
    <w:rsid w:val="007625DD"/>
    <w:rsid w:val="00762903"/>
    <w:rsid w:val="00762A18"/>
    <w:rsid w:val="007633EA"/>
    <w:rsid w:val="00764103"/>
    <w:rsid w:val="0076449C"/>
    <w:rsid w:val="00764963"/>
    <w:rsid w:val="00765BE8"/>
    <w:rsid w:val="007661D6"/>
    <w:rsid w:val="00766C3F"/>
    <w:rsid w:val="00767286"/>
    <w:rsid w:val="00771F7F"/>
    <w:rsid w:val="007722BB"/>
    <w:rsid w:val="00774092"/>
    <w:rsid w:val="00774EC2"/>
    <w:rsid w:val="00775D5E"/>
    <w:rsid w:val="00781AC6"/>
    <w:rsid w:val="00783145"/>
    <w:rsid w:val="00783B15"/>
    <w:rsid w:val="00783DC9"/>
    <w:rsid w:val="007840BD"/>
    <w:rsid w:val="0078621D"/>
    <w:rsid w:val="007905F2"/>
    <w:rsid w:val="00790A91"/>
    <w:rsid w:val="0079276D"/>
    <w:rsid w:val="0079318A"/>
    <w:rsid w:val="0079325D"/>
    <w:rsid w:val="0079348C"/>
    <w:rsid w:val="00796DBF"/>
    <w:rsid w:val="0079706C"/>
    <w:rsid w:val="007A14E9"/>
    <w:rsid w:val="007A256D"/>
    <w:rsid w:val="007A33F3"/>
    <w:rsid w:val="007A395A"/>
    <w:rsid w:val="007A399A"/>
    <w:rsid w:val="007A3ECD"/>
    <w:rsid w:val="007A4A8F"/>
    <w:rsid w:val="007A54F7"/>
    <w:rsid w:val="007A5896"/>
    <w:rsid w:val="007A5A50"/>
    <w:rsid w:val="007A6B33"/>
    <w:rsid w:val="007A6EC6"/>
    <w:rsid w:val="007B3824"/>
    <w:rsid w:val="007B3C3D"/>
    <w:rsid w:val="007C0447"/>
    <w:rsid w:val="007C114B"/>
    <w:rsid w:val="007C1562"/>
    <w:rsid w:val="007C2A7F"/>
    <w:rsid w:val="007C2E93"/>
    <w:rsid w:val="007C2EB3"/>
    <w:rsid w:val="007C4B69"/>
    <w:rsid w:val="007C58FA"/>
    <w:rsid w:val="007C6053"/>
    <w:rsid w:val="007C66E4"/>
    <w:rsid w:val="007C7D23"/>
    <w:rsid w:val="007C7FF1"/>
    <w:rsid w:val="007D10AB"/>
    <w:rsid w:val="007D1600"/>
    <w:rsid w:val="007D17BA"/>
    <w:rsid w:val="007D17F2"/>
    <w:rsid w:val="007D1F6C"/>
    <w:rsid w:val="007D22AF"/>
    <w:rsid w:val="007D234D"/>
    <w:rsid w:val="007D33CD"/>
    <w:rsid w:val="007D3E9E"/>
    <w:rsid w:val="007D4CAC"/>
    <w:rsid w:val="007D6CFE"/>
    <w:rsid w:val="007E01EA"/>
    <w:rsid w:val="007E2B23"/>
    <w:rsid w:val="007E44DB"/>
    <w:rsid w:val="007E4809"/>
    <w:rsid w:val="007E4A8C"/>
    <w:rsid w:val="007E5825"/>
    <w:rsid w:val="007E6F74"/>
    <w:rsid w:val="007E7EAC"/>
    <w:rsid w:val="007F03F2"/>
    <w:rsid w:val="007F2879"/>
    <w:rsid w:val="007F537A"/>
    <w:rsid w:val="007F7105"/>
    <w:rsid w:val="007F76F9"/>
    <w:rsid w:val="007F7AE1"/>
    <w:rsid w:val="008009E2"/>
    <w:rsid w:val="00800C1A"/>
    <w:rsid w:val="00801EDE"/>
    <w:rsid w:val="0080454A"/>
    <w:rsid w:val="008048E0"/>
    <w:rsid w:val="00804CCB"/>
    <w:rsid w:val="008066F1"/>
    <w:rsid w:val="00806FFE"/>
    <w:rsid w:val="008109F3"/>
    <w:rsid w:val="0081100E"/>
    <w:rsid w:val="008147FF"/>
    <w:rsid w:val="00814BC5"/>
    <w:rsid w:val="008150A8"/>
    <w:rsid w:val="00816033"/>
    <w:rsid w:val="0081612F"/>
    <w:rsid w:val="00816226"/>
    <w:rsid w:val="0081663C"/>
    <w:rsid w:val="00817A9A"/>
    <w:rsid w:val="00822909"/>
    <w:rsid w:val="00823B0E"/>
    <w:rsid w:val="00823FE4"/>
    <w:rsid w:val="008240A4"/>
    <w:rsid w:val="0082634E"/>
    <w:rsid w:val="0082640B"/>
    <w:rsid w:val="00826AA4"/>
    <w:rsid w:val="0082724D"/>
    <w:rsid w:val="008274B8"/>
    <w:rsid w:val="0083090A"/>
    <w:rsid w:val="008311DA"/>
    <w:rsid w:val="00833F9C"/>
    <w:rsid w:val="0083417A"/>
    <w:rsid w:val="008360D9"/>
    <w:rsid w:val="0084106F"/>
    <w:rsid w:val="008414A8"/>
    <w:rsid w:val="00842816"/>
    <w:rsid w:val="00843B79"/>
    <w:rsid w:val="00844AC9"/>
    <w:rsid w:val="00845428"/>
    <w:rsid w:val="00846509"/>
    <w:rsid w:val="0084706C"/>
    <w:rsid w:val="00851721"/>
    <w:rsid w:val="00854492"/>
    <w:rsid w:val="008600AF"/>
    <w:rsid w:val="00861481"/>
    <w:rsid w:val="00862115"/>
    <w:rsid w:val="0086328F"/>
    <w:rsid w:val="00864639"/>
    <w:rsid w:val="00864EEA"/>
    <w:rsid w:val="00864F7F"/>
    <w:rsid w:val="008650BF"/>
    <w:rsid w:val="0086515D"/>
    <w:rsid w:val="0086578B"/>
    <w:rsid w:val="00865F55"/>
    <w:rsid w:val="00866601"/>
    <w:rsid w:val="0086792B"/>
    <w:rsid w:val="008712A9"/>
    <w:rsid w:val="00871446"/>
    <w:rsid w:val="008715F7"/>
    <w:rsid w:val="008717FB"/>
    <w:rsid w:val="00871DDD"/>
    <w:rsid w:val="008727BA"/>
    <w:rsid w:val="0087360C"/>
    <w:rsid w:val="0087363F"/>
    <w:rsid w:val="00874A6B"/>
    <w:rsid w:val="008756D3"/>
    <w:rsid w:val="0087584E"/>
    <w:rsid w:val="008767B5"/>
    <w:rsid w:val="0087747F"/>
    <w:rsid w:val="008804E5"/>
    <w:rsid w:val="008853D8"/>
    <w:rsid w:val="00885747"/>
    <w:rsid w:val="00885C21"/>
    <w:rsid w:val="008860E4"/>
    <w:rsid w:val="0088688E"/>
    <w:rsid w:val="00890270"/>
    <w:rsid w:val="00890E04"/>
    <w:rsid w:val="00892F9E"/>
    <w:rsid w:val="00892FB2"/>
    <w:rsid w:val="008938A7"/>
    <w:rsid w:val="0089434B"/>
    <w:rsid w:val="0089470C"/>
    <w:rsid w:val="00894A66"/>
    <w:rsid w:val="00894CAE"/>
    <w:rsid w:val="008A0E1F"/>
    <w:rsid w:val="008A1A3E"/>
    <w:rsid w:val="008A1B71"/>
    <w:rsid w:val="008A1D39"/>
    <w:rsid w:val="008A26FD"/>
    <w:rsid w:val="008A4135"/>
    <w:rsid w:val="008A4869"/>
    <w:rsid w:val="008A70A0"/>
    <w:rsid w:val="008A70DF"/>
    <w:rsid w:val="008B30F0"/>
    <w:rsid w:val="008B353E"/>
    <w:rsid w:val="008B35C6"/>
    <w:rsid w:val="008C022A"/>
    <w:rsid w:val="008C4FBE"/>
    <w:rsid w:val="008C5138"/>
    <w:rsid w:val="008C60F7"/>
    <w:rsid w:val="008C6241"/>
    <w:rsid w:val="008C62EF"/>
    <w:rsid w:val="008C74BE"/>
    <w:rsid w:val="008D05D9"/>
    <w:rsid w:val="008D1633"/>
    <w:rsid w:val="008D1D2D"/>
    <w:rsid w:val="008D5185"/>
    <w:rsid w:val="008D5190"/>
    <w:rsid w:val="008D6925"/>
    <w:rsid w:val="008D6FF1"/>
    <w:rsid w:val="008D7FA6"/>
    <w:rsid w:val="008E0148"/>
    <w:rsid w:val="008E3F5A"/>
    <w:rsid w:val="008E4685"/>
    <w:rsid w:val="008E5A11"/>
    <w:rsid w:val="008E5D09"/>
    <w:rsid w:val="008E7A59"/>
    <w:rsid w:val="008E7B76"/>
    <w:rsid w:val="008F01A0"/>
    <w:rsid w:val="008F11AE"/>
    <w:rsid w:val="008F26D1"/>
    <w:rsid w:val="008F2C30"/>
    <w:rsid w:val="008F3EE0"/>
    <w:rsid w:val="008F4250"/>
    <w:rsid w:val="008F712C"/>
    <w:rsid w:val="008F7CC4"/>
    <w:rsid w:val="008F7EBC"/>
    <w:rsid w:val="00900470"/>
    <w:rsid w:val="00900D76"/>
    <w:rsid w:val="00900ED5"/>
    <w:rsid w:val="009011B1"/>
    <w:rsid w:val="00903570"/>
    <w:rsid w:val="00904D4D"/>
    <w:rsid w:val="00906DB7"/>
    <w:rsid w:val="00907FB1"/>
    <w:rsid w:val="00910052"/>
    <w:rsid w:val="00911B1D"/>
    <w:rsid w:val="009122C8"/>
    <w:rsid w:val="00913C33"/>
    <w:rsid w:val="00920F8A"/>
    <w:rsid w:val="00921389"/>
    <w:rsid w:val="00923123"/>
    <w:rsid w:val="00923335"/>
    <w:rsid w:val="00923A8C"/>
    <w:rsid w:val="009247AE"/>
    <w:rsid w:val="00924B3B"/>
    <w:rsid w:val="00925BD7"/>
    <w:rsid w:val="00925F2E"/>
    <w:rsid w:val="00926138"/>
    <w:rsid w:val="00927196"/>
    <w:rsid w:val="00927D3D"/>
    <w:rsid w:val="0093091A"/>
    <w:rsid w:val="00932600"/>
    <w:rsid w:val="00932FD8"/>
    <w:rsid w:val="009331F4"/>
    <w:rsid w:val="0093350D"/>
    <w:rsid w:val="009344CF"/>
    <w:rsid w:val="00934E50"/>
    <w:rsid w:val="009357D1"/>
    <w:rsid w:val="00935BD9"/>
    <w:rsid w:val="00936B8D"/>
    <w:rsid w:val="00937AA8"/>
    <w:rsid w:val="00937C08"/>
    <w:rsid w:val="009405EA"/>
    <w:rsid w:val="00941A68"/>
    <w:rsid w:val="009421C6"/>
    <w:rsid w:val="00942D48"/>
    <w:rsid w:val="00944C54"/>
    <w:rsid w:val="009464EB"/>
    <w:rsid w:val="009514F9"/>
    <w:rsid w:val="00952880"/>
    <w:rsid w:val="00953AD0"/>
    <w:rsid w:val="00954140"/>
    <w:rsid w:val="00954407"/>
    <w:rsid w:val="00955C60"/>
    <w:rsid w:val="00956B3F"/>
    <w:rsid w:val="00956E7E"/>
    <w:rsid w:val="0095729A"/>
    <w:rsid w:val="00957652"/>
    <w:rsid w:val="00960955"/>
    <w:rsid w:val="0096166D"/>
    <w:rsid w:val="00962103"/>
    <w:rsid w:val="00962381"/>
    <w:rsid w:val="0096273A"/>
    <w:rsid w:val="00963185"/>
    <w:rsid w:val="00964F24"/>
    <w:rsid w:val="00966AB5"/>
    <w:rsid w:val="00966E88"/>
    <w:rsid w:val="009673F2"/>
    <w:rsid w:val="0096751C"/>
    <w:rsid w:val="00970445"/>
    <w:rsid w:val="00971083"/>
    <w:rsid w:val="00972BF0"/>
    <w:rsid w:val="00972C60"/>
    <w:rsid w:val="00973637"/>
    <w:rsid w:val="00976A85"/>
    <w:rsid w:val="00976F9B"/>
    <w:rsid w:val="009779BF"/>
    <w:rsid w:val="0098375E"/>
    <w:rsid w:val="00984CC2"/>
    <w:rsid w:val="00986B77"/>
    <w:rsid w:val="00986DDF"/>
    <w:rsid w:val="0098732D"/>
    <w:rsid w:val="00992375"/>
    <w:rsid w:val="00993C76"/>
    <w:rsid w:val="00993DAA"/>
    <w:rsid w:val="00993FD3"/>
    <w:rsid w:val="009940F7"/>
    <w:rsid w:val="0099414A"/>
    <w:rsid w:val="009951D2"/>
    <w:rsid w:val="00995689"/>
    <w:rsid w:val="009964AF"/>
    <w:rsid w:val="009A03B5"/>
    <w:rsid w:val="009A0959"/>
    <w:rsid w:val="009A0EB2"/>
    <w:rsid w:val="009A14CE"/>
    <w:rsid w:val="009A19B2"/>
    <w:rsid w:val="009A235F"/>
    <w:rsid w:val="009A2A30"/>
    <w:rsid w:val="009A5549"/>
    <w:rsid w:val="009A6146"/>
    <w:rsid w:val="009A702E"/>
    <w:rsid w:val="009B064A"/>
    <w:rsid w:val="009B0BE5"/>
    <w:rsid w:val="009B0D89"/>
    <w:rsid w:val="009B1A56"/>
    <w:rsid w:val="009B2549"/>
    <w:rsid w:val="009B26F8"/>
    <w:rsid w:val="009B2BD8"/>
    <w:rsid w:val="009B3DF7"/>
    <w:rsid w:val="009B4427"/>
    <w:rsid w:val="009B4472"/>
    <w:rsid w:val="009B537A"/>
    <w:rsid w:val="009B5869"/>
    <w:rsid w:val="009B5A57"/>
    <w:rsid w:val="009B6382"/>
    <w:rsid w:val="009B6552"/>
    <w:rsid w:val="009B677B"/>
    <w:rsid w:val="009B6EBD"/>
    <w:rsid w:val="009B7D0C"/>
    <w:rsid w:val="009B7F30"/>
    <w:rsid w:val="009C1855"/>
    <w:rsid w:val="009C24E2"/>
    <w:rsid w:val="009C48E8"/>
    <w:rsid w:val="009C5533"/>
    <w:rsid w:val="009C6002"/>
    <w:rsid w:val="009C6DDD"/>
    <w:rsid w:val="009C7C8D"/>
    <w:rsid w:val="009D0147"/>
    <w:rsid w:val="009D2847"/>
    <w:rsid w:val="009D29AE"/>
    <w:rsid w:val="009D38D0"/>
    <w:rsid w:val="009D41D1"/>
    <w:rsid w:val="009D5382"/>
    <w:rsid w:val="009D6695"/>
    <w:rsid w:val="009E0EA1"/>
    <w:rsid w:val="009E2668"/>
    <w:rsid w:val="009E3594"/>
    <w:rsid w:val="009E3950"/>
    <w:rsid w:val="009E498C"/>
    <w:rsid w:val="009E5221"/>
    <w:rsid w:val="009E6940"/>
    <w:rsid w:val="009E7504"/>
    <w:rsid w:val="009E75C7"/>
    <w:rsid w:val="009F02ED"/>
    <w:rsid w:val="009F197A"/>
    <w:rsid w:val="009F1D7C"/>
    <w:rsid w:val="009F296B"/>
    <w:rsid w:val="009F3817"/>
    <w:rsid w:val="009F4FE6"/>
    <w:rsid w:val="009F5E79"/>
    <w:rsid w:val="00A013D5"/>
    <w:rsid w:val="00A01560"/>
    <w:rsid w:val="00A016F6"/>
    <w:rsid w:val="00A01C15"/>
    <w:rsid w:val="00A025E1"/>
    <w:rsid w:val="00A02CF6"/>
    <w:rsid w:val="00A032D6"/>
    <w:rsid w:val="00A0369C"/>
    <w:rsid w:val="00A0624D"/>
    <w:rsid w:val="00A07053"/>
    <w:rsid w:val="00A11FD4"/>
    <w:rsid w:val="00A13DD8"/>
    <w:rsid w:val="00A16489"/>
    <w:rsid w:val="00A1774F"/>
    <w:rsid w:val="00A17845"/>
    <w:rsid w:val="00A2081D"/>
    <w:rsid w:val="00A214AB"/>
    <w:rsid w:val="00A23696"/>
    <w:rsid w:val="00A23F3D"/>
    <w:rsid w:val="00A25FB2"/>
    <w:rsid w:val="00A26397"/>
    <w:rsid w:val="00A272C9"/>
    <w:rsid w:val="00A275E4"/>
    <w:rsid w:val="00A30043"/>
    <w:rsid w:val="00A328C6"/>
    <w:rsid w:val="00A33A66"/>
    <w:rsid w:val="00A34E38"/>
    <w:rsid w:val="00A36C5D"/>
    <w:rsid w:val="00A37A99"/>
    <w:rsid w:val="00A40698"/>
    <w:rsid w:val="00A40CDC"/>
    <w:rsid w:val="00A40E06"/>
    <w:rsid w:val="00A40E6D"/>
    <w:rsid w:val="00A41C74"/>
    <w:rsid w:val="00A41CF5"/>
    <w:rsid w:val="00A41F94"/>
    <w:rsid w:val="00A422E0"/>
    <w:rsid w:val="00A426F9"/>
    <w:rsid w:val="00A427BC"/>
    <w:rsid w:val="00A4473D"/>
    <w:rsid w:val="00A44CFB"/>
    <w:rsid w:val="00A45003"/>
    <w:rsid w:val="00A454F7"/>
    <w:rsid w:val="00A45B6D"/>
    <w:rsid w:val="00A461F3"/>
    <w:rsid w:val="00A47264"/>
    <w:rsid w:val="00A501D9"/>
    <w:rsid w:val="00A5068C"/>
    <w:rsid w:val="00A51297"/>
    <w:rsid w:val="00A51D32"/>
    <w:rsid w:val="00A52782"/>
    <w:rsid w:val="00A54D75"/>
    <w:rsid w:val="00A5656C"/>
    <w:rsid w:val="00A56B76"/>
    <w:rsid w:val="00A57468"/>
    <w:rsid w:val="00A57F42"/>
    <w:rsid w:val="00A602AD"/>
    <w:rsid w:val="00A61B0C"/>
    <w:rsid w:val="00A6506F"/>
    <w:rsid w:val="00A65322"/>
    <w:rsid w:val="00A657DD"/>
    <w:rsid w:val="00A67CAF"/>
    <w:rsid w:val="00A704DA"/>
    <w:rsid w:val="00A70C61"/>
    <w:rsid w:val="00A716CD"/>
    <w:rsid w:val="00A71A29"/>
    <w:rsid w:val="00A724EB"/>
    <w:rsid w:val="00A725E7"/>
    <w:rsid w:val="00A72C8C"/>
    <w:rsid w:val="00A7316E"/>
    <w:rsid w:val="00A73E98"/>
    <w:rsid w:val="00A74888"/>
    <w:rsid w:val="00A749BD"/>
    <w:rsid w:val="00A7588B"/>
    <w:rsid w:val="00A76BD6"/>
    <w:rsid w:val="00A779CE"/>
    <w:rsid w:val="00A77D5C"/>
    <w:rsid w:val="00A8012D"/>
    <w:rsid w:val="00A831E5"/>
    <w:rsid w:val="00A83ECE"/>
    <w:rsid w:val="00A849DA"/>
    <w:rsid w:val="00A84BE1"/>
    <w:rsid w:val="00A85289"/>
    <w:rsid w:val="00A8604C"/>
    <w:rsid w:val="00A86298"/>
    <w:rsid w:val="00A866F3"/>
    <w:rsid w:val="00A8786E"/>
    <w:rsid w:val="00A87E52"/>
    <w:rsid w:val="00A90831"/>
    <w:rsid w:val="00A90C65"/>
    <w:rsid w:val="00A9162A"/>
    <w:rsid w:val="00A92AA4"/>
    <w:rsid w:val="00A93FD5"/>
    <w:rsid w:val="00A942AD"/>
    <w:rsid w:val="00A94C2C"/>
    <w:rsid w:val="00A959B6"/>
    <w:rsid w:val="00A961D9"/>
    <w:rsid w:val="00AA043A"/>
    <w:rsid w:val="00AA0D1F"/>
    <w:rsid w:val="00AA2A1A"/>
    <w:rsid w:val="00AA48FC"/>
    <w:rsid w:val="00AA514C"/>
    <w:rsid w:val="00AA5F54"/>
    <w:rsid w:val="00AA68E7"/>
    <w:rsid w:val="00AA6A1A"/>
    <w:rsid w:val="00AA7558"/>
    <w:rsid w:val="00AA772B"/>
    <w:rsid w:val="00AB0CB0"/>
    <w:rsid w:val="00AB4E21"/>
    <w:rsid w:val="00AB52C9"/>
    <w:rsid w:val="00AB634C"/>
    <w:rsid w:val="00AB6C80"/>
    <w:rsid w:val="00AB6CD6"/>
    <w:rsid w:val="00AB7D36"/>
    <w:rsid w:val="00AC02B7"/>
    <w:rsid w:val="00AC222C"/>
    <w:rsid w:val="00AC241E"/>
    <w:rsid w:val="00AC291F"/>
    <w:rsid w:val="00AC2E3C"/>
    <w:rsid w:val="00AC3505"/>
    <w:rsid w:val="00AC37CF"/>
    <w:rsid w:val="00AC503B"/>
    <w:rsid w:val="00AC5158"/>
    <w:rsid w:val="00AC551B"/>
    <w:rsid w:val="00AC56FC"/>
    <w:rsid w:val="00AC7608"/>
    <w:rsid w:val="00AC7F4A"/>
    <w:rsid w:val="00AD43C6"/>
    <w:rsid w:val="00AD459B"/>
    <w:rsid w:val="00AD495C"/>
    <w:rsid w:val="00AD4E3B"/>
    <w:rsid w:val="00AD51DD"/>
    <w:rsid w:val="00AD5728"/>
    <w:rsid w:val="00AD648C"/>
    <w:rsid w:val="00AE2BA6"/>
    <w:rsid w:val="00AE2BD8"/>
    <w:rsid w:val="00AE2DB3"/>
    <w:rsid w:val="00AE38CE"/>
    <w:rsid w:val="00AE3C71"/>
    <w:rsid w:val="00AE55EE"/>
    <w:rsid w:val="00AE68BA"/>
    <w:rsid w:val="00AF08FE"/>
    <w:rsid w:val="00AF0A9E"/>
    <w:rsid w:val="00AF187D"/>
    <w:rsid w:val="00AF1D8A"/>
    <w:rsid w:val="00AF23CE"/>
    <w:rsid w:val="00AF2858"/>
    <w:rsid w:val="00AF3356"/>
    <w:rsid w:val="00AF3706"/>
    <w:rsid w:val="00AF3D3C"/>
    <w:rsid w:val="00AF4F4E"/>
    <w:rsid w:val="00AF525D"/>
    <w:rsid w:val="00AF53DE"/>
    <w:rsid w:val="00AF76C0"/>
    <w:rsid w:val="00AF7FE7"/>
    <w:rsid w:val="00B003D2"/>
    <w:rsid w:val="00B011F4"/>
    <w:rsid w:val="00B01507"/>
    <w:rsid w:val="00B015AC"/>
    <w:rsid w:val="00B022A4"/>
    <w:rsid w:val="00B034E3"/>
    <w:rsid w:val="00B03EF8"/>
    <w:rsid w:val="00B043BD"/>
    <w:rsid w:val="00B045D8"/>
    <w:rsid w:val="00B0481B"/>
    <w:rsid w:val="00B04EF3"/>
    <w:rsid w:val="00B0520D"/>
    <w:rsid w:val="00B055E7"/>
    <w:rsid w:val="00B05C59"/>
    <w:rsid w:val="00B060B8"/>
    <w:rsid w:val="00B07E32"/>
    <w:rsid w:val="00B10267"/>
    <w:rsid w:val="00B1076C"/>
    <w:rsid w:val="00B1089C"/>
    <w:rsid w:val="00B10B7D"/>
    <w:rsid w:val="00B11677"/>
    <w:rsid w:val="00B12062"/>
    <w:rsid w:val="00B1220E"/>
    <w:rsid w:val="00B16F38"/>
    <w:rsid w:val="00B2049D"/>
    <w:rsid w:val="00B207E3"/>
    <w:rsid w:val="00B20C24"/>
    <w:rsid w:val="00B248B3"/>
    <w:rsid w:val="00B25169"/>
    <w:rsid w:val="00B25AC3"/>
    <w:rsid w:val="00B27478"/>
    <w:rsid w:val="00B312F5"/>
    <w:rsid w:val="00B31E8D"/>
    <w:rsid w:val="00B32F85"/>
    <w:rsid w:val="00B339A1"/>
    <w:rsid w:val="00B33B14"/>
    <w:rsid w:val="00B349CF"/>
    <w:rsid w:val="00B34BA0"/>
    <w:rsid w:val="00B34DB7"/>
    <w:rsid w:val="00B350BE"/>
    <w:rsid w:val="00B362CC"/>
    <w:rsid w:val="00B36ABA"/>
    <w:rsid w:val="00B37942"/>
    <w:rsid w:val="00B37FBC"/>
    <w:rsid w:val="00B400FC"/>
    <w:rsid w:val="00B41BCD"/>
    <w:rsid w:val="00B432B1"/>
    <w:rsid w:val="00B434BC"/>
    <w:rsid w:val="00B43E5D"/>
    <w:rsid w:val="00B4490C"/>
    <w:rsid w:val="00B44E43"/>
    <w:rsid w:val="00B45068"/>
    <w:rsid w:val="00B453DE"/>
    <w:rsid w:val="00B4551C"/>
    <w:rsid w:val="00B46AD0"/>
    <w:rsid w:val="00B4728D"/>
    <w:rsid w:val="00B47A72"/>
    <w:rsid w:val="00B50DDA"/>
    <w:rsid w:val="00B514B8"/>
    <w:rsid w:val="00B51BD6"/>
    <w:rsid w:val="00B53AF5"/>
    <w:rsid w:val="00B53E0D"/>
    <w:rsid w:val="00B542AD"/>
    <w:rsid w:val="00B555BF"/>
    <w:rsid w:val="00B56A39"/>
    <w:rsid w:val="00B56A5F"/>
    <w:rsid w:val="00B5742D"/>
    <w:rsid w:val="00B60014"/>
    <w:rsid w:val="00B620DC"/>
    <w:rsid w:val="00B63D53"/>
    <w:rsid w:val="00B668DE"/>
    <w:rsid w:val="00B66DAF"/>
    <w:rsid w:val="00B67306"/>
    <w:rsid w:val="00B67A19"/>
    <w:rsid w:val="00B67AC7"/>
    <w:rsid w:val="00B71F34"/>
    <w:rsid w:val="00B72BCA"/>
    <w:rsid w:val="00B72C18"/>
    <w:rsid w:val="00B73EBA"/>
    <w:rsid w:val="00B75D9A"/>
    <w:rsid w:val="00B7736B"/>
    <w:rsid w:val="00B77C37"/>
    <w:rsid w:val="00B8136C"/>
    <w:rsid w:val="00B8215E"/>
    <w:rsid w:val="00B825C2"/>
    <w:rsid w:val="00B832B5"/>
    <w:rsid w:val="00B84BB2"/>
    <w:rsid w:val="00B85DB4"/>
    <w:rsid w:val="00B87B8C"/>
    <w:rsid w:val="00B90B8D"/>
    <w:rsid w:val="00B92EB7"/>
    <w:rsid w:val="00B9318E"/>
    <w:rsid w:val="00B94211"/>
    <w:rsid w:val="00B94726"/>
    <w:rsid w:val="00B95702"/>
    <w:rsid w:val="00B96310"/>
    <w:rsid w:val="00BA1FA1"/>
    <w:rsid w:val="00BA2014"/>
    <w:rsid w:val="00BA27BD"/>
    <w:rsid w:val="00BA44CB"/>
    <w:rsid w:val="00BA4794"/>
    <w:rsid w:val="00BA539B"/>
    <w:rsid w:val="00BA5798"/>
    <w:rsid w:val="00BA7B19"/>
    <w:rsid w:val="00BA7BFB"/>
    <w:rsid w:val="00BB0683"/>
    <w:rsid w:val="00BB09B2"/>
    <w:rsid w:val="00BB1077"/>
    <w:rsid w:val="00BB26B4"/>
    <w:rsid w:val="00BB2F76"/>
    <w:rsid w:val="00BB37AA"/>
    <w:rsid w:val="00BB4173"/>
    <w:rsid w:val="00BB418A"/>
    <w:rsid w:val="00BB4CDB"/>
    <w:rsid w:val="00BB578F"/>
    <w:rsid w:val="00BB6366"/>
    <w:rsid w:val="00BB6F40"/>
    <w:rsid w:val="00BB7137"/>
    <w:rsid w:val="00BB753D"/>
    <w:rsid w:val="00BC02F2"/>
    <w:rsid w:val="00BC0877"/>
    <w:rsid w:val="00BC08F0"/>
    <w:rsid w:val="00BC1D2A"/>
    <w:rsid w:val="00BC1DFC"/>
    <w:rsid w:val="00BC2008"/>
    <w:rsid w:val="00BC2E31"/>
    <w:rsid w:val="00BC3743"/>
    <w:rsid w:val="00BC496C"/>
    <w:rsid w:val="00BC5214"/>
    <w:rsid w:val="00BC54D2"/>
    <w:rsid w:val="00BC57EA"/>
    <w:rsid w:val="00BC59C2"/>
    <w:rsid w:val="00BC5A38"/>
    <w:rsid w:val="00BD331F"/>
    <w:rsid w:val="00BD3B26"/>
    <w:rsid w:val="00BD3B96"/>
    <w:rsid w:val="00BD3EB7"/>
    <w:rsid w:val="00BD70BF"/>
    <w:rsid w:val="00BD75F8"/>
    <w:rsid w:val="00BE37B8"/>
    <w:rsid w:val="00BE3EE3"/>
    <w:rsid w:val="00BE4211"/>
    <w:rsid w:val="00BE55BF"/>
    <w:rsid w:val="00BE5FE2"/>
    <w:rsid w:val="00BE610A"/>
    <w:rsid w:val="00BE76F4"/>
    <w:rsid w:val="00BF0B57"/>
    <w:rsid w:val="00BF56EB"/>
    <w:rsid w:val="00BF65BF"/>
    <w:rsid w:val="00BF7EE4"/>
    <w:rsid w:val="00C04243"/>
    <w:rsid w:val="00C05594"/>
    <w:rsid w:val="00C06365"/>
    <w:rsid w:val="00C07F07"/>
    <w:rsid w:val="00C107DF"/>
    <w:rsid w:val="00C10D9F"/>
    <w:rsid w:val="00C11D90"/>
    <w:rsid w:val="00C13026"/>
    <w:rsid w:val="00C13D44"/>
    <w:rsid w:val="00C147DF"/>
    <w:rsid w:val="00C14B54"/>
    <w:rsid w:val="00C162D3"/>
    <w:rsid w:val="00C17ADC"/>
    <w:rsid w:val="00C20979"/>
    <w:rsid w:val="00C22054"/>
    <w:rsid w:val="00C2289E"/>
    <w:rsid w:val="00C23264"/>
    <w:rsid w:val="00C23B9E"/>
    <w:rsid w:val="00C252BD"/>
    <w:rsid w:val="00C254A3"/>
    <w:rsid w:val="00C2581C"/>
    <w:rsid w:val="00C27772"/>
    <w:rsid w:val="00C30446"/>
    <w:rsid w:val="00C309F4"/>
    <w:rsid w:val="00C31006"/>
    <w:rsid w:val="00C3114F"/>
    <w:rsid w:val="00C313EA"/>
    <w:rsid w:val="00C3280F"/>
    <w:rsid w:val="00C3285D"/>
    <w:rsid w:val="00C328F4"/>
    <w:rsid w:val="00C32B52"/>
    <w:rsid w:val="00C32D3D"/>
    <w:rsid w:val="00C33408"/>
    <w:rsid w:val="00C351A7"/>
    <w:rsid w:val="00C35EF7"/>
    <w:rsid w:val="00C37F5C"/>
    <w:rsid w:val="00C4120E"/>
    <w:rsid w:val="00C41328"/>
    <w:rsid w:val="00C41C40"/>
    <w:rsid w:val="00C41D98"/>
    <w:rsid w:val="00C42183"/>
    <w:rsid w:val="00C423D4"/>
    <w:rsid w:val="00C443C3"/>
    <w:rsid w:val="00C44D2E"/>
    <w:rsid w:val="00C45D85"/>
    <w:rsid w:val="00C469DD"/>
    <w:rsid w:val="00C46E5F"/>
    <w:rsid w:val="00C4712E"/>
    <w:rsid w:val="00C4748D"/>
    <w:rsid w:val="00C51455"/>
    <w:rsid w:val="00C515BC"/>
    <w:rsid w:val="00C526B9"/>
    <w:rsid w:val="00C53996"/>
    <w:rsid w:val="00C5548D"/>
    <w:rsid w:val="00C603B6"/>
    <w:rsid w:val="00C619BF"/>
    <w:rsid w:val="00C62555"/>
    <w:rsid w:val="00C62F7D"/>
    <w:rsid w:val="00C648A3"/>
    <w:rsid w:val="00C650E4"/>
    <w:rsid w:val="00C66000"/>
    <w:rsid w:val="00C663D7"/>
    <w:rsid w:val="00C66CFD"/>
    <w:rsid w:val="00C67D71"/>
    <w:rsid w:val="00C70274"/>
    <w:rsid w:val="00C705E1"/>
    <w:rsid w:val="00C7094F"/>
    <w:rsid w:val="00C722FA"/>
    <w:rsid w:val="00C739B8"/>
    <w:rsid w:val="00C75C78"/>
    <w:rsid w:val="00C7724E"/>
    <w:rsid w:val="00C77E92"/>
    <w:rsid w:val="00C77F46"/>
    <w:rsid w:val="00C81909"/>
    <w:rsid w:val="00C82FB3"/>
    <w:rsid w:val="00C8588B"/>
    <w:rsid w:val="00C85AC8"/>
    <w:rsid w:val="00C85B38"/>
    <w:rsid w:val="00C8683A"/>
    <w:rsid w:val="00C86F7E"/>
    <w:rsid w:val="00C870F2"/>
    <w:rsid w:val="00C9014A"/>
    <w:rsid w:val="00C902E0"/>
    <w:rsid w:val="00C9230C"/>
    <w:rsid w:val="00C9347C"/>
    <w:rsid w:val="00C94B24"/>
    <w:rsid w:val="00C94C0D"/>
    <w:rsid w:val="00C94D56"/>
    <w:rsid w:val="00CA0807"/>
    <w:rsid w:val="00CA11C7"/>
    <w:rsid w:val="00CA1AAC"/>
    <w:rsid w:val="00CA2E86"/>
    <w:rsid w:val="00CA39F2"/>
    <w:rsid w:val="00CA404F"/>
    <w:rsid w:val="00CA41B7"/>
    <w:rsid w:val="00CA4FEA"/>
    <w:rsid w:val="00CA5762"/>
    <w:rsid w:val="00CA6B10"/>
    <w:rsid w:val="00CA6E76"/>
    <w:rsid w:val="00CB05D9"/>
    <w:rsid w:val="00CB083E"/>
    <w:rsid w:val="00CB0993"/>
    <w:rsid w:val="00CB16E1"/>
    <w:rsid w:val="00CB1B34"/>
    <w:rsid w:val="00CB1DFB"/>
    <w:rsid w:val="00CB2069"/>
    <w:rsid w:val="00CB2AE3"/>
    <w:rsid w:val="00CB408D"/>
    <w:rsid w:val="00CB434F"/>
    <w:rsid w:val="00CB5FF7"/>
    <w:rsid w:val="00CB61A5"/>
    <w:rsid w:val="00CB6392"/>
    <w:rsid w:val="00CB7DDD"/>
    <w:rsid w:val="00CC28F2"/>
    <w:rsid w:val="00CC2B31"/>
    <w:rsid w:val="00CC3169"/>
    <w:rsid w:val="00CC45B0"/>
    <w:rsid w:val="00CC4BAD"/>
    <w:rsid w:val="00CC51AB"/>
    <w:rsid w:val="00CC564E"/>
    <w:rsid w:val="00CC657C"/>
    <w:rsid w:val="00CC6E9E"/>
    <w:rsid w:val="00CC6ED1"/>
    <w:rsid w:val="00CC71F8"/>
    <w:rsid w:val="00CC75A7"/>
    <w:rsid w:val="00CC7FB3"/>
    <w:rsid w:val="00CD3E59"/>
    <w:rsid w:val="00CD5050"/>
    <w:rsid w:val="00CD68A5"/>
    <w:rsid w:val="00CD69D0"/>
    <w:rsid w:val="00CD6D80"/>
    <w:rsid w:val="00CD70B9"/>
    <w:rsid w:val="00CD7438"/>
    <w:rsid w:val="00CE1583"/>
    <w:rsid w:val="00CE1F39"/>
    <w:rsid w:val="00CE2774"/>
    <w:rsid w:val="00CE2F86"/>
    <w:rsid w:val="00CE3085"/>
    <w:rsid w:val="00CE331B"/>
    <w:rsid w:val="00CE46B6"/>
    <w:rsid w:val="00CE6863"/>
    <w:rsid w:val="00CE7843"/>
    <w:rsid w:val="00CF175B"/>
    <w:rsid w:val="00CF2626"/>
    <w:rsid w:val="00CF331A"/>
    <w:rsid w:val="00D0125A"/>
    <w:rsid w:val="00D02368"/>
    <w:rsid w:val="00D041ED"/>
    <w:rsid w:val="00D04FCC"/>
    <w:rsid w:val="00D066B6"/>
    <w:rsid w:val="00D07B48"/>
    <w:rsid w:val="00D10198"/>
    <w:rsid w:val="00D1261D"/>
    <w:rsid w:val="00D1371F"/>
    <w:rsid w:val="00D14294"/>
    <w:rsid w:val="00D144F0"/>
    <w:rsid w:val="00D149DD"/>
    <w:rsid w:val="00D1583A"/>
    <w:rsid w:val="00D158E6"/>
    <w:rsid w:val="00D1682F"/>
    <w:rsid w:val="00D17B4C"/>
    <w:rsid w:val="00D2097A"/>
    <w:rsid w:val="00D22CC7"/>
    <w:rsid w:val="00D25AD0"/>
    <w:rsid w:val="00D25BFC"/>
    <w:rsid w:val="00D26DE6"/>
    <w:rsid w:val="00D26E3B"/>
    <w:rsid w:val="00D2779C"/>
    <w:rsid w:val="00D27EF8"/>
    <w:rsid w:val="00D30444"/>
    <w:rsid w:val="00D3104D"/>
    <w:rsid w:val="00D3126E"/>
    <w:rsid w:val="00D3189E"/>
    <w:rsid w:val="00D31AC7"/>
    <w:rsid w:val="00D3264B"/>
    <w:rsid w:val="00D33F0F"/>
    <w:rsid w:val="00D34F02"/>
    <w:rsid w:val="00D36BE5"/>
    <w:rsid w:val="00D3727B"/>
    <w:rsid w:val="00D37CF6"/>
    <w:rsid w:val="00D40498"/>
    <w:rsid w:val="00D417B8"/>
    <w:rsid w:val="00D43C2B"/>
    <w:rsid w:val="00D43CB9"/>
    <w:rsid w:val="00D43D4C"/>
    <w:rsid w:val="00D44B32"/>
    <w:rsid w:val="00D45146"/>
    <w:rsid w:val="00D45BB1"/>
    <w:rsid w:val="00D46005"/>
    <w:rsid w:val="00D5165E"/>
    <w:rsid w:val="00D52E99"/>
    <w:rsid w:val="00D53105"/>
    <w:rsid w:val="00D53F02"/>
    <w:rsid w:val="00D53FE9"/>
    <w:rsid w:val="00D540A7"/>
    <w:rsid w:val="00D541C2"/>
    <w:rsid w:val="00D54E74"/>
    <w:rsid w:val="00D55D61"/>
    <w:rsid w:val="00D57045"/>
    <w:rsid w:val="00D60282"/>
    <w:rsid w:val="00D60E37"/>
    <w:rsid w:val="00D64081"/>
    <w:rsid w:val="00D64173"/>
    <w:rsid w:val="00D674E2"/>
    <w:rsid w:val="00D70533"/>
    <w:rsid w:val="00D707EA"/>
    <w:rsid w:val="00D72312"/>
    <w:rsid w:val="00D72533"/>
    <w:rsid w:val="00D728DA"/>
    <w:rsid w:val="00D7362B"/>
    <w:rsid w:val="00D73A4C"/>
    <w:rsid w:val="00D73FE8"/>
    <w:rsid w:val="00D74F12"/>
    <w:rsid w:val="00D81014"/>
    <w:rsid w:val="00D82153"/>
    <w:rsid w:val="00D83332"/>
    <w:rsid w:val="00D83BDD"/>
    <w:rsid w:val="00D83EFC"/>
    <w:rsid w:val="00D84EDD"/>
    <w:rsid w:val="00D85102"/>
    <w:rsid w:val="00D86065"/>
    <w:rsid w:val="00D861FA"/>
    <w:rsid w:val="00D86B7E"/>
    <w:rsid w:val="00D86C39"/>
    <w:rsid w:val="00D86D01"/>
    <w:rsid w:val="00D87AE3"/>
    <w:rsid w:val="00D904FB"/>
    <w:rsid w:val="00D90E75"/>
    <w:rsid w:val="00D91F9C"/>
    <w:rsid w:val="00D921A2"/>
    <w:rsid w:val="00D924A7"/>
    <w:rsid w:val="00D944E4"/>
    <w:rsid w:val="00D94E2D"/>
    <w:rsid w:val="00D953AB"/>
    <w:rsid w:val="00D953AE"/>
    <w:rsid w:val="00D96C35"/>
    <w:rsid w:val="00DA05C6"/>
    <w:rsid w:val="00DA07E7"/>
    <w:rsid w:val="00DA21D7"/>
    <w:rsid w:val="00DA23E6"/>
    <w:rsid w:val="00DA4C96"/>
    <w:rsid w:val="00DA56E6"/>
    <w:rsid w:val="00DA59EF"/>
    <w:rsid w:val="00DA6904"/>
    <w:rsid w:val="00DA728B"/>
    <w:rsid w:val="00DA770C"/>
    <w:rsid w:val="00DB051A"/>
    <w:rsid w:val="00DB2A68"/>
    <w:rsid w:val="00DB5421"/>
    <w:rsid w:val="00DB585B"/>
    <w:rsid w:val="00DB5D12"/>
    <w:rsid w:val="00DB6018"/>
    <w:rsid w:val="00DB68B7"/>
    <w:rsid w:val="00DB70FF"/>
    <w:rsid w:val="00DB732D"/>
    <w:rsid w:val="00DB7381"/>
    <w:rsid w:val="00DC0279"/>
    <w:rsid w:val="00DC0B89"/>
    <w:rsid w:val="00DC1156"/>
    <w:rsid w:val="00DC120A"/>
    <w:rsid w:val="00DC1400"/>
    <w:rsid w:val="00DC2DC8"/>
    <w:rsid w:val="00DC2F04"/>
    <w:rsid w:val="00DC32E3"/>
    <w:rsid w:val="00DC423E"/>
    <w:rsid w:val="00DC44D0"/>
    <w:rsid w:val="00DC624D"/>
    <w:rsid w:val="00DC6539"/>
    <w:rsid w:val="00DC6959"/>
    <w:rsid w:val="00DC6A6E"/>
    <w:rsid w:val="00DC7BA9"/>
    <w:rsid w:val="00DC7D32"/>
    <w:rsid w:val="00DD0841"/>
    <w:rsid w:val="00DD1962"/>
    <w:rsid w:val="00DD2D9C"/>
    <w:rsid w:val="00DD3580"/>
    <w:rsid w:val="00DD388D"/>
    <w:rsid w:val="00DD7BBA"/>
    <w:rsid w:val="00DE0E66"/>
    <w:rsid w:val="00DE1446"/>
    <w:rsid w:val="00DE23BB"/>
    <w:rsid w:val="00DE2DBC"/>
    <w:rsid w:val="00DE3A44"/>
    <w:rsid w:val="00DE5158"/>
    <w:rsid w:val="00DE5EA3"/>
    <w:rsid w:val="00DE673F"/>
    <w:rsid w:val="00DE6A0D"/>
    <w:rsid w:val="00DE71D4"/>
    <w:rsid w:val="00DE7984"/>
    <w:rsid w:val="00DF33D6"/>
    <w:rsid w:val="00DF3E9B"/>
    <w:rsid w:val="00DF41BD"/>
    <w:rsid w:val="00DF4DCB"/>
    <w:rsid w:val="00DF56BE"/>
    <w:rsid w:val="00DF721E"/>
    <w:rsid w:val="00DF7E01"/>
    <w:rsid w:val="00E0017B"/>
    <w:rsid w:val="00E00404"/>
    <w:rsid w:val="00E004A3"/>
    <w:rsid w:val="00E02882"/>
    <w:rsid w:val="00E02CE3"/>
    <w:rsid w:val="00E04889"/>
    <w:rsid w:val="00E06648"/>
    <w:rsid w:val="00E0683E"/>
    <w:rsid w:val="00E1048B"/>
    <w:rsid w:val="00E10A13"/>
    <w:rsid w:val="00E113E5"/>
    <w:rsid w:val="00E12801"/>
    <w:rsid w:val="00E13B1A"/>
    <w:rsid w:val="00E162A2"/>
    <w:rsid w:val="00E164C3"/>
    <w:rsid w:val="00E16E31"/>
    <w:rsid w:val="00E173C7"/>
    <w:rsid w:val="00E20BD7"/>
    <w:rsid w:val="00E20DFF"/>
    <w:rsid w:val="00E214BF"/>
    <w:rsid w:val="00E218A1"/>
    <w:rsid w:val="00E21A11"/>
    <w:rsid w:val="00E22693"/>
    <w:rsid w:val="00E22C06"/>
    <w:rsid w:val="00E230EA"/>
    <w:rsid w:val="00E23549"/>
    <w:rsid w:val="00E23AFC"/>
    <w:rsid w:val="00E240E9"/>
    <w:rsid w:val="00E24A62"/>
    <w:rsid w:val="00E24B56"/>
    <w:rsid w:val="00E252E4"/>
    <w:rsid w:val="00E25C27"/>
    <w:rsid w:val="00E262EB"/>
    <w:rsid w:val="00E26708"/>
    <w:rsid w:val="00E26B07"/>
    <w:rsid w:val="00E27663"/>
    <w:rsid w:val="00E33236"/>
    <w:rsid w:val="00E35290"/>
    <w:rsid w:val="00E35790"/>
    <w:rsid w:val="00E35D3E"/>
    <w:rsid w:val="00E37654"/>
    <w:rsid w:val="00E376F2"/>
    <w:rsid w:val="00E37C39"/>
    <w:rsid w:val="00E40B99"/>
    <w:rsid w:val="00E4195E"/>
    <w:rsid w:val="00E42A45"/>
    <w:rsid w:val="00E44190"/>
    <w:rsid w:val="00E456F1"/>
    <w:rsid w:val="00E46ED4"/>
    <w:rsid w:val="00E47497"/>
    <w:rsid w:val="00E4751A"/>
    <w:rsid w:val="00E5000D"/>
    <w:rsid w:val="00E510E2"/>
    <w:rsid w:val="00E52C2B"/>
    <w:rsid w:val="00E52E2A"/>
    <w:rsid w:val="00E53201"/>
    <w:rsid w:val="00E55689"/>
    <w:rsid w:val="00E573DF"/>
    <w:rsid w:val="00E5754C"/>
    <w:rsid w:val="00E604ED"/>
    <w:rsid w:val="00E609D0"/>
    <w:rsid w:val="00E60B1A"/>
    <w:rsid w:val="00E60E3E"/>
    <w:rsid w:val="00E61464"/>
    <w:rsid w:val="00E614E8"/>
    <w:rsid w:val="00E61F21"/>
    <w:rsid w:val="00E625E5"/>
    <w:rsid w:val="00E62740"/>
    <w:rsid w:val="00E62D88"/>
    <w:rsid w:val="00E631A2"/>
    <w:rsid w:val="00E658D1"/>
    <w:rsid w:val="00E661ED"/>
    <w:rsid w:val="00E66D42"/>
    <w:rsid w:val="00E701EC"/>
    <w:rsid w:val="00E7182D"/>
    <w:rsid w:val="00E71853"/>
    <w:rsid w:val="00E72220"/>
    <w:rsid w:val="00E73880"/>
    <w:rsid w:val="00E74846"/>
    <w:rsid w:val="00E75E98"/>
    <w:rsid w:val="00E8042D"/>
    <w:rsid w:val="00E8050D"/>
    <w:rsid w:val="00E80A57"/>
    <w:rsid w:val="00E80F3A"/>
    <w:rsid w:val="00E82D5B"/>
    <w:rsid w:val="00E82E4B"/>
    <w:rsid w:val="00E84900"/>
    <w:rsid w:val="00E853B7"/>
    <w:rsid w:val="00E86534"/>
    <w:rsid w:val="00E90002"/>
    <w:rsid w:val="00E92323"/>
    <w:rsid w:val="00E92C12"/>
    <w:rsid w:val="00E93334"/>
    <w:rsid w:val="00E93584"/>
    <w:rsid w:val="00E93B91"/>
    <w:rsid w:val="00E9732F"/>
    <w:rsid w:val="00EA1814"/>
    <w:rsid w:val="00EA2A0D"/>
    <w:rsid w:val="00EA2BDB"/>
    <w:rsid w:val="00EA34A3"/>
    <w:rsid w:val="00EA43B6"/>
    <w:rsid w:val="00EA5A1B"/>
    <w:rsid w:val="00EA5D34"/>
    <w:rsid w:val="00EA5FC6"/>
    <w:rsid w:val="00EA70BD"/>
    <w:rsid w:val="00EA7271"/>
    <w:rsid w:val="00EA7988"/>
    <w:rsid w:val="00EA7ADE"/>
    <w:rsid w:val="00EB14EE"/>
    <w:rsid w:val="00EB16FB"/>
    <w:rsid w:val="00EB19EF"/>
    <w:rsid w:val="00EB2BE3"/>
    <w:rsid w:val="00EB4627"/>
    <w:rsid w:val="00EB4C39"/>
    <w:rsid w:val="00EB59A5"/>
    <w:rsid w:val="00EB6545"/>
    <w:rsid w:val="00EB7E8E"/>
    <w:rsid w:val="00EC09B3"/>
    <w:rsid w:val="00EC0BB2"/>
    <w:rsid w:val="00EC1380"/>
    <w:rsid w:val="00EC2D2D"/>
    <w:rsid w:val="00EC3BE1"/>
    <w:rsid w:val="00EC3EDA"/>
    <w:rsid w:val="00EC4144"/>
    <w:rsid w:val="00EC7B17"/>
    <w:rsid w:val="00EC7E7B"/>
    <w:rsid w:val="00ED046E"/>
    <w:rsid w:val="00ED04E5"/>
    <w:rsid w:val="00ED166B"/>
    <w:rsid w:val="00ED2549"/>
    <w:rsid w:val="00ED3A4B"/>
    <w:rsid w:val="00ED3C76"/>
    <w:rsid w:val="00ED499E"/>
    <w:rsid w:val="00ED4B59"/>
    <w:rsid w:val="00ED50B6"/>
    <w:rsid w:val="00ED6257"/>
    <w:rsid w:val="00ED696C"/>
    <w:rsid w:val="00EE1033"/>
    <w:rsid w:val="00EE20FC"/>
    <w:rsid w:val="00EE2630"/>
    <w:rsid w:val="00EE3DC3"/>
    <w:rsid w:val="00EE5ACA"/>
    <w:rsid w:val="00EE61CF"/>
    <w:rsid w:val="00EE671C"/>
    <w:rsid w:val="00EE7048"/>
    <w:rsid w:val="00EE759B"/>
    <w:rsid w:val="00EF0183"/>
    <w:rsid w:val="00EF0216"/>
    <w:rsid w:val="00EF0E9E"/>
    <w:rsid w:val="00EF0FC0"/>
    <w:rsid w:val="00EF129D"/>
    <w:rsid w:val="00EF18E1"/>
    <w:rsid w:val="00EF5106"/>
    <w:rsid w:val="00F005DF"/>
    <w:rsid w:val="00F01538"/>
    <w:rsid w:val="00F03553"/>
    <w:rsid w:val="00F03B0F"/>
    <w:rsid w:val="00F03E01"/>
    <w:rsid w:val="00F041DE"/>
    <w:rsid w:val="00F10726"/>
    <w:rsid w:val="00F10EE7"/>
    <w:rsid w:val="00F11157"/>
    <w:rsid w:val="00F11445"/>
    <w:rsid w:val="00F13CB5"/>
    <w:rsid w:val="00F15778"/>
    <w:rsid w:val="00F16B69"/>
    <w:rsid w:val="00F16E0A"/>
    <w:rsid w:val="00F17D21"/>
    <w:rsid w:val="00F20736"/>
    <w:rsid w:val="00F22304"/>
    <w:rsid w:val="00F22E96"/>
    <w:rsid w:val="00F238B3"/>
    <w:rsid w:val="00F23EBA"/>
    <w:rsid w:val="00F2400D"/>
    <w:rsid w:val="00F24E71"/>
    <w:rsid w:val="00F24F7B"/>
    <w:rsid w:val="00F2537F"/>
    <w:rsid w:val="00F263D5"/>
    <w:rsid w:val="00F26999"/>
    <w:rsid w:val="00F26BCF"/>
    <w:rsid w:val="00F302F8"/>
    <w:rsid w:val="00F30583"/>
    <w:rsid w:val="00F30E6E"/>
    <w:rsid w:val="00F31FFE"/>
    <w:rsid w:val="00F32000"/>
    <w:rsid w:val="00F320A5"/>
    <w:rsid w:val="00F32AA5"/>
    <w:rsid w:val="00F352E8"/>
    <w:rsid w:val="00F356F2"/>
    <w:rsid w:val="00F35864"/>
    <w:rsid w:val="00F363FC"/>
    <w:rsid w:val="00F36D7F"/>
    <w:rsid w:val="00F3757C"/>
    <w:rsid w:val="00F37AF9"/>
    <w:rsid w:val="00F4198C"/>
    <w:rsid w:val="00F41D45"/>
    <w:rsid w:val="00F439C1"/>
    <w:rsid w:val="00F43B60"/>
    <w:rsid w:val="00F440DB"/>
    <w:rsid w:val="00F44D93"/>
    <w:rsid w:val="00F478D0"/>
    <w:rsid w:val="00F47F16"/>
    <w:rsid w:val="00F5024A"/>
    <w:rsid w:val="00F51508"/>
    <w:rsid w:val="00F54E44"/>
    <w:rsid w:val="00F550CA"/>
    <w:rsid w:val="00F559E7"/>
    <w:rsid w:val="00F55E76"/>
    <w:rsid w:val="00F56220"/>
    <w:rsid w:val="00F57A86"/>
    <w:rsid w:val="00F57DB7"/>
    <w:rsid w:val="00F6097B"/>
    <w:rsid w:val="00F6445B"/>
    <w:rsid w:val="00F649E0"/>
    <w:rsid w:val="00F651C4"/>
    <w:rsid w:val="00F6672A"/>
    <w:rsid w:val="00F67FC5"/>
    <w:rsid w:val="00F70013"/>
    <w:rsid w:val="00F702D4"/>
    <w:rsid w:val="00F70720"/>
    <w:rsid w:val="00F7172B"/>
    <w:rsid w:val="00F74952"/>
    <w:rsid w:val="00F74AA8"/>
    <w:rsid w:val="00F74D86"/>
    <w:rsid w:val="00F75A7D"/>
    <w:rsid w:val="00F768B5"/>
    <w:rsid w:val="00F80585"/>
    <w:rsid w:val="00F80856"/>
    <w:rsid w:val="00F81F86"/>
    <w:rsid w:val="00F822EF"/>
    <w:rsid w:val="00F827AB"/>
    <w:rsid w:val="00F83198"/>
    <w:rsid w:val="00F84948"/>
    <w:rsid w:val="00F84F43"/>
    <w:rsid w:val="00F862E5"/>
    <w:rsid w:val="00F86339"/>
    <w:rsid w:val="00F87ABC"/>
    <w:rsid w:val="00F90C2D"/>
    <w:rsid w:val="00F9144B"/>
    <w:rsid w:val="00F93487"/>
    <w:rsid w:val="00F94368"/>
    <w:rsid w:val="00F94626"/>
    <w:rsid w:val="00F949D1"/>
    <w:rsid w:val="00F95243"/>
    <w:rsid w:val="00F96A5B"/>
    <w:rsid w:val="00F972F2"/>
    <w:rsid w:val="00FA008A"/>
    <w:rsid w:val="00FA060E"/>
    <w:rsid w:val="00FA39C2"/>
    <w:rsid w:val="00FA44EB"/>
    <w:rsid w:val="00FA4909"/>
    <w:rsid w:val="00FA4E6A"/>
    <w:rsid w:val="00FA4EA3"/>
    <w:rsid w:val="00FA54B1"/>
    <w:rsid w:val="00FA553E"/>
    <w:rsid w:val="00FA575C"/>
    <w:rsid w:val="00FB0084"/>
    <w:rsid w:val="00FB009B"/>
    <w:rsid w:val="00FB21CD"/>
    <w:rsid w:val="00FB237A"/>
    <w:rsid w:val="00FB5278"/>
    <w:rsid w:val="00FB53A6"/>
    <w:rsid w:val="00FB5858"/>
    <w:rsid w:val="00FB5A75"/>
    <w:rsid w:val="00FB653D"/>
    <w:rsid w:val="00FB69BB"/>
    <w:rsid w:val="00FB6A81"/>
    <w:rsid w:val="00FB6C7F"/>
    <w:rsid w:val="00FB71F6"/>
    <w:rsid w:val="00FB769F"/>
    <w:rsid w:val="00FC10EB"/>
    <w:rsid w:val="00FC116E"/>
    <w:rsid w:val="00FC12AF"/>
    <w:rsid w:val="00FC3355"/>
    <w:rsid w:val="00FC38F1"/>
    <w:rsid w:val="00FC441F"/>
    <w:rsid w:val="00FC5656"/>
    <w:rsid w:val="00FC5CC7"/>
    <w:rsid w:val="00FC7839"/>
    <w:rsid w:val="00FD03D1"/>
    <w:rsid w:val="00FD14FC"/>
    <w:rsid w:val="00FD1C3D"/>
    <w:rsid w:val="00FD3EB7"/>
    <w:rsid w:val="00FD4164"/>
    <w:rsid w:val="00FD421D"/>
    <w:rsid w:val="00FD43FF"/>
    <w:rsid w:val="00FD68F3"/>
    <w:rsid w:val="00FE08B8"/>
    <w:rsid w:val="00FE191F"/>
    <w:rsid w:val="00FE2CC2"/>
    <w:rsid w:val="00FE37CD"/>
    <w:rsid w:val="00FE3A0C"/>
    <w:rsid w:val="00FE3B37"/>
    <w:rsid w:val="00FE4022"/>
    <w:rsid w:val="00FE42BD"/>
    <w:rsid w:val="00FE526D"/>
    <w:rsid w:val="00FE5A7C"/>
    <w:rsid w:val="00FE727B"/>
    <w:rsid w:val="00FF0277"/>
    <w:rsid w:val="00FF1875"/>
    <w:rsid w:val="00FF27B4"/>
    <w:rsid w:val="00FF31EC"/>
    <w:rsid w:val="00FF3D83"/>
    <w:rsid w:val="00FF5FDF"/>
    <w:rsid w:val="350F4C25"/>
    <w:rsid w:val="38ED0F7C"/>
    <w:rsid w:val="4AE10263"/>
    <w:rsid w:val="4C44FDA5"/>
    <w:rsid w:val="530E9F22"/>
    <w:rsid w:val="60971061"/>
    <w:rsid w:val="60F4B970"/>
    <w:rsid w:val="6221E316"/>
    <w:rsid w:val="6675695C"/>
    <w:rsid w:val="790721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315E6"/>
  <w15:docId w15:val="{9DB6C071-E3B3-4F1E-9ED8-15AFC529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53FE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7B04"/>
    <w:pPr>
      <w:spacing w:after="0" w:line="240" w:lineRule="auto"/>
    </w:pPr>
  </w:style>
  <w:style w:type="paragraph" w:styleId="ListParagraph">
    <w:name w:val="List Paragraph"/>
    <w:aliases w:val="F5 List Paragraph,List Paragraph1,Dot pt,No Spacing1,List Paragraph Char Char Char,Indicator Text,Colorful List - Accent 11,Numbered Para 1,Bullet 1,Bullet Points,MAIN CONTENT,List Paragraph11,List Paragraph2,Normal numbered,OBC Bullet,L"/>
    <w:basedOn w:val="Normal"/>
    <w:link w:val="ListParagraphChar"/>
    <w:uiPriority w:val="34"/>
    <w:qFormat/>
    <w:rsid w:val="00037B04"/>
    <w:pPr>
      <w:ind w:left="720"/>
      <w:contextualSpacing/>
    </w:pPr>
  </w:style>
  <w:style w:type="character" w:customStyle="1" w:styleId="tgc">
    <w:name w:val="_tgc"/>
    <w:basedOn w:val="DefaultParagraphFont"/>
    <w:rsid w:val="001B17BD"/>
  </w:style>
  <w:style w:type="paragraph" w:styleId="NormalWeb">
    <w:name w:val="Normal (Web)"/>
    <w:basedOn w:val="Normal"/>
    <w:uiPriority w:val="99"/>
    <w:unhideWhenUsed/>
    <w:rsid w:val="001B17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C6053"/>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7C6053"/>
  </w:style>
  <w:style w:type="paragraph" w:styleId="BalloonText">
    <w:name w:val="Balloon Text"/>
    <w:basedOn w:val="Normal"/>
    <w:link w:val="BalloonTextChar"/>
    <w:uiPriority w:val="99"/>
    <w:semiHidden/>
    <w:unhideWhenUsed/>
    <w:rsid w:val="001B70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0F0"/>
    <w:rPr>
      <w:rFonts w:ascii="Segoe UI" w:hAnsi="Segoe UI" w:cs="Segoe UI"/>
      <w:sz w:val="18"/>
      <w:szCs w:val="18"/>
    </w:rPr>
  </w:style>
  <w:style w:type="table" w:styleId="TableGrid">
    <w:name w:val="Table Grid"/>
    <w:basedOn w:val="TableNormal"/>
    <w:uiPriority w:val="59"/>
    <w:rsid w:val="00B20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1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10E2"/>
  </w:style>
  <w:style w:type="paragraph" w:styleId="Footer">
    <w:name w:val="footer"/>
    <w:basedOn w:val="Normal"/>
    <w:link w:val="FooterChar"/>
    <w:uiPriority w:val="99"/>
    <w:unhideWhenUsed/>
    <w:rsid w:val="00E51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10E2"/>
  </w:style>
  <w:style w:type="character" w:styleId="Hyperlink">
    <w:name w:val="Hyperlink"/>
    <w:basedOn w:val="DefaultParagraphFont"/>
    <w:uiPriority w:val="99"/>
    <w:unhideWhenUsed/>
    <w:rsid w:val="00E5754C"/>
    <w:rPr>
      <w:color w:val="0563C1" w:themeColor="hyperlink"/>
      <w:u w:val="single"/>
    </w:rPr>
  </w:style>
  <w:style w:type="table" w:customStyle="1" w:styleId="TableGrid1">
    <w:name w:val="Table Grid1"/>
    <w:basedOn w:val="TableNormal"/>
    <w:next w:val="TableGrid"/>
    <w:uiPriority w:val="59"/>
    <w:rsid w:val="00E57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7BBA"/>
    <w:rPr>
      <w:sz w:val="16"/>
      <w:szCs w:val="16"/>
    </w:rPr>
  </w:style>
  <w:style w:type="paragraph" w:styleId="CommentText">
    <w:name w:val="annotation text"/>
    <w:basedOn w:val="Normal"/>
    <w:link w:val="CommentTextChar"/>
    <w:uiPriority w:val="99"/>
    <w:semiHidden/>
    <w:unhideWhenUsed/>
    <w:rsid w:val="00DD7BBA"/>
    <w:pPr>
      <w:spacing w:line="240" w:lineRule="auto"/>
    </w:pPr>
    <w:rPr>
      <w:sz w:val="20"/>
      <w:szCs w:val="20"/>
    </w:rPr>
  </w:style>
  <w:style w:type="character" w:customStyle="1" w:styleId="CommentTextChar">
    <w:name w:val="Comment Text Char"/>
    <w:basedOn w:val="DefaultParagraphFont"/>
    <w:link w:val="CommentText"/>
    <w:uiPriority w:val="99"/>
    <w:semiHidden/>
    <w:rsid w:val="00DD7BBA"/>
    <w:rPr>
      <w:sz w:val="20"/>
      <w:szCs w:val="20"/>
    </w:rPr>
  </w:style>
  <w:style w:type="paragraph" w:styleId="CommentSubject">
    <w:name w:val="annotation subject"/>
    <w:basedOn w:val="CommentText"/>
    <w:next w:val="CommentText"/>
    <w:link w:val="CommentSubjectChar"/>
    <w:uiPriority w:val="99"/>
    <w:semiHidden/>
    <w:unhideWhenUsed/>
    <w:rsid w:val="00DD7BBA"/>
    <w:rPr>
      <w:b/>
      <w:bCs/>
    </w:rPr>
  </w:style>
  <w:style w:type="character" w:customStyle="1" w:styleId="CommentSubjectChar">
    <w:name w:val="Comment Subject Char"/>
    <w:basedOn w:val="CommentTextChar"/>
    <w:link w:val="CommentSubject"/>
    <w:uiPriority w:val="99"/>
    <w:semiHidden/>
    <w:rsid w:val="00DD7BBA"/>
    <w:rPr>
      <w:b/>
      <w:bCs/>
      <w:sz w:val="20"/>
      <w:szCs w:val="20"/>
    </w:rPr>
  </w:style>
  <w:style w:type="character" w:customStyle="1" w:styleId="normaltextrun">
    <w:name w:val="normaltextrun"/>
    <w:basedOn w:val="DefaultParagraphFont"/>
    <w:rsid w:val="00511BE7"/>
  </w:style>
  <w:style w:type="character" w:customStyle="1" w:styleId="eop">
    <w:name w:val="eop"/>
    <w:basedOn w:val="DefaultParagraphFont"/>
    <w:rsid w:val="003602F6"/>
  </w:style>
  <w:style w:type="paragraph" w:customStyle="1" w:styleId="paragraph">
    <w:name w:val="paragraph"/>
    <w:basedOn w:val="Normal"/>
    <w:rsid w:val="00B16F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C66000"/>
  </w:style>
  <w:style w:type="character" w:customStyle="1" w:styleId="ui-provider">
    <w:name w:val="ui-provider"/>
    <w:basedOn w:val="DefaultParagraphFont"/>
    <w:rsid w:val="00472244"/>
  </w:style>
  <w:style w:type="paragraph" w:customStyle="1" w:styleId="xmsonormal">
    <w:name w:val="x_msonormal"/>
    <w:basedOn w:val="Normal"/>
    <w:rsid w:val="002D733E"/>
    <w:pPr>
      <w:spacing w:after="0" w:line="240" w:lineRule="auto"/>
    </w:pPr>
    <w:rPr>
      <w:rFonts w:ascii="Calibri" w:hAnsi="Calibri" w:cs="Calibri"/>
      <w:lang w:eastAsia="en-GB"/>
    </w:rPr>
  </w:style>
  <w:style w:type="character" w:styleId="Strong">
    <w:name w:val="Strong"/>
    <w:basedOn w:val="DefaultParagraphFont"/>
    <w:uiPriority w:val="22"/>
    <w:qFormat/>
    <w:rsid w:val="00614590"/>
    <w:rPr>
      <w:b/>
      <w:bCs/>
    </w:rPr>
  </w:style>
  <w:style w:type="paragraph" w:customStyle="1" w:styleId="xmsoplaintext">
    <w:name w:val="x_msoplaintext"/>
    <w:basedOn w:val="Normal"/>
    <w:rsid w:val="00614590"/>
    <w:pPr>
      <w:spacing w:after="0" w:line="240" w:lineRule="auto"/>
    </w:pPr>
    <w:rPr>
      <w:rFonts w:ascii="Calibri" w:hAnsi="Calibri" w:cs="Calibri"/>
      <w:lang w:eastAsia="en-GB"/>
    </w:rPr>
  </w:style>
  <w:style w:type="paragraph" w:customStyle="1" w:styleId="xmsolistparagraph">
    <w:name w:val="x_msolistparagraph"/>
    <w:basedOn w:val="Normal"/>
    <w:rsid w:val="00614590"/>
    <w:pPr>
      <w:spacing w:after="0" w:line="240" w:lineRule="auto"/>
      <w:ind w:left="720"/>
    </w:pPr>
    <w:rPr>
      <w:rFonts w:ascii="Calibri" w:hAnsi="Calibri" w:cs="Calibri"/>
      <w:lang w:eastAsia="en-GB"/>
    </w:rPr>
  </w:style>
  <w:style w:type="paragraph" w:styleId="FootnoteText">
    <w:name w:val="footnote text"/>
    <w:basedOn w:val="Normal"/>
    <w:link w:val="FootnoteTextChar"/>
    <w:uiPriority w:val="99"/>
    <w:semiHidden/>
    <w:unhideWhenUsed/>
    <w:rsid w:val="00F651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51C4"/>
    <w:rPr>
      <w:sz w:val="20"/>
      <w:szCs w:val="20"/>
    </w:rPr>
  </w:style>
  <w:style w:type="character" w:styleId="FootnoteReference">
    <w:name w:val="footnote reference"/>
    <w:basedOn w:val="DefaultParagraphFont"/>
    <w:uiPriority w:val="99"/>
    <w:semiHidden/>
    <w:unhideWhenUsed/>
    <w:rsid w:val="00F651C4"/>
    <w:rPr>
      <w:vertAlign w:val="superscript"/>
    </w:rPr>
  </w:style>
  <w:style w:type="character" w:customStyle="1" w:styleId="Heading2Char">
    <w:name w:val="Heading 2 Char"/>
    <w:basedOn w:val="DefaultParagraphFont"/>
    <w:link w:val="Heading2"/>
    <w:uiPriority w:val="9"/>
    <w:rsid w:val="00D53FE9"/>
    <w:rPr>
      <w:rFonts w:ascii="Times New Roman" w:eastAsia="Times New Roman" w:hAnsi="Times New Roman" w:cs="Times New Roman"/>
      <w:b/>
      <w:bCs/>
      <w:sz w:val="36"/>
      <w:szCs w:val="36"/>
      <w:lang w:eastAsia="en-GB"/>
    </w:rPr>
  </w:style>
  <w:style w:type="character" w:styleId="UnresolvedMention">
    <w:name w:val="Unresolved Mention"/>
    <w:basedOn w:val="DefaultParagraphFont"/>
    <w:uiPriority w:val="99"/>
    <w:semiHidden/>
    <w:unhideWhenUsed/>
    <w:rsid w:val="00164B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0928">
      <w:bodyDiv w:val="1"/>
      <w:marLeft w:val="0"/>
      <w:marRight w:val="0"/>
      <w:marTop w:val="0"/>
      <w:marBottom w:val="0"/>
      <w:divBdr>
        <w:top w:val="none" w:sz="0" w:space="0" w:color="auto"/>
        <w:left w:val="none" w:sz="0" w:space="0" w:color="auto"/>
        <w:bottom w:val="none" w:sz="0" w:space="0" w:color="auto"/>
        <w:right w:val="none" w:sz="0" w:space="0" w:color="auto"/>
      </w:divBdr>
      <w:divsChild>
        <w:div w:id="524439551">
          <w:marLeft w:val="0"/>
          <w:marRight w:val="0"/>
          <w:marTop w:val="0"/>
          <w:marBottom w:val="0"/>
          <w:divBdr>
            <w:top w:val="none" w:sz="0" w:space="0" w:color="auto"/>
            <w:left w:val="none" w:sz="0" w:space="0" w:color="auto"/>
            <w:bottom w:val="none" w:sz="0" w:space="0" w:color="auto"/>
            <w:right w:val="none" w:sz="0" w:space="0" w:color="auto"/>
          </w:divBdr>
        </w:div>
        <w:div w:id="1629584854">
          <w:marLeft w:val="0"/>
          <w:marRight w:val="0"/>
          <w:marTop w:val="0"/>
          <w:marBottom w:val="0"/>
          <w:divBdr>
            <w:top w:val="none" w:sz="0" w:space="0" w:color="auto"/>
            <w:left w:val="none" w:sz="0" w:space="0" w:color="auto"/>
            <w:bottom w:val="none" w:sz="0" w:space="0" w:color="auto"/>
            <w:right w:val="none" w:sz="0" w:space="0" w:color="auto"/>
          </w:divBdr>
        </w:div>
      </w:divsChild>
    </w:div>
    <w:div w:id="16009851">
      <w:bodyDiv w:val="1"/>
      <w:marLeft w:val="0"/>
      <w:marRight w:val="0"/>
      <w:marTop w:val="0"/>
      <w:marBottom w:val="0"/>
      <w:divBdr>
        <w:top w:val="none" w:sz="0" w:space="0" w:color="auto"/>
        <w:left w:val="none" w:sz="0" w:space="0" w:color="auto"/>
        <w:bottom w:val="none" w:sz="0" w:space="0" w:color="auto"/>
        <w:right w:val="none" w:sz="0" w:space="0" w:color="auto"/>
      </w:divBdr>
    </w:div>
    <w:div w:id="31927184">
      <w:bodyDiv w:val="1"/>
      <w:marLeft w:val="0"/>
      <w:marRight w:val="0"/>
      <w:marTop w:val="0"/>
      <w:marBottom w:val="0"/>
      <w:divBdr>
        <w:top w:val="none" w:sz="0" w:space="0" w:color="auto"/>
        <w:left w:val="none" w:sz="0" w:space="0" w:color="auto"/>
        <w:bottom w:val="none" w:sz="0" w:space="0" w:color="auto"/>
        <w:right w:val="none" w:sz="0" w:space="0" w:color="auto"/>
      </w:divBdr>
      <w:divsChild>
        <w:div w:id="309746793">
          <w:marLeft w:val="0"/>
          <w:marRight w:val="0"/>
          <w:marTop w:val="0"/>
          <w:marBottom w:val="0"/>
          <w:divBdr>
            <w:top w:val="none" w:sz="0" w:space="0" w:color="auto"/>
            <w:left w:val="none" w:sz="0" w:space="0" w:color="auto"/>
            <w:bottom w:val="none" w:sz="0" w:space="0" w:color="auto"/>
            <w:right w:val="none" w:sz="0" w:space="0" w:color="auto"/>
          </w:divBdr>
        </w:div>
        <w:div w:id="1006251003">
          <w:marLeft w:val="0"/>
          <w:marRight w:val="0"/>
          <w:marTop w:val="0"/>
          <w:marBottom w:val="0"/>
          <w:divBdr>
            <w:top w:val="none" w:sz="0" w:space="0" w:color="auto"/>
            <w:left w:val="none" w:sz="0" w:space="0" w:color="auto"/>
            <w:bottom w:val="none" w:sz="0" w:space="0" w:color="auto"/>
            <w:right w:val="none" w:sz="0" w:space="0" w:color="auto"/>
          </w:divBdr>
        </w:div>
        <w:div w:id="1922833276">
          <w:marLeft w:val="0"/>
          <w:marRight w:val="0"/>
          <w:marTop w:val="0"/>
          <w:marBottom w:val="0"/>
          <w:divBdr>
            <w:top w:val="none" w:sz="0" w:space="0" w:color="auto"/>
            <w:left w:val="none" w:sz="0" w:space="0" w:color="auto"/>
            <w:bottom w:val="none" w:sz="0" w:space="0" w:color="auto"/>
            <w:right w:val="none" w:sz="0" w:space="0" w:color="auto"/>
          </w:divBdr>
        </w:div>
        <w:div w:id="1960598224">
          <w:marLeft w:val="0"/>
          <w:marRight w:val="0"/>
          <w:marTop w:val="0"/>
          <w:marBottom w:val="0"/>
          <w:divBdr>
            <w:top w:val="none" w:sz="0" w:space="0" w:color="auto"/>
            <w:left w:val="none" w:sz="0" w:space="0" w:color="auto"/>
            <w:bottom w:val="none" w:sz="0" w:space="0" w:color="auto"/>
            <w:right w:val="none" w:sz="0" w:space="0" w:color="auto"/>
          </w:divBdr>
        </w:div>
      </w:divsChild>
    </w:div>
    <w:div w:id="43870507">
      <w:bodyDiv w:val="1"/>
      <w:marLeft w:val="0"/>
      <w:marRight w:val="0"/>
      <w:marTop w:val="0"/>
      <w:marBottom w:val="0"/>
      <w:divBdr>
        <w:top w:val="none" w:sz="0" w:space="0" w:color="auto"/>
        <w:left w:val="none" w:sz="0" w:space="0" w:color="auto"/>
        <w:bottom w:val="none" w:sz="0" w:space="0" w:color="auto"/>
        <w:right w:val="none" w:sz="0" w:space="0" w:color="auto"/>
      </w:divBdr>
    </w:div>
    <w:div w:id="53283798">
      <w:bodyDiv w:val="1"/>
      <w:marLeft w:val="0"/>
      <w:marRight w:val="0"/>
      <w:marTop w:val="0"/>
      <w:marBottom w:val="0"/>
      <w:divBdr>
        <w:top w:val="none" w:sz="0" w:space="0" w:color="auto"/>
        <w:left w:val="none" w:sz="0" w:space="0" w:color="auto"/>
        <w:bottom w:val="none" w:sz="0" w:space="0" w:color="auto"/>
        <w:right w:val="none" w:sz="0" w:space="0" w:color="auto"/>
      </w:divBdr>
      <w:divsChild>
        <w:div w:id="1469651">
          <w:marLeft w:val="0"/>
          <w:marRight w:val="0"/>
          <w:marTop w:val="0"/>
          <w:marBottom w:val="0"/>
          <w:divBdr>
            <w:top w:val="none" w:sz="0" w:space="0" w:color="auto"/>
            <w:left w:val="none" w:sz="0" w:space="0" w:color="auto"/>
            <w:bottom w:val="none" w:sz="0" w:space="0" w:color="auto"/>
            <w:right w:val="none" w:sz="0" w:space="0" w:color="auto"/>
          </w:divBdr>
        </w:div>
        <w:div w:id="9726514">
          <w:marLeft w:val="0"/>
          <w:marRight w:val="0"/>
          <w:marTop w:val="0"/>
          <w:marBottom w:val="0"/>
          <w:divBdr>
            <w:top w:val="none" w:sz="0" w:space="0" w:color="auto"/>
            <w:left w:val="none" w:sz="0" w:space="0" w:color="auto"/>
            <w:bottom w:val="none" w:sz="0" w:space="0" w:color="auto"/>
            <w:right w:val="none" w:sz="0" w:space="0" w:color="auto"/>
          </w:divBdr>
        </w:div>
        <w:div w:id="22445523">
          <w:marLeft w:val="0"/>
          <w:marRight w:val="0"/>
          <w:marTop w:val="0"/>
          <w:marBottom w:val="0"/>
          <w:divBdr>
            <w:top w:val="none" w:sz="0" w:space="0" w:color="auto"/>
            <w:left w:val="none" w:sz="0" w:space="0" w:color="auto"/>
            <w:bottom w:val="none" w:sz="0" w:space="0" w:color="auto"/>
            <w:right w:val="none" w:sz="0" w:space="0" w:color="auto"/>
          </w:divBdr>
        </w:div>
        <w:div w:id="29887779">
          <w:marLeft w:val="0"/>
          <w:marRight w:val="0"/>
          <w:marTop w:val="0"/>
          <w:marBottom w:val="0"/>
          <w:divBdr>
            <w:top w:val="none" w:sz="0" w:space="0" w:color="auto"/>
            <w:left w:val="none" w:sz="0" w:space="0" w:color="auto"/>
            <w:bottom w:val="none" w:sz="0" w:space="0" w:color="auto"/>
            <w:right w:val="none" w:sz="0" w:space="0" w:color="auto"/>
          </w:divBdr>
        </w:div>
        <w:div w:id="43142297">
          <w:marLeft w:val="0"/>
          <w:marRight w:val="0"/>
          <w:marTop w:val="0"/>
          <w:marBottom w:val="0"/>
          <w:divBdr>
            <w:top w:val="none" w:sz="0" w:space="0" w:color="auto"/>
            <w:left w:val="none" w:sz="0" w:space="0" w:color="auto"/>
            <w:bottom w:val="none" w:sz="0" w:space="0" w:color="auto"/>
            <w:right w:val="none" w:sz="0" w:space="0" w:color="auto"/>
          </w:divBdr>
        </w:div>
        <w:div w:id="69814445">
          <w:marLeft w:val="0"/>
          <w:marRight w:val="0"/>
          <w:marTop w:val="0"/>
          <w:marBottom w:val="0"/>
          <w:divBdr>
            <w:top w:val="none" w:sz="0" w:space="0" w:color="auto"/>
            <w:left w:val="none" w:sz="0" w:space="0" w:color="auto"/>
            <w:bottom w:val="none" w:sz="0" w:space="0" w:color="auto"/>
            <w:right w:val="none" w:sz="0" w:space="0" w:color="auto"/>
          </w:divBdr>
        </w:div>
        <w:div w:id="78137449">
          <w:marLeft w:val="0"/>
          <w:marRight w:val="0"/>
          <w:marTop w:val="0"/>
          <w:marBottom w:val="0"/>
          <w:divBdr>
            <w:top w:val="none" w:sz="0" w:space="0" w:color="auto"/>
            <w:left w:val="none" w:sz="0" w:space="0" w:color="auto"/>
            <w:bottom w:val="none" w:sz="0" w:space="0" w:color="auto"/>
            <w:right w:val="none" w:sz="0" w:space="0" w:color="auto"/>
          </w:divBdr>
        </w:div>
        <w:div w:id="78598898">
          <w:marLeft w:val="0"/>
          <w:marRight w:val="0"/>
          <w:marTop w:val="0"/>
          <w:marBottom w:val="0"/>
          <w:divBdr>
            <w:top w:val="none" w:sz="0" w:space="0" w:color="auto"/>
            <w:left w:val="none" w:sz="0" w:space="0" w:color="auto"/>
            <w:bottom w:val="none" w:sz="0" w:space="0" w:color="auto"/>
            <w:right w:val="none" w:sz="0" w:space="0" w:color="auto"/>
          </w:divBdr>
        </w:div>
        <w:div w:id="120807408">
          <w:marLeft w:val="0"/>
          <w:marRight w:val="0"/>
          <w:marTop w:val="0"/>
          <w:marBottom w:val="0"/>
          <w:divBdr>
            <w:top w:val="none" w:sz="0" w:space="0" w:color="auto"/>
            <w:left w:val="none" w:sz="0" w:space="0" w:color="auto"/>
            <w:bottom w:val="none" w:sz="0" w:space="0" w:color="auto"/>
            <w:right w:val="none" w:sz="0" w:space="0" w:color="auto"/>
          </w:divBdr>
        </w:div>
        <w:div w:id="123162606">
          <w:marLeft w:val="0"/>
          <w:marRight w:val="0"/>
          <w:marTop w:val="0"/>
          <w:marBottom w:val="0"/>
          <w:divBdr>
            <w:top w:val="none" w:sz="0" w:space="0" w:color="auto"/>
            <w:left w:val="none" w:sz="0" w:space="0" w:color="auto"/>
            <w:bottom w:val="none" w:sz="0" w:space="0" w:color="auto"/>
            <w:right w:val="none" w:sz="0" w:space="0" w:color="auto"/>
          </w:divBdr>
        </w:div>
        <w:div w:id="157892756">
          <w:marLeft w:val="0"/>
          <w:marRight w:val="0"/>
          <w:marTop w:val="0"/>
          <w:marBottom w:val="0"/>
          <w:divBdr>
            <w:top w:val="none" w:sz="0" w:space="0" w:color="auto"/>
            <w:left w:val="none" w:sz="0" w:space="0" w:color="auto"/>
            <w:bottom w:val="none" w:sz="0" w:space="0" w:color="auto"/>
            <w:right w:val="none" w:sz="0" w:space="0" w:color="auto"/>
          </w:divBdr>
        </w:div>
        <w:div w:id="161238881">
          <w:marLeft w:val="0"/>
          <w:marRight w:val="0"/>
          <w:marTop w:val="0"/>
          <w:marBottom w:val="0"/>
          <w:divBdr>
            <w:top w:val="none" w:sz="0" w:space="0" w:color="auto"/>
            <w:left w:val="none" w:sz="0" w:space="0" w:color="auto"/>
            <w:bottom w:val="none" w:sz="0" w:space="0" w:color="auto"/>
            <w:right w:val="none" w:sz="0" w:space="0" w:color="auto"/>
          </w:divBdr>
        </w:div>
        <w:div w:id="162747556">
          <w:marLeft w:val="0"/>
          <w:marRight w:val="0"/>
          <w:marTop w:val="0"/>
          <w:marBottom w:val="0"/>
          <w:divBdr>
            <w:top w:val="none" w:sz="0" w:space="0" w:color="auto"/>
            <w:left w:val="none" w:sz="0" w:space="0" w:color="auto"/>
            <w:bottom w:val="none" w:sz="0" w:space="0" w:color="auto"/>
            <w:right w:val="none" w:sz="0" w:space="0" w:color="auto"/>
          </w:divBdr>
        </w:div>
        <w:div w:id="170264127">
          <w:marLeft w:val="0"/>
          <w:marRight w:val="0"/>
          <w:marTop w:val="0"/>
          <w:marBottom w:val="0"/>
          <w:divBdr>
            <w:top w:val="none" w:sz="0" w:space="0" w:color="auto"/>
            <w:left w:val="none" w:sz="0" w:space="0" w:color="auto"/>
            <w:bottom w:val="none" w:sz="0" w:space="0" w:color="auto"/>
            <w:right w:val="none" w:sz="0" w:space="0" w:color="auto"/>
          </w:divBdr>
        </w:div>
        <w:div w:id="199438259">
          <w:marLeft w:val="0"/>
          <w:marRight w:val="0"/>
          <w:marTop w:val="0"/>
          <w:marBottom w:val="0"/>
          <w:divBdr>
            <w:top w:val="none" w:sz="0" w:space="0" w:color="auto"/>
            <w:left w:val="none" w:sz="0" w:space="0" w:color="auto"/>
            <w:bottom w:val="none" w:sz="0" w:space="0" w:color="auto"/>
            <w:right w:val="none" w:sz="0" w:space="0" w:color="auto"/>
          </w:divBdr>
        </w:div>
        <w:div w:id="200869367">
          <w:marLeft w:val="0"/>
          <w:marRight w:val="0"/>
          <w:marTop w:val="0"/>
          <w:marBottom w:val="0"/>
          <w:divBdr>
            <w:top w:val="none" w:sz="0" w:space="0" w:color="auto"/>
            <w:left w:val="none" w:sz="0" w:space="0" w:color="auto"/>
            <w:bottom w:val="none" w:sz="0" w:space="0" w:color="auto"/>
            <w:right w:val="none" w:sz="0" w:space="0" w:color="auto"/>
          </w:divBdr>
        </w:div>
        <w:div w:id="203835202">
          <w:marLeft w:val="0"/>
          <w:marRight w:val="0"/>
          <w:marTop w:val="0"/>
          <w:marBottom w:val="0"/>
          <w:divBdr>
            <w:top w:val="none" w:sz="0" w:space="0" w:color="auto"/>
            <w:left w:val="none" w:sz="0" w:space="0" w:color="auto"/>
            <w:bottom w:val="none" w:sz="0" w:space="0" w:color="auto"/>
            <w:right w:val="none" w:sz="0" w:space="0" w:color="auto"/>
          </w:divBdr>
        </w:div>
        <w:div w:id="209805943">
          <w:marLeft w:val="0"/>
          <w:marRight w:val="0"/>
          <w:marTop w:val="0"/>
          <w:marBottom w:val="0"/>
          <w:divBdr>
            <w:top w:val="none" w:sz="0" w:space="0" w:color="auto"/>
            <w:left w:val="none" w:sz="0" w:space="0" w:color="auto"/>
            <w:bottom w:val="none" w:sz="0" w:space="0" w:color="auto"/>
            <w:right w:val="none" w:sz="0" w:space="0" w:color="auto"/>
          </w:divBdr>
        </w:div>
        <w:div w:id="221209851">
          <w:marLeft w:val="0"/>
          <w:marRight w:val="0"/>
          <w:marTop w:val="0"/>
          <w:marBottom w:val="0"/>
          <w:divBdr>
            <w:top w:val="none" w:sz="0" w:space="0" w:color="auto"/>
            <w:left w:val="none" w:sz="0" w:space="0" w:color="auto"/>
            <w:bottom w:val="none" w:sz="0" w:space="0" w:color="auto"/>
            <w:right w:val="none" w:sz="0" w:space="0" w:color="auto"/>
          </w:divBdr>
        </w:div>
        <w:div w:id="229539505">
          <w:marLeft w:val="0"/>
          <w:marRight w:val="0"/>
          <w:marTop w:val="0"/>
          <w:marBottom w:val="0"/>
          <w:divBdr>
            <w:top w:val="none" w:sz="0" w:space="0" w:color="auto"/>
            <w:left w:val="none" w:sz="0" w:space="0" w:color="auto"/>
            <w:bottom w:val="none" w:sz="0" w:space="0" w:color="auto"/>
            <w:right w:val="none" w:sz="0" w:space="0" w:color="auto"/>
          </w:divBdr>
        </w:div>
        <w:div w:id="250624448">
          <w:marLeft w:val="0"/>
          <w:marRight w:val="0"/>
          <w:marTop w:val="0"/>
          <w:marBottom w:val="0"/>
          <w:divBdr>
            <w:top w:val="none" w:sz="0" w:space="0" w:color="auto"/>
            <w:left w:val="none" w:sz="0" w:space="0" w:color="auto"/>
            <w:bottom w:val="none" w:sz="0" w:space="0" w:color="auto"/>
            <w:right w:val="none" w:sz="0" w:space="0" w:color="auto"/>
          </w:divBdr>
        </w:div>
        <w:div w:id="254679322">
          <w:marLeft w:val="0"/>
          <w:marRight w:val="0"/>
          <w:marTop w:val="0"/>
          <w:marBottom w:val="0"/>
          <w:divBdr>
            <w:top w:val="none" w:sz="0" w:space="0" w:color="auto"/>
            <w:left w:val="none" w:sz="0" w:space="0" w:color="auto"/>
            <w:bottom w:val="none" w:sz="0" w:space="0" w:color="auto"/>
            <w:right w:val="none" w:sz="0" w:space="0" w:color="auto"/>
          </w:divBdr>
        </w:div>
        <w:div w:id="286397520">
          <w:marLeft w:val="0"/>
          <w:marRight w:val="0"/>
          <w:marTop w:val="0"/>
          <w:marBottom w:val="0"/>
          <w:divBdr>
            <w:top w:val="none" w:sz="0" w:space="0" w:color="auto"/>
            <w:left w:val="none" w:sz="0" w:space="0" w:color="auto"/>
            <w:bottom w:val="none" w:sz="0" w:space="0" w:color="auto"/>
            <w:right w:val="none" w:sz="0" w:space="0" w:color="auto"/>
          </w:divBdr>
        </w:div>
        <w:div w:id="287514842">
          <w:marLeft w:val="0"/>
          <w:marRight w:val="0"/>
          <w:marTop w:val="0"/>
          <w:marBottom w:val="0"/>
          <w:divBdr>
            <w:top w:val="none" w:sz="0" w:space="0" w:color="auto"/>
            <w:left w:val="none" w:sz="0" w:space="0" w:color="auto"/>
            <w:bottom w:val="none" w:sz="0" w:space="0" w:color="auto"/>
            <w:right w:val="none" w:sz="0" w:space="0" w:color="auto"/>
          </w:divBdr>
        </w:div>
        <w:div w:id="291249198">
          <w:marLeft w:val="0"/>
          <w:marRight w:val="0"/>
          <w:marTop w:val="0"/>
          <w:marBottom w:val="0"/>
          <w:divBdr>
            <w:top w:val="none" w:sz="0" w:space="0" w:color="auto"/>
            <w:left w:val="none" w:sz="0" w:space="0" w:color="auto"/>
            <w:bottom w:val="none" w:sz="0" w:space="0" w:color="auto"/>
            <w:right w:val="none" w:sz="0" w:space="0" w:color="auto"/>
          </w:divBdr>
        </w:div>
        <w:div w:id="292519025">
          <w:marLeft w:val="0"/>
          <w:marRight w:val="0"/>
          <w:marTop w:val="0"/>
          <w:marBottom w:val="0"/>
          <w:divBdr>
            <w:top w:val="none" w:sz="0" w:space="0" w:color="auto"/>
            <w:left w:val="none" w:sz="0" w:space="0" w:color="auto"/>
            <w:bottom w:val="none" w:sz="0" w:space="0" w:color="auto"/>
            <w:right w:val="none" w:sz="0" w:space="0" w:color="auto"/>
          </w:divBdr>
        </w:div>
        <w:div w:id="301154520">
          <w:marLeft w:val="0"/>
          <w:marRight w:val="0"/>
          <w:marTop w:val="0"/>
          <w:marBottom w:val="0"/>
          <w:divBdr>
            <w:top w:val="none" w:sz="0" w:space="0" w:color="auto"/>
            <w:left w:val="none" w:sz="0" w:space="0" w:color="auto"/>
            <w:bottom w:val="none" w:sz="0" w:space="0" w:color="auto"/>
            <w:right w:val="none" w:sz="0" w:space="0" w:color="auto"/>
          </w:divBdr>
        </w:div>
        <w:div w:id="322124921">
          <w:marLeft w:val="0"/>
          <w:marRight w:val="0"/>
          <w:marTop w:val="0"/>
          <w:marBottom w:val="0"/>
          <w:divBdr>
            <w:top w:val="none" w:sz="0" w:space="0" w:color="auto"/>
            <w:left w:val="none" w:sz="0" w:space="0" w:color="auto"/>
            <w:bottom w:val="none" w:sz="0" w:space="0" w:color="auto"/>
            <w:right w:val="none" w:sz="0" w:space="0" w:color="auto"/>
          </w:divBdr>
        </w:div>
        <w:div w:id="326252549">
          <w:marLeft w:val="0"/>
          <w:marRight w:val="0"/>
          <w:marTop w:val="0"/>
          <w:marBottom w:val="0"/>
          <w:divBdr>
            <w:top w:val="none" w:sz="0" w:space="0" w:color="auto"/>
            <w:left w:val="none" w:sz="0" w:space="0" w:color="auto"/>
            <w:bottom w:val="none" w:sz="0" w:space="0" w:color="auto"/>
            <w:right w:val="none" w:sz="0" w:space="0" w:color="auto"/>
          </w:divBdr>
        </w:div>
        <w:div w:id="339820240">
          <w:marLeft w:val="0"/>
          <w:marRight w:val="0"/>
          <w:marTop w:val="0"/>
          <w:marBottom w:val="0"/>
          <w:divBdr>
            <w:top w:val="none" w:sz="0" w:space="0" w:color="auto"/>
            <w:left w:val="none" w:sz="0" w:space="0" w:color="auto"/>
            <w:bottom w:val="none" w:sz="0" w:space="0" w:color="auto"/>
            <w:right w:val="none" w:sz="0" w:space="0" w:color="auto"/>
          </w:divBdr>
        </w:div>
        <w:div w:id="354238270">
          <w:marLeft w:val="0"/>
          <w:marRight w:val="0"/>
          <w:marTop w:val="0"/>
          <w:marBottom w:val="0"/>
          <w:divBdr>
            <w:top w:val="none" w:sz="0" w:space="0" w:color="auto"/>
            <w:left w:val="none" w:sz="0" w:space="0" w:color="auto"/>
            <w:bottom w:val="none" w:sz="0" w:space="0" w:color="auto"/>
            <w:right w:val="none" w:sz="0" w:space="0" w:color="auto"/>
          </w:divBdr>
        </w:div>
        <w:div w:id="365637698">
          <w:marLeft w:val="0"/>
          <w:marRight w:val="0"/>
          <w:marTop w:val="0"/>
          <w:marBottom w:val="0"/>
          <w:divBdr>
            <w:top w:val="none" w:sz="0" w:space="0" w:color="auto"/>
            <w:left w:val="none" w:sz="0" w:space="0" w:color="auto"/>
            <w:bottom w:val="none" w:sz="0" w:space="0" w:color="auto"/>
            <w:right w:val="none" w:sz="0" w:space="0" w:color="auto"/>
          </w:divBdr>
        </w:div>
        <w:div w:id="386418559">
          <w:marLeft w:val="0"/>
          <w:marRight w:val="0"/>
          <w:marTop w:val="0"/>
          <w:marBottom w:val="0"/>
          <w:divBdr>
            <w:top w:val="none" w:sz="0" w:space="0" w:color="auto"/>
            <w:left w:val="none" w:sz="0" w:space="0" w:color="auto"/>
            <w:bottom w:val="none" w:sz="0" w:space="0" w:color="auto"/>
            <w:right w:val="none" w:sz="0" w:space="0" w:color="auto"/>
          </w:divBdr>
        </w:div>
        <w:div w:id="387194338">
          <w:marLeft w:val="0"/>
          <w:marRight w:val="0"/>
          <w:marTop w:val="0"/>
          <w:marBottom w:val="0"/>
          <w:divBdr>
            <w:top w:val="none" w:sz="0" w:space="0" w:color="auto"/>
            <w:left w:val="none" w:sz="0" w:space="0" w:color="auto"/>
            <w:bottom w:val="none" w:sz="0" w:space="0" w:color="auto"/>
            <w:right w:val="none" w:sz="0" w:space="0" w:color="auto"/>
          </w:divBdr>
        </w:div>
        <w:div w:id="388573435">
          <w:marLeft w:val="0"/>
          <w:marRight w:val="0"/>
          <w:marTop w:val="0"/>
          <w:marBottom w:val="0"/>
          <w:divBdr>
            <w:top w:val="none" w:sz="0" w:space="0" w:color="auto"/>
            <w:left w:val="none" w:sz="0" w:space="0" w:color="auto"/>
            <w:bottom w:val="none" w:sz="0" w:space="0" w:color="auto"/>
            <w:right w:val="none" w:sz="0" w:space="0" w:color="auto"/>
          </w:divBdr>
        </w:div>
        <w:div w:id="389423096">
          <w:marLeft w:val="0"/>
          <w:marRight w:val="0"/>
          <w:marTop w:val="0"/>
          <w:marBottom w:val="0"/>
          <w:divBdr>
            <w:top w:val="none" w:sz="0" w:space="0" w:color="auto"/>
            <w:left w:val="none" w:sz="0" w:space="0" w:color="auto"/>
            <w:bottom w:val="none" w:sz="0" w:space="0" w:color="auto"/>
            <w:right w:val="none" w:sz="0" w:space="0" w:color="auto"/>
          </w:divBdr>
        </w:div>
        <w:div w:id="410397785">
          <w:marLeft w:val="0"/>
          <w:marRight w:val="0"/>
          <w:marTop w:val="0"/>
          <w:marBottom w:val="0"/>
          <w:divBdr>
            <w:top w:val="none" w:sz="0" w:space="0" w:color="auto"/>
            <w:left w:val="none" w:sz="0" w:space="0" w:color="auto"/>
            <w:bottom w:val="none" w:sz="0" w:space="0" w:color="auto"/>
            <w:right w:val="none" w:sz="0" w:space="0" w:color="auto"/>
          </w:divBdr>
        </w:div>
        <w:div w:id="412747255">
          <w:marLeft w:val="0"/>
          <w:marRight w:val="0"/>
          <w:marTop w:val="0"/>
          <w:marBottom w:val="0"/>
          <w:divBdr>
            <w:top w:val="none" w:sz="0" w:space="0" w:color="auto"/>
            <w:left w:val="none" w:sz="0" w:space="0" w:color="auto"/>
            <w:bottom w:val="none" w:sz="0" w:space="0" w:color="auto"/>
            <w:right w:val="none" w:sz="0" w:space="0" w:color="auto"/>
          </w:divBdr>
        </w:div>
        <w:div w:id="415715303">
          <w:marLeft w:val="0"/>
          <w:marRight w:val="0"/>
          <w:marTop w:val="0"/>
          <w:marBottom w:val="0"/>
          <w:divBdr>
            <w:top w:val="none" w:sz="0" w:space="0" w:color="auto"/>
            <w:left w:val="none" w:sz="0" w:space="0" w:color="auto"/>
            <w:bottom w:val="none" w:sz="0" w:space="0" w:color="auto"/>
            <w:right w:val="none" w:sz="0" w:space="0" w:color="auto"/>
          </w:divBdr>
        </w:div>
        <w:div w:id="424301854">
          <w:marLeft w:val="0"/>
          <w:marRight w:val="0"/>
          <w:marTop w:val="0"/>
          <w:marBottom w:val="0"/>
          <w:divBdr>
            <w:top w:val="none" w:sz="0" w:space="0" w:color="auto"/>
            <w:left w:val="none" w:sz="0" w:space="0" w:color="auto"/>
            <w:bottom w:val="none" w:sz="0" w:space="0" w:color="auto"/>
            <w:right w:val="none" w:sz="0" w:space="0" w:color="auto"/>
          </w:divBdr>
        </w:div>
        <w:div w:id="426926297">
          <w:marLeft w:val="0"/>
          <w:marRight w:val="0"/>
          <w:marTop w:val="0"/>
          <w:marBottom w:val="0"/>
          <w:divBdr>
            <w:top w:val="none" w:sz="0" w:space="0" w:color="auto"/>
            <w:left w:val="none" w:sz="0" w:space="0" w:color="auto"/>
            <w:bottom w:val="none" w:sz="0" w:space="0" w:color="auto"/>
            <w:right w:val="none" w:sz="0" w:space="0" w:color="auto"/>
          </w:divBdr>
        </w:div>
        <w:div w:id="429667872">
          <w:marLeft w:val="0"/>
          <w:marRight w:val="0"/>
          <w:marTop w:val="0"/>
          <w:marBottom w:val="0"/>
          <w:divBdr>
            <w:top w:val="none" w:sz="0" w:space="0" w:color="auto"/>
            <w:left w:val="none" w:sz="0" w:space="0" w:color="auto"/>
            <w:bottom w:val="none" w:sz="0" w:space="0" w:color="auto"/>
            <w:right w:val="none" w:sz="0" w:space="0" w:color="auto"/>
          </w:divBdr>
        </w:div>
        <w:div w:id="432870224">
          <w:marLeft w:val="0"/>
          <w:marRight w:val="0"/>
          <w:marTop w:val="0"/>
          <w:marBottom w:val="0"/>
          <w:divBdr>
            <w:top w:val="none" w:sz="0" w:space="0" w:color="auto"/>
            <w:left w:val="none" w:sz="0" w:space="0" w:color="auto"/>
            <w:bottom w:val="none" w:sz="0" w:space="0" w:color="auto"/>
            <w:right w:val="none" w:sz="0" w:space="0" w:color="auto"/>
          </w:divBdr>
        </w:div>
        <w:div w:id="447621950">
          <w:marLeft w:val="0"/>
          <w:marRight w:val="0"/>
          <w:marTop w:val="0"/>
          <w:marBottom w:val="0"/>
          <w:divBdr>
            <w:top w:val="none" w:sz="0" w:space="0" w:color="auto"/>
            <w:left w:val="none" w:sz="0" w:space="0" w:color="auto"/>
            <w:bottom w:val="none" w:sz="0" w:space="0" w:color="auto"/>
            <w:right w:val="none" w:sz="0" w:space="0" w:color="auto"/>
          </w:divBdr>
        </w:div>
        <w:div w:id="450981993">
          <w:marLeft w:val="0"/>
          <w:marRight w:val="0"/>
          <w:marTop w:val="0"/>
          <w:marBottom w:val="0"/>
          <w:divBdr>
            <w:top w:val="none" w:sz="0" w:space="0" w:color="auto"/>
            <w:left w:val="none" w:sz="0" w:space="0" w:color="auto"/>
            <w:bottom w:val="none" w:sz="0" w:space="0" w:color="auto"/>
            <w:right w:val="none" w:sz="0" w:space="0" w:color="auto"/>
          </w:divBdr>
        </w:div>
        <w:div w:id="463474903">
          <w:marLeft w:val="0"/>
          <w:marRight w:val="0"/>
          <w:marTop w:val="0"/>
          <w:marBottom w:val="0"/>
          <w:divBdr>
            <w:top w:val="none" w:sz="0" w:space="0" w:color="auto"/>
            <w:left w:val="none" w:sz="0" w:space="0" w:color="auto"/>
            <w:bottom w:val="none" w:sz="0" w:space="0" w:color="auto"/>
            <w:right w:val="none" w:sz="0" w:space="0" w:color="auto"/>
          </w:divBdr>
        </w:div>
        <w:div w:id="470557362">
          <w:marLeft w:val="0"/>
          <w:marRight w:val="0"/>
          <w:marTop w:val="0"/>
          <w:marBottom w:val="0"/>
          <w:divBdr>
            <w:top w:val="none" w:sz="0" w:space="0" w:color="auto"/>
            <w:left w:val="none" w:sz="0" w:space="0" w:color="auto"/>
            <w:bottom w:val="none" w:sz="0" w:space="0" w:color="auto"/>
            <w:right w:val="none" w:sz="0" w:space="0" w:color="auto"/>
          </w:divBdr>
        </w:div>
        <w:div w:id="478956988">
          <w:marLeft w:val="0"/>
          <w:marRight w:val="0"/>
          <w:marTop w:val="0"/>
          <w:marBottom w:val="0"/>
          <w:divBdr>
            <w:top w:val="none" w:sz="0" w:space="0" w:color="auto"/>
            <w:left w:val="none" w:sz="0" w:space="0" w:color="auto"/>
            <w:bottom w:val="none" w:sz="0" w:space="0" w:color="auto"/>
            <w:right w:val="none" w:sz="0" w:space="0" w:color="auto"/>
          </w:divBdr>
        </w:div>
        <w:div w:id="484669505">
          <w:marLeft w:val="0"/>
          <w:marRight w:val="0"/>
          <w:marTop w:val="0"/>
          <w:marBottom w:val="0"/>
          <w:divBdr>
            <w:top w:val="none" w:sz="0" w:space="0" w:color="auto"/>
            <w:left w:val="none" w:sz="0" w:space="0" w:color="auto"/>
            <w:bottom w:val="none" w:sz="0" w:space="0" w:color="auto"/>
            <w:right w:val="none" w:sz="0" w:space="0" w:color="auto"/>
          </w:divBdr>
        </w:div>
        <w:div w:id="508757170">
          <w:marLeft w:val="0"/>
          <w:marRight w:val="0"/>
          <w:marTop w:val="0"/>
          <w:marBottom w:val="0"/>
          <w:divBdr>
            <w:top w:val="none" w:sz="0" w:space="0" w:color="auto"/>
            <w:left w:val="none" w:sz="0" w:space="0" w:color="auto"/>
            <w:bottom w:val="none" w:sz="0" w:space="0" w:color="auto"/>
            <w:right w:val="none" w:sz="0" w:space="0" w:color="auto"/>
          </w:divBdr>
        </w:div>
        <w:div w:id="516580771">
          <w:marLeft w:val="0"/>
          <w:marRight w:val="0"/>
          <w:marTop w:val="0"/>
          <w:marBottom w:val="0"/>
          <w:divBdr>
            <w:top w:val="none" w:sz="0" w:space="0" w:color="auto"/>
            <w:left w:val="none" w:sz="0" w:space="0" w:color="auto"/>
            <w:bottom w:val="none" w:sz="0" w:space="0" w:color="auto"/>
            <w:right w:val="none" w:sz="0" w:space="0" w:color="auto"/>
          </w:divBdr>
        </w:div>
        <w:div w:id="528296419">
          <w:marLeft w:val="0"/>
          <w:marRight w:val="0"/>
          <w:marTop w:val="0"/>
          <w:marBottom w:val="0"/>
          <w:divBdr>
            <w:top w:val="none" w:sz="0" w:space="0" w:color="auto"/>
            <w:left w:val="none" w:sz="0" w:space="0" w:color="auto"/>
            <w:bottom w:val="none" w:sz="0" w:space="0" w:color="auto"/>
            <w:right w:val="none" w:sz="0" w:space="0" w:color="auto"/>
          </w:divBdr>
        </w:div>
        <w:div w:id="552160334">
          <w:marLeft w:val="0"/>
          <w:marRight w:val="0"/>
          <w:marTop w:val="0"/>
          <w:marBottom w:val="0"/>
          <w:divBdr>
            <w:top w:val="none" w:sz="0" w:space="0" w:color="auto"/>
            <w:left w:val="none" w:sz="0" w:space="0" w:color="auto"/>
            <w:bottom w:val="none" w:sz="0" w:space="0" w:color="auto"/>
            <w:right w:val="none" w:sz="0" w:space="0" w:color="auto"/>
          </w:divBdr>
        </w:div>
        <w:div w:id="574894196">
          <w:marLeft w:val="0"/>
          <w:marRight w:val="0"/>
          <w:marTop w:val="0"/>
          <w:marBottom w:val="0"/>
          <w:divBdr>
            <w:top w:val="none" w:sz="0" w:space="0" w:color="auto"/>
            <w:left w:val="none" w:sz="0" w:space="0" w:color="auto"/>
            <w:bottom w:val="none" w:sz="0" w:space="0" w:color="auto"/>
            <w:right w:val="none" w:sz="0" w:space="0" w:color="auto"/>
          </w:divBdr>
        </w:div>
        <w:div w:id="596867146">
          <w:marLeft w:val="0"/>
          <w:marRight w:val="0"/>
          <w:marTop w:val="0"/>
          <w:marBottom w:val="0"/>
          <w:divBdr>
            <w:top w:val="none" w:sz="0" w:space="0" w:color="auto"/>
            <w:left w:val="none" w:sz="0" w:space="0" w:color="auto"/>
            <w:bottom w:val="none" w:sz="0" w:space="0" w:color="auto"/>
            <w:right w:val="none" w:sz="0" w:space="0" w:color="auto"/>
          </w:divBdr>
        </w:div>
        <w:div w:id="598760414">
          <w:marLeft w:val="0"/>
          <w:marRight w:val="0"/>
          <w:marTop w:val="0"/>
          <w:marBottom w:val="0"/>
          <w:divBdr>
            <w:top w:val="none" w:sz="0" w:space="0" w:color="auto"/>
            <w:left w:val="none" w:sz="0" w:space="0" w:color="auto"/>
            <w:bottom w:val="none" w:sz="0" w:space="0" w:color="auto"/>
            <w:right w:val="none" w:sz="0" w:space="0" w:color="auto"/>
          </w:divBdr>
        </w:div>
        <w:div w:id="604579725">
          <w:marLeft w:val="0"/>
          <w:marRight w:val="0"/>
          <w:marTop w:val="0"/>
          <w:marBottom w:val="0"/>
          <w:divBdr>
            <w:top w:val="none" w:sz="0" w:space="0" w:color="auto"/>
            <w:left w:val="none" w:sz="0" w:space="0" w:color="auto"/>
            <w:bottom w:val="none" w:sz="0" w:space="0" w:color="auto"/>
            <w:right w:val="none" w:sz="0" w:space="0" w:color="auto"/>
          </w:divBdr>
        </w:div>
        <w:div w:id="607348633">
          <w:marLeft w:val="0"/>
          <w:marRight w:val="0"/>
          <w:marTop w:val="0"/>
          <w:marBottom w:val="0"/>
          <w:divBdr>
            <w:top w:val="none" w:sz="0" w:space="0" w:color="auto"/>
            <w:left w:val="none" w:sz="0" w:space="0" w:color="auto"/>
            <w:bottom w:val="none" w:sz="0" w:space="0" w:color="auto"/>
            <w:right w:val="none" w:sz="0" w:space="0" w:color="auto"/>
          </w:divBdr>
        </w:div>
        <w:div w:id="619266512">
          <w:marLeft w:val="0"/>
          <w:marRight w:val="0"/>
          <w:marTop w:val="0"/>
          <w:marBottom w:val="0"/>
          <w:divBdr>
            <w:top w:val="none" w:sz="0" w:space="0" w:color="auto"/>
            <w:left w:val="none" w:sz="0" w:space="0" w:color="auto"/>
            <w:bottom w:val="none" w:sz="0" w:space="0" w:color="auto"/>
            <w:right w:val="none" w:sz="0" w:space="0" w:color="auto"/>
          </w:divBdr>
        </w:div>
        <w:div w:id="630550918">
          <w:marLeft w:val="0"/>
          <w:marRight w:val="0"/>
          <w:marTop w:val="0"/>
          <w:marBottom w:val="0"/>
          <w:divBdr>
            <w:top w:val="none" w:sz="0" w:space="0" w:color="auto"/>
            <w:left w:val="none" w:sz="0" w:space="0" w:color="auto"/>
            <w:bottom w:val="none" w:sz="0" w:space="0" w:color="auto"/>
            <w:right w:val="none" w:sz="0" w:space="0" w:color="auto"/>
          </w:divBdr>
        </w:div>
        <w:div w:id="633948410">
          <w:marLeft w:val="0"/>
          <w:marRight w:val="0"/>
          <w:marTop w:val="0"/>
          <w:marBottom w:val="0"/>
          <w:divBdr>
            <w:top w:val="none" w:sz="0" w:space="0" w:color="auto"/>
            <w:left w:val="none" w:sz="0" w:space="0" w:color="auto"/>
            <w:bottom w:val="none" w:sz="0" w:space="0" w:color="auto"/>
            <w:right w:val="none" w:sz="0" w:space="0" w:color="auto"/>
          </w:divBdr>
        </w:div>
        <w:div w:id="636573424">
          <w:marLeft w:val="0"/>
          <w:marRight w:val="0"/>
          <w:marTop w:val="0"/>
          <w:marBottom w:val="0"/>
          <w:divBdr>
            <w:top w:val="none" w:sz="0" w:space="0" w:color="auto"/>
            <w:left w:val="none" w:sz="0" w:space="0" w:color="auto"/>
            <w:bottom w:val="none" w:sz="0" w:space="0" w:color="auto"/>
            <w:right w:val="none" w:sz="0" w:space="0" w:color="auto"/>
          </w:divBdr>
        </w:div>
        <w:div w:id="646394817">
          <w:marLeft w:val="0"/>
          <w:marRight w:val="0"/>
          <w:marTop w:val="0"/>
          <w:marBottom w:val="0"/>
          <w:divBdr>
            <w:top w:val="none" w:sz="0" w:space="0" w:color="auto"/>
            <w:left w:val="none" w:sz="0" w:space="0" w:color="auto"/>
            <w:bottom w:val="none" w:sz="0" w:space="0" w:color="auto"/>
            <w:right w:val="none" w:sz="0" w:space="0" w:color="auto"/>
          </w:divBdr>
        </w:div>
        <w:div w:id="655114705">
          <w:marLeft w:val="0"/>
          <w:marRight w:val="0"/>
          <w:marTop w:val="0"/>
          <w:marBottom w:val="0"/>
          <w:divBdr>
            <w:top w:val="none" w:sz="0" w:space="0" w:color="auto"/>
            <w:left w:val="none" w:sz="0" w:space="0" w:color="auto"/>
            <w:bottom w:val="none" w:sz="0" w:space="0" w:color="auto"/>
            <w:right w:val="none" w:sz="0" w:space="0" w:color="auto"/>
          </w:divBdr>
        </w:div>
        <w:div w:id="658339458">
          <w:marLeft w:val="0"/>
          <w:marRight w:val="0"/>
          <w:marTop w:val="0"/>
          <w:marBottom w:val="0"/>
          <w:divBdr>
            <w:top w:val="none" w:sz="0" w:space="0" w:color="auto"/>
            <w:left w:val="none" w:sz="0" w:space="0" w:color="auto"/>
            <w:bottom w:val="none" w:sz="0" w:space="0" w:color="auto"/>
            <w:right w:val="none" w:sz="0" w:space="0" w:color="auto"/>
          </w:divBdr>
        </w:div>
        <w:div w:id="663314809">
          <w:marLeft w:val="0"/>
          <w:marRight w:val="0"/>
          <w:marTop w:val="0"/>
          <w:marBottom w:val="0"/>
          <w:divBdr>
            <w:top w:val="none" w:sz="0" w:space="0" w:color="auto"/>
            <w:left w:val="none" w:sz="0" w:space="0" w:color="auto"/>
            <w:bottom w:val="none" w:sz="0" w:space="0" w:color="auto"/>
            <w:right w:val="none" w:sz="0" w:space="0" w:color="auto"/>
          </w:divBdr>
        </w:div>
        <w:div w:id="685404335">
          <w:marLeft w:val="0"/>
          <w:marRight w:val="0"/>
          <w:marTop w:val="0"/>
          <w:marBottom w:val="0"/>
          <w:divBdr>
            <w:top w:val="none" w:sz="0" w:space="0" w:color="auto"/>
            <w:left w:val="none" w:sz="0" w:space="0" w:color="auto"/>
            <w:bottom w:val="none" w:sz="0" w:space="0" w:color="auto"/>
            <w:right w:val="none" w:sz="0" w:space="0" w:color="auto"/>
          </w:divBdr>
        </w:div>
        <w:div w:id="688339768">
          <w:marLeft w:val="0"/>
          <w:marRight w:val="0"/>
          <w:marTop w:val="0"/>
          <w:marBottom w:val="0"/>
          <w:divBdr>
            <w:top w:val="none" w:sz="0" w:space="0" w:color="auto"/>
            <w:left w:val="none" w:sz="0" w:space="0" w:color="auto"/>
            <w:bottom w:val="none" w:sz="0" w:space="0" w:color="auto"/>
            <w:right w:val="none" w:sz="0" w:space="0" w:color="auto"/>
          </w:divBdr>
        </w:div>
        <w:div w:id="720591328">
          <w:marLeft w:val="0"/>
          <w:marRight w:val="0"/>
          <w:marTop w:val="0"/>
          <w:marBottom w:val="0"/>
          <w:divBdr>
            <w:top w:val="none" w:sz="0" w:space="0" w:color="auto"/>
            <w:left w:val="none" w:sz="0" w:space="0" w:color="auto"/>
            <w:bottom w:val="none" w:sz="0" w:space="0" w:color="auto"/>
            <w:right w:val="none" w:sz="0" w:space="0" w:color="auto"/>
          </w:divBdr>
        </w:div>
        <w:div w:id="735974685">
          <w:marLeft w:val="0"/>
          <w:marRight w:val="0"/>
          <w:marTop w:val="0"/>
          <w:marBottom w:val="0"/>
          <w:divBdr>
            <w:top w:val="none" w:sz="0" w:space="0" w:color="auto"/>
            <w:left w:val="none" w:sz="0" w:space="0" w:color="auto"/>
            <w:bottom w:val="none" w:sz="0" w:space="0" w:color="auto"/>
            <w:right w:val="none" w:sz="0" w:space="0" w:color="auto"/>
          </w:divBdr>
        </w:div>
        <w:div w:id="758605189">
          <w:marLeft w:val="0"/>
          <w:marRight w:val="0"/>
          <w:marTop w:val="0"/>
          <w:marBottom w:val="0"/>
          <w:divBdr>
            <w:top w:val="none" w:sz="0" w:space="0" w:color="auto"/>
            <w:left w:val="none" w:sz="0" w:space="0" w:color="auto"/>
            <w:bottom w:val="none" w:sz="0" w:space="0" w:color="auto"/>
            <w:right w:val="none" w:sz="0" w:space="0" w:color="auto"/>
          </w:divBdr>
        </w:div>
        <w:div w:id="767967057">
          <w:marLeft w:val="0"/>
          <w:marRight w:val="0"/>
          <w:marTop w:val="0"/>
          <w:marBottom w:val="0"/>
          <w:divBdr>
            <w:top w:val="none" w:sz="0" w:space="0" w:color="auto"/>
            <w:left w:val="none" w:sz="0" w:space="0" w:color="auto"/>
            <w:bottom w:val="none" w:sz="0" w:space="0" w:color="auto"/>
            <w:right w:val="none" w:sz="0" w:space="0" w:color="auto"/>
          </w:divBdr>
        </w:div>
        <w:div w:id="799152612">
          <w:marLeft w:val="0"/>
          <w:marRight w:val="0"/>
          <w:marTop w:val="0"/>
          <w:marBottom w:val="0"/>
          <w:divBdr>
            <w:top w:val="none" w:sz="0" w:space="0" w:color="auto"/>
            <w:left w:val="none" w:sz="0" w:space="0" w:color="auto"/>
            <w:bottom w:val="none" w:sz="0" w:space="0" w:color="auto"/>
            <w:right w:val="none" w:sz="0" w:space="0" w:color="auto"/>
          </w:divBdr>
        </w:div>
        <w:div w:id="804083415">
          <w:marLeft w:val="0"/>
          <w:marRight w:val="0"/>
          <w:marTop w:val="0"/>
          <w:marBottom w:val="0"/>
          <w:divBdr>
            <w:top w:val="none" w:sz="0" w:space="0" w:color="auto"/>
            <w:left w:val="none" w:sz="0" w:space="0" w:color="auto"/>
            <w:bottom w:val="none" w:sz="0" w:space="0" w:color="auto"/>
            <w:right w:val="none" w:sz="0" w:space="0" w:color="auto"/>
          </w:divBdr>
        </w:div>
        <w:div w:id="807624301">
          <w:marLeft w:val="0"/>
          <w:marRight w:val="0"/>
          <w:marTop w:val="0"/>
          <w:marBottom w:val="0"/>
          <w:divBdr>
            <w:top w:val="none" w:sz="0" w:space="0" w:color="auto"/>
            <w:left w:val="none" w:sz="0" w:space="0" w:color="auto"/>
            <w:bottom w:val="none" w:sz="0" w:space="0" w:color="auto"/>
            <w:right w:val="none" w:sz="0" w:space="0" w:color="auto"/>
          </w:divBdr>
        </w:div>
        <w:div w:id="823662971">
          <w:marLeft w:val="0"/>
          <w:marRight w:val="0"/>
          <w:marTop w:val="0"/>
          <w:marBottom w:val="0"/>
          <w:divBdr>
            <w:top w:val="none" w:sz="0" w:space="0" w:color="auto"/>
            <w:left w:val="none" w:sz="0" w:space="0" w:color="auto"/>
            <w:bottom w:val="none" w:sz="0" w:space="0" w:color="auto"/>
            <w:right w:val="none" w:sz="0" w:space="0" w:color="auto"/>
          </w:divBdr>
        </w:div>
        <w:div w:id="827092199">
          <w:marLeft w:val="0"/>
          <w:marRight w:val="0"/>
          <w:marTop w:val="0"/>
          <w:marBottom w:val="0"/>
          <w:divBdr>
            <w:top w:val="none" w:sz="0" w:space="0" w:color="auto"/>
            <w:left w:val="none" w:sz="0" w:space="0" w:color="auto"/>
            <w:bottom w:val="none" w:sz="0" w:space="0" w:color="auto"/>
            <w:right w:val="none" w:sz="0" w:space="0" w:color="auto"/>
          </w:divBdr>
        </w:div>
        <w:div w:id="833687321">
          <w:marLeft w:val="0"/>
          <w:marRight w:val="0"/>
          <w:marTop w:val="0"/>
          <w:marBottom w:val="0"/>
          <w:divBdr>
            <w:top w:val="none" w:sz="0" w:space="0" w:color="auto"/>
            <w:left w:val="none" w:sz="0" w:space="0" w:color="auto"/>
            <w:bottom w:val="none" w:sz="0" w:space="0" w:color="auto"/>
            <w:right w:val="none" w:sz="0" w:space="0" w:color="auto"/>
          </w:divBdr>
        </w:div>
        <w:div w:id="837959153">
          <w:marLeft w:val="0"/>
          <w:marRight w:val="0"/>
          <w:marTop w:val="0"/>
          <w:marBottom w:val="0"/>
          <w:divBdr>
            <w:top w:val="none" w:sz="0" w:space="0" w:color="auto"/>
            <w:left w:val="none" w:sz="0" w:space="0" w:color="auto"/>
            <w:bottom w:val="none" w:sz="0" w:space="0" w:color="auto"/>
            <w:right w:val="none" w:sz="0" w:space="0" w:color="auto"/>
          </w:divBdr>
        </w:div>
        <w:div w:id="840196632">
          <w:marLeft w:val="0"/>
          <w:marRight w:val="0"/>
          <w:marTop w:val="0"/>
          <w:marBottom w:val="0"/>
          <w:divBdr>
            <w:top w:val="none" w:sz="0" w:space="0" w:color="auto"/>
            <w:left w:val="none" w:sz="0" w:space="0" w:color="auto"/>
            <w:bottom w:val="none" w:sz="0" w:space="0" w:color="auto"/>
            <w:right w:val="none" w:sz="0" w:space="0" w:color="auto"/>
          </w:divBdr>
        </w:div>
        <w:div w:id="841121059">
          <w:marLeft w:val="0"/>
          <w:marRight w:val="0"/>
          <w:marTop w:val="0"/>
          <w:marBottom w:val="0"/>
          <w:divBdr>
            <w:top w:val="none" w:sz="0" w:space="0" w:color="auto"/>
            <w:left w:val="none" w:sz="0" w:space="0" w:color="auto"/>
            <w:bottom w:val="none" w:sz="0" w:space="0" w:color="auto"/>
            <w:right w:val="none" w:sz="0" w:space="0" w:color="auto"/>
          </w:divBdr>
        </w:div>
        <w:div w:id="844704800">
          <w:marLeft w:val="0"/>
          <w:marRight w:val="0"/>
          <w:marTop w:val="0"/>
          <w:marBottom w:val="0"/>
          <w:divBdr>
            <w:top w:val="none" w:sz="0" w:space="0" w:color="auto"/>
            <w:left w:val="none" w:sz="0" w:space="0" w:color="auto"/>
            <w:bottom w:val="none" w:sz="0" w:space="0" w:color="auto"/>
            <w:right w:val="none" w:sz="0" w:space="0" w:color="auto"/>
          </w:divBdr>
        </w:div>
        <w:div w:id="910651646">
          <w:marLeft w:val="0"/>
          <w:marRight w:val="0"/>
          <w:marTop w:val="0"/>
          <w:marBottom w:val="0"/>
          <w:divBdr>
            <w:top w:val="none" w:sz="0" w:space="0" w:color="auto"/>
            <w:left w:val="none" w:sz="0" w:space="0" w:color="auto"/>
            <w:bottom w:val="none" w:sz="0" w:space="0" w:color="auto"/>
            <w:right w:val="none" w:sz="0" w:space="0" w:color="auto"/>
          </w:divBdr>
        </w:div>
        <w:div w:id="920873246">
          <w:marLeft w:val="0"/>
          <w:marRight w:val="0"/>
          <w:marTop w:val="0"/>
          <w:marBottom w:val="0"/>
          <w:divBdr>
            <w:top w:val="none" w:sz="0" w:space="0" w:color="auto"/>
            <w:left w:val="none" w:sz="0" w:space="0" w:color="auto"/>
            <w:bottom w:val="none" w:sz="0" w:space="0" w:color="auto"/>
            <w:right w:val="none" w:sz="0" w:space="0" w:color="auto"/>
          </w:divBdr>
        </w:div>
        <w:div w:id="941374621">
          <w:marLeft w:val="0"/>
          <w:marRight w:val="0"/>
          <w:marTop w:val="0"/>
          <w:marBottom w:val="0"/>
          <w:divBdr>
            <w:top w:val="none" w:sz="0" w:space="0" w:color="auto"/>
            <w:left w:val="none" w:sz="0" w:space="0" w:color="auto"/>
            <w:bottom w:val="none" w:sz="0" w:space="0" w:color="auto"/>
            <w:right w:val="none" w:sz="0" w:space="0" w:color="auto"/>
          </w:divBdr>
        </w:div>
        <w:div w:id="948895927">
          <w:marLeft w:val="0"/>
          <w:marRight w:val="0"/>
          <w:marTop w:val="0"/>
          <w:marBottom w:val="0"/>
          <w:divBdr>
            <w:top w:val="none" w:sz="0" w:space="0" w:color="auto"/>
            <w:left w:val="none" w:sz="0" w:space="0" w:color="auto"/>
            <w:bottom w:val="none" w:sz="0" w:space="0" w:color="auto"/>
            <w:right w:val="none" w:sz="0" w:space="0" w:color="auto"/>
          </w:divBdr>
        </w:div>
        <w:div w:id="951937586">
          <w:marLeft w:val="0"/>
          <w:marRight w:val="0"/>
          <w:marTop w:val="0"/>
          <w:marBottom w:val="0"/>
          <w:divBdr>
            <w:top w:val="none" w:sz="0" w:space="0" w:color="auto"/>
            <w:left w:val="none" w:sz="0" w:space="0" w:color="auto"/>
            <w:bottom w:val="none" w:sz="0" w:space="0" w:color="auto"/>
            <w:right w:val="none" w:sz="0" w:space="0" w:color="auto"/>
          </w:divBdr>
        </w:div>
        <w:div w:id="955525918">
          <w:marLeft w:val="0"/>
          <w:marRight w:val="0"/>
          <w:marTop w:val="0"/>
          <w:marBottom w:val="0"/>
          <w:divBdr>
            <w:top w:val="none" w:sz="0" w:space="0" w:color="auto"/>
            <w:left w:val="none" w:sz="0" w:space="0" w:color="auto"/>
            <w:bottom w:val="none" w:sz="0" w:space="0" w:color="auto"/>
            <w:right w:val="none" w:sz="0" w:space="0" w:color="auto"/>
          </w:divBdr>
        </w:div>
        <w:div w:id="989790304">
          <w:marLeft w:val="0"/>
          <w:marRight w:val="0"/>
          <w:marTop w:val="0"/>
          <w:marBottom w:val="0"/>
          <w:divBdr>
            <w:top w:val="none" w:sz="0" w:space="0" w:color="auto"/>
            <w:left w:val="none" w:sz="0" w:space="0" w:color="auto"/>
            <w:bottom w:val="none" w:sz="0" w:space="0" w:color="auto"/>
            <w:right w:val="none" w:sz="0" w:space="0" w:color="auto"/>
          </w:divBdr>
        </w:div>
        <w:div w:id="994727424">
          <w:marLeft w:val="0"/>
          <w:marRight w:val="0"/>
          <w:marTop w:val="0"/>
          <w:marBottom w:val="0"/>
          <w:divBdr>
            <w:top w:val="none" w:sz="0" w:space="0" w:color="auto"/>
            <w:left w:val="none" w:sz="0" w:space="0" w:color="auto"/>
            <w:bottom w:val="none" w:sz="0" w:space="0" w:color="auto"/>
            <w:right w:val="none" w:sz="0" w:space="0" w:color="auto"/>
          </w:divBdr>
        </w:div>
        <w:div w:id="1007290316">
          <w:marLeft w:val="0"/>
          <w:marRight w:val="0"/>
          <w:marTop w:val="0"/>
          <w:marBottom w:val="0"/>
          <w:divBdr>
            <w:top w:val="none" w:sz="0" w:space="0" w:color="auto"/>
            <w:left w:val="none" w:sz="0" w:space="0" w:color="auto"/>
            <w:bottom w:val="none" w:sz="0" w:space="0" w:color="auto"/>
            <w:right w:val="none" w:sz="0" w:space="0" w:color="auto"/>
          </w:divBdr>
        </w:div>
        <w:div w:id="1031223542">
          <w:marLeft w:val="0"/>
          <w:marRight w:val="0"/>
          <w:marTop w:val="0"/>
          <w:marBottom w:val="0"/>
          <w:divBdr>
            <w:top w:val="none" w:sz="0" w:space="0" w:color="auto"/>
            <w:left w:val="none" w:sz="0" w:space="0" w:color="auto"/>
            <w:bottom w:val="none" w:sz="0" w:space="0" w:color="auto"/>
            <w:right w:val="none" w:sz="0" w:space="0" w:color="auto"/>
          </w:divBdr>
        </w:div>
        <w:div w:id="1037119904">
          <w:marLeft w:val="0"/>
          <w:marRight w:val="0"/>
          <w:marTop w:val="0"/>
          <w:marBottom w:val="0"/>
          <w:divBdr>
            <w:top w:val="none" w:sz="0" w:space="0" w:color="auto"/>
            <w:left w:val="none" w:sz="0" w:space="0" w:color="auto"/>
            <w:bottom w:val="none" w:sz="0" w:space="0" w:color="auto"/>
            <w:right w:val="none" w:sz="0" w:space="0" w:color="auto"/>
          </w:divBdr>
        </w:div>
        <w:div w:id="1046685079">
          <w:marLeft w:val="0"/>
          <w:marRight w:val="0"/>
          <w:marTop w:val="0"/>
          <w:marBottom w:val="0"/>
          <w:divBdr>
            <w:top w:val="none" w:sz="0" w:space="0" w:color="auto"/>
            <w:left w:val="none" w:sz="0" w:space="0" w:color="auto"/>
            <w:bottom w:val="none" w:sz="0" w:space="0" w:color="auto"/>
            <w:right w:val="none" w:sz="0" w:space="0" w:color="auto"/>
          </w:divBdr>
        </w:div>
        <w:div w:id="1129468923">
          <w:marLeft w:val="0"/>
          <w:marRight w:val="0"/>
          <w:marTop w:val="0"/>
          <w:marBottom w:val="0"/>
          <w:divBdr>
            <w:top w:val="none" w:sz="0" w:space="0" w:color="auto"/>
            <w:left w:val="none" w:sz="0" w:space="0" w:color="auto"/>
            <w:bottom w:val="none" w:sz="0" w:space="0" w:color="auto"/>
            <w:right w:val="none" w:sz="0" w:space="0" w:color="auto"/>
          </w:divBdr>
        </w:div>
        <w:div w:id="1133137925">
          <w:marLeft w:val="0"/>
          <w:marRight w:val="0"/>
          <w:marTop w:val="0"/>
          <w:marBottom w:val="0"/>
          <w:divBdr>
            <w:top w:val="none" w:sz="0" w:space="0" w:color="auto"/>
            <w:left w:val="none" w:sz="0" w:space="0" w:color="auto"/>
            <w:bottom w:val="none" w:sz="0" w:space="0" w:color="auto"/>
            <w:right w:val="none" w:sz="0" w:space="0" w:color="auto"/>
          </w:divBdr>
        </w:div>
        <w:div w:id="1142818265">
          <w:marLeft w:val="0"/>
          <w:marRight w:val="0"/>
          <w:marTop w:val="0"/>
          <w:marBottom w:val="0"/>
          <w:divBdr>
            <w:top w:val="none" w:sz="0" w:space="0" w:color="auto"/>
            <w:left w:val="none" w:sz="0" w:space="0" w:color="auto"/>
            <w:bottom w:val="none" w:sz="0" w:space="0" w:color="auto"/>
            <w:right w:val="none" w:sz="0" w:space="0" w:color="auto"/>
          </w:divBdr>
        </w:div>
        <w:div w:id="1166824550">
          <w:marLeft w:val="0"/>
          <w:marRight w:val="0"/>
          <w:marTop w:val="0"/>
          <w:marBottom w:val="0"/>
          <w:divBdr>
            <w:top w:val="none" w:sz="0" w:space="0" w:color="auto"/>
            <w:left w:val="none" w:sz="0" w:space="0" w:color="auto"/>
            <w:bottom w:val="none" w:sz="0" w:space="0" w:color="auto"/>
            <w:right w:val="none" w:sz="0" w:space="0" w:color="auto"/>
          </w:divBdr>
        </w:div>
        <w:div w:id="1180043648">
          <w:marLeft w:val="0"/>
          <w:marRight w:val="0"/>
          <w:marTop w:val="0"/>
          <w:marBottom w:val="0"/>
          <w:divBdr>
            <w:top w:val="none" w:sz="0" w:space="0" w:color="auto"/>
            <w:left w:val="none" w:sz="0" w:space="0" w:color="auto"/>
            <w:bottom w:val="none" w:sz="0" w:space="0" w:color="auto"/>
            <w:right w:val="none" w:sz="0" w:space="0" w:color="auto"/>
          </w:divBdr>
        </w:div>
        <w:div w:id="1202405558">
          <w:marLeft w:val="0"/>
          <w:marRight w:val="0"/>
          <w:marTop w:val="0"/>
          <w:marBottom w:val="0"/>
          <w:divBdr>
            <w:top w:val="none" w:sz="0" w:space="0" w:color="auto"/>
            <w:left w:val="none" w:sz="0" w:space="0" w:color="auto"/>
            <w:bottom w:val="none" w:sz="0" w:space="0" w:color="auto"/>
            <w:right w:val="none" w:sz="0" w:space="0" w:color="auto"/>
          </w:divBdr>
        </w:div>
        <w:div w:id="1210147355">
          <w:marLeft w:val="0"/>
          <w:marRight w:val="0"/>
          <w:marTop w:val="0"/>
          <w:marBottom w:val="0"/>
          <w:divBdr>
            <w:top w:val="none" w:sz="0" w:space="0" w:color="auto"/>
            <w:left w:val="none" w:sz="0" w:space="0" w:color="auto"/>
            <w:bottom w:val="none" w:sz="0" w:space="0" w:color="auto"/>
            <w:right w:val="none" w:sz="0" w:space="0" w:color="auto"/>
          </w:divBdr>
        </w:div>
        <w:div w:id="1217200422">
          <w:marLeft w:val="0"/>
          <w:marRight w:val="0"/>
          <w:marTop w:val="0"/>
          <w:marBottom w:val="0"/>
          <w:divBdr>
            <w:top w:val="none" w:sz="0" w:space="0" w:color="auto"/>
            <w:left w:val="none" w:sz="0" w:space="0" w:color="auto"/>
            <w:bottom w:val="none" w:sz="0" w:space="0" w:color="auto"/>
            <w:right w:val="none" w:sz="0" w:space="0" w:color="auto"/>
          </w:divBdr>
        </w:div>
        <w:div w:id="1230454889">
          <w:marLeft w:val="0"/>
          <w:marRight w:val="0"/>
          <w:marTop w:val="0"/>
          <w:marBottom w:val="0"/>
          <w:divBdr>
            <w:top w:val="none" w:sz="0" w:space="0" w:color="auto"/>
            <w:left w:val="none" w:sz="0" w:space="0" w:color="auto"/>
            <w:bottom w:val="none" w:sz="0" w:space="0" w:color="auto"/>
            <w:right w:val="none" w:sz="0" w:space="0" w:color="auto"/>
          </w:divBdr>
        </w:div>
        <w:div w:id="1233740833">
          <w:marLeft w:val="0"/>
          <w:marRight w:val="0"/>
          <w:marTop w:val="0"/>
          <w:marBottom w:val="0"/>
          <w:divBdr>
            <w:top w:val="none" w:sz="0" w:space="0" w:color="auto"/>
            <w:left w:val="none" w:sz="0" w:space="0" w:color="auto"/>
            <w:bottom w:val="none" w:sz="0" w:space="0" w:color="auto"/>
            <w:right w:val="none" w:sz="0" w:space="0" w:color="auto"/>
          </w:divBdr>
        </w:div>
        <w:div w:id="1250701090">
          <w:marLeft w:val="0"/>
          <w:marRight w:val="0"/>
          <w:marTop w:val="0"/>
          <w:marBottom w:val="0"/>
          <w:divBdr>
            <w:top w:val="none" w:sz="0" w:space="0" w:color="auto"/>
            <w:left w:val="none" w:sz="0" w:space="0" w:color="auto"/>
            <w:bottom w:val="none" w:sz="0" w:space="0" w:color="auto"/>
            <w:right w:val="none" w:sz="0" w:space="0" w:color="auto"/>
          </w:divBdr>
        </w:div>
        <w:div w:id="1256011964">
          <w:marLeft w:val="0"/>
          <w:marRight w:val="0"/>
          <w:marTop w:val="0"/>
          <w:marBottom w:val="0"/>
          <w:divBdr>
            <w:top w:val="none" w:sz="0" w:space="0" w:color="auto"/>
            <w:left w:val="none" w:sz="0" w:space="0" w:color="auto"/>
            <w:bottom w:val="none" w:sz="0" w:space="0" w:color="auto"/>
            <w:right w:val="none" w:sz="0" w:space="0" w:color="auto"/>
          </w:divBdr>
        </w:div>
        <w:div w:id="1259603138">
          <w:marLeft w:val="0"/>
          <w:marRight w:val="0"/>
          <w:marTop w:val="0"/>
          <w:marBottom w:val="0"/>
          <w:divBdr>
            <w:top w:val="none" w:sz="0" w:space="0" w:color="auto"/>
            <w:left w:val="none" w:sz="0" w:space="0" w:color="auto"/>
            <w:bottom w:val="none" w:sz="0" w:space="0" w:color="auto"/>
            <w:right w:val="none" w:sz="0" w:space="0" w:color="auto"/>
          </w:divBdr>
        </w:div>
        <w:div w:id="1266109880">
          <w:marLeft w:val="0"/>
          <w:marRight w:val="0"/>
          <w:marTop w:val="0"/>
          <w:marBottom w:val="0"/>
          <w:divBdr>
            <w:top w:val="none" w:sz="0" w:space="0" w:color="auto"/>
            <w:left w:val="none" w:sz="0" w:space="0" w:color="auto"/>
            <w:bottom w:val="none" w:sz="0" w:space="0" w:color="auto"/>
            <w:right w:val="none" w:sz="0" w:space="0" w:color="auto"/>
          </w:divBdr>
        </w:div>
        <w:div w:id="1319766561">
          <w:marLeft w:val="0"/>
          <w:marRight w:val="0"/>
          <w:marTop w:val="0"/>
          <w:marBottom w:val="0"/>
          <w:divBdr>
            <w:top w:val="none" w:sz="0" w:space="0" w:color="auto"/>
            <w:left w:val="none" w:sz="0" w:space="0" w:color="auto"/>
            <w:bottom w:val="none" w:sz="0" w:space="0" w:color="auto"/>
            <w:right w:val="none" w:sz="0" w:space="0" w:color="auto"/>
          </w:divBdr>
        </w:div>
        <w:div w:id="1328905363">
          <w:marLeft w:val="0"/>
          <w:marRight w:val="0"/>
          <w:marTop w:val="0"/>
          <w:marBottom w:val="0"/>
          <w:divBdr>
            <w:top w:val="none" w:sz="0" w:space="0" w:color="auto"/>
            <w:left w:val="none" w:sz="0" w:space="0" w:color="auto"/>
            <w:bottom w:val="none" w:sz="0" w:space="0" w:color="auto"/>
            <w:right w:val="none" w:sz="0" w:space="0" w:color="auto"/>
          </w:divBdr>
        </w:div>
        <w:div w:id="1333875364">
          <w:marLeft w:val="0"/>
          <w:marRight w:val="0"/>
          <w:marTop w:val="0"/>
          <w:marBottom w:val="0"/>
          <w:divBdr>
            <w:top w:val="none" w:sz="0" w:space="0" w:color="auto"/>
            <w:left w:val="none" w:sz="0" w:space="0" w:color="auto"/>
            <w:bottom w:val="none" w:sz="0" w:space="0" w:color="auto"/>
            <w:right w:val="none" w:sz="0" w:space="0" w:color="auto"/>
          </w:divBdr>
        </w:div>
        <w:div w:id="1349329022">
          <w:marLeft w:val="0"/>
          <w:marRight w:val="0"/>
          <w:marTop w:val="0"/>
          <w:marBottom w:val="0"/>
          <w:divBdr>
            <w:top w:val="none" w:sz="0" w:space="0" w:color="auto"/>
            <w:left w:val="none" w:sz="0" w:space="0" w:color="auto"/>
            <w:bottom w:val="none" w:sz="0" w:space="0" w:color="auto"/>
            <w:right w:val="none" w:sz="0" w:space="0" w:color="auto"/>
          </w:divBdr>
        </w:div>
        <w:div w:id="1351103650">
          <w:marLeft w:val="0"/>
          <w:marRight w:val="0"/>
          <w:marTop w:val="0"/>
          <w:marBottom w:val="0"/>
          <w:divBdr>
            <w:top w:val="none" w:sz="0" w:space="0" w:color="auto"/>
            <w:left w:val="none" w:sz="0" w:space="0" w:color="auto"/>
            <w:bottom w:val="none" w:sz="0" w:space="0" w:color="auto"/>
            <w:right w:val="none" w:sz="0" w:space="0" w:color="auto"/>
          </w:divBdr>
        </w:div>
        <w:div w:id="1376274624">
          <w:marLeft w:val="0"/>
          <w:marRight w:val="0"/>
          <w:marTop w:val="0"/>
          <w:marBottom w:val="0"/>
          <w:divBdr>
            <w:top w:val="none" w:sz="0" w:space="0" w:color="auto"/>
            <w:left w:val="none" w:sz="0" w:space="0" w:color="auto"/>
            <w:bottom w:val="none" w:sz="0" w:space="0" w:color="auto"/>
            <w:right w:val="none" w:sz="0" w:space="0" w:color="auto"/>
          </w:divBdr>
        </w:div>
        <w:div w:id="1382360137">
          <w:marLeft w:val="0"/>
          <w:marRight w:val="0"/>
          <w:marTop w:val="0"/>
          <w:marBottom w:val="0"/>
          <w:divBdr>
            <w:top w:val="none" w:sz="0" w:space="0" w:color="auto"/>
            <w:left w:val="none" w:sz="0" w:space="0" w:color="auto"/>
            <w:bottom w:val="none" w:sz="0" w:space="0" w:color="auto"/>
            <w:right w:val="none" w:sz="0" w:space="0" w:color="auto"/>
          </w:divBdr>
        </w:div>
        <w:div w:id="1383552104">
          <w:marLeft w:val="0"/>
          <w:marRight w:val="0"/>
          <w:marTop w:val="0"/>
          <w:marBottom w:val="0"/>
          <w:divBdr>
            <w:top w:val="none" w:sz="0" w:space="0" w:color="auto"/>
            <w:left w:val="none" w:sz="0" w:space="0" w:color="auto"/>
            <w:bottom w:val="none" w:sz="0" w:space="0" w:color="auto"/>
            <w:right w:val="none" w:sz="0" w:space="0" w:color="auto"/>
          </w:divBdr>
        </w:div>
        <w:div w:id="1387875392">
          <w:marLeft w:val="0"/>
          <w:marRight w:val="0"/>
          <w:marTop w:val="0"/>
          <w:marBottom w:val="0"/>
          <w:divBdr>
            <w:top w:val="none" w:sz="0" w:space="0" w:color="auto"/>
            <w:left w:val="none" w:sz="0" w:space="0" w:color="auto"/>
            <w:bottom w:val="none" w:sz="0" w:space="0" w:color="auto"/>
            <w:right w:val="none" w:sz="0" w:space="0" w:color="auto"/>
          </w:divBdr>
        </w:div>
        <w:div w:id="1397044483">
          <w:marLeft w:val="0"/>
          <w:marRight w:val="0"/>
          <w:marTop w:val="0"/>
          <w:marBottom w:val="0"/>
          <w:divBdr>
            <w:top w:val="none" w:sz="0" w:space="0" w:color="auto"/>
            <w:left w:val="none" w:sz="0" w:space="0" w:color="auto"/>
            <w:bottom w:val="none" w:sz="0" w:space="0" w:color="auto"/>
            <w:right w:val="none" w:sz="0" w:space="0" w:color="auto"/>
          </w:divBdr>
        </w:div>
        <w:div w:id="1408768967">
          <w:marLeft w:val="0"/>
          <w:marRight w:val="0"/>
          <w:marTop w:val="0"/>
          <w:marBottom w:val="0"/>
          <w:divBdr>
            <w:top w:val="none" w:sz="0" w:space="0" w:color="auto"/>
            <w:left w:val="none" w:sz="0" w:space="0" w:color="auto"/>
            <w:bottom w:val="none" w:sz="0" w:space="0" w:color="auto"/>
            <w:right w:val="none" w:sz="0" w:space="0" w:color="auto"/>
          </w:divBdr>
        </w:div>
        <w:div w:id="1421222772">
          <w:marLeft w:val="0"/>
          <w:marRight w:val="0"/>
          <w:marTop w:val="0"/>
          <w:marBottom w:val="0"/>
          <w:divBdr>
            <w:top w:val="none" w:sz="0" w:space="0" w:color="auto"/>
            <w:left w:val="none" w:sz="0" w:space="0" w:color="auto"/>
            <w:bottom w:val="none" w:sz="0" w:space="0" w:color="auto"/>
            <w:right w:val="none" w:sz="0" w:space="0" w:color="auto"/>
          </w:divBdr>
        </w:div>
        <w:div w:id="1423377089">
          <w:marLeft w:val="0"/>
          <w:marRight w:val="0"/>
          <w:marTop w:val="0"/>
          <w:marBottom w:val="0"/>
          <w:divBdr>
            <w:top w:val="none" w:sz="0" w:space="0" w:color="auto"/>
            <w:left w:val="none" w:sz="0" w:space="0" w:color="auto"/>
            <w:bottom w:val="none" w:sz="0" w:space="0" w:color="auto"/>
            <w:right w:val="none" w:sz="0" w:space="0" w:color="auto"/>
          </w:divBdr>
        </w:div>
        <w:div w:id="1426001473">
          <w:marLeft w:val="0"/>
          <w:marRight w:val="0"/>
          <w:marTop w:val="0"/>
          <w:marBottom w:val="0"/>
          <w:divBdr>
            <w:top w:val="none" w:sz="0" w:space="0" w:color="auto"/>
            <w:left w:val="none" w:sz="0" w:space="0" w:color="auto"/>
            <w:bottom w:val="none" w:sz="0" w:space="0" w:color="auto"/>
            <w:right w:val="none" w:sz="0" w:space="0" w:color="auto"/>
          </w:divBdr>
        </w:div>
        <w:div w:id="1427652780">
          <w:marLeft w:val="0"/>
          <w:marRight w:val="0"/>
          <w:marTop w:val="0"/>
          <w:marBottom w:val="0"/>
          <w:divBdr>
            <w:top w:val="none" w:sz="0" w:space="0" w:color="auto"/>
            <w:left w:val="none" w:sz="0" w:space="0" w:color="auto"/>
            <w:bottom w:val="none" w:sz="0" w:space="0" w:color="auto"/>
            <w:right w:val="none" w:sz="0" w:space="0" w:color="auto"/>
          </w:divBdr>
        </w:div>
        <w:div w:id="1430468231">
          <w:marLeft w:val="0"/>
          <w:marRight w:val="0"/>
          <w:marTop w:val="0"/>
          <w:marBottom w:val="0"/>
          <w:divBdr>
            <w:top w:val="none" w:sz="0" w:space="0" w:color="auto"/>
            <w:left w:val="none" w:sz="0" w:space="0" w:color="auto"/>
            <w:bottom w:val="none" w:sz="0" w:space="0" w:color="auto"/>
            <w:right w:val="none" w:sz="0" w:space="0" w:color="auto"/>
          </w:divBdr>
        </w:div>
        <w:div w:id="1431585309">
          <w:marLeft w:val="0"/>
          <w:marRight w:val="0"/>
          <w:marTop w:val="0"/>
          <w:marBottom w:val="0"/>
          <w:divBdr>
            <w:top w:val="none" w:sz="0" w:space="0" w:color="auto"/>
            <w:left w:val="none" w:sz="0" w:space="0" w:color="auto"/>
            <w:bottom w:val="none" w:sz="0" w:space="0" w:color="auto"/>
            <w:right w:val="none" w:sz="0" w:space="0" w:color="auto"/>
          </w:divBdr>
        </w:div>
        <w:div w:id="1453935308">
          <w:marLeft w:val="0"/>
          <w:marRight w:val="0"/>
          <w:marTop w:val="0"/>
          <w:marBottom w:val="0"/>
          <w:divBdr>
            <w:top w:val="none" w:sz="0" w:space="0" w:color="auto"/>
            <w:left w:val="none" w:sz="0" w:space="0" w:color="auto"/>
            <w:bottom w:val="none" w:sz="0" w:space="0" w:color="auto"/>
            <w:right w:val="none" w:sz="0" w:space="0" w:color="auto"/>
          </w:divBdr>
        </w:div>
        <w:div w:id="1455099342">
          <w:marLeft w:val="0"/>
          <w:marRight w:val="0"/>
          <w:marTop w:val="0"/>
          <w:marBottom w:val="0"/>
          <w:divBdr>
            <w:top w:val="none" w:sz="0" w:space="0" w:color="auto"/>
            <w:left w:val="none" w:sz="0" w:space="0" w:color="auto"/>
            <w:bottom w:val="none" w:sz="0" w:space="0" w:color="auto"/>
            <w:right w:val="none" w:sz="0" w:space="0" w:color="auto"/>
          </w:divBdr>
        </w:div>
        <w:div w:id="1462184209">
          <w:marLeft w:val="0"/>
          <w:marRight w:val="0"/>
          <w:marTop w:val="0"/>
          <w:marBottom w:val="0"/>
          <w:divBdr>
            <w:top w:val="none" w:sz="0" w:space="0" w:color="auto"/>
            <w:left w:val="none" w:sz="0" w:space="0" w:color="auto"/>
            <w:bottom w:val="none" w:sz="0" w:space="0" w:color="auto"/>
            <w:right w:val="none" w:sz="0" w:space="0" w:color="auto"/>
          </w:divBdr>
        </w:div>
        <w:div w:id="1523860681">
          <w:marLeft w:val="0"/>
          <w:marRight w:val="0"/>
          <w:marTop w:val="0"/>
          <w:marBottom w:val="0"/>
          <w:divBdr>
            <w:top w:val="none" w:sz="0" w:space="0" w:color="auto"/>
            <w:left w:val="none" w:sz="0" w:space="0" w:color="auto"/>
            <w:bottom w:val="none" w:sz="0" w:space="0" w:color="auto"/>
            <w:right w:val="none" w:sz="0" w:space="0" w:color="auto"/>
          </w:divBdr>
        </w:div>
        <w:div w:id="1530142134">
          <w:marLeft w:val="0"/>
          <w:marRight w:val="0"/>
          <w:marTop w:val="0"/>
          <w:marBottom w:val="0"/>
          <w:divBdr>
            <w:top w:val="none" w:sz="0" w:space="0" w:color="auto"/>
            <w:left w:val="none" w:sz="0" w:space="0" w:color="auto"/>
            <w:bottom w:val="none" w:sz="0" w:space="0" w:color="auto"/>
            <w:right w:val="none" w:sz="0" w:space="0" w:color="auto"/>
          </w:divBdr>
        </w:div>
        <w:div w:id="1548834745">
          <w:marLeft w:val="0"/>
          <w:marRight w:val="0"/>
          <w:marTop w:val="0"/>
          <w:marBottom w:val="0"/>
          <w:divBdr>
            <w:top w:val="none" w:sz="0" w:space="0" w:color="auto"/>
            <w:left w:val="none" w:sz="0" w:space="0" w:color="auto"/>
            <w:bottom w:val="none" w:sz="0" w:space="0" w:color="auto"/>
            <w:right w:val="none" w:sz="0" w:space="0" w:color="auto"/>
          </w:divBdr>
        </w:div>
        <w:div w:id="1552038071">
          <w:marLeft w:val="0"/>
          <w:marRight w:val="0"/>
          <w:marTop w:val="0"/>
          <w:marBottom w:val="0"/>
          <w:divBdr>
            <w:top w:val="none" w:sz="0" w:space="0" w:color="auto"/>
            <w:left w:val="none" w:sz="0" w:space="0" w:color="auto"/>
            <w:bottom w:val="none" w:sz="0" w:space="0" w:color="auto"/>
            <w:right w:val="none" w:sz="0" w:space="0" w:color="auto"/>
          </w:divBdr>
        </w:div>
        <w:div w:id="1552618766">
          <w:marLeft w:val="0"/>
          <w:marRight w:val="0"/>
          <w:marTop w:val="0"/>
          <w:marBottom w:val="0"/>
          <w:divBdr>
            <w:top w:val="none" w:sz="0" w:space="0" w:color="auto"/>
            <w:left w:val="none" w:sz="0" w:space="0" w:color="auto"/>
            <w:bottom w:val="none" w:sz="0" w:space="0" w:color="auto"/>
            <w:right w:val="none" w:sz="0" w:space="0" w:color="auto"/>
          </w:divBdr>
        </w:div>
        <w:div w:id="1558781811">
          <w:marLeft w:val="0"/>
          <w:marRight w:val="0"/>
          <w:marTop w:val="0"/>
          <w:marBottom w:val="0"/>
          <w:divBdr>
            <w:top w:val="none" w:sz="0" w:space="0" w:color="auto"/>
            <w:left w:val="none" w:sz="0" w:space="0" w:color="auto"/>
            <w:bottom w:val="none" w:sz="0" w:space="0" w:color="auto"/>
            <w:right w:val="none" w:sz="0" w:space="0" w:color="auto"/>
          </w:divBdr>
        </w:div>
        <w:div w:id="1571689898">
          <w:marLeft w:val="0"/>
          <w:marRight w:val="0"/>
          <w:marTop w:val="0"/>
          <w:marBottom w:val="0"/>
          <w:divBdr>
            <w:top w:val="none" w:sz="0" w:space="0" w:color="auto"/>
            <w:left w:val="none" w:sz="0" w:space="0" w:color="auto"/>
            <w:bottom w:val="none" w:sz="0" w:space="0" w:color="auto"/>
            <w:right w:val="none" w:sz="0" w:space="0" w:color="auto"/>
          </w:divBdr>
        </w:div>
        <w:div w:id="1574923373">
          <w:marLeft w:val="0"/>
          <w:marRight w:val="0"/>
          <w:marTop w:val="0"/>
          <w:marBottom w:val="0"/>
          <w:divBdr>
            <w:top w:val="none" w:sz="0" w:space="0" w:color="auto"/>
            <w:left w:val="none" w:sz="0" w:space="0" w:color="auto"/>
            <w:bottom w:val="none" w:sz="0" w:space="0" w:color="auto"/>
            <w:right w:val="none" w:sz="0" w:space="0" w:color="auto"/>
          </w:divBdr>
        </w:div>
        <w:div w:id="1581982297">
          <w:marLeft w:val="0"/>
          <w:marRight w:val="0"/>
          <w:marTop w:val="0"/>
          <w:marBottom w:val="0"/>
          <w:divBdr>
            <w:top w:val="none" w:sz="0" w:space="0" w:color="auto"/>
            <w:left w:val="none" w:sz="0" w:space="0" w:color="auto"/>
            <w:bottom w:val="none" w:sz="0" w:space="0" w:color="auto"/>
            <w:right w:val="none" w:sz="0" w:space="0" w:color="auto"/>
          </w:divBdr>
        </w:div>
        <w:div w:id="1590650250">
          <w:marLeft w:val="0"/>
          <w:marRight w:val="0"/>
          <w:marTop w:val="0"/>
          <w:marBottom w:val="0"/>
          <w:divBdr>
            <w:top w:val="none" w:sz="0" w:space="0" w:color="auto"/>
            <w:left w:val="none" w:sz="0" w:space="0" w:color="auto"/>
            <w:bottom w:val="none" w:sz="0" w:space="0" w:color="auto"/>
            <w:right w:val="none" w:sz="0" w:space="0" w:color="auto"/>
          </w:divBdr>
        </w:div>
        <w:div w:id="1609310617">
          <w:marLeft w:val="0"/>
          <w:marRight w:val="0"/>
          <w:marTop w:val="0"/>
          <w:marBottom w:val="0"/>
          <w:divBdr>
            <w:top w:val="none" w:sz="0" w:space="0" w:color="auto"/>
            <w:left w:val="none" w:sz="0" w:space="0" w:color="auto"/>
            <w:bottom w:val="none" w:sz="0" w:space="0" w:color="auto"/>
            <w:right w:val="none" w:sz="0" w:space="0" w:color="auto"/>
          </w:divBdr>
        </w:div>
        <w:div w:id="1609657235">
          <w:marLeft w:val="0"/>
          <w:marRight w:val="0"/>
          <w:marTop w:val="0"/>
          <w:marBottom w:val="0"/>
          <w:divBdr>
            <w:top w:val="none" w:sz="0" w:space="0" w:color="auto"/>
            <w:left w:val="none" w:sz="0" w:space="0" w:color="auto"/>
            <w:bottom w:val="none" w:sz="0" w:space="0" w:color="auto"/>
            <w:right w:val="none" w:sz="0" w:space="0" w:color="auto"/>
          </w:divBdr>
        </w:div>
        <w:div w:id="1617637899">
          <w:marLeft w:val="0"/>
          <w:marRight w:val="0"/>
          <w:marTop w:val="0"/>
          <w:marBottom w:val="0"/>
          <w:divBdr>
            <w:top w:val="none" w:sz="0" w:space="0" w:color="auto"/>
            <w:left w:val="none" w:sz="0" w:space="0" w:color="auto"/>
            <w:bottom w:val="none" w:sz="0" w:space="0" w:color="auto"/>
            <w:right w:val="none" w:sz="0" w:space="0" w:color="auto"/>
          </w:divBdr>
        </w:div>
        <w:div w:id="1623460391">
          <w:marLeft w:val="0"/>
          <w:marRight w:val="0"/>
          <w:marTop w:val="0"/>
          <w:marBottom w:val="0"/>
          <w:divBdr>
            <w:top w:val="none" w:sz="0" w:space="0" w:color="auto"/>
            <w:left w:val="none" w:sz="0" w:space="0" w:color="auto"/>
            <w:bottom w:val="none" w:sz="0" w:space="0" w:color="auto"/>
            <w:right w:val="none" w:sz="0" w:space="0" w:color="auto"/>
          </w:divBdr>
        </w:div>
        <w:div w:id="1628463114">
          <w:marLeft w:val="0"/>
          <w:marRight w:val="0"/>
          <w:marTop w:val="0"/>
          <w:marBottom w:val="0"/>
          <w:divBdr>
            <w:top w:val="none" w:sz="0" w:space="0" w:color="auto"/>
            <w:left w:val="none" w:sz="0" w:space="0" w:color="auto"/>
            <w:bottom w:val="none" w:sz="0" w:space="0" w:color="auto"/>
            <w:right w:val="none" w:sz="0" w:space="0" w:color="auto"/>
          </w:divBdr>
        </w:div>
        <w:div w:id="1630932427">
          <w:marLeft w:val="0"/>
          <w:marRight w:val="0"/>
          <w:marTop w:val="0"/>
          <w:marBottom w:val="0"/>
          <w:divBdr>
            <w:top w:val="none" w:sz="0" w:space="0" w:color="auto"/>
            <w:left w:val="none" w:sz="0" w:space="0" w:color="auto"/>
            <w:bottom w:val="none" w:sz="0" w:space="0" w:color="auto"/>
            <w:right w:val="none" w:sz="0" w:space="0" w:color="auto"/>
          </w:divBdr>
        </w:div>
        <w:div w:id="1635132525">
          <w:marLeft w:val="0"/>
          <w:marRight w:val="0"/>
          <w:marTop w:val="0"/>
          <w:marBottom w:val="0"/>
          <w:divBdr>
            <w:top w:val="none" w:sz="0" w:space="0" w:color="auto"/>
            <w:left w:val="none" w:sz="0" w:space="0" w:color="auto"/>
            <w:bottom w:val="none" w:sz="0" w:space="0" w:color="auto"/>
            <w:right w:val="none" w:sz="0" w:space="0" w:color="auto"/>
          </w:divBdr>
        </w:div>
        <w:div w:id="1636377166">
          <w:marLeft w:val="0"/>
          <w:marRight w:val="0"/>
          <w:marTop w:val="0"/>
          <w:marBottom w:val="0"/>
          <w:divBdr>
            <w:top w:val="none" w:sz="0" w:space="0" w:color="auto"/>
            <w:left w:val="none" w:sz="0" w:space="0" w:color="auto"/>
            <w:bottom w:val="none" w:sz="0" w:space="0" w:color="auto"/>
            <w:right w:val="none" w:sz="0" w:space="0" w:color="auto"/>
          </w:divBdr>
        </w:div>
        <w:div w:id="1638946541">
          <w:marLeft w:val="0"/>
          <w:marRight w:val="0"/>
          <w:marTop w:val="0"/>
          <w:marBottom w:val="0"/>
          <w:divBdr>
            <w:top w:val="none" w:sz="0" w:space="0" w:color="auto"/>
            <w:left w:val="none" w:sz="0" w:space="0" w:color="auto"/>
            <w:bottom w:val="none" w:sz="0" w:space="0" w:color="auto"/>
            <w:right w:val="none" w:sz="0" w:space="0" w:color="auto"/>
          </w:divBdr>
        </w:div>
        <w:div w:id="1639148626">
          <w:marLeft w:val="0"/>
          <w:marRight w:val="0"/>
          <w:marTop w:val="0"/>
          <w:marBottom w:val="0"/>
          <w:divBdr>
            <w:top w:val="none" w:sz="0" w:space="0" w:color="auto"/>
            <w:left w:val="none" w:sz="0" w:space="0" w:color="auto"/>
            <w:bottom w:val="none" w:sz="0" w:space="0" w:color="auto"/>
            <w:right w:val="none" w:sz="0" w:space="0" w:color="auto"/>
          </w:divBdr>
        </w:div>
        <w:div w:id="1647275892">
          <w:marLeft w:val="0"/>
          <w:marRight w:val="0"/>
          <w:marTop w:val="0"/>
          <w:marBottom w:val="0"/>
          <w:divBdr>
            <w:top w:val="none" w:sz="0" w:space="0" w:color="auto"/>
            <w:left w:val="none" w:sz="0" w:space="0" w:color="auto"/>
            <w:bottom w:val="none" w:sz="0" w:space="0" w:color="auto"/>
            <w:right w:val="none" w:sz="0" w:space="0" w:color="auto"/>
          </w:divBdr>
        </w:div>
        <w:div w:id="1673683900">
          <w:marLeft w:val="0"/>
          <w:marRight w:val="0"/>
          <w:marTop w:val="0"/>
          <w:marBottom w:val="0"/>
          <w:divBdr>
            <w:top w:val="none" w:sz="0" w:space="0" w:color="auto"/>
            <w:left w:val="none" w:sz="0" w:space="0" w:color="auto"/>
            <w:bottom w:val="none" w:sz="0" w:space="0" w:color="auto"/>
            <w:right w:val="none" w:sz="0" w:space="0" w:color="auto"/>
          </w:divBdr>
        </w:div>
        <w:div w:id="1678144975">
          <w:marLeft w:val="0"/>
          <w:marRight w:val="0"/>
          <w:marTop w:val="0"/>
          <w:marBottom w:val="0"/>
          <w:divBdr>
            <w:top w:val="none" w:sz="0" w:space="0" w:color="auto"/>
            <w:left w:val="none" w:sz="0" w:space="0" w:color="auto"/>
            <w:bottom w:val="none" w:sz="0" w:space="0" w:color="auto"/>
            <w:right w:val="none" w:sz="0" w:space="0" w:color="auto"/>
          </w:divBdr>
        </w:div>
        <w:div w:id="1685093221">
          <w:marLeft w:val="0"/>
          <w:marRight w:val="0"/>
          <w:marTop w:val="0"/>
          <w:marBottom w:val="0"/>
          <w:divBdr>
            <w:top w:val="none" w:sz="0" w:space="0" w:color="auto"/>
            <w:left w:val="none" w:sz="0" w:space="0" w:color="auto"/>
            <w:bottom w:val="none" w:sz="0" w:space="0" w:color="auto"/>
            <w:right w:val="none" w:sz="0" w:space="0" w:color="auto"/>
          </w:divBdr>
        </w:div>
        <w:div w:id="1702783650">
          <w:marLeft w:val="0"/>
          <w:marRight w:val="0"/>
          <w:marTop w:val="0"/>
          <w:marBottom w:val="0"/>
          <w:divBdr>
            <w:top w:val="none" w:sz="0" w:space="0" w:color="auto"/>
            <w:left w:val="none" w:sz="0" w:space="0" w:color="auto"/>
            <w:bottom w:val="none" w:sz="0" w:space="0" w:color="auto"/>
            <w:right w:val="none" w:sz="0" w:space="0" w:color="auto"/>
          </w:divBdr>
        </w:div>
        <w:div w:id="1708994338">
          <w:marLeft w:val="0"/>
          <w:marRight w:val="0"/>
          <w:marTop w:val="0"/>
          <w:marBottom w:val="0"/>
          <w:divBdr>
            <w:top w:val="none" w:sz="0" w:space="0" w:color="auto"/>
            <w:left w:val="none" w:sz="0" w:space="0" w:color="auto"/>
            <w:bottom w:val="none" w:sz="0" w:space="0" w:color="auto"/>
            <w:right w:val="none" w:sz="0" w:space="0" w:color="auto"/>
          </w:divBdr>
        </w:div>
        <w:div w:id="1719010030">
          <w:marLeft w:val="0"/>
          <w:marRight w:val="0"/>
          <w:marTop w:val="0"/>
          <w:marBottom w:val="0"/>
          <w:divBdr>
            <w:top w:val="none" w:sz="0" w:space="0" w:color="auto"/>
            <w:left w:val="none" w:sz="0" w:space="0" w:color="auto"/>
            <w:bottom w:val="none" w:sz="0" w:space="0" w:color="auto"/>
            <w:right w:val="none" w:sz="0" w:space="0" w:color="auto"/>
          </w:divBdr>
        </w:div>
        <w:div w:id="1730761840">
          <w:marLeft w:val="0"/>
          <w:marRight w:val="0"/>
          <w:marTop w:val="0"/>
          <w:marBottom w:val="0"/>
          <w:divBdr>
            <w:top w:val="none" w:sz="0" w:space="0" w:color="auto"/>
            <w:left w:val="none" w:sz="0" w:space="0" w:color="auto"/>
            <w:bottom w:val="none" w:sz="0" w:space="0" w:color="auto"/>
            <w:right w:val="none" w:sz="0" w:space="0" w:color="auto"/>
          </w:divBdr>
        </w:div>
        <w:div w:id="1746537004">
          <w:marLeft w:val="0"/>
          <w:marRight w:val="0"/>
          <w:marTop w:val="0"/>
          <w:marBottom w:val="0"/>
          <w:divBdr>
            <w:top w:val="none" w:sz="0" w:space="0" w:color="auto"/>
            <w:left w:val="none" w:sz="0" w:space="0" w:color="auto"/>
            <w:bottom w:val="none" w:sz="0" w:space="0" w:color="auto"/>
            <w:right w:val="none" w:sz="0" w:space="0" w:color="auto"/>
          </w:divBdr>
        </w:div>
        <w:div w:id="1770156615">
          <w:marLeft w:val="0"/>
          <w:marRight w:val="0"/>
          <w:marTop w:val="0"/>
          <w:marBottom w:val="0"/>
          <w:divBdr>
            <w:top w:val="none" w:sz="0" w:space="0" w:color="auto"/>
            <w:left w:val="none" w:sz="0" w:space="0" w:color="auto"/>
            <w:bottom w:val="none" w:sz="0" w:space="0" w:color="auto"/>
            <w:right w:val="none" w:sz="0" w:space="0" w:color="auto"/>
          </w:divBdr>
        </w:div>
        <w:div w:id="1804348847">
          <w:marLeft w:val="0"/>
          <w:marRight w:val="0"/>
          <w:marTop w:val="0"/>
          <w:marBottom w:val="0"/>
          <w:divBdr>
            <w:top w:val="none" w:sz="0" w:space="0" w:color="auto"/>
            <w:left w:val="none" w:sz="0" w:space="0" w:color="auto"/>
            <w:bottom w:val="none" w:sz="0" w:space="0" w:color="auto"/>
            <w:right w:val="none" w:sz="0" w:space="0" w:color="auto"/>
          </w:divBdr>
        </w:div>
        <w:div w:id="1831754662">
          <w:marLeft w:val="0"/>
          <w:marRight w:val="0"/>
          <w:marTop w:val="0"/>
          <w:marBottom w:val="0"/>
          <w:divBdr>
            <w:top w:val="none" w:sz="0" w:space="0" w:color="auto"/>
            <w:left w:val="none" w:sz="0" w:space="0" w:color="auto"/>
            <w:bottom w:val="none" w:sz="0" w:space="0" w:color="auto"/>
            <w:right w:val="none" w:sz="0" w:space="0" w:color="auto"/>
          </w:divBdr>
        </w:div>
        <w:div w:id="1838643582">
          <w:marLeft w:val="0"/>
          <w:marRight w:val="0"/>
          <w:marTop w:val="0"/>
          <w:marBottom w:val="0"/>
          <w:divBdr>
            <w:top w:val="none" w:sz="0" w:space="0" w:color="auto"/>
            <w:left w:val="none" w:sz="0" w:space="0" w:color="auto"/>
            <w:bottom w:val="none" w:sz="0" w:space="0" w:color="auto"/>
            <w:right w:val="none" w:sz="0" w:space="0" w:color="auto"/>
          </w:divBdr>
        </w:div>
        <w:div w:id="1855456586">
          <w:marLeft w:val="0"/>
          <w:marRight w:val="0"/>
          <w:marTop w:val="0"/>
          <w:marBottom w:val="0"/>
          <w:divBdr>
            <w:top w:val="none" w:sz="0" w:space="0" w:color="auto"/>
            <w:left w:val="none" w:sz="0" w:space="0" w:color="auto"/>
            <w:bottom w:val="none" w:sz="0" w:space="0" w:color="auto"/>
            <w:right w:val="none" w:sz="0" w:space="0" w:color="auto"/>
          </w:divBdr>
        </w:div>
        <w:div w:id="1857379292">
          <w:marLeft w:val="0"/>
          <w:marRight w:val="0"/>
          <w:marTop w:val="0"/>
          <w:marBottom w:val="0"/>
          <w:divBdr>
            <w:top w:val="none" w:sz="0" w:space="0" w:color="auto"/>
            <w:left w:val="none" w:sz="0" w:space="0" w:color="auto"/>
            <w:bottom w:val="none" w:sz="0" w:space="0" w:color="auto"/>
            <w:right w:val="none" w:sz="0" w:space="0" w:color="auto"/>
          </w:divBdr>
        </w:div>
        <w:div w:id="1868135470">
          <w:marLeft w:val="0"/>
          <w:marRight w:val="0"/>
          <w:marTop w:val="0"/>
          <w:marBottom w:val="0"/>
          <w:divBdr>
            <w:top w:val="none" w:sz="0" w:space="0" w:color="auto"/>
            <w:left w:val="none" w:sz="0" w:space="0" w:color="auto"/>
            <w:bottom w:val="none" w:sz="0" w:space="0" w:color="auto"/>
            <w:right w:val="none" w:sz="0" w:space="0" w:color="auto"/>
          </w:divBdr>
        </w:div>
        <w:div w:id="1882009681">
          <w:marLeft w:val="0"/>
          <w:marRight w:val="0"/>
          <w:marTop w:val="0"/>
          <w:marBottom w:val="0"/>
          <w:divBdr>
            <w:top w:val="none" w:sz="0" w:space="0" w:color="auto"/>
            <w:left w:val="none" w:sz="0" w:space="0" w:color="auto"/>
            <w:bottom w:val="none" w:sz="0" w:space="0" w:color="auto"/>
            <w:right w:val="none" w:sz="0" w:space="0" w:color="auto"/>
          </w:divBdr>
        </w:div>
        <w:div w:id="1884629992">
          <w:marLeft w:val="0"/>
          <w:marRight w:val="0"/>
          <w:marTop w:val="0"/>
          <w:marBottom w:val="0"/>
          <w:divBdr>
            <w:top w:val="none" w:sz="0" w:space="0" w:color="auto"/>
            <w:left w:val="none" w:sz="0" w:space="0" w:color="auto"/>
            <w:bottom w:val="none" w:sz="0" w:space="0" w:color="auto"/>
            <w:right w:val="none" w:sz="0" w:space="0" w:color="auto"/>
          </w:divBdr>
        </w:div>
        <w:div w:id="1886260309">
          <w:marLeft w:val="0"/>
          <w:marRight w:val="0"/>
          <w:marTop w:val="0"/>
          <w:marBottom w:val="0"/>
          <w:divBdr>
            <w:top w:val="none" w:sz="0" w:space="0" w:color="auto"/>
            <w:left w:val="none" w:sz="0" w:space="0" w:color="auto"/>
            <w:bottom w:val="none" w:sz="0" w:space="0" w:color="auto"/>
            <w:right w:val="none" w:sz="0" w:space="0" w:color="auto"/>
          </w:divBdr>
        </w:div>
        <w:div w:id="1906380323">
          <w:marLeft w:val="0"/>
          <w:marRight w:val="0"/>
          <w:marTop w:val="0"/>
          <w:marBottom w:val="0"/>
          <w:divBdr>
            <w:top w:val="none" w:sz="0" w:space="0" w:color="auto"/>
            <w:left w:val="none" w:sz="0" w:space="0" w:color="auto"/>
            <w:bottom w:val="none" w:sz="0" w:space="0" w:color="auto"/>
            <w:right w:val="none" w:sz="0" w:space="0" w:color="auto"/>
          </w:divBdr>
        </w:div>
        <w:div w:id="1927495978">
          <w:marLeft w:val="0"/>
          <w:marRight w:val="0"/>
          <w:marTop w:val="0"/>
          <w:marBottom w:val="0"/>
          <w:divBdr>
            <w:top w:val="none" w:sz="0" w:space="0" w:color="auto"/>
            <w:left w:val="none" w:sz="0" w:space="0" w:color="auto"/>
            <w:bottom w:val="none" w:sz="0" w:space="0" w:color="auto"/>
            <w:right w:val="none" w:sz="0" w:space="0" w:color="auto"/>
          </w:divBdr>
        </w:div>
        <w:div w:id="1944529793">
          <w:marLeft w:val="0"/>
          <w:marRight w:val="0"/>
          <w:marTop w:val="0"/>
          <w:marBottom w:val="0"/>
          <w:divBdr>
            <w:top w:val="none" w:sz="0" w:space="0" w:color="auto"/>
            <w:left w:val="none" w:sz="0" w:space="0" w:color="auto"/>
            <w:bottom w:val="none" w:sz="0" w:space="0" w:color="auto"/>
            <w:right w:val="none" w:sz="0" w:space="0" w:color="auto"/>
          </w:divBdr>
        </w:div>
        <w:div w:id="1944650450">
          <w:marLeft w:val="0"/>
          <w:marRight w:val="0"/>
          <w:marTop w:val="0"/>
          <w:marBottom w:val="0"/>
          <w:divBdr>
            <w:top w:val="none" w:sz="0" w:space="0" w:color="auto"/>
            <w:left w:val="none" w:sz="0" w:space="0" w:color="auto"/>
            <w:bottom w:val="none" w:sz="0" w:space="0" w:color="auto"/>
            <w:right w:val="none" w:sz="0" w:space="0" w:color="auto"/>
          </w:divBdr>
        </w:div>
        <w:div w:id="1948390088">
          <w:marLeft w:val="0"/>
          <w:marRight w:val="0"/>
          <w:marTop w:val="0"/>
          <w:marBottom w:val="0"/>
          <w:divBdr>
            <w:top w:val="none" w:sz="0" w:space="0" w:color="auto"/>
            <w:left w:val="none" w:sz="0" w:space="0" w:color="auto"/>
            <w:bottom w:val="none" w:sz="0" w:space="0" w:color="auto"/>
            <w:right w:val="none" w:sz="0" w:space="0" w:color="auto"/>
          </w:divBdr>
        </w:div>
        <w:div w:id="1957564082">
          <w:marLeft w:val="0"/>
          <w:marRight w:val="0"/>
          <w:marTop w:val="0"/>
          <w:marBottom w:val="0"/>
          <w:divBdr>
            <w:top w:val="none" w:sz="0" w:space="0" w:color="auto"/>
            <w:left w:val="none" w:sz="0" w:space="0" w:color="auto"/>
            <w:bottom w:val="none" w:sz="0" w:space="0" w:color="auto"/>
            <w:right w:val="none" w:sz="0" w:space="0" w:color="auto"/>
          </w:divBdr>
        </w:div>
        <w:div w:id="1983340889">
          <w:marLeft w:val="0"/>
          <w:marRight w:val="0"/>
          <w:marTop w:val="0"/>
          <w:marBottom w:val="0"/>
          <w:divBdr>
            <w:top w:val="none" w:sz="0" w:space="0" w:color="auto"/>
            <w:left w:val="none" w:sz="0" w:space="0" w:color="auto"/>
            <w:bottom w:val="none" w:sz="0" w:space="0" w:color="auto"/>
            <w:right w:val="none" w:sz="0" w:space="0" w:color="auto"/>
          </w:divBdr>
        </w:div>
        <w:div w:id="1986009226">
          <w:marLeft w:val="0"/>
          <w:marRight w:val="0"/>
          <w:marTop w:val="0"/>
          <w:marBottom w:val="0"/>
          <w:divBdr>
            <w:top w:val="none" w:sz="0" w:space="0" w:color="auto"/>
            <w:left w:val="none" w:sz="0" w:space="0" w:color="auto"/>
            <w:bottom w:val="none" w:sz="0" w:space="0" w:color="auto"/>
            <w:right w:val="none" w:sz="0" w:space="0" w:color="auto"/>
          </w:divBdr>
        </w:div>
        <w:div w:id="1993557344">
          <w:marLeft w:val="0"/>
          <w:marRight w:val="0"/>
          <w:marTop w:val="0"/>
          <w:marBottom w:val="0"/>
          <w:divBdr>
            <w:top w:val="none" w:sz="0" w:space="0" w:color="auto"/>
            <w:left w:val="none" w:sz="0" w:space="0" w:color="auto"/>
            <w:bottom w:val="none" w:sz="0" w:space="0" w:color="auto"/>
            <w:right w:val="none" w:sz="0" w:space="0" w:color="auto"/>
          </w:divBdr>
        </w:div>
        <w:div w:id="2002537291">
          <w:marLeft w:val="0"/>
          <w:marRight w:val="0"/>
          <w:marTop w:val="0"/>
          <w:marBottom w:val="0"/>
          <w:divBdr>
            <w:top w:val="none" w:sz="0" w:space="0" w:color="auto"/>
            <w:left w:val="none" w:sz="0" w:space="0" w:color="auto"/>
            <w:bottom w:val="none" w:sz="0" w:space="0" w:color="auto"/>
            <w:right w:val="none" w:sz="0" w:space="0" w:color="auto"/>
          </w:divBdr>
        </w:div>
        <w:div w:id="2010788217">
          <w:marLeft w:val="0"/>
          <w:marRight w:val="0"/>
          <w:marTop w:val="0"/>
          <w:marBottom w:val="0"/>
          <w:divBdr>
            <w:top w:val="none" w:sz="0" w:space="0" w:color="auto"/>
            <w:left w:val="none" w:sz="0" w:space="0" w:color="auto"/>
            <w:bottom w:val="none" w:sz="0" w:space="0" w:color="auto"/>
            <w:right w:val="none" w:sz="0" w:space="0" w:color="auto"/>
          </w:divBdr>
        </w:div>
        <w:div w:id="2013139931">
          <w:marLeft w:val="0"/>
          <w:marRight w:val="0"/>
          <w:marTop w:val="0"/>
          <w:marBottom w:val="0"/>
          <w:divBdr>
            <w:top w:val="none" w:sz="0" w:space="0" w:color="auto"/>
            <w:left w:val="none" w:sz="0" w:space="0" w:color="auto"/>
            <w:bottom w:val="none" w:sz="0" w:space="0" w:color="auto"/>
            <w:right w:val="none" w:sz="0" w:space="0" w:color="auto"/>
          </w:divBdr>
        </w:div>
        <w:div w:id="2015957673">
          <w:marLeft w:val="0"/>
          <w:marRight w:val="0"/>
          <w:marTop w:val="0"/>
          <w:marBottom w:val="0"/>
          <w:divBdr>
            <w:top w:val="none" w:sz="0" w:space="0" w:color="auto"/>
            <w:left w:val="none" w:sz="0" w:space="0" w:color="auto"/>
            <w:bottom w:val="none" w:sz="0" w:space="0" w:color="auto"/>
            <w:right w:val="none" w:sz="0" w:space="0" w:color="auto"/>
          </w:divBdr>
        </w:div>
        <w:div w:id="2021081650">
          <w:marLeft w:val="0"/>
          <w:marRight w:val="0"/>
          <w:marTop w:val="0"/>
          <w:marBottom w:val="0"/>
          <w:divBdr>
            <w:top w:val="none" w:sz="0" w:space="0" w:color="auto"/>
            <w:left w:val="none" w:sz="0" w:space="0" w:color="auto"/>
            <w:bottom w:val="none" w:sz="0" w:space="0" w:color="auto"/>
            <w:right w:val="none" w:sz="0" w:space="0" w:color="auto"/>
          </w:divBdr>
        </w:div>
        <w:div w:id="2029520109">
          <w:marLeft w:val="0"/>
          <w:marRight w:val="0"/>
          <w:marTop w:val="0"/>
          <w:marBottom w:val="0"/>
          <w:divBdr>
            <w:top w:val="none" w:sz="0" w:space="0" w:color="auto"/>
            <w:left w:val="none" w:sz="0" w:space="0" w:color="auto"/>
            <w:bottom w:val="none" w:sz="0" w:space="0" w:color="auto"/>
            <w:right w:val="none" w:sz="0" w:space="0" w:color="auto"/>
          </w:divBdr>
        </w:div>
        <w:div w:id="2029915125">
          <w:marLeft w:val="0"/>
          <w:marRight w:val="0"/>
          <w:marTop w:val="0"/>
          <w:marBottom w:val="0"/>
          <w:divBdr>
            <w:top w:val="none" w:sz="0" w:space="0" w:color="auto"/>
            <w:left w:val="none" w:sz="0" w:space="0" w:color="auto"/>
            <w:bottom w:val="none" w:sz="0" w:space="0" w:color="auto"/>
            <w:right w:val="none" w:sz="0" w:space="0" w:color="auto"/>
          </w:divBdr>
        </w:div>
        <w:div w:id="2039425788">
          <w:marLeft w:val="0"/>
          <w:marRight w:val="0"/>
          <w:marTop w:val="0"/>
          <w:marBottom w:val="0"/>
          <w:divBdr>
            <w:top w:val="none" w:sz="0" w:space="0" w:color="auto"/>
            <w:left w:val="none" w:sz="0" w:space="0" w:color="auto"/>
            <w:bottom w:val="none" w:sz="0" w:space="0" w:color="auto"/>
            <w:right w:val="none" w:sz="0" w:space="0" w:color="auto"/>
          </w:divBdr>
        </w:div>
        <w:div w:id="2049530834">
          <w:marLeft w:val="0"/>
          <w:marRight w:val="0"/>
          <w:marTop w:val="0"/>
          <w:marBottom w:val="0"/>
          <w:divBdr>
            <w:top w:val="none" w:sz="0" w:space="0" w:color="auto"/>
            <w:left w:val="none" w:sz="0" w:space="0" w:color="auto"/>
            <w:bottom w:val="none" w:sz="0" w:space="0" w:color="auto"/>
            <w:right w:val="none" w:sz="0" w:space="0" w:color="auto"/>
          </w:divBdr>
        </w:div>
        <w:div w:id="2058969537">
          <w:marLeft w:val="0"/>
          <w:marRight w:val="0"/>
          <w:marTop w:val="0"/>
          <w:marBottom w:val="0"/>
          <w:divBdr>
            <w:top w:val="none" w:sz="0" w:space="0" w:color="auto"/>
            <w:left w:val="none" w:sz="0" w:space="0" w:color="auto"/>
            <w:bottom w:val="none" w:sz="0" w:space="0" w:color="auto"/>
            <w:right w:val="none" w:sz="0" w:space="0" w:color="auto"/>
          </w:divBdr>
        </w:div>
        <w:div w:id="2073771672">
          <w:marLeft w:val="0"/>
          <w:marRight w:val="0"/>
          <w:marTop w:val="0"/>
          <w:marBottom w:val="0"/>
          <w:divBdr>
            <w:top w:val="none" w:sz="0" w:space="0" w:color="auto"/>
            <w:left w:val="none" w:sz="0" w:space="0" w:color="auto"/>
            <w:bottom w:val="none" w:sz="0" w:space="0" w:color="auto"/>
            <w:right w:val="none" w:sz="0" w:space="0" w:color="auto"/>
          </w:divBdr>
        </w:div>
        <w:div w:id="2079354984">
          <w:marLeft w:val="0"/>
          <w:marRight w:val="0"/>
          <w:marTop w:val="0"/>
          <w:marBottom w:val="0"/>
          <w:divBdr>
            <w:top w:val="none" w:sz="0" w:space="0" w:color="auto"/>
            <w:left w:val="none" w:sz="0" w:space="0" w:color="auto"/>
            <w:bottom w:val="none" w:sz="0" w:space="0" w:color="auto"/>
            <w:right w:val="none" w:sz="0" w:space="0" w:color="auto"/>
          </w:divBdr>
        </w:div>
        <w:div w:id="2081752978">
          <w:marLeft w:val="0"/>
          <w:marRight w:val="0"/>
          <w:marTop w:val="0"/>
          <w:marBottom w:val="0"/>
          <w:divBdr>
            <w:top w:val="none" w:sz="0" w:space="0" w:color="auto"/>
            <w:left w:val="none" w:sz="0" w:space="0" w:color="auto"/>
            <w:bottom w:val="none" w:sz="0" w:space="0" w:color="auto"/>
            <w:right w:val="none" w:sz="0" w:space="0" w:color="auto"/>
          </w:divBdr>
        </w:div>
        <w:div w:id="2088188891">
          <w:marLeft w:val="0"/>
          <w:marRight w:val="0"/>
          <w:marTop w:val="0"/>
          <w:marBottom w:val="0"/>
          <w:divBdr>
            <w:top w:val="none" w:sz="0" w:space="0" w:color="auto"/>
            <w:left w:val="none" w:sz="0" w:space="0" w:color="auto"/>
            <w:bottom w:val="none" w:sz="0" w:space="0" w:color="auto"/>
            <w:right w:val="none" w:sz="0" w:space="0" w:color="auto"/>
          </w:divBdr>
        </w:div>
        <w:div w:id="2090999592">
          <w:marLeft w:val="0"/>
          <w:marRight w:val="0"/>
          <w:marTop w:val="0"/>
          <w:marBottom w:val="0"/>
          <w:divBdr>
            <w:top w:val="none" w:sz="0" w:space="0" w:color="auto"/>
            <w:left w:val="none" w:sz="0" w:space="0" w:color="auto"/>
            <w:bottom w:val="none" w:sz="0" w:space="0" w:color="auto"/>
            <w:right w:val="none" w:sz="0" w:space="0" w:color="auto"/>
          </w:divBdr>
        </w:div>
        <w:div w:id="2099591145">
          <w:marLeft w:val="0"/>
          <w:marRight w:val="0"/>
          <w:marTop w:val="0"/>
          <w:marBottom w:val="0"/>
          <w:divBdr>
            <w:top w:val="none" w:sz="0" w:space="0" w:color="auto"/>
            <w:left w:val="none" w:sz="0" w:space="0" w:color="auto"/>
            <w:bottom w:val="none" w:sz="0" w:space="0" w:color="auto"/>
            <w:right w:val="none" w:sz="0" w:space="0" w:color="auto"/>
          </w:divBdr>
        </w:div>
        <w:div w:id="2106459713">
          <w:marLeft w:val="0"/>
          <w:marRight w:val="0"/>
          <w:marTop w:val="0"/>
          <w:marBottom w:val="0"/>
          <w:divBdr>
            <w:top w:val="none" w:sz="0" w:space="0" w:color="auto"/>
            <w:left w:val="none" w:sz="0" w:space="0" w:color="auto"/>
            <w:bottom w:val="none" w:sz="0" w:space="0" w:color="auto"/>
            <w:right w:val="none" w:sz="0" w:space="0" w:color="auto"/>
          </w:divBdr>
        </w:div>
        <w:div w:id="2106807258">
          <w:marLeft w:val="0"/>
          <w:marRight w:val="0"/>
          <w:marTop w:val="0"/>
          <w:marBottom w:val="0"/>
          <w:divBdr>
            <w:top w:val="none" w:sz="0" w:space="0" w:color="auto"/>
            <w:left w:val="none" w:sz="0" w:space="0" w:color="auto"/>
            <w:bottom w:val="none" w:sz="0" w:space="0" w:color="auto"/>
            <w:right w:val="none" w:sz="0" w:space="0" w:color="auto"/>
          </w:divBdr>
        </w:div>
        <w:div w:id="2130974564">
          <w:marLeft w:val="0"/>
          <w:marRight w:val="0"/>
          <w:marTop w:val="0"/>
          <w:marBottom w:val="0"/>
          <w:divBdr>
            <w:top w:val="none" w:sz="0" w:space="0" w:color="auto"/>
            <w:left w:val="none" w:sz="0" w:space="0" w:color="auto"/>
            <w:bottom w:val="none" w:sz="0" w:space="0" w:color="auto"/>
            <w:right w:val="none" w:sz="0" w:space="0" w:color="auto"/>
          </w:divBdr>
        </w:div>
        <w:div w:id="2133740021">
          <w:marLeft w:val="0"/>
          <w:marRight w:val="0"/>
          <w:marTop w:val="0"/>
          <w:marBottom w:val="0"/>
          <w:divBdr>
            <w:top w:val="none" w:sz="0" w:space="0" w:color="auto"/>
            <w:left w:val="none" w:sz="0" w:space="0" w:color="auto"/>
            <w:bottom w:val="none" w:sz="0" w:space="0" w:color="auto"/>
            <w:right w:val="none" w:sz="0" w:space="0" w:color="auto"/>
          </w:divBdr>
        </w:div>
        <w:div w:id="2135369482">
          <w:marLeft w:val="0"/>
          <w:marRight w:val="0"/>
          <w:marTop w:val="0"/>
          <w:marBottom w:val="0"/>
          <w:divBdr>
            <w:top w:val="none" w:sz="0" w:space="0" w:color="auto"/>
            <w:left w:val="none" w:sz="0" w:space="0" w:color="auto"/>
            <w:bottom w:val="none" w:sz="0" w:space="0" w:color="auto"/>
            <w:right w:val="none" w:sz="0" w:space="0" w:color="auto"/>
          </w:divBdr>
        </w:div>
      </w:divsChild>
    </w:div>
    <w:div w:id="79067737">
      <w:bodyDiv w:val="1"/>
      <w:marLeft w:val="0"/>
      <w:marRight w:val="0"/>
      <w:marTop w:val="0"/>
      <w:marBottom w:val="0"/>
      <w:divBdr>
        <w:top w:val="none" w:sz="0" w:space="0" w:color="auto"/>
        <w:left w:val="none" w:sz="0" w:space="0" w:color="auto"/>
        <w:bottom w:val="none" w:sz="0" w:space="0" w:color="auto"/>
        <w:right w:val="none" w:sz="0" w:space="0" w:color="auto"/>
      </w:divBdr>
      <w:divsChild>
        <w:div w:id="433479268">
          <w:marLeft w:val="0"/>
          <w:marRight w:val="0"/>
          <w:marTop w:val="0"/>
          <w:marBottom w:val="0"/>
          <w:divBdr>
            <w:top w:val="none" w:sz="0" w:space="0" w:color="auto"/>
            <w:left w:val="none" w:sz="0" w:space="0" w:color="auto"/>
            <w:bottom w:val="none" w:sz="0" w:space="0" w:color="auto"/>
            <w:right w:val="none" w:sz="0" w:space="0" w:color="auto"/>
          </w:divBdr>
        </w:div>
        <w:div w:id="542642201">
          <w:marLeft w:val="0"/>
          <w:marRight w:val="0"/>
          <w:marTop w:val="0"/>
          <w:marBottom w:val="0"/>
          <w:divBdr>
            <w:top w:val="none" w:sz="0" w:space="0" w:color="auto"/>
            <w:left w:val="none" w:sz="0" w:space="0" w:color="auto"/>
            <w:bottom w:val="none" w:sz="0" w:space="0" w:color="auto"/>
            <w:right w:val="none" w:sz="0" w:space="0" w:color="auto"/>
          </w:divBdr>
        </w:div>
        <w:div w:id="711225236">
          <w:marLeft w:val="0"/>
          <w:marRight w:val="0"/>
          <w:marTop w:val="0"/>
          <w:marBottom w:val="0"/>
          <w:divBdr>
            <w:top w:val="none" w:sz="0" w:space="0" w:color="auto"/>
            <w:left w:val="none" w:sz="0" w:space="0" w:color="auto"/>
            <w:bottom w:val="none" w:sz="0" w:space="0" w:color="auto"/>
            <w:right w:val="none" w:sz="0" w:space="0" w:color="auto"/>
          </w:divBdr>
        </w:div>
        <w:div w:id="830634295">
          <w:marLeft w:val="0"/>
          <w:marRight w:val="0"/>
          <w:marTop w:val="0"/>
          <w:marBottom w:val="0"/>
          <w:divBdr>
            <w:top w:val="none" w:sz="0" w:space="0" w:color="auto"/>
            <w:left w:val="none" w:sz="0" w:space="0" w:color="auto"/>
            <w:bottom w:val="none" w:sz="0" w:space="0" w:color="auto"/>
            <w:right w:val="none" w:sz="0" w:space="0" w:color="auto"/>
          </w:divBdr>
        </w:div>
        <w:div w:id="933905393">
          <w:marLeft w:val="0"/>
          <w:marRight w:val="0"/>
          <w:marTop w:val="0"/>
          <w:marBottom w:val="0"/>
          <w:divBdr>
            <w:top w:val="none" w:sz="0" w:space="0" w:color="auto"/>
            <w:left w:val="none" w:sz="0" w:space="0" w:color="auto"/>
            <w:bottom w:val="none" w:sz="0" w:space="0" w:color="auto"/>
            <w:right w:val="none" w:sz="0" w:space="0" w:color="auto"/>
          </w:divBdr>
        </w:div>
        <w:div w:id="1291091304">
          <w:marLeft w:val="0"/>
          <w:marRight w:val="0"/>
          <w:marTop w:val="0"/>
          <w:marBottom w:val="0"/>
          <w:divBdr>
            <w:top w:val="none" w:sz="0" w:space="0" w:color="auto"/>
            <w:left w:val="none" w:sz="0" w:space="0" w:color="auto"/>
            <w:bottom w:val="none" w:sz="0" w:space="0" w:color="auto"/>
            <w:right w:val="none" w:sz="0" w:space="0" w:color="auto"/>
          </w:divBdr>
        </w:div>
        <w:div w:id="1323237707">
          <w:marLeft w:val="0"/>
          <w:marRight w:val="0"/>
          <w:marTop w:val="0"/>
          <w:marBottom w:val="0"/>
          <w:divBdr>
            <w:top w:val="none" w:sz="0" w:space="0" w:color="auto"/>
            <w:left w:val="none" w:sz="0" w:space="0" w:color="auto"/>
            <w:bottom w:val="none" w:sz="0" w:space="0" w:color="auto"/>
            <w:right w:val="none" w:sz="0" w:space="0" w:color="auto"/>
          </w:divBdr>
        </w:div>
        <w:div w:id="1770079276">
          <w:marLeft w:val="0"/>
          <w:marRight w:val="0"/>
          <w:marTop w:val="0"/>
          <w:marBottom w:val="0"/>
          <w:divBdr>
            <w:top w:val="none" w:sz="0" w:space="0" w:color="auto"/>
            <w:left w:val="none" w:sz="0" w:space="0" w:color="auto"/>
            <w:bottom w:val="none" w:sz="0" w:space="0" w:color="auto"/>
            <w:right w:val="none" w:sz="0" w:space="0" w:color="auto"/>
          </w:divBdr>
        </w:div>
        <w:div w:id="2049841928">
          <w:marLeft w:val="0"/>
          <w:marRight w:val="0"/>
          <w:marTop w:val="0"/>
          <w:marBottom w:val="0"/>
          <w:divBdr>
            <w:top w:val="none" w:sz="0" w:space="0" w:color="auto"/>
            <w:left w:val="none" w:sz="0" w:space="0" w:color="auto"/>
            <w:bottom w:val="none" w:sz="0" w:space="0" w:color="auto"/>
            <w:right w:val="none" w:sz="0" w:space="0" w:color="auto"/>
          </w:divBdr>
        </w:div>
      </w:divsChild>
    </w:div>
    <w:div w:id="176503893">
      <w:bodyDiv w:val="1"/>
      <w:marLeft w:val="0"/>
      <w:marRight w:val="0"/>
      <w:marTop w:val="0"/>
      <w:marBottom w:val="0"/>
      <w:divBdr>
        <w:top w:val="none" w:sz="0" w:space="0" w:color="auto"/>
        <w:left w:val="none" w:sz="0" w:space="0" w:color="auto"/>
        <w:bottom w:val="none" w:sz="0" w:space="0" w:color="auto"/>
        <w:right w:val="none" w:sz="0" w:space="0" w:color="auto"/>
      </w:divBdr>
    </w:div>
    <w:div w:id="220673987">
      <w:bodyDiv w:val="1"/>
      <w:marLeft w:val="0"/>
      <w:marRight w:val="0"/>
      <w:marTop w:val="0"/>
      <w:marBottom w:val="0"/>
      <w:divBdr>
        <w:top w:val="none" w:sz="0" w:space="0" w:color="auto"/>
        <w:left w:val="none" w:sz="0" w:space="0" w:color="auto"/>
        <w:bottom w:val="none" w:sz="0" w:space="0" w:color="auto"/>
        <w:right w:val="none" w:sz="0" w:space="0" w:color="auto"/>
      </w:divBdr>
      <w:divsChild>
        <w:div w:id="28847479">
          <w:marLeft w:val="0"/>
          <w:marRight w:val="0"/>
          <w:marTop w:val="0"/>
          <w:marBottom w:val="0"/>
          <w:divBdr>
            <w:top w:val="none" w:sz="0" w:space="0" w:color="auto"/>
            <w:left w:val="none" w:sz="0" w:space="0" w:color="auto"/>
            <w:bottom w:val="none" w:sz="0" w:space="0" w:color="auto"/>
            <w:right w:val="none" w:sz="0" w:space="0" w:color="auto"/>
          </w:divBdr>
        </w:div>
        <w:div w:id="39785849">
          <w:marLeft w:val="0"/>
          <w:marRight w:val="0"/>
          <w:marTop w:val="0"/>
          <w:marBottom w:val="0"/>
          <w:divBdr>
            <w:top w:val="none" w:sz="0" w:space="0" w:color="auto"/>
            <w:left w:val="none" w:sz="0" w:space="0" w:color="auto"/>
            <w:bottom w:val="none" w:sz="0" w:space="0" w:color="auto"/>
            <w:right w:val="none" w:sz="0" w:space="0" w:color="auto"/>
          </w:divBdr>
        </w:div>
        <w:div w:id="40519133">
          <w:marLeft w:val="0"/>
          <w:marRight w:val="0"/>
          <w:marTop w:val="0"/>
          <w:marBottom w:val="0"/>
          <w:divBdr>
            <w:top w:val="none" w:sz="0" w:space="0" w:color="auto"/>
            <w:left w:val="none" w:sz="0" w:space="0" w:color="auto"/>
            <w:bottom w:val="none" w:sz="0" w:space="0" w:color="auto"/>
            <w:right w:val="none" w:sz="0" w:space="0" w:color="auto"/>
          </w:divBdr>
        </w:div>
        <w:div w:id="89856535">
          <w:marLeft w:val="0"/>
          <w:marRight w:val="0"/>
          <w:marTop w:val="0"/>
          <w:marBottom w:val="0"/>
          <w:divBdr>
            <w:top w:val="none" w:sz="0" w:space="0" w:color="auto"/>
            <w:left w:val="none" w:sz="0" w:space="0" w:color="auto"/>
            <w:bottom w:val="none" w:sz="0" w:space="0" w:color="auto"/>
            <w:right w:val="none" w:sz="0" w:space="0" w:color="auto"/>
          </w:divBdr>
        </w:div>
        <w:div w:id="91709455">
          <w:marLeft w:val="0"/>
          <w:marRight w:val="0"/>
          <w:marTop w:val="0"/>
          <w:marBottom w:val="0"/>
          <w:divBdr>
            <w:top w:val="none" w:sz="0" w:space="0" w:color="auto"/>
            <w:left w:val="none" w:sz="0" w:space="0" w:color="auto"/>
            <w:bottom w:val="none" w:sz="0" w:space="0" w:color="auto"/>
            <w:right w:val="none" w:sz="0" w:space="0" w:color="auto"/>
          </w:divBdr>
        </w:div>
        <w:div w:id="210961819">
          <w:marLeft w:val="0"/>
          <w:marRight w:val="0"/>
          <w:marTop w:val="0"/>
          <w:marBottom w:val="0"/>
          <w:divBdr>
            <w:top w:val="none" w:sz="0" w:space="0" w:color="auto"/>
            <w:left w:val="none" w:sz="0" w:space="0" w:color="auto"/>
            <w:bottom w:val="none" w:sz="0" w:space="0" w:color="auto"/>
            <w:right w:val="none" w:sz="0" w:space="0" w:color="auto"/>
          </w:divBdr>
        </w:div>
        <w:div w:id="273051573">
          <w:marLeft w:val="0"/>
          <w:marRight w:val="0"/>
          <w:marTop w:val="0"/>
          <w:marBottom w:val="0"/>
          <w:divBdr>
            <w:top w:val="none" w:sz="0" w:space="0" w:color="auto"/>
            <w:left w:val="none" w:sz="0" w:space="0" w:color="auto"/>
            <w:bottom w:val="none" w:sz="0" w:space="0" w:color="auto"/>
            <w:right w:val="none" w:sz="0" w:space="0" w:color="auto"/>
          </w:divBdr>
        </w:div>
        <w:div w:id="304897431">
          <w:marLeft w:val="0"/>
          <w:marRight w:val="0"/>
          <w:marTop w:val="0"/>
          <w:marBottom w:val="0"/>
          <w:divBdr>
            <w:top w:val="none" w:sz="0" w:space="0" w:color="auto"/>
            <w:left w:val="none" w:sz="0" w:space="0" w:color="auto"/>
            <w:bottom w:val="none" w:sz="0" w:space="0" w:color="auto"/>
            <w:right w:val="none" w:sz="0" w:space="0" w:color="auto"/>
          </w:divBdr>
        </w:div>
        <w:div w:id="423578072">
          <w:marLeft w:val="0"/>
          <w:marRight w:val="0"/>
          <w:marTop w:val="0"/>
          <w:marBottom w:val="0"/>
          <w:divBdr>
            <w:top w:val="none" w:sz="0" w:space="0" w:color="auto"/>
            <w:left w:val="none" w:sz="0" w:space="0" w:color="auto"/>
            <w:bottom w:val="none" w:sz="0" w:space="0" w:color="auto"/>
            <w:right w:val="none" w:sz="0" w:space="0" w:color="auto"/>
          </w:divBdr>
        </w:div>
        <w:div w:id="570500649">
          <w:marLeft w:val="0"/>
          <w:marRight w:val="0"/>
          <w:marTop w:val="0"/>
          <w:marBottom w:val="0"/>
          <w:divBdr>
            <w:top w:val="none" w:sz="0" w:space="0" w:color="auto"/>
            <w:left w:val="none" w:sz="0" w:space="0" w:color="auto"/>
            <w:bottom w:val="none" w:sz="0" w:space="0" w:color="auto"/>
            <w:right w:val="none" w:sz="0" w:space="0" w:color="auto"/>
          </w:divBdr>
        </w:div>
        <w:div w:id="678655663">
          <w:marLeft w:val="0"/>
          <w:marRight w:val="0"/>
          <w:marTop w:val="0"/>
          <w:marBottom w:val="0"/>
          <w:divBdr>
            <w:top w:val="none" w:sz="0" w:space="0" w:color="auto"/>
            <w:left w:val="none" w:sz="0" w:space="0" w:color="auto"/>
            <w:bottom w:val="none" w:sz="0" w:space="0" w:color="auto"/>
            <w:right w:val="none" w:sz="0" w:space="0" w:color="auto"/>
          </w:divBdr>
        </w:div>
        <w:div w:id="731929649">
          <w:marLeft w:val="0"/>
          <w:marRight w:val="0"/>
          <w:marTop w:val="0"/>
          <w:marBottom w:val="0"/>
          <w:divBdr>
            <w:top w:val="none" w:sz="0" w:space="0" w:color="auto"/>
            <w:left w:val="none" w:sz="0" w:space="0" w:color="auto"/>
            <w:bottom w:val="none" w:sz="0" w:space="0" w:color="auto"/>
            <w:right w:val="none" w:sz="0" w:space="0" w:color="auto"/>
          </w:divBdr>
        </w:div>
        <w:div w:id="824585141">
          <w:marLeft w:val="0"/>
          <w:marRight w:val="0"/>
          <w:marTop w:val="0"/>
          <w:marBottom w:val="0"/>
          <w:divBdr>
            <w:top w:val="none" w:sz="0" w:space="0" w:color="auto"/>
            <w:left w:val="none" w:sz="0" w:space="0" w:color="auto"/>
            <w:bottom w:val="none" w:sz="0" w:space="0" w:color="auto"/>
            <w:right w:val="none" w:sz="0" w:space="0" w:color="auto"/>
          </w:divBdr>
        </w:div>
        <w:div w:id="871574076">
          <w:marLeft w:val="0"/>
          <w:marRight w:val="0"/>
          <w:marTop w:val="0"/>
          <w:marBottom w:val="0"/>
          <w:divBdr>
            <w:top w:val="none" w:sz="0" w:space="0" w:color="auto"/>
            <w:left w:val="none" w:sz="0" w:space="0" w:color="auto"/>
            <w:bottom w:val="none" w:sz="0" w:space="0" w:color="auto"/>
            <w:right w:val="none" w:sz="0" w:space="0" w:color="auto"/>
          </w:divBdr>
        </w:div>
        <w:div w:id="959186518">
          <w:marLeft w:val="0"/>
          <w:marRight w:val="0"/>
          <w:marTop w:val="0"/>
          <w:marBottom w:val="0"/>
          <w:divBdr>
            <w:top w:val="none" w:sz="0" w:space="0" w:color="auto"/>
            <w:left w:val="none" w:sz="0" w:space="0" w:color="auto"/>
            <w:bottom w:val="none" w:sz="0" w:space="0" w:color="auto"/>
            <w:right w:val="none" w:sz="0" w:space="0" w:color="auto"/>
          </w:divBdr>
        </w:div>
        <w:div w:id="980354446">
          <w:marLeft w:val="0"/>
          <w:marRight w:val="0"/>
          <w:marTop w:val="0"/>
          <w:marBottom w:val="0"/>
          <w:divBdr>
            <w:top w:val="none" w:sz="0" w:space="0" w:color="auto"/>
            <w:left w:val="none" w:sz="0" w:space="0" w:color="auto"/>
            <w:bottom w:val="none" w:sz="0" w:space="0" w:color="auto"/>
            <w:right w:val="none" w:sz="0" w:space="0" w:color="auto"/>
          </w:divBdr>
        </w:div>
        <w:div w:id="1061099935">
          <w:marLeft w:val="0"/>
          <w:marRight w:val="0"/>
          <w:marTop w:val="0"/>
          <w:marBottom w:val="0"/>
          <w:divBdr>
            <w:top w:val="none" w:sz="0" w:space="0" w:color="auto"/>
            <w:left w:val="none" w:sz="0" w:space="0" w:color="auto"/>
            <w:bottom w:val="none" w:sz="0" w:space="0" w:color="auto"/>
            <w:right w:val="none" w:sz="0" w:space="0" w:color="auto"/>
          </w:divBdr>
        </w:div>
        <w:div w:id="1083449125">
          <w:marLeft w:val="0"/>
          <w:marRight w:val="0"/>
          <w:marTop w:val="0"/>
          <w:marBottom w:val="0"/>
          <w:divBdr>
            <w:top w:val="none" w:sz="0" w:space="0" w:color="auto"/>
            <w:left w:val="none" w:sz="0" w:space="0" w:color="auto"/>
            <w:bottom w:val="none" w:sz="0" w:space="0" w:color="auto"/>
            <w:right w:val="none" w:sz="0" w:space="0" w:color="auto"/>
          </w:divBdr>
        </w:div>
        <w:div w:id="1140342474">
          <w:marLeft w:val="0"/>
          <w:marRight w:val="0"/>
          <w:marTop w:val="0"/>
          <w:marBottom w:val="0"/>
          <w:divBdr>
            <w:top w:val="none" w:sz="0" w:space="0" w:color="auto"/>
            <w:left w:val="none" w:sz="0" w:space="0" w:color="auto"/>
            <w:bottom w:val="none" w:sz="0" w:space="0" w:color="auto"/>
            <w:right w:val="none" w:sz="0" w:space="0" w:color="auto"/>
          </w:divBdr>
        </w:div>
        <w:div w:id="1143426796">
          <w:marLeft w:val="0"/>
          <w:marRight w:val="0"/>
          <w:marTop w:val="0"/>
          <w:marBottom w:val="0"/>
          <w:divBdr>
            <w:top w:val="none" w:sz="0" w:space="0" w:color="auto"/>
            <w:left w:val="none" w:sz="0" w:space="0" w:color="auto"/>
            <w:bottom w:val="none" w:sz="0" w:space="0" w:color="auto"/>
            <w:right w:val="none" w:sz="0" w:space="0" w:color="auto"/>
          </w:divBdr>
        </w:div>
        <w:div w:id="1272665224">
          <w:marLeft w:val="0"/>
          <w:marRight w:val="0"/>
          <w:marTop w:val="0"/>
          <w:marBottom w:val="0"/>
          <w:divBdr>
            <w:top w:val="none" w:sz="0" w:space="0" w:color="auto"/>
            <w:left w:val="none" w:sz="0" w:space="0" w:color="auto"/>
            <w:bottom w:val="none" w:sz="0" w:space="0" w:color="auto"/>
            <w:right w:val="none" w:sz="0" w:space="0" w:color="auto"/>
          </w:divBdr>
        </w:div>
        <w:div w:id="1332026394">
          <w:marLeft w:val="0"/>
          <w:marRight w:val="0"/>
          <w:marTop w:val="0"/>
          <w:marBottom w:val="0"/>
          <w:divBdr>
            <w:top w:val="none" w:sz="0" w:space="0" w:color="auto"/>
            <w:left w:val="none" w:sz="0" w:space="0" w:color="auto"/>
            <w:bottom w:val="none" w:sz="0" w:space="0" w:color="auto"/>
            <w:right w:val="none" w:sz="0" w:space="0" w:color="auto"/>
          </w:divBdr>
        </w:div>
        <w:div w:id="1336764470">
          <w:marLeft w:val="0"/>
          <w:marRight w:val="0"/>
          <w:marTop w:val="0"/>
          <w:marBottom w:val="0"/>
          <w:divBdr>
            <w:top w:val="none" w:sz="0" w:space="0" w:color="auto"/>
            <w:left w:val="none" w:sz="0" w:space="0" w:color="auto"/>
            <w:bottom w:val="none" w:sz="0" w:space="0" w:color="auto"/>
            <w:right w:val="none" w:sz="0" w:space="0" w:color="auto"/>
          </w:divBdr>
        </w:div>
        <w:div w:id="1405181317">
          <w:marLeft w:val="0"/>
          <w:marRight w:val="0"/>
          <w:marTop w:val="0"/>
          <w:marBottom w:val="0"/>
          <w:divBdr>
            <w:top w:val="none" w:sz="0" w:space="0" w:color="auto"/>
            <w:left w:val="none" w:sz="0" w:space="0" w:color="auto"/>
            <w:bottom w:val="none" w:sz="0" w:space="0" w:color="auto"/>
            <w:right w:val="none" w:sz="0" w:space="0" w:color="auto"/>
          </w:divBdr>
        </w:div>
        <w:div w:id="1438062356">
          <w:marLeft w:val="0"/>
          <w:marRight w:val="0"/>
          <w:marTop w:val="0"/>
          <w:marBottom w:val="0"/>
          <w:divBdr>
            <w:top w:val="none" w:sz="0" w:space="0" w:color="auto"/>
            <w:left w:val="none" w:sz="0" w:space="0" w:color="auto"/>
            <w:bottom w:val="none" w:sz="0" w:space="0" w:color="auto"/>
            <w:right w:val="none" w:sz="0" w:space="0" w:color="auto"/>
          </w:divBdr>
        </w:div>
        <w:div w:id="1467239039">
          <w:marLeft w:val="0"/>
          <w:marRight w:val="0"/>
          <w:marTop w:val="0"/>
          <w:marBottom w:val="0"/>
          <w:divBdr>
            <w:top w:val="none" w:sz="0" w:space="0" w:color="auto"/>
            <w:left w:val="none" w:sz="0" w:space="0" w:color="auto"/>
            <w:bottom w:val="none" w:sz="0" w:space="0" w:color="auto"/>
            <w:right w:val="none" w:sz="0" w:space="0" w:color="auto"/>
          </w:divBdr>
        </w:div>
        <w:div w:id="1475297756">
          <w:marLeft w:val="0"/>
          <w:marRight w:val="0"/>
          <w:marTop w:val="0"/>
          <w:marBottom w:val="0"/>
          <w:divBdr>
            <w:top w:val="none" w:sz="0" w:space="0" w:color="auto"/>
            <w:left w:val="none" w:sz="0" w:space="0" w:color="auto"/>
            <w:bottom w:val="none" w:sz="0" w:space="0" w:color="auto"/>
            <w:right w:val="none" w:sz="0" w:space="0" w:color="auto"/>
          </w:divBdr>
        </w:div>
        <w:div w:id="1555041731">
          <w:marLeft w:val="0"/>
          <w:marRight w:val="0"/>
          <w:marTop w:val="0"/>
          <w:marBottom w:val="0"/>
          <w:divBdr>
            <w:top w:val="none" w:sz="0" w:space="0" w:color="auto"/>
            <w:left w:val="none" w:sz="0" w:space="0" w:color="auto"/>
            <w:bottom w:val="none" w:sz="0" w:space="0" w:color="auto"/>
            <w:right w:val="none" w:sz="0" w:space="0" w:color="auto"/>
          </w:divBdr>
        </w:div>
        <w:div w:id="1655454573">
          <w:marLeft w:val="0"/>
          <w:marRight w:val="0"/>
          <w:marTop w:val="0"/>
          <w:marBottom w:val="0"/>
          <w:divBdr>
            <w:top w:val="none" w:sz="0" w:space="0" w:color="auto"/>
            <w:left w:val="none" w:sz="0" w:space="0" w:color="auto"/>
            <w:bottom w:val="none" w:sz="0" w:space="0" w:color="auto"/>
            <w:right w:val="none" w:sz="0" w:space="0" w:color="auto"/>
          </w:divBdr>
        </w:div>
        <w:div w:id="1703482444">
          <w:marLeft w:val="0"/>
          <w:marRight w:val="0"/>
          <w:marTop w:val="0"/>
          <w:marBottom w:val="0"/>
          <w:divBdr>
            <w:top w:val="none" w:sz="0" w:space="0" w:color="auto"/>
            <w:left w:val="none" w:sz="0" w:space="0" w:color="auto"/>
            <w:bottom w:val="none" w:sz="0" w:space="0" w:color="auto"/>
            <w:right w:val="none" w:sz="0" w:space="0" w:color="auto"/>
          </w:divBdr>
        </w:div>
        <w:div w:id="1810435388">
          <w:marLeft w:val="0"/>
          <w:marRight w:val="0"/>
          <w:marTop w:val="0"/>
          <w:marBottom w:val="0"/>
          <w:divBdr>
            <w:top w:val="none" w:sz="0" w:space="0" w:color="auto"/>
            <w:left w:val="none" w:sz="0" w:space="0" w:color="auto"/>
            <w:bottom w:val="none" w:sz="0" w:space="0" w:color="auto"/>
            <w:right w:val="none" w:sz="0" w:space="0" w:color="auto"/>
          </w:divBdr>
        </w:div>
        <w:div w:id="1812818635">
          <w:marLeft w:val="0"/>
          <w:marRight w:val="0"/>
          <w:marTop w:val="0"/>
          <w:marBottom w:val="0"/>
          <w:divBdr>
            <w:top w:val="none" w:sz="0" w:space="0" w:color="auto"/>
            <w:left w:val="none" w:sz="0" w:space="0" w:color="auto"/>
            <w:bottom w:val="none" w:sz="0" w:space="0" w:color="auto"/>
            <w:right w:val="none" w:sz="0" w:space="0" w:color="auto"/>
          </w:divBdr>
        </w:div>
        <w:div w:id="1949239118">
          <w:marLeft w:val="0"/>
          <w:marRight w:val="0"/>
          <w:marTop w:val="0"/>
          <w:marBottom w:val="0"/>
          <w:divBdr>
            <w:top w:val="none" w:sz="0" w:space="0" w:color="auto"/>
            <w:left w:val="none" w:sz="0" w:space="0" w:color="auto"/>
            <w:bottom w:val="none" w:sz="0" w:space="0" w:color="auto"/>
            <w:right w:val="none" w:sz="0" w:space="0" w:color="auto"/>
          </w:divBdr>
        </w:div>
        <w:div w:id="1963808611">
          <w:marLeft w:val="0"/>
          <w:marRight w:val="0"/>
          <w:marTop w:val="0"/>
          <w:marBottom w:val="0"/>
          <w:divBdr>
            <w:top w:val="none" w:sz="0" w:space="0" w:color="auto"/>
            <w:left w:val="none" w:sz="0" w:space="0" w:color="auto"/>
            <w:bottom w:val="none" w:sz="0" w:space="0" w:color="auto"/>
            <w:right w:val="none" w:sz="0" w:space="0" w:color="auto"/>
          </w:divBdr>
        </w:div>
        <w:div w:id="2128043726">
          <w:marLeft w:val="0"/>
          <w:marRight w:val="0"/>
          <w:marTop w:val="0"/>
          <w:marBottom w:val="0"/>
          <w:divBdr>
            <w:top w:val="none" w:sz="0" w:space="0" w:color="auto"/>
            <w:left w:val="none" w:sz="0" w:space="0" w:color="auto"/>
            <w:bottom w:val="none" w:sz="0" w:space="0" w:color="auto"/>
            <w:right w:val="none" w:sz="0" w:space="0" w:color="auto"/>
          </w:divBdr>
        </w:div>
      </w:divsChild>
    </w:div>
    <w:div w:id="274796421">
      <w:bodyDiv w:val="1"/>
      <w:marLeft w:val="0"/>
      <w:marRight w:val="0"/>
      <w:marTop w:val="0"/>
      <w:marBottom w:val="0"/>
      <w:divBdr>
        <w:top w:val="none" w:sz="0" w:space="0" w:color="auto"/>
        <w:left w:val="none" w:sz="0" w:space="0" w:color="auto"/>
        <w:bottom w:val="none" w:sz="0" w:space="0" w:color="auto"/>
        <w:right w:val="none" w:sz="0" w:space="0" w:color="auto"/>
      </w:divBdr>
      <w:divsChild>
        <w:div w:id="41100343">
          <w:marLeft w:val="0"/>
          <w:marRight w:val="0"/>
          <w:marTop w:val="0"/>
          <w:marBottom w:val="0"/>
          <w:divBdr>
            <w:top w:val="none" w:sz="0" w:space="0" w:color="auto"/>
            <w:left w:val="none" w:sz="0" w:space="0" w:color="auto"/>
            <w:bottom w:val="none" w:sz="0" w:space="0" w:color="auto"/>
            <w:right w:val="none" w:sz="0" w:space="0" w:color="auto"/>
          </w:divBdr>
        </w:div>
        <w:div w:id="68159615">
          <w:marLeft w:val="0"/>
          <w:marRight w:val="0"/>
          <w:marTop w:val="0"/>
          <w:marBottom w:val="0"/>
          <w:divBdr>
            <w:top w:val="none" w:sz="0" w:space="0" w:color="auto"/>
            <w:left w:val="none" w:sz="0" w:space="0" w:color="auto"/>
            <w:bottom w:val="none" w:sz="0" w:space="0" w:color="auto"/>
            <w:right w:val="none" w:sz="0" w:space="0" w:color="auto"/>
          </w:divBdr>
        </w:div>
        <w:div w:id="71586619">
          <w:marLeft w:val="0"/>
          <w:marRight w:val="0"/>
          <w:marTop w:val="0"/>
          <w:marBottom w:val="0"/>
          <w:divBdr>
            <w:top w:val="none" w:sz="0" w:space="0" w:color="auto"/>
            <w:left w:val="none" w:sz="0" w:space="0" w:color="auto"/>
            <w:bottom w:val="none" w:sz="0" w:space="0" w:color="auto"/>
            <w:right w:val="none" w:sz="0" w:space="0" w:color="auto"/>
          </w:divBdr>
        </w:div>
        <w:div w:id="74976699">
          <w:marLeft w:val="0"/>
          <w:marRight w:val="0"/>
          <w:marTop w:val="0"/>
          <w:marBottom w:val="0"/>
          <w:divBdr>
            <w:top w:val="none" w:sz="0" w:space="0" w:color="auto"/>
            <w:left w:val="none" w:sz="0" w:space="0" w:color="auto"/>
            <w:bottom w:val="none" w:sz="0" w:space="0" w:color="auto"/>
            <w:right w:val="none" w:sz="0" w:space="0" w:color="auto"/>
          </w:divBdr>
        </w:div>
        <w:div w:id="77867791">
          <w:marLeft w:val="0"/>
          <w:marRight w:val="0"/>
          <w:marTop w:val="0"/>
          <w:marBottom w:val="0"/>
          <w:divBdr>
            <w:top w:val="none" w:sz="0" w:space="0" w:color="auto"/>
            <w:left w:val="none" w:sz="0" w:space="0" w:color="auto"/>
            <w:bottom w:val="none" w:sz="0" w:space="0" w:color="auto"/>
            <w:right w:val="none" w:sz="0" w:space="0" w:color="auto"/>
          </w:divBdr>
        </w:div>
        <w:div w:id="83304795">
          <w:marLeft w:val="0"/>
          <w:marRight w:val="0"/>
          <w:marTop w:val="0"/>
          <w:marBottom w:val="0"/>
          <w:divBdr>
            <w:top w:val="none" w:sz="0" w:space="0" w:color="auto"/>
            <w:left w:val="none" w:sz="0" w:space="0" w:color="auto"/>
            <w:bottom w:val="none" w:sz="0" w:space="0" w:color="auto"/>
            <w:right w:val="none" w:sz="0" w:space="0" w:color="auto"/>
          </w:divBdr>
        </w:div>
        <w:div w:id="96488779">
          <w:marLeft w:val="0"/>
          <w:marRight w:val="0"/>
          <w:marTop w:val="0"/>
          <w:marBottom w:val="0"/>
          <w:divBdr>
            <w:top w:val="none" w:sz="0" w:space="0" w:color="auto"/>
            <w:left w:val="none" w:sz="0" w:space="0" w:color="auto"/>
            <w:bottom w:val="none" w:sz="0" w:space="0" w:color="auto"/>
            <w:right w:val="none" w:sz="0" w:space="0" w:color="auto"/>
          </w:divBdr>
        </w:div>
        <w:div w:id="105345642">
          <w:marLeft w:val="0"/>
          <w:marRight w:val="0"/>
          <w:marTop w:val="0"/>
          <w:marBottom w:val="0"/>
          <w:divBdr>
            <w:top w:val="none" w:sz="0" w:space="0" w:color="auto"/>
            <w:left w:val="none" w:sz="0" w:space="0" w:color="auto"/>
            <w:bottom w:val="none" w:sz="0" w:space="0" w:color="auto"/>
            <w:right w:val="none" w:sz="0" w:space="0" w:color="auto"/>
          </w:divBdr>
        </w:div>
        <w:div w:id="124197931">
          <w:marLeft w:val="0"/>
          <w:marRight w:val="0"/>
          <w:marTop w:val="0"/>
          <w:marBottom w:val="0"/>
          <w:divBdr>
            <w:top w:val="none" w:sz="0" w:space="0" w:color="auto"/>
            <w:left w:val="none" w:sz="0" w:space="0" w:color="auto"/>
            <w:bottom w:val="none" w:sz="0" w:space="0" w:color="auto"/>
            <w:right w:val="none" w:sz="0" w:space="0" w:color="auto"/>
          </w:divBdr>
        </w:div>
        <w:div w:id="128596689">
          <w:marLeft w:val="0"/>
          <w:marRight w:val="0"/>
          <w:marTop w:val="0"/>
          <w:marBottom w:val="0"/>
          <w:divBdr>
            <w:top w:val="none" w:sz="0" w:space="0" w:color="auto"/>
            <w:left w:val="none" w:sz="0" w:space="0" w:color="auto"/>
            <w:bottom w:val="none" w:sz="0" w:space="0" w:color="auto"/>
            <w:right w:val="none" w:sz="0" w:space="0" w:color="auto"/>
          </w:divBdr>
        </w:div>
        <w:div w:id="129175751">
          <w:marLeft w:val="0"/>
          <w:marRight w:val="0"/>
          <w:marTop w:val="0"/>
          <w:marBottom w:val="0"/>
          <w:divBdr>
            <w:top w:val="none" w:sz="0" w:space="0" w:color="auto"/>
            <w:left w:val="none" w:sz="0" w:space="0" w:color="auto"/>
            <w:bottom w:val="none" w:sz="0" w:space="0" w:color="auto"/>
            <w:right w:val="none" w:sz="0" w:space="0" w:color="auto"/>
          </w:divBdr>
        </w:div>
        <w:div w:id="132910514">
          <w:marLeft w:val="0"/>
          <w:marRight w:val="0"/>
          <w:marTop w:val="0"/>
          <w:marBottom w:val="0"/>
          <w:divBdr>
            <w:top w:val="none" w:sz="0" w:space="0" w:color="auto"/>
            <w:left w:val="none" w:sz="0" w:space="0" w:color="auto"/>
            <w:bottom w:val="none" w:sz="0" w:space="0" w:color="auto"/>
            <w:right w:val="none" w:sz="0" w:space="0" w:color="auto"/>
          </w:divBdr>
        </w:div>
        <w:div w:id="142744134">
          <w:marLeft w:val="0"/>
          <w:marRight w:val="0"/>
          <w:marTop w:val="0"/>
          <w:marBottom w:val="0"/>
          <w:divBdr>
            <w:top w:val="none" w:sz="0" w:space="0" w:color="auto"/>
            <w:left w:val="none" w:sz="0" w:space="0" w:color="auto"/>
            <w:bottom w:val="none" w:sz="0" w:space="0" w:color="auto"/>
            <w:right w:val="none" w:sz="0" w:space="0" w:color="auto"/>
          </w:divBdr>
        </w:div>
        <w:div w:id="160707089">
          <w:marLeft w:val="0"/>
          <w:marRight w:val="0"/>
          <w:marTop w:val="0"/>
          <w:marBottom w:val="0"/>
          <w:divBdr>
            <w:top w:val="none" w:sz="0" w:space="0" w:color="auto"/>
            <w:left w:val="none" w:sz="0" w:space="0" w:color="auto"/>
            <w:bottom w:val="none" w:sz="0" w:space="0" w:color="auto"/>
            <w:right w:val="none" w:sz="0" w:space="0" w:color="auto"/>
          </w:divBdr>
        </w:div>
        <w:div w:id="161044062">
          <w:marLeft w:val="0"/>
          <w:marRight w:val="0"/>
          <w:marTop w:val="0"/>
          <w:marBottom w:val="0"/>
          <w:divBdr>
            <w:top w:val="none" w:sz="0" w:space="0" w:color="auto"/>
            <w:left w:val="none" w:sz="0" w:space="0" w:color="auto"/>
            <w:bottom w:val="none" w:sz="0" w:space="0" w:color="auto"/>
            <w:right w:val="none" w:sz="0" w:space="0" w:color="auto"/>
          </w:divBdr>
        </w:div>
        <w:div w:id="163057995">
          <w:marLeft w:val="0"/>
          <w:marRight w:val="0"/>
          <w:marTop w:val="0"/>
          <w:marBottom w:val="0"/>
          <w:divBdr>
            <w:top w:val="none" w:sz="0" w:space="0" w:color="auto"/>
            <w:left w:val="none" w:sz="0" w:space="0" w:color="auto"/>
            <w:bottom w:val="none" w:sz="0" w:space="0" w:color="auto"/>
            <w:right w:val="none" w:sz="0" w:space="0" w:color="auto"/>
          </w:divBdr>
        </w:div>
        <w:div w:id="171071875">
          <w:marLeft w:val="0"/>
          <w:marRight w:val="0"/>
          <w:marTop w:val="0"/>
          <w:marBottom w:val="0"/>
          <w:divBdr>
            <w:top w:val="none" w:sz="0" w:space="0" w:color="auto"/>
            <w:left w:val="none" w:sz="0" w:space="0" w:color="auto"/>
            <w:bottom w:val="none" w:sz="0" w:space="0" w:color="auto"/>
            <w:right w:val="none" w:sz="0" w:space="0" w:color="auto"/>
          </w:divBdr>
        </w:div>
        <w:div w:id="175661431">
          <w:marLeft w:val="0"/>
          <w:marRight w:val="0"/>
          <w:marTop w:val="0"/>
          <w:marBottom w:val="0"/>
          <w:divBdr>
            <w:top w:val="none" w:sz="0" w:space="0" w:color="auto"/>
            <w:left w:val="none" w:sz="0" w:space="0" w:color="auto"/>
            <w:bottom w:val="none" w:sz="0" w:space="0" w:color="auto"/>
            <w:right w:val="none" w:sz="0" w:space="0" w:color="auto"/>
          </w:divBdr>
        </w:div>
        <w:div w:id="181238058">
          <w:marLeft w:val="0"/>
          <w:marRight w:val="0"/>
          <w:marTop w:val="0"/>
          <w:marBottom w:val="0"/>
          <w:divBdr>
            <w:top w:val="none" w:sz="0" w:space="0" w:color="auto"/>
            <w:left w:val="none" w:sz="0" w:space="0" w:color="auto"/>
            <w:bottom w:val="none" w:sz="0" w:space="0" w:color="auto"/>
            <w:right w:val="none" w:sz="0" w:space="0" w:color="auto"/>
          </w:divBdr>
        </w:div>
        <w:div w:id="202793067">
          <w:marLeft w:val="0"/>
          <w:marRight w:val="0"/>
          <w:marTop w:val="0"/>
          <w:marBottom w:val="0"/>
          <w:divBdr>
            <w:top w:val="none" w:sz="0" w:space="0" w:color="auto"/>
            <w:left w:val="none" w:sz="0" w:space="0" w:color="auto"/>
            <w:bottom w:val="none" w:sz="0" w:space="0" w:color="auto"/>
            <w:right w:val="none" w:sz="0" w:space="0" w:color="auto"/>
          </w:divBdr>
        </w:div>
        <w:div w:id="203710903">
          <w:marLeft w:val="0"/>
          <w:marRight w:val="0"/>
          <w:marTop w:val="0"/>
          <w:marBottom w:val="0"/>
          <w:divBdr>
            <w:top w:val="none" w:sz="0" w:space="0" w:color="auto"/>
            <w:left w:val="none" w:sz="0" w:space="0" w:color="auto"/>
            <w:bottom w:val="none" w:sz="0" w:space="0" w:color="auto"/>
            <w:right w:val="none" w:sz="0" w:space="0" w:color="auto"/>
          </w:divBdr>
        </w:div>
        <w:div w:id="208108042">
          <w:marLeft w:val="0"/>
          <w:marRight w:val="0"/>
          <w:marTop w:val="0"/>
          <w:marBottom w:val="0"/>
          <w:divBdr>
            <w:top w:val="none" w:sz="0" w:space="0" w:color="auto"/>
            <w:left w:val="none" w:sz="0" w:space="0" w:color="auto"/>
            <w:bottom w:val="none" w:sz="0" w:space="0" w:color="auto"/>
            <w:right w:val="none" w:sz="0" w:space="0" w:color="auto"/>
          </w:divBdr>
        </w:div>
        <w:div w:id="225184826">
          <w:marLeft w:val="0"/>
          <w:marRight w:val="0"/>
          <w:marTop w:val="0"/>
          <w:marBottom w:val="0"/>
          <w:divBdr>
            <w:top w:val="none" w:sz="0" w:space="0" w:color="auto"/>
            <w:left w:val="none" w:sz="0" w:space="0" w:color="auto"/>
            <w:bottom w:val="none" w:sz="0" w:space="0" w:color="auto"/>
            <w:right w:val="none" w:sz="0" w:space="0" w:color="auto"/>
          </w:divBdr>
        </w:div>
        <w:div w:id="229465977">
          <w:marLeft w:val="0"/>
          <w:marRight w:val="0"/>
          <w:marTop w:val="0"/>
          <w:marBottom w:val="0"/>
          <w:divBdr>
            <w:top w:val="none" w:sz="0" w:space="0" w:color="auto"/>
            <w:left w:val="none" w:sz="0" w:space="0" w:color="auto"/>
            <w:bottom w:val="none" w:sz="0" w:space="0" w:color="auto"/>
            <w:right w:val="none" w:sz="0" w:space="0" w:color="auto"/>
          </w:divBdr>
        </w:div>
        <w:div w:id="231088083">
          <w:marLeft w:val="0"/>
          <w:marRight w:val="0"/>
          <w:marTop w:val="0"/>
          <w:marBottom w:val="0"/>
          <w:divBdr>
            <w:top w:val="none" w:sz="0" w:space="0" w:color="auto"/>
            <w:left w:val="none" w:sz="0" w:space="0" w:color="auto"/>
            <w:bottom w:val="none" w:sz="0" w:space="0" w:color="auto"/>
            <w:right w:val="none" w:sz="0" w:space="0" w:color="auto"/>
          </w:divBdr>
        </w:div>
        <w:div w:id="234702448">
          <w:marLeft w:val="0"/>
          <w:marRight w:val="0"/>
          <w:marTop w:val="0"/>
          <w:marBottom w:val="0"/>
          <w:divBdr>
            <w:top w:val="none" w:sz="0" w:space="0" w:color="auto"/>
            <w:left w:val="none" w:sz="0" w:space="0" w:color="auto"/>
            <w:bottom w:val="none" w:sz="0" w:space="0" w:color="auto"/>
            <w:right w:val="none" w:sz="0" w:space="0" w:color="auto"/>
          </w:divBdr>
        </w:div>
        <w:div w:id="240483901">
          <w:marLeft w:val="0"/>
          <w:marRight w:val="0"/>
          <w:marTop w:val="0"/>
          <w:marBottom w:val="0"/>
          <w:divBdr>
            <w:top w:val="none" w:sz="0" w:space="0" w:color="auto"/>
            <w:left w:val="none" w:sz="0" w:space="0" w:color="auto"/>
            <w:bottom w:val="none" w:sz="0" w:space="0" w:color="auto"/>
            <w:right w:val="none" w:sz="0" w:space="0" w:color="auto"/>
          </w:divBdr>
        </w:div>
        <w:div w:id="262760033">
          <w:marLeft w:val="0"/>
          <w:marRight w:val="0"/>
          <w:marTop w:val="0"/>
          <w:marBottom w:val="0"/>
          <w:divBdr>
            <w:top w:val="none" w:sz="0" w:space="0" w:color="auto"/>
            <w:left w:val="none" w:sz="0" w:space="0" w:color="auto"/>
            <w:bottom w:val="none" w:sz="0" w:space="0" w:color="auto"/>
            <w:right w:val="none" w:sz="0" w:space="0" w:color="auto"/>
          </w:divBdr>
        </w:div>
        <w:div w:id="265969019">
          <w:marLeft w:val="0"/>
          <w:marRight w:val="0"/>
          <w:marTop w:val="0"/>
          <w:marBottom w:val="0"/>
          <w:divBdr>
            <w:top w:val="none" w:sz="0" w:space="0" w:color="auto"/>
            <w:left w:val="none" w:sz="0" w:space="0" w:color="auto"/>
            <w:bottom w:val="none" w:sz="0" w:space="0" w:color="auto"/>
            <w:right w:val="none" w:sz="0" w:space="0" w:color="auto"/>
          </w:divBdr>
        </w:div>
        <w:div w:id="271207734">
          <w:marLeft w:val="0"/>
          <w:marRight w:val="0"/>
          <w:marTop w:val="0"/>
          <w:marBottom w:val="0"/>
          <w:divBdr>
            <w:top w:val="none" w:sz="0" w:space="0" w:color="auto"/>
            <w:left w:val="none" w:sz="0" w:space="0" w:color="auto"/>
            <w:bottom w:val="none" w:sz="0" w:space="0" w:color="auto"/>
            <w:right w:val="none" w:sz="0" w:space="0" w:color="auto"/>
          </w:divBdr>
        </w:div>
        <w:div w:id="283970608">
          <w:marLeft w:val="0"/>
          <w:marRight w:val="0"/>
          <w:marTop w:val="0"/>
          <w:marBottom w:val="0"/>
          <w:divBdr>
            <w:top w:val="none" w:sz="0" w:space="0" w:color="auto"/>
            <w:left w:val="none" w:sz="0" w:space="0" w:color="auto"/>
            <w:bottom w:val="none" w:sz="0" w:space="0" w:color="auto"/>
            <w:right w:val="none" w:sz="0" w:space="0" w:color="auto"/>
          </w:divBdr>
        </w:div>
        <w:div w:id="284164696">
          <w:marLeft w:val="0"/>
          <w:marRight w:val="0"/>
          <w:marTop w:val="0"/>
          <w:marBottom w:val="0"/>
          <w:divBdr>
            <w:top w:val="none" w:sz="0" w:space="0" w:color="auto"/>
            <w:left w:val="none" w:sz="0" w:space="0" w:color="auto"/>
            <w:bottom w:val="none" w:sz="0" w:space="0" w:color="auto"/>
            <w:right w:val="none" w:sz="0" w:space="0" w:color="auto"/>
          </w:divBdr>
        </w:div>
        <w:div w:id="285963126">
          <w:marLeft w:val="0"/>
          <w:marRight w:val="0"/>
          <w:marTop w:val="0"/>
          <w:marBottom w:val="0"/>
          <w:divBdr>
            <w:top w:val="none" w:sz="0" w:space="0" w:color="auto"/>
            <w:left w:val="none" w:sz="0" w:space="0" w:color="auto"/>
            <w:bottom w:val="none" w:sz="0" w:space="0" w:color="auto"/>
            <w:right w:val="none" w:sz="0" w:space="0" w:color="auto"/>
          </w:divBdr>
        </w:div>
        <w:div w:id="291911921">
          <w:marLeft w:val="0"/>
          <w:marRight w:val="0"/>
          <w:marTop w:val="0"/>
          <w:marBottom w:val="0"/>
          <w:divBdr>
            <w:top w:val="none" w:sz="0" w:space="0" w:color="auto"/>
            <w:left w:val="none" w:sz="0" w:space="0" w:color="auto"/>
            <w:bottom w:val="none" w:sz="0" w:space="0" w:color="auto"/>
            <w:right w:val="none" w:sz="0" w:space="0" w:color="auto"/>
          </w:divBdr>
        </w:div>
        <w:div w:id="294261300">
          <w:marLeft w:val="0"/>
          <w:marRight w:val="0"/>
          <w:marTop w:val="0"/>
          <w:marBottom w:val="0"/>
          <w:divBdr>
            <w:top w:val="none" w:sz="0" w:space="0" w:color="auto"/>
            <w:left w:val="none" w:sz="0" w:space="0" w:color="auto"/>
            <w:bottom w:val="none" w:sz="0" w:space="0" w:color="auto"/>
            <w:right w:val="none" w:sz="0" w:space="0" w:color="auto"/>
          </w:divBdr>
        </w:div>
        <w:div w:id="303435495">
          <w:marLeft w:val="0"/>
          <w:marRight w:val="0"/>
          <w:marTop w:val="0"/>
          <w:marBottom w:val="0"/>
          <w:divBdr>
            <w:top w:val="none" w:sz="0" w:space="0" w:color="auto"/>
            <w:left w:val="none" w:sz="0" w:space="0" w:color="auto"/>
            <w:bottom w:val="none" w:sz="0" w:space="0" w:color="auto"/>
            <w:right w:val="none" w:sz="0" w:space="0" w:color="auto"/>
          </w:divBdr>
        </w:div>
        <w:div w:id="311644087">
          <w:marLeft w:val="0"/>
          <w:marRight w:val="0"/>
          <w:marTop w:val="0"/>
          <w:marBottom w:val="0"/>
          <w:divBdr>
            <w:top w:val="none" w:sz="0" w:space="0" w:color="auto"/>
            <w:left w:val="none" w:sz="0" w:space="0" w:color="auto"/>
            <w:bottom w:val="none" w:sz="0" w:space="0" w:color="auto"/>
            <w:right w:val="none" w:sz="0" w:space="0" w:color="auto"/>
          </w:divBdr>
        </w:div>
        <w:div w:id="313947078">
          <w:marLeft w:val="0"/>
          <w:marRight w:val="0"/>
          <w:marTop w:val="0"/>
          <w:marBottom w:val="0"/>
          <w:divBdr>
            <w:top w:val="none" w:sz="0" w:space="0" w:color="auto"/>
            <w:left w:val="none" w:sz="0" w:space="0" w:color="auto"/>
            <w:bottom w:val="none" w:sz="0" w:space="0" w:color="auto"/>
            <w:right w:val="none" w:sz="0" w:space="0" w:color="auto"/>
          </w:divBdr>
        </w:div>
        <w:div w:id="331876290">
          <w:marLeft w:val="0"/>
          <w:marRight w:val="0"/>
          <w:marTop w:val="0"/>
          <w:marBottom w:val="0"/>
          <w:divBdr>
            <w:top w:val="none" w:sz="0" w:space="0" w:color="auto"/>
            <w:left w:val="none" w:sz="0" w:space="0" w:color="auto"/>
            <w:bottom w:val="none" w:sz="0" w:space="0" w:color="auto"/>
            <w:right w:val="none" w:sz="0" w:space="0" w:color="auto"/>
          </w:divBdr>
        </w:div>
        <w:div w:id="338578169">
          <w:marLeft w:val="0"/>
          <w:marRight w:val="0"/>
          <w:marTop w:val="0"/>
          <w:marBottom w:val="0"/>
          <w:divBdr>
            <w:top w:val="none" w:sz="0" w:space="0" w:color="auto"/>
            <w:left w:val="none" w:sz="0" w:space="0" w:color="auto"/>
            <w:bottom w:val="none" w:sz="0" w:space="0" w:color="auto"/>
            <w:right w:val="none" w:sz="0" w:space="0" w:color="auto"/>
          </w:divBdr>
        </w:div>
        <w:div w:id="340859132">
          <w:marLeft w:val="0"/>
          <w:marRight w:val="0"/>
          <w:marTop w:val="0"/>
          <w:marBottom w:val="0"/>
          <w:divBdr>
            <w:top w:val="none" w:sz="0" w:space="0" w:color="auto"/>
            <w:left w:val="none" w:sz="0" w:space="0" w:color="auto"/>
            <w:bottom w:val="none" w:sz="0" w:space="0" w:color="auto"/>
            <w:right w:val="none" w:sz="0" w:space="0" w:color="auto"/>
          </w:divBdr>
        </w:div>
        <w:div w:id="353073364">
          <w:marLeft w:val="0"/>
          <w:marRight w:val="0"/>
          <w:marTop w:val="0"/>
          <w:marBottom w:val="0"/>
          <w:divBdr>
            <w:top w:val="none" w:sz="0" w:space="0" w:color="auto"/>
            <w:left w:val="none" w:sz="0" w:space="0" w:color="auto"/>
            <w:bottom w:val="none" w:sz="0" w:space="0" w:color="auto"/>
            <w:right w:val="none" w:sz="0" w:space="0" w:color="auto"/>
          </w:divBdr>
        </w:div>
        <w:div w:id="354503947">
          <w:marLeft w:val="0"/>
          <w:marRight w:val="0"/>
          <w:marTop w:val="0"/>
          <w:marBottom w:val="0"/>
          <w:divBdr>
            <w:top w:val="none" w:sz="0" w:space="0" w:color="auto"/>
            <w:left w:val="none" w:sz="0" w:space="0" w:color="auto"/>
            <w:bottom w:val="none" w:sz="0" w:space="0" w:color="auto"/>
            <w:right w:val="none" w:sz="0" w:space="0" w:color="auto"/>
          </w:divBdr>
        </w:div>
        <w:div w:id="373507944">
          <w:marLeft w:val="0"/>
          <w:marRight w:val="0"/>
          <w:marTop w:val="0"/>
          <w:marBottom w:val="0"/>
          <w:divBdr>
            <w:top w:val="none" w:sz="0" w:space="0" w:color="auto"/>
            <w:left w:val="none" w:sz="0" w:space="0" w:color="auto"/>
            <w:bottom w:val="none" w:sz="0" w:space="0" w:color="auto"/>
            <w:right w:val="none" w:sz="0" w:space="0" w:color="auto"/>
          </w:divBdr>
        </w:div>
        <w:div w:id="416097319">
          <w:marLeft w:val="0"/>
          <w:marRight w:val="0"/>
          <w:marTop w:val="0"/>
          <w:marBottom w:val="0"/>
          <w:divBdr>
            <w:top w:val="none" w:sz="0" w:space="0" w:color="auto"/>
            <w:left w:val="none" w:sz="0" w:space="0" w:color="auto"/>
            <w:bottom w:val="none" w:sz="0" w:space="0" w:color="auto"/>
            <w:right w:val="none" w:sz="0" w:space="0" w:color="auto"/>
          </w:divBdr>
        </w:div>
        <w:div w:id="422845261">
          <w:marLeft w:val="0"/>
          <w:marRight w:val="0"/>
          <w:marTop w:val="0"/>
          <w:marBottom w:val="0"/>
          <w:divBdr>
            <w:top w:val="none" w:sz="0" w:space="0" w:color="auto"/>
            <w:left w:val="none" w:sz="0" w:space="0" w:color="auto"/>
            <w:bottom w:val="none" w:sz="0" w:space="0" w:color="auto"/>
            <w:right w:val="none" w:sz="0" w:space="0" w:color="auto"/>
          </w:divBdr>
        </w:div>
        <w:div w:id="423377171">
          <w:marLeft w:val="0"/>
          <w:marRight w:val="0"/>
          <w:marTop w:val="0"/>
          <w:marBottom w:val="0"/>
          <w:divBdr>
            <w:top w:val="none" w:sz="0" w:space="0" w:color="auto"/>
            <w:left w:val="none" w:sz="0" w:space="0" w:color="auto"/>
            <w:bottom w:val="none" w:sz="0" w:space="0" w:color="auto"/>
            <w:right w:val="none" w:sz="0" w:space="0" w:color="auto"/>
          </w:divBdr>
        </w:div>
        <w:div w:id="427430444">
          <w:marLeft w:val="0"/>
          <w:marRight w:val="0"/>
          <w:marTop w:val="0"/>
          <w:marBottom w:val="0"/>
          <w:divBdr>
            <w:top w:val="none" w:sz="0" w:space="0" w:color="auto"/>
            <w:left w:val="none" w:sz="0" w:space="0" w:color="auto"/>
            <w:bottom w:val="none" w:sz="0" w:space="0" w:color="auto"/>
            <w:right w:val="none" w:sz="0" w:space="0" w:color="auto"/>
          </w:divBdr>
        </w:div>
        <w:div w:id="428309470">
          <w:marLeft w:val="0"/>
          <w:marRight w:val="0"/>
          <w:marTop w:val="0"/>
          <w:marBottom w:val="0"/>
          <w:divBdr>
            <w:top w:val="none" w:sz="0" w:space="0" w:color="auto"/>
            <w:left w:val="none" w:sz="0" w:space="0" w:color="auto"/>
            <w:bottom w:val="none" w:sz="0" w:space="0" w:color="auto"/>
            <w:right w:val="none" w:sz="0" w:space="0" w:color="auto"/>
          </w:divBdr>
        </w:div>
        <w:div w:id="430787121">
          <w:marLeft w:val="0"/>
          <w:marRight w:val="0"/>
          <w:marTop w:val="0"/>
          <w:marBottom w:val="0"/>
          <w:divBdr>
            <w:top w:val="none" w:sz="0" w:space="0" w:color="auto"/>
            <w:left w:val="none" w:sz="0" w:space="0" w:color="auto"/>
            <w:bottom w:val="none" w:sz="0" w:space="0" w:color="auto"/>
            <w:right w:val="none" w:sz="0" w:space="0" w:color="auto"/>
          </w:divBdr>
        </w:div>
        <w:div w:id="440688449">
          <w:marLeft w:val="0"/>
          <w:marRight w:val="0"/>
          <w:marTop w:val="0"/>
          <w:marBottom w:val="0"/>
          <w:divBdr>
            <w:top w:val="none" w:sz="0" w:space="0" w:color="auto"/>
            <w:left w:val="none" w:sz="0" w:space="0" w:color="auto"/>
            <w:bottom w:val="none" w:sz="0" w:space="0" w:color="auto"/>
            <w:right w:val="none" w:sz="0" w:space="0" w:color="auto"/>
          </w:divBdr>
        </w:div>
        <w:div w:id="441189386">
          <w:marLeft w:val="0"/>
          <w:marRight w:val="0"/>
          <w:marTop w:val="0"/>
          <w:marBottom w:val="0"/>
          <w:divBdr>
            <w:top w:val="none" w:sz="0" w:space="0" w:color="auto"/>
            <w:left w:val="none" w:sz="0" w:space="0" w:color="auto"/>
            <w:bottom w:val="none" w:sz="0" w:space="0" w:color="auto"/>
            <w:right w:val="none" w:sz="0" w:space="0" w:color="auto"/>
          </w:divBdr>
        </w:div>
        <w:div w:id="469175538">
          <w:marLeft w:val="0"/>
          <w:marRight w:val="0"/>
          <w:marTop w:val="0"/>
          <w:marBottom w:val="0"/>
          <w:divBdr>
            <w:top w:val="none" w:sz="0" w:space="0" w:color="auto"/>
            <w:left w:val="none" w:sz="0" w:space="0" w:color="auto"/>
            <w:bottom w:val="none" w:sz="0" w:space="0" w:color="auto"/>
            <w:right w:val="none" w:sz="0" w:space="0" w:color="auto"/>
          </w:divBdr>
        </w:div>
        <w:div w:id="471555164">
          <w:marLeft w:val="0"/>
          <w:marRight w:val="0"/>
          <w:marTop w:val="0"/>
          <w:marBottom w:val="0"/>
          <w:divBdr>
            <w:top w:val="none" w:sz="0" w:space="0" w:color="auto"/>
            <w:left w:val="none" w:sz="0" w:space="0" w:color="auto"/>
            <w:bottom w:val="none" w:sz="0" w:space="0" w:color="auto"/>
            <w:right w:val="none" w:sz="0" w:space="0" w:color="auto"/>
          </w:divBdr>
        </w:div>
        <w:div w:id="478424340">
          <w:marLeft w:val="0"/>
          <w:marRight w:val="0"/>
          <w:marTop w:val="0"/>
          <w:marBottom w:val="0"/>
          <w:divBdr>
            <w:top w:val="none" w:sz="0" w:space="0" w:color="auto"/>
            <w:left w:val="none" w:sz="0" w:space="0" w:color="auto"/>
            <w:bottom w:val="none" w:sz="0" w:space="0" w:color="auto"/>
            <w:right w:val="none" w:sz="0" w:space="0" w:color="auto"/>
          </w:divBdr>
        </w:div>
        <w:div w:id="481123422">
          <w:marLeft w:val="0"/>
          <w:marRight w:val="0"/>
          <w:marTop w:val="0"/>
          <w:marBottom w:val="0"/>
          <w:divBdr>
            <w:top w:val="none" w:sz="0" w:space="0" w:color="auto"/>
            <w:left w:val="none" w:sz="0" w:space="0" w:color="auto"/>
            <w:bottom w:val="none" w:sz="0" w:space="0" w:color="auto"/>
            <w:right w:val="none" w:sz="0" w:space="0" w:color="auto"/>
          </w:divBdr>
        </w:div>
        <w:div w:id="484589642">
          <w:marLeft w:val="0"/>
          <w:marRight w:val="0"/>
          <w:marTop w:val="0"/>
          <w:marBottom w:val="0"/>
          <w:divBdr>
            <w:top w:val="none" w:sz="0" w:space="0" w:color="auto"/>
            <w:left w:val="none" w:sz="0" w:space="0" w:color="auto"/>
            <w:bottom w:val="none" w:sz="0" w:space="0" w:color="auto"/>
            <w:right w:val="none" w:sz="0" w:space="0" w:color="auto"/>
          </w:divBdr>
        </w:div>
        <w:div w:id="488450435">
          <w:marLeft w:val="0"/>
          <w:marRight w:val="0"/>
          <w:marTop w:val="0"/>
          <w:marBottom w:val="0"/>
          <w:divBdr>
            <w:top w:val="none" w:sz="0" w:space="0" w:color="auto"/>
            <w:left w:val="none" w:sz="0" w:space="0" w:color="auto"/>
            <w:bottom w:val="none" w:sz="0" w:space="0" w:color="auto"/>
            <w:right w:val="none" w:sz="0" w:space="0" w:color="auto"/>
          </w:divBdr>
        </w:div>
        <w:div w:id="494150188">
          <w:marLeft w:val="0"/>
          <w:marRight w:val="0"/>
          <w:marTop w:val="0"/>
          <w:marBottom w:val="0"/>
          <w:divBdr>
            <w:top w:val="none" w:sz="0" w:space="0" w:color="auto"/>
            <w:left w:val="none" w:sz="0" w:space="0" w:color="auto"/>
            <w:bottom w:val="none" w:sz="0" w:space="0" w:color="auto"/>
            <w:right w:val="none" w:sz="0" w:space="0" w:color="auto"/>
          </w:divBdr>
        </w:div>
        <w:div w:id="495193751">
          <w:marLeft w:val="0"/>
          <w:marRight w:val="0"/>
          <w:marTop w:val="0"/>
          <w:marBottom w:val="0"/>
          <w:divBdr>
            <w:top w:val="none" w:sz="0" w:space="0" w:color="auto"/>
            <w:left w:val="none" w:sz="0" w:space="0" w:color="auto"/>
            <w:bottom w:val="none" w:sz="0" w:space="0" w:color="auto"/>
            <w:right w:val="none" w:sz="0" w:space="0" w:color="auto"/>
          </w:divBdr>
        </w:div>
        <w:div w:id="501090989">
          <w:marLeft w:val="0"/>
          <w:marRight w:val="0"/>
          <w:marTop w:val="0"/>
          <w:marBottom w:val="0"/>
          <w:divBdr>
            <w:top w:val="none" w:sz="0" w:space="0" w:color="auto"/>
            <w:left w:val="none" w:sz="0" w:space="0" w:color="auto"/>
            <w:bottom w:val="none" w:sz="0" w:space="0" w:color="auto"/>
            <w:right w:val="none" w:sz="0" w:space="0" w:color="auto"/>
          </w:divBdr>
        </w:div>
        <w:div w:id="506098798">
          <w:marLeft w:val="0"/>
          <w:marRight w:val="0"/>
          <w:marTop w:val="0"/>
          <w:marBottom w:val="0"/>
          <w:divBdr>
            <w:top w:val="none" w:sz="0" w:space="0" w:color="auto"/>
            <w:left w:val="none" w:sz="0" w:space="0" w:color="auto"/>
            <w:bottom w:val="none" w:sz="0" w:space="0" w:color="auto"/>
            <w:right w:val="none" w:sz="0" w:space="0" w:color="auto"/>
          </w:divBdr>
        </w:div>
        <w:div w:id="517503759">
          <w:marLeft w:val="0"/>
          <w:marRight w:val="0"/>
          <w:marTop w:val="0"/>
          <w:marBottom w:val="0"/>
          <w:divBdr>
            <w:top w:val="none" w:sz="0" w:space="0" w:color="auto"/>
            <w:left w:val="none" w:sz="0" w:space="0" w:color="auto"/>
            <w:bottom w:val="none" w:sz="0" w:space="0" w:color="auto"/>
            <w:right w:val="none" w:sz="0" w:space="0" w:color="auto"/>
          </w:divBdr>
        </w:div>
        <w:div w:id="529531408">
          <w:marLeft w:val="0"/>
          <w:marRight w:val="0"/>
          <w:marTop w:val="0"/>
          <w:marBottom w:val="0"/>
          <w:divBdr>
            <w:top w:val="none" w:sz="0" w:space="0" w:color="auto"/>
            <w:left w:val="none" w:sz="0" w:space="0" w:color="auto"/>
            <w:bottom w:val="none" w:sz="0" w:space="0" w:color="auto"/>
            <w:right w:val="none" w:sz="0" w:space="0" w:color="auto"/>
          </w:divBdr>
        </w:div>
        <w:div w:id="553393998">
          <w:marLeft w:val="0"/>
          <w:marRight w:val="0"/>
          <w:marTop w:val="0"/>
          <w:marBottom w:val="0"/>
          <w:divBdr>
            <w:top w:val="none" w:sz="0" w:space="0" w:color="auto"/>
            <w:left w:val="none" w:sz="0" w:space="0" w:color="auto"/>
            <w:bottom w:val="none" w:sz="0" w:space="0" w:color="auto"/>
            <w:right w:val="none" w:sz="0" w:space="0" w:color="auto"/>
          </w:divBdr>
        </w:div>
        <w:div w:id="615253512">
          <w:marLeft w:val="0"/>
          <w:marRight w:val="0"/>
          <w:marTop w:val="0"/>
          <w:marBottom w:val="0"/>
          <w:divBdr>
            <w:top w:val="none" w:sz="0" w:space="0" w:color="auto"/>
            <w:left w:val="none" w:sz="0" w:space="0" w:color="auto"/>
            <w:bottom w:val="none" w:sz="0" w:space="0" w:color="auto"/>
            <w:right w:val="none" w:sz="0" w:space="0" w:color="auto"/>
          </w:divBdr>
        </w:div>
        <w:div w:id="626204655">
          <w:marLeft w:val="0"/>
          <w:marRight w:val="0"/>
          <w:marTop w:val="0"/>
          <w:marBottom w:val="0"/>
          <w:divBdr>
            <w:top w:val="none" w:sz="0" w:space="0" w:color="auto"/>
            <w:left w:val="none" w:sz="0" w:space="0" w:color="auto"/>
            <w:bottom w:val="none" w:sz="0" w:space="0" w:color="auto"/>
            <w:right w:val="none" w:sz="0" w:space="0" w:color="auto"/>
          </w:divBdr>
        </w:div>
        <w:div w:id="626813084">
          <w:marLeft w:val="0"/>
          <w:marRight w:val="0"/>
          <w:marTop w:val="0"/>
          <w:marBottom w:val="0"/>
          <w:divBdr>
            <w:top w:val="none" w:sz="0" w:space="0" w:color="auto"/>
            <w:left w:val="none" w:sz="0" w:space="0" w:color="auto"/>
            <w:bottom w:val="none" w:sz="0" w:space="0" w:color="auto"/>
            <w:right w:val="none" w:sz="0" w:space="0" w:color="auto"/>
          </w:divBdr>
        </w:div>
        <w:div w:id="643047042">
          <w:marLeft w:val="0"/>
          <w:marRight w:val="0"/>
          <w:marTop w:val="0"/>
          <w:marBottom w:val="0"/>
          <w:divBdr>
            <w:top w:val="none" w:sz="0" w:space="0" w:color="auto"/>
            <w:left w:val="none" w:sz="0" w:space="0" w:color="auto"/>
            <w:bottom w:val="none" w:sz="0" w:space="0" w:color="auto"/>
            <w:right w:val="none" w:sz="0" w:space="0" w:color="auto"/>
          </w:divBdr>
        </w:div>
        <w:div w:id="649359251">
          <w:marLeft w:val="0"/>
          <w:marRight w:val="0"/>
          <w:marTop w:val="0"/>
          <w:marBottom w:val="0"/>
          <w:divBdr>
            <w:top w:val="none" w:sz="0" w:space="0" w:color="auto"/>
            <w:left w:val="none" w:sz="0" w:space="0" w:color="auto"/>
            <w:bottom w:val="none" w:sz="0" w:space="0" w:color="auto"/>
            <w:right w:val="none" w:sz="0" w:space="0" w:color="auto"/>
          </w:divBdr>
        </w:div>
        <w:div w:id="651182136">
          <w:marLeft w:val="0"/>
          <w:marRight w:val="0"/>
          <w:marTop w:val="0"/>
          <w:marBottom w:val="0"/>
          <w:divBdr>
            <w:top w:val="none" w:sz="0" w:space="0" w:color="auto"/>
            <w:left w:val="none" w:sz="0" w:space="0" w:color="auto"/>
            <w:bottom w:val="none" w:sz="0" w:space="0" w:color="auto"/>
            <w:right w:val="none" w:sz="0" w:space="0" w:color="auto"/>
          </w:divBdr>
        </w:div>
        <w:div w:id="654072823">
          <w:marLeft w:val="0"/>
          <w:marRight w:val="0"/>
          <w:marTop w:val="0"/>
          <w:marBottom w:val="0"/>
          <w:divBdr>
            <w:top w:val="none" w:sz="0" w:space="0" w:color="auto"/>
            <w:left w:val="none" w:sz="0" w:space="0" w:color="auto"/>
            <w:bottom w:val="none" w:sz="0" w:space="0" w:color="auto"/>
            <w:right w:val="none" w:sz="0" w:space="0" w:color="auto"/>
          </w:divBdr>
        </w:div>
        <w:div w:id="664670047">
          <w:marLeft w:val="0"/>
          <w:marRight w:val="0"/>
          <w:marTop w:val="0"/>
          <w:marBottom w:val="0"/>
          <w:divBdr>
            <w:top w:val="none" w:sz="0" w:space="0" w:color="auto"/>
            <w:left w:val="none" w:sz="0" w:space="0" w:color="auto"/>
            <w:bottom w:val="none" w:sz="0" w:space="0" w:color="auto"/>
            <w:right w:val="none" w:sz="0" w:space="0" w:color="auto"/>
          </w:divBdr>
        </w:div>
        <w:div w:id="675379823">
          <w:marLeft w:val="0"/>
          <w:marRight w:val="0"/>
          <w:marTop w:val="0"/>
          <w:marBottom w:val="0"/>
          <w:divBdr>
            <w:top w:val="none" w:sz="0" w:space="0" w:color="auto"/>
            <w:left w:val="none" w:sz="0" w:space="0" w:color="auto"/>
            <w:bottom w:val="none" w:sz="0" w:space="0" w:color="auto"/>
            <w:right w:val="none" w:sz="0" w:space="0" w:color="auto"/>
          </w:divBdr>
        </w:div>
        <w:div w:id="688409167">
          <w:marLeft w:val="0"/>
          <w:marRight w:val="0"/>
          <w:marTop w:val="0"/>
          <w:marBottom w:val="0"/>
          <w:divBdr>
            <w:top w:val="none" w:sz="0" w:space="0" w:color="auto"/>
            <w:left w:val="none" w:sz="0" w:space="0" w:color="auto"/>
            <w:bottom w:val="none" w:sz="0" w:space="0" w:color="auto"/>
            <w:right w:val="none" w:sz="0" w:space="0" w:color="auto"/>
          </w:divBdr>
        </w:div>
        <w:div w:id="688869236">
          <w:marLeft w:val="0"/>
          <w:marRight w:val="0"/>
          <w:marTop w:val="0"/>
          <w:marBottom w:val="0"/>
          <w:divBdr>
            <w:top w:val="none" w:sz="0" w:space="0" w:color="auto"/>
            <w:left w:val="none" w:sz="0" w:space="0" w:color="auto"/>
            <w:bottom w:val="none" w:sz="0" w:space="0" w:color="auto"/>
            <w:right w:val="none" w:sz="0" w:space="0" w:color="auto"/>
          </w:divBdr>
        </w:div>
        <w:div w:id="712274071">
          <w:marLeft w:val="0"/>
          <w:marRight w:val="0"/>
          <w:marTop w:val="0"/>
          <w:marBottom w:val="0"/>
          <w:divBdr>
            <w:top w:val="none" w:sz="0" w:space="0" w:color="auto"/>
            <w:left w:val="none" w:sz="0" w:space="0" w:color="auto"/>
            <w:bottom w:val="none" w:sz="0" w:space="0" w:color="auto"/>
            <w:right w:val="none" w:sz="0" w:space="0" w:color="auto"/>
          </w:divBdr>
        </w:div>
        <w:div w:id="718211922">
          <w:marLeft w:val="0"/>
          <w:marRight w:val="0"/>
          <w:marTop w:val="0"/>
          <w:marBottom w:val="0"/>
          <w:divBdr>
            <w:top w:val="none" w:sz="0" w:space="0" w:color="auto"/>
            <w:left w:val="none" w:sz="0" w:space="0" w:color="auto"/>
            <w:bottom w:val="none" w:sz="0" w:space="0" w:color="auto"/>
            <w:right w:val="none" w:sz="0" w:space="0" w:color="auto"/>
          </w:divBdr>
        </w:div>
        <w:div w:id="726806549">
          <w:marLeft w:val="0"/>
          <w:marRight w:val="0"/>
          <w:marTop w:val="0"/>
          <w:marBottom w:val="0"/>
          <w:divBdr>
            <w:top w:val="none" w:sz="0" w:space="0" w:color="auto"/>
            <w:left w:val="none" w:sz="0" w:space="0" w:color="auto"/>
            <w:bottom w:val="none" w:sz="0" w:space="0" w:color="auto"/>
            <w:right w:val="none" w:sz="0" w:space="0" w:color="auto"/>
          </w:divBdr>
        </w:div>
        <w:div w:id="733898133">
          <w:marLeft w:val="0"/>
          <w:marRight w:val="0"/>
          <w:marTop w:val="0"/>
          <w:marBottom w:val="0"/>
          <w:divBdr>
            <w:top w:val="none" w:sz="0" w:space="0" w:color="auto"/>
            <w:left w:val="none" w:sz="0" w:space="0" w:color="auto"/>
            <w:bottom w:val="none" w:sz="0" w:space="0" w:color="auto"/>
            <w:right w:val="none" w:sz="0" w:space="0" w:color="auto"/>
          </w:divBdr>
        </w:div>
        <w:div w:id="750126074">
          <w:marLeft w:val="0"/>
          <w:marRight w:val="0"/>
          <w:marTop w:val="0"/>
          <w:marBottom w:val="0"/>
          <w:divBdr>
            <w:top w:val="none" w:sz="0" w:space="0" w:color="auto"/>
            <w:left w:val="none" w:sz="0" w:space="0" w:color="auto"/>
            <w:bottom w:val="none" w:sz="0" w:space="0" w:color="auto"/>
            <w:right w:val="none" w:sz="0" w:space="0" w:color="auto"/>
          </w:divBdr>
        </w:div>
        <w:div w:id="750277338">
          <w:marLeft w:val="0"/>
          <w:marRight w:val="0"/>
          <w:marTop w:val="0"/>
          <w:marBottom w:val="0"/>
          <w:divBdr>
            <w:top w:val="none" w:sz="0" w:space="0" w:color="auto"/>
            <w:left w:val="none" w:sz="0" w:space="0" w:color="auto"/>
            <w:bottom w:val="none" w:sz="0" w:space="0" w:color="auto"/>
            <w:right w:val="none" w:sz="0" w:space="0" w:color="auto"/>
          </w:divBdr>
        </w:div>
        <w:div w:id="752051836">
          <w:marLeft w:val="0"/>
          <w:marRight w:val="0"/>
          <w:marTop w:val="0"/>
          <w:marBottom w:val="0"/>
          <w:divBdr>
            <w:top w:val="none" w:sz="0" w:space="0" w:color="auto"/>
            <w:left w:val="none" w:sz="0" w:space="0" w:color="auto"/>
            <w:bottom w:val="none" w:sz="0" w:space="0" w:color="auto"/>
            <w:right w:val="none" w:sz="0" w:space="0" w:color="auto"/>
          </w:divBdr>
        </w:div>
        <w:div w:id="753355681">
          <w:marLeft w:val="0"/>
          <w:marRight w:val="0"/>
          <w:marTop w:val="0"/>
          <w:marBottom w:val="0"/>
          <w:divBdr>
            <w:top w:val="none" w:sz="0" w:space="0" w:color="auto"/>
            <w:left w:val="none" w:sz="0" w:space="0" w:color="auto"/>
            <w:bottom w:val="none" w:sz="0" w:space="0" w:color="auto"/>
            <w:right w:val="none" w:sz="0" w:space="0" w:color="auto"/>
          </w:divBdr>
        </w:div>
        <w:div w:id="774523204">
          <w:marLeft w:val="0"/>
          <w:marRight w:val="0"/>
          <w:marTop w:val="0"/>
          <w:marBottom w:val="0"/>
          <w:divBdr>
            <w:top w:val="none" w:sz="0" w:space="0" w:color="auto"/>
            <w:left w:val="none" w:sz="0" w:space="0" w:color="auto"/>
            <w:bottom w:val="none" w:sz="0" w:space="0" w:color="auto"/>
            <w:right w:val="none" w:sz="0" w:space="0" w:color="auto"/>
          </w:divBdr>
        </w:div>
        <w:div w:id="777334058">
          <w:marLeft w:val="0"/>
          <w:marRight w:val="0"/>
          <w:marTop w:val="0"/>
          <w:marBottom w:val="0"/>
          <w:divBdr>
            <w:top w:val="none" w:sz="0" w:space="0" w:color="auto"/>
            <w:left w:val="none" w:sz="0" w:space="0" w:color="auto"/>
            <w:bottom w:val="none" w:sz="0" w:space="0" w:color="auto"/>
            <w:right w:val="none" w:sz="0" w:space="0" w:color="auto"/>
          </w:divBdr>
        </w:div>
        <w:div w:id="802387417">
          <w:marLeft w:val="0"/>
          <w:marRight w:val="0"/>
          <w:marTop w:val="0"/>
          <w:marBottom w:val="0"/>
          <w:divBdr>
            <w:top w:val="none" w:sz="0" w:space="0" w:color="auto"/>
            <w:left w:val="none" w:sz="0" w:space="0" w:color="auto"/>
            <w:bottom w:val="none" w:sz="0" w:space="0" w:color="auto"/>
            <w:right w:val="none" w:sz="0" w:space="0" w:color="auto"/>
          </w:divBdr>
        </w:div>
        <w:div w:id="803622803">
          <w:marLeft w:val="0"/>
          <w:marRight w:val="0"/>
          <w:marTop w:val="0"/>
          <w:marBottom w:val="0"/>
          <w:divBdr>
            <w:top w:val="none" w:sz="0" w:space="0" w:color="auto"/>
            <w:left w:val="none" w:sz="0" w:space="0" w:color="auto"/>
            <w:bottom w:val="none" w:sz="0" w:space="0" w:color="auto"/>
            <w:right w:val="none" w:sz="0" w:space="0" w:color="auto"/>
          </w:divBdr>
        </w:div>
        <w:div w:id="805393935">
          <w:marLeft w:val="0"/>
          <w:marRight w:val="0"/>
          <w:marTop w:val="0"/>
          <w:marBottom w:val="0"/>
          <w:divBdr>
            <w:top w:val="none" w:sz="0" w:space="0" w:color="auto"/>
            <w:left w:val="none" w:sz="0" w:space="0" w:color="auto"/>
            <w:bottom w:val="none" w:sz="0" w:space="0" w:color="auto"/>
            <w:right w:val="none" w:sz="0" w:space="0" w:color="auto"/>
          </w:divBdr>
        </w:div>
        <w:div w:id="805783659">
          <w:marLeft w:val="0"/>
          <w:marRight w:val="0"/>
          <w:marTop w:val="0"/>
          <w:marBottom w:val="0"/>
          <w:divBdr>
            <w:top w:val="none" w:sz="0" w:space="0" w:color="auto"/>
            <w:left w:val="none" w:sz="0" w:space="0" w:color="auto"/>
            <w:bottom w:val="none" w:sz="0" w:space="0" w:color="auto"/>
            <w:right w:val="none" w:sz="0" w:space="0" w:color="auto"/>
          </w:divBdr>
        </w:div>
        <w:div w:id="811291804">
          <w:marLeft w:val="0"/>
          <w:marRight w:val="0"/>
          <w:marTop w:val="0"/>
          <w:marBottom w:val="0"/>
          <w:divBdr>
            <w:top w:val="none" w:sz="0" w:space="0" w:color="auto"/>
            <w:left w:val="none" w:sz="0" w:space="0" w:color="auto"/>
            <w:bottom w:val="none" w:sz="0" w:space="0" w:color="auto"/>
            <w:right w:val="none" w:sz="0" w:space="0" w:color="auto"/>
          </w:divBdr>
        </w:div>
        <w:div w:id="814571545">
          <w:marLeft w:val="0"/>
          <w:marRight w:val="0"/>
          <w:marTop w:val="0"/>
          <w:marBottom w:val="0"/>
          <w:divBdr>
            <w:top w:val="none" w:sz="0" w:space="0" w:color="auto"/>
            <w:left w:val="none" w:sz="0" w:space="0" w:color="auto"/>
            <w:bottom w:val="none" w:sz="0" w:space="0" w:color="auto"/>
            <w:right w:val="none" w:sz="0" w:space="0" w:color="auto"/>
          </w:divBdr>
        </w:div>
        <w:div w:id="849101859">
          <w:marLeft w:val="0"/>
          <w:marRight w:val="0"/>
          <w:marTop w:val="0"/>
          <w:marBottom w:val="0"/>
          <w:divBdr>
            <w:top w:val="none" w:sz="0" w:space="0" w:color="auto"/>
            <w:left w:val="none" w:sz="0" w:space="0" w:color="auto"/>
            <w:bottom w:val="none" w:sz="0" w:space="0" w:color="auto"/>
            <w:right w:val="none" w:sz="0" w:space="0" w:color="auto"/>
          </w:divBdr>
        </w:div>
        <w:div w:id="873151573">
          <w:marLeft w:val="0"/>
          <w:marRight w:val="0"/>
          <w:marTop w:val="0"/>
          <w:marBottom w:val="0"/>
          <w:divBdr>
            <w:top w:val="none" w:sz="0" w:space="0" w:color="auto"/>
            <w:left w:val="none" w:sz="0" w:space="0" w:color="auto"/>
            <w:bottom w:val="none" w:sz="0" w:space="0" w:color="auto"/>
            <w:right w:val="none" w:sz="0" w:space="0" w:color="auto"/>
          </w:divBdr>
        </w:div>
        <w:div w:id="897479248">
          <w:marLeft w:val="0"/>
          <w:marRight w:val="0"/>
          <w:marTop w:val="0"/>
          <w:marBottom w:val="0"/>
          <w:divBdr>
            <w:top w:val="none" w:sz="0" w:space="0" w:color="auto"/>
            <w:left w:val="none" w:sz="0" w:space="0" w:color="auto"/>
            <w:bottom w:val="none" w:sz="0" w:space="0" w:color="auto"/>
            <w:right w:val="none" w:sz="0" w:space="0" w:color="auto"/>
          </w:divBdr>
        </w:div>
        <w:div w:id="898630307">
          <w:marLeft w:val="0"/>
          <w:marRight w:val="0"/>
          <w:marTop w:val="0"/>
          <w:marBottom w:val="0"/>
          <w:divBdr>
            <w:top w:val="none" w:sz="0" w:space="0" w:color="auto"/>
            <w:left w:val="none" w:sz="0" w:space="0" w:color="auto"/>
            <w:bottom w:val="none" w:sz="0" w:space="0" w:color="auto"/>
            <w:right w:val="none" w:sz="0" w:space="0" w:color="auto"/>
          </w:divBdr>
        </w:div>
        <w:div w:id="906111320">
          <w:marLeft w:val="0"/>
          <w:marRight w:val="0"/>
          <w:marTop w:val="0"/>
          <w:marBottom w:val="0"/>
          <w:divBdr>
            <w:top w:val="none" w:sz="0" w:space="0" w:color="auto"/>
            <w:left w:val="none" w:sz="0" w:space="0" w:color="auto"/>
            <w:bottom w:val="none" w:sz="0" w:space="0" w:color="auto"/>
            <w:right w:val="none" w:sz="0" w:space="0" w:color="auto"/>
          </w:divBdr>
        </w:div>
        <w:div w:id="907770334">
          <w:marLeft w:val="0"/>
          <w:marRight w:val="0"/>
          <w:marTop w:val="0"/>
          <w:marBottom w:val="0"/>
          <w:divBdr>
            <w:top w:val="none" w:sz="0" w:space="0" w:color="auto"/>
            <w:left w:val="none" w:sz="0" w:space="0" w:color="auto"/>
            <w:bottom w:val="none" w:sz="0" w:space="0" w:color="auto"/>
            <w:right w:val="none" w:sz="0" w:space="0" w:color="auto"/>
          </w:divBdr>
        </w:div>
        <w:div w:id="923613161">
          <w:marLeft w:val="0"/>
          <w:marRight w:val="0"/>
          <w:marTop w:val="0"/>
          <w:marBottom w:val="0"/>
          <w:divBdr>
            <w:top w:val="none" w:sz="0" w:space="0" w:color="auto"/>
            <w:left w:val="none" w:sz="0" w:space="0" w:color="auto"/>
            <w:bottom w:val="none" w:sz="0" w:space="0" w:color="auto"/>
            <w:right w:val="none" w:sz="0" w:space="0" w:color="auto"/>
          </w:divBdr>
        </w:div>
        <w:div w:id="926496908">
          <w:marLeft w:val="0"/>
          <w:marRight w:val="0"/>
          <w:marTop w:val="0"/>
          <w:marBottom w:val="0"/>
          <w:divBdr>
            <w:top w:val="none" w:sz="0" w:space="0" w:color="auto"/>
            <w:left w:val="none" w:sz="0" w:space="0" w:color="auto"/>
            <w:bottom w:val="none" w:sz="0" w:space="0" w:color="auto"/>
            <w:right w:val="none" w:sz="0" w:space="0" w:color="auto"/>
          </w:divBdr>
        </w:div>
        <w:div w:id="931473419">
          <w:marLeft w:val="0"/>
          <w:marRight w:val="0"/>
          <w:marTop w:val="0"/>
          <w:marBottom w:val="0"/>
          <w:divBdr>
            <w:top w:val="none" w:sz="0" w:space="0" w:color="auto"/>
            <w:left w:val="none" w:sz="0" w:space="0" w:color="auto"/>
            <w:bottom w:val="none" w:sz="0" w:space="0" w:color="auto"/>
            <w:right w:val="none" w:sz="0" w:space="0" w:color="auto"/>
          </w:divBdr>
        </w:div>
        <w:div w:id="935476483">
          <w:marLeft w:val="0"/>
          <w:marRight w:val="0"/>
          <w:marTop w:val="0"/>
          <w:marBottom w:val="0"/>
          <w:divBdr>
            <w:top w:val="none" w:sz="0" w:space="0" w:color="auto"/>
            <w:left w:val="none" w:sz="0" w:space="0" w:color="auto"/>
            <w:bottom w:val="none" w:sz="0" w:space="0" w:color="auto"/>
            <w:right w:val="none" w:sz="0" w:space="0" w:color="auto"/>
          </w:divBdr>
        </w:div>
        <w:div w:id="940256100">
          <w:marLeft w:val="0"/>
          <w:marRight w:val="0"/>
          <w:marTop w:val="0"/>
          <w:marBottom w:val="0"/>
          <w:divBdr>
            <w:top w:val="none" w:sz="0" w:space="0" w:color="auto"/>
            <w:left w:val="none" w:sz="0" w:space="0" w:color="auto"/>
            <w:bottom w:val="none" w:sz="0" w:space="0" w:color="auto"/>
            <w:right w:val="none" w:sz="0" w:space="0" w:color="auto"/>
          </w:divBdr>
        </w:div>
        <w:div w:id="974261081">
          <w:marLeft w:val="0"/>
          <w:marRight w:val="0"/>
          <w:marTop w:val="0"/>
          <w:marBottom w:val="0"/>
          <w:divBdr>
            <w:top w:val="none" w:sz="0" w:space="0" w:color="auto"/>
            <w:left w:val="none" w:sz="0" w:space="0" w:color="auto"/>
            <w:bottom w:val="none" w:sz="0" w:space="0" w:color="auto"/>
            <w:right w:val="none" w:sz="0" w:space="0" w:color="auto"/>
          </w:divBdr>
        </w:div>
        <w:div w:id="983314820">
          <w:marLeft w:val="0"/>
          <w:marRight w:val="0"/>
          <w:marTop w:val="0"/>
          <w:marBottom w:val="0"/>
          <w:divBdr>
            <w:top w:val="none" w:sz="0" w:space="0" w:color="auto"/>
            <w:left w:val="none" w:sz="0" w:space="0" w:color="auto"/>
            <w:bottom w:val="none" w:sz="0" w:space="0" w:color="auto"/>
            <w:right w:val="none" w:sz="0" w:space="0" w:color="auto"/>
          </w:divBdr>
        </w:div>
        <w:div w:id="993987819">
          <w:marLeft w:val="0"/>
          <w:marRight w:val="0"/>
          <w:marTop w:val="0"/>
          <w:marBottom w:val="0"/>
          <w:divBdr>
            <w:top w:val="none" w:sz="0" w:space="0" w:color="auto"/>
            <w:left w:val="none" w:sz="0" w:space="0" w:color="auto"/>
            <w:bottom w:val="none" w:sz="0" w:space="0" w:color="auto"/>
            <w:right w:val="none" w:sz="0" w:space="0" w:color="auto"/>
          </w:divBdr>
        </w:div>
        <w:div w:id="1021052982">
          <w:marLeft w:val="0"/>
          <w:marRight w:val="0"/>
          <w:marTop w:val="0"/>
          <w:marBottom w:val="0"/>
          <w:divBdr>
            <w:top w:val="none" w:sz="0" w:space="0" w:color="auto"/>
            <w:left w:val="none" w:sz="0" w:space="0" w:color="auto"/>
            <w:bottom w:val="none" w:sz="0" w:space="0" w:color="auto"/>
            <w:right w:val="none" w:sz="0" w:space="0" w:color="auto"/>
          </w:divBdr>
        </w:div>
        <w:div w:id="1038429426">
          <w:marLeft w:val="0"/>
          <w:marRight w:val="0"/>
          <w:marTop w:val="0"/>
          <w:marBottom w:val="0"/>
          <w:divBdr>
            <w:top w:val="none" w:sz="0" w:space="0" w:color="auto"/>
            <w:left w:val="none" w:sz="0" w:space="0" w:color="auto"/>
            <w:bottom w:val="none" w:sz="0" w:space="0" w:color="auto"/>
            <w:right w:val="none" w:sz="0" w:space="0" w:color="auto"/>
          </w:divBdr>
        </w:div>
        <w:div w:id="1045133740">
          <w:marLeft w:val="0"/>
          <w:marRight w:val="0"/>
          <w:marTop w:val="0"/>
          <w:marBottom w:val="0"/>
          <w:divBdr>
            <w:top w:val="none" w:sz="0" w:space="0" w:color="auto"/>
            <w:left w:val="none" w:sz="0" w:space="0" w:color="auto"/>
            <w:bottom w:val="none" w:sz="0" w:space="0" w:color="auto"/>
            <w:right w:val="none" w:sz="0" w:space="0" w:color="auto"/>
          </w:divBdr>
        </w:div>
        <w:div w:id="1066682980">
          <w:marLeft w:val="0"/>
          <w:marRight w:val="0"/>
          <w:marTop w:val="0"/>
          <w:marBottom w:val="0"/>
          <w:divBdr>
            <w:top w:val="none" w:sz="0" w:space="0" w:color="auto"/>
            <w:left w:val="none" w:sz="0" w:space="0" w:color="auto"/>
            <w:bottom w:val="none" w:sz="0" w:space="0" w:color="auto"/>
            <w:right w:val="none" w:sz="0" w:space="0" w:color="auto"/>
          </w:divBdr>
        </w:div>
        <w:div w:id="1070271655">
          <w:marLeft w:val="0"/>
          <w:marRight w:val="0"/>
          <w:marTop w:val="0"/>
          <w:marBottom w:val="0"/>
          <w:divBdr>
            <w:top w:val="none" w:sz="0" w:space="0" w:color="auto"/>
            <w:left w:val="none" w:sz="0" w:space="0" w:color="auto"/>
            <w:bottom w:val="none" w:sz="0" w:space="0" w:color="auto"/>
            <w:right w:val="none" w:sz="0" w:space="0" w:color="auto"/>
          </w:divBdr>
        </w:div>
        <w:div w:id="1111708501">
          <w:marLeft w:val="0"/>
          <w:marRight w:val="0"/>
          <w:marTop w:val="0"/>
          <w:marBottom w:val="0"/>
          <w:divBdr>
            <w:top w:val="none" w:sz="0" w:space="0" w:color="auto"/>
            <w:left w:val="none" w:sz="0" w:space="0" w:color="auto"/>
            <w:bottom w:val="none" w:sz="0" w:space="0" w:color="auto"/>
            <w:right w:val="none" w:sz="0" w:space="0" w:color="auto"/>
          </w:divBdr>
        </w:div>
        <w:div w:id="1154250878">
          <w:marLeft w:val="0"/>
          <w:marRight w:val="0"/>
          <w:marTop w:val="0"/>
          <w:marBottom w:val="0"/>
          <w:divBdr>
            <w:top w:val="none" w:sz="0" w:space="0" w:color="auto"/>
            <w:left w:val="none" w:sz="0" w:space="0" w:color="auto"/>
            <w:bottom w:val="none" w:sz="0" w:space="0" w:color="auto"/>
            <w:right w:val="none" w:sz="0" w:space="0" w:color="auto"/>
          </w:divBdr>
        </w:div>
        <w:div w:id="1157765256">
          <w:marLeft w:val="0"/>
          <w:marRight w:val="0"/>
          <w:marTop w:val="0"/>
          <w:marBottom w:val="0"/>
          <w:divBdr>
            <w:top w:val="none" w:sz="0" w:space="0" w:color="auto"/>
            <w:left w:val="none" w:sz="0" w:space="0" w:color="auto"/>
            <w:bottom w:val="none" w:sz="0" w:space="0" w:color="auto"/>
            <w:right w:val="none" w:sz="0" w:space="0" w:color="auto"/>
          </w:divBdr>
        </w:div>
        <w:div w:id="1178957720">
          <w:marLeft w:val="0"/>
          <w:marRight w:val="0"/>
          <w:marTop w:val="0"/>
          <w:marBottom w:val="0"/>
          <w:divBdr>
            <w:top w:val="none" w:sz="0" w:space="0" w:color="auto"/>
            <w:left w:val="none" w:sz="0" w:space="0" w:color="auto"/>
            <w:bottom w:val="none" w:sz="0" w:space="0" w:color="auto"/>
            <w:right w:val="none" w:sz="0" w:space="0" w:color="auto"/>
          </w:divBdr>
        </w:div>
        <w:div w:id="1184326988">
          <w:marLeft w:val="0"/>
          <w:marRight w:val="0"/>
          <w:marTop w:val="0"/>
          <w:marBottom w:val="0"/>
          <w:divBdr>
            <w:top w:val="none" w:sz="0" w:space="0" w:color="auto"/>
            <w:left w:val="none" w:sz="0" w:space="0" w:color="auto"/>
            <w:bottom w:val="none" w:sz="0" w:space="0" w:color="auto"/>
            <w:right w:val="none" w:sz="0" w:space="0" w:color="auto"/>
          </w:divBdr>
        </w:div>
        <w:div w:id="1188833258">
          <w:marLeft w:val="0"/>
          <w:marRight w:val="0"/>
          <w:marTop w:val="0"/>
          <w:marBottom w:val="0"/>
          <w:divBdr>
            <w:top w:val="none" w:sz="0" w:space="0" w:color="auto"/>
            <w:left w:val="none" w:sz="0" w:space="0" w:color="auto"/>
            <w:bottom w:val="none" w:sz="0" w:space="0" w:color="auto"/>
            <w:right w:val="none" w:sz="0" w:space="0" w:color="auto"/>
          </w:divBdr>
        </w:div>
        <w:div w:id="1193350036">
          <w:marLeft w:val="0"/>
          <w:marRight w:val="0"/>
          <w:marTop w:val="0"/>
          <w:marBottom w:val="0"/>
          <w:divBdr>
            <w:top w:val="none" w:sz="0" w:space="0" w:color="auto"/>
            <w:left w:val="none" w:sz="0" w:space="0" w:color="auto"/>
            <w:bottom w:val="none" w:sz="0" w:space="0" w:color="auto"/>
            <w:right w:val="none" w:sz="0" w:space="0" w:color="auto"/>
          </w:divBdr>
        </w:div>
        <w:div w:id="1194030809">
          <w:marLeft w:val="0"/>
          <w:marRight w:val="0"/>
          <w:marTop w:val="0"/>
          <w:marBottom w:val="0"/>
          <w:divBdr>
            <w:top w:val="none" w:sz="0" w:space="0" w:color="auto"/>
            <w:left w:val="none" w:sz="0" w:space="0" w:color="auto"/>
            <w:bottom w:val="none" w:sz="0" w:space="0" w:color="auto"/>
            <w:right w:val="none" w:sz="0" w:space="0" w:color="auto"/>
          </w:divBdr>
        </w:div>
        <w:div w:id="1203522196">
          <w:marLeft w:val="0"/>
          <w:marRight w:val="0"/>
          <w:marTop w:val="0"/>
          <w:marBottom w:val="0"/>
          <w:divBdr>
            <w:top w:val="none" w:sz="0" w:space="0" w:color="auto"/>
            <w:left w:val="none" w:sz="0" w:space="0" w:color="auto"/>
            <w:bottom w:val="none" w:sz="0" w:space="0" w:color="auto"/>
            <w:right w:val="none" w:sz="0" w:space="0" w:color="auto"/>
          </w:divBdr>
        </w:div>
        <w:div w:id="1220704397">
          <w:marLeft w:val="0"/>
          <w:marRight w:val="0"/>
          <w:marTop w:val="0"/>
          <w:marBottom w:val="0"/>
          <w:divBdr>
            <w:top w:val="none" w:sz="0" w:space="0" w:color="auto"/>
            <w:left w:val="none" w:sz="0" w:space="0" w:color="auto"/>
            <w:bottom w:val="none" w:sz="0" w:space="0" w:color="auto"/>
            <w:right w:val="none" w:sz="0" w:space="0" w:color="auto"/>
          </w:divBdr>
        </w:div>
        <w:div w:id="1225675449">
          <w:marLeft w:val="0"/>
          <w:marRight w:val="0"/>
          <w:marTop w:val="0"/>
          <w:marBottom w:val="0"/>
          <w:divBdr>
            <w:top w:val="none" w:sz="0" w:space="0" w:color="auto"/>
            <w:left w:val="none" w:sz="0" w:space="0" w:color="auto"/>
            <w:bottom w:val="none" w:sz="0" w:space="0" w:color="auto"/>
            <w:right w:val="none" w:sz="0" w:space="0" w:color="auto"/>
          </w:divBdr>
        </w:div>
        <w:div w:id="1241673282">
          <w:marLeft w:val="0"/>
          <w:marRight w:val="0"/>
          <w:marTop w:val="0"/>
          <w:marBottom w:val="0"/>
          <w:divBdr>
            <w:top w:val="none" w:sz="0" w:space="0" w:color="auto"/>
            <w:left w:val="none" w:sz="0" w:space="0" w:color="auto"/>
            <w:bottom w:val="none" w:sz="0" w:space="0" w:color="auto"/>
            <w:right w:val="none" w:sz="0" w:space="0" w:color="auto"/>
          </w:divBdr>
        </w:div>
        <w:div w:id="1246108595">
          <w:marLeft w:val="0"/>
          <w:marRight w:val="0"/>
          <w:marTop w:val="0"/>
          <w:marBottom w:val="0"/>
          <w:divBdr>
            <w:top w:val="none" w:sz="0" w:space="0" w:color="auto"/>
            <w:left w:val="none" w:sz="0" w:space="0" w:color="auto"/>
            <w:bottom w:val="none" w:sz="0" w:space="0" w:color="auto"/>
            <w:right w:val="none" w:sz="0" w:space="0" w:color="auto"/>
          </w:divBdr>
        </w:div>
        <w:div w:id="1269697868">
          <w:marLeft w:val="0"/>
          <w:marRight w:val="0"/>
          <w:marTop w:val="0"/>
          <w:marBottom w:val="0"/>
          <w:divBdr>
            <w:top w:val="none" w:sz="0" w:space="0" w:color="auto"/>
            <w:left w:val="none" w:sz="0" w:space="0" w:color="auto"/>
            <w:bottom w:val="none" w:sz="0" w:space="0" w:color="auto"/>
            <w:right w:val="none" w:sz="0" w:space="0" w:color="auto"/>
          </w:divBdr>
        </w:div>
        <w:div w:id="1290163927">
          <w:marLeft w:val="0"/>
          <w:marRight w:val="0"/>
          <w:marTop w:val="0"/>
          <w:marBottom w:val="0"/>
          <w:divBdr>
            <w:top w:val="none" w:sz="0" w:space="0" w:color="auto"/>
            <w:left w:val="none" w:sz="0" w:space="0" w:color="auto"/>
            <w:bottom w:val="none" w:sz="0" w:space="0" w:color="auto"/>
            <w:right w:val="none" w:sz="0" w:space="0" w:color="auto"/>
          </w:divBdr>
        </w:div>
        <w:div w:id="1299145014">
          <w:marLeft w:val="0"/>
          <w:marRight w:val="0"/>
          <w:marTop w:val="0"/>
          <w:marBottom w:val="0"/>
          <w:divBdr>
            <w:top w:val="none" w:sz="0" w:space="0" w:color="auto"/>
            <w:left w:val="none" w:sz="0" w:space="0" w:color="auto"/>
            <w:bottom w:val="none" w:sz="0" w:space="0" w:color="auto"/>
            <w:right w:val="none" w:sz="0" w:space="0" w:color="auto"/>
          </w:divBdr>
        </w:div>
        <w:div w:id="1342515023">
          <w:marLeft w:val="0"/>
          <w:marRight w:val="0"/>
          <w:marTop w:val="0"/>
          <w:marBottom w:val="0"/>
          <w:divBdr>
            <w:top w:val="none" w:sz="0" w:space="0" w:color="auto"/>
            <w:left w:val="none" w:sz="0" w:space="0" w:color="auto"/>
            <w:bottom w:val="none" w:sz="0" w:space="0" w:color="auto"/>
            <w:right w:val="none" w:sz="0" w:space="0" w:color="auto"/>
          </w:divBdr>
        </w:div>
        <w:div w:id="1345666745">
          <w:marLeft w:val="0"/>
          <w:marRight w:val="0"/>
          <w:marTop w:val="0"/>
          <w:marBottom w:val="0"/>
          <w:divBdr>
            <w:top w:val="none" w:sz="0" w:space="0" w:color="auto"/>
            <w:left w:val="none" w:sz="0" w:space="0" w:color="auto"/>
            <w:bottom w:val="none" w:sz="0" w:space="0" w:color="auto"/>
            <w:right w:val="none" w:sz="0" w:space="0" w:color="auto"/>
          </w:divBdr>
        </w:div>
        <w:div w:id="1363743826">
          <w:marLeft w:val="0"/>
          <w:marRight w:val="0"/>
          <w:marTop w:val="0"/>
          <w:marBottom w:val="0"/>
          <w:divBdr>
            <w:top w:val="none" w:sz="0" w:space="0" w:color="auto"/>
            <w:left w:val="none" w:sz="0" w:space="0" w:color="auto"/>
            <w:bottom w:val="none" w:sz="0" w:space="0" w:color="auto"/>
            <w:right w:val="none" w:sz="0" w:space="0" w:color="auto"/>
          </w:divBdr>
        </w:div>
        <w:div w:id="1376661675">
          <w:marLeft w:val="0"/>
          <w:marRight w:val="0"/>
          <w:marTop w:val="0"/>
          <w:marBottom w:val="0"/>
          <w:divBdr>
            <w:top w:val="none" w:sz="0" w:space="0" w:color="auto"/>
            <w:left w:val="none" w:sz="0" w:space="0" w:color="auto"/>
            <w:bottom w:val="none" w:sz="0" w:space="0" w:color="auto"/>
            <w:right w:val="none" w:sz="0" w:space="0" w:color="auto"/>
          </w:divBdr>
        </w:div>
        <w:div w:id="1380473210">
          <w:marLeft w:val="0"/>
          <w:marRight w:val="0"/>
          <w:marTop w:val="0"/>
          <w:marBottom w:val="0"/>
          <w:divBdr>
            <w:top w:val="none" w:sz="0" w:space="0" w:color="auto"/>
            <w:left w:val="none" w:sz="0" w:space="0" w:color="auto"/>
            <w:bottom w:val="none" w:sz="0" w:space="0" w:color="auto"/>
            <w:right w:val="none" w:sz="0" w:space="0" w:color="auto"/>
          </w:divBdr>
        </w:div>
        <w:div w:id="1383865640">
          <w:marLeft w:val="0"/>
          <w:marRight w:val="0"/>
          <w:marTop w:val="0"/>
          <w:marBottom w:val="0"/>
          <w:divBdr>
            <w:top w:val="none" w:sz="0" w:space="0" w:color="auto"/>
            <w:left w:val="none" w:sz="0" w:space="0" w:color="auto"/>
            <w:bottom w:val="none" w:sz="0" w:space="0" w:color="auto"/>
            <w:right w:val="none" w:sz="0" w:space="0" w:color="auto"/>
          </w:divBdr>
        </w:div>
        <w:div w:id="1388531960">
          <w:marLeft w:val="0"/>
          <w:marRight w:val="0"/>
          <w:marTop w:val="0"/>
          <w:marBottom w:val="0"/>
          <w:divBdr>
            <w:top w:val="none" w:sz="0" w:space="0" w:color="auto"/>
            <w:left w:val="none" w:sz="0" w:space="0" w:color="auto"/>
            <w:bottom w:val="none" w:sz="0" w:space="0" w:color="auto"/>
            <w:right w:val="none" w:sz="0" w:space="0" w:color="auto"/>
          </w:divBdr>
        </w:div>
        <w:div w:id="1391226627">
          <w:marLeft w:val="0"/>
          <w:marRight w:val="0"/>
          <w:marTop w:val="0"/>
          <w:marBottom w:val="0"/>
          <w:divBdr>
            <w:top w:val="none" w:sz="0" w:space="0" w:color="auto"/>
            <w:left w:val="none" w:sz="0" w:space="0" w:color="auto"/>
            <w:bottom w:val="none" w:sz="0" w:space="0" w:color="auto"/>
            <w:right w:val="none" w:sz="0" w:space="0" w:color="auto"/>
          </w:divBdr>
        </w:div>
        <w:div w:id="1394812678">
          <w:marLeft w:val="0"/>
          <w:marRight w:val="0"/>
          <w:marTop w:val="0"/>
          <w:marBottom w:val="0"/>
          <w:divBdr>
            <w:top w:val="none" w:sz="0" w:space="0" w:color="auto"/>
            <w:left w:val="none" w:sz="0" w:space="0" w:color="auto"/>
            <w:bottom w:val="none" w:sz="0" w:space="0" w:color="auto"/>
            <w:right w:val="none" w:sz="0" w:space="0" w:color="auto"/>
          </w:divBdr>
        </w:div>
        <w:div w:id="1400859164">
          <w:marLeft w:val="0"/>
          <w:marRight w:val="0"/>
          <w:marTop w:val="0"/>
          <w:marBottom w:val="0"/>
          <w:divBdr>
            <w:top w:val="none" w:sz="0" w:space="0" w:color="auto"/>
            <w:left w:val="none" w:sz="0" w:space="0" w:color="auto"/>
            <w:bottom w:val="none" w:sz="0" w:space="0" w:color="auto"/>
            <w:right w:val="none" w:sz="0" w:space="0" w:color="auto"/>
          </w:divBdr>
        </w:div>
        <w:div w:id="1421875504">
          <w:marLeft w:val="0"/>
          <w:marRight w:val="0"/>
          <w:marTop w:val="0"/>
          <w:marBottom w:val="0"/>
          <w:divBdr>
            <w:top w:val="none" w:sz="0" w:space="0" w:color="auto"/>
            <w:left w:val="none" w:sz="0" w:space="0" w:color="auto"/>
            <w:bottom w:val="none" w:sz="0" w:space="0" w:color="auto"/>
            <w:right w:val="none" w:sz="0" w:space="0" w:color="auto"/>
          </w:divBdr>
        </w:div>
        <w:div w:id="1431853630">
          <w:marLeft w:val="0"/>
          <w:marRight w:val="0"/>
          <w:marTop w:val="0"/>
          <w:marBottom w:val="0"/>
          <w:divBdr>
            <w:top w:val="none" w:sz="0" w:space="0" w:color="auto"/>
            <w:left w:val="none" w:sz="0" w:space="0" w:color="auto"/>
            <w:bottom w:val="none" w:sz="0" w:space="0" w:color="auto"/>
            <w:right w:val="none" w:sz="0" w:space="0" w:color="auto"/>
          </w:divBdr>
        </w:div>
        <w:div w:id="1436826752">
          <w:marLeft w:val="0"/>
          <w:marRight w:val="0"/>
          <w:marTop w:val="0"/>
          <w:marBottom w:val="0"/>
          <w:divBdr>
            <w:top w:val="none" w:sz="0" w:space="0" w:color="auto"/>
            <w:left w:val="none" w:sz="0" w:space="0" w:color="auto"/>
            <w:bottom w:val="none" w:sz="0" w:space="0" w:color="auto"/>
            <w:right w:val="none" w:sz="0" w:space="0" w:color="auto"/>
          </w:divBdr>
        </w:div>
        <w:div w:id="1452092767">
          <w:marLeft w:val="0"/>
          <w:marRight w:val="0"/>
          <w:marTop w:val="0"/>
          <w:marBottom w:val="0"/>
          <w:divBdr>
            <w:top w:val="none" w:sz="0" w:space="0" w:color="auto"/>
            <w:left w:val="none" w:sz="0" w:space="0" w:color="auto"/>
            <w:bottom w:val="none" w:sz="0" w:space="0" w:color="auto"/>
            <w:right w:val="none" w:sz="0" w:space="0" w:color="auto"/>
          </w:divBdr>
        </w:div>
        <w:div w:id="1453478139">
          <w:marLeft w:val="0"/>
          <w:marRight w:val="0"/>
          <w:marTop w:val="0"/>
          <w:marBottom w:val="0"/>
          <w:divBdr>
            <w:top w:val="none" w:sz="0" w:space="0" w:color="auto"/>
            <w:left w:val="none" w:sz="0" w:space="0" w:color="auto"/>
            <w:bottom w:val="none" w:sz="0" w:space="0" w:color="auto"/>
            <w:right w:val="none" w:sz="0" w:space="0" w:color="auto"/>
          </w:divBdr>
        </w:div>
        <w:div w:id="1469936708">
          <w:marLeft w:val="0"/>
          <w:marRight w:val="0"/>
          <w:marTop w:val="0"/>
          <w:marBottom w:val="0"/>
          <w:divBdr>
            <w:top w:val="none" w:sz="0" w:space="0" w:color="auto"/>
            <w:left w:val="none" w:sz="0" w:space="0" w:color="auto"/>
            <w:bottom w:val="none" w:sz="0" w:space="0" w:color="auto"/>
            <w:right w:val="none" w:sz="0" w:space="0" w:color="auto"/>
          </w:divBdr>
        </w:div>
        <w:div w:id="1489900030">
          <w:marLeft w:val="0"/>
          <w:marRight w:val="0"/>
          <w:marTop w:val="0"/>
          <w:marBottom w:val="0"/>
          <w:divBdr>
            <w:top w:val="none" w:sz="0" w:space="0" w:color="auto"/>
            <w:left w:val="none" w:sz="0" w:space="0" w:color="auto"/>
            <w:bottom w:val="none" w:sz="0" w:space="0" w:color="auto"/>
            <w:right w:val="none" w:sz="0" w:space="0" w:color="auto"/>
          </w:divBdr>
        </w:div>
        <w:div w:id="1496145658">
          <w:marLeft w:val="0"/>
          <w:marRight w:val="0"/>
          <w:marTop w:val="0"/>
          <w:marBottom w:val="0"/>
          <w:divBdr>
            <w:top w:val="none" w:sz="0" w:space="0" w:color="auto"/>
            <w:left w:val="none" w:sz="0" w:space="0" w:color="auto"/>
            <w:bottom w:val="none" w:sz="0" w:space="0" w:color="auto"/>
            <w:right w:val="none" w:sz="0" w:space="0" w:color="auto"/>
          </w:divBdr>
        </w:div>
        <w:div w:id="1496917402">
          <w:marLeft w:val="0"/>
          <w:marRight w:val="0"/>
          <w:marTop w:val="0"/>
          <w:marBottom w:val="0"/>
          <w:divBdr>
            <w:top w:val="none" w:sz="0" w:space="0" w:color="auto"/>
            <w:left w:val="none" w:sz="0" w:space="0" w:color="auto"/>
            <w:bottom w:val="none" w:sz="0" w:space="0" w:color="auto"/>
            <w:right w:val="none" w:sz="0" w:space="0" w:color="auto"/>
          </w:divBdr>
        </w:div>
        <w:div w:id="1504317981">
          <w:marLeft w:val="0"/>
          <w:marRight w:val="0"/>
          <w:marTop w:val="0"/>
          <w:marBottom w:val="0"/>
          <w:divBdr>
            <w:top w:val="none" w:sz="0" w:space="0" w:color="auto"/>
            <w:left w:val="none" w:sz="0" w:space="0" w:color="auto"/>
            <w:bottom w:val="none" w:sz="0" w:space="0" w:color="auto"/>
            <w:right w:val="none" w:sz="0" w:space="0" w:color="auto"/>
          </w:divBdr>
        </w:div>
        <w:div w:id="1514373082">
          <w:marLeft w:val="0"/>
          <w:marRight w:val="0"/>
          <w:marTop w:val="0"/>
          <w:marBottom w:val="0"/>
          <w:divBdr>
            <w:top w:val="none" w:sz="0" w:space="0" w:color="auto"/>
            <w:left w:val="none" w:sz="0" w:space="0" w:color="auto"/>
            <w:bottom w:val="none" w:sz="0" w:space="0" w:color="auto"/>
            <w:right w:val="none" w:sz="0" w:space="0" w:color="auto"/>
          </w:divBdr>
        </w:div>
        <w:div w:id="1546336703">
          <w:marLeft w:val="0"/>
          <w:marRight w:val="0"/>
          <w:marTop w:val="0"/>
          <w:marBottom w:val="0"/>
          <w:divBdr>
            <w:top w:val="none" w:sz="0" w:space="0" w:color="auto"/>
            <w:left w:val="none" w:sz="0" w:space="0" w:color="auto"/>
            <w:bottom w:val="none" w:sz="0" w:space="0" w:color="auto"/>
            <w:right w:val="none" w:sz="0" w:space="0" w:color="auto"/>
          </w:divBdr>
        </w:div>
        <w:div w:id="1560166870">
          <w:marLeft w:val="0"/>
          <w:marRight w:val="0"/>
          <w:marTop w:val="0"/>
          <w:marBottom w:val="0"/>
          <w:divBdr>
            <w:top w:val="none" w:sz="0" w:space="0" w:color="auto"/>
            <w:left w:val="none" w:sz="0" w:space="0" w:color="auto"/>
            <w:bottom w:val="none" w:sz="0" w:space="0" w:color="auto"/>
            <w:right w:val="none" w:sz="0" w:space="0" w:color="auto"/>
          </w:divBdr>
        </w:div>
        <w:div w:id="1573202712">
          <w:marLeft w:val="0"/>
          <w:marRight w:val="0"/>
          <w:marTop w:val="0"/>
          <w:marBottom w:val="0"/>
          <w:divBdr>
            <w:top w:val="none" w:sz="0" w:space="0" w:color="auto"/>
            <w:left w:val="none" w:sz="0" w:space="0" w:color="auto"/>
            <w:bottom w:val="none" w:sz="0" w:space="0" w:color="auto"/>
            <w:right w:val="none" w:sz="0" w:space="0" w:color="auto"/>
          </w:divBdr>
        </w:div>
        <w:div w:id="1575973061">
          <w:marLeft w:val="0"/>
          <w:marRight w:val="0"/>
          <w:marTop w:val="0"/>
          <w:marBottom w:val="0"/>
          <w:divBdr>
            <w:top w:val="none" w:sz="0" w:space="0" w:color="auto"/>
            <w:left w:val="none" w:sz="0" w:space="0" w:color="auto"/>
            <w:bottom w:val="none" w:sz="0" w:space="0" w:color="auto"/>
            <w:right w:val="none" w:sz="0" w:space="0" w:color="auto"/>
          </w:divBdr>
        </w:div>
        <w:div w:id="1582720550">
          <w:marLeft w:val="0"/>
          <w:marRight w:val="0"/>
          <w:marTop w:val="0"/>
          <w:marBottom w:val="0"/>
          <w:divBdr>
            <w:top w:val="none" w:sz="0" w:space="0" w:color="auto"/>
            <w:left w:val="none" w:sz="0" w:space="0" w:color="auto"/>
            <w:bottom w:val="none" w:sz="0" w:space="0" w:color="auto"/>
            <w:right w:val="none" w:sz="0" w:space="0" w:color="auto"/>
          </w:divBdr>
        </w:div>
        <w:div w:id="1588688774">
          <w:marLeft w:val="0"/>
          <w:marRight w:val="0"/>
          <w:marTop w:val="0"/>
          <w:marBottom w:val="0"/>
          <w:divBdr>
            <w:top w:val="none" w:sz="0" w:space="0" w:color="auto"/>
            <w:left w:val="none" w:sz="0" w:space="0" w:color="auto"/>
            <w:bottom w:val="none" w:sz="0" w:space="0" w:color="auto"/>
            <w:right w:val="none" w:sz="0" w:space="0" w:color="auto"/>
          </w:divBdr>
        </w:div>
        <w:div w:id="1603873287">
          <w:marLeft w:val="0"/>
          <w:marRight w:val="0"/>
          <w:marTop w:val="0"/>
          <w:marBottom w:val="0"/>
          <w:divBdr>
            <w:top w:val="none" w:sz="0" w:space="0" w:color="auto"/>
            <w:left w:val="none" w:sz="0" w:space="0" w:color="auto"/>
            <w:bottom w:val="none" w:sz="0" w:space="0" w:color="auto"/>
            <w:right w:val="none" w:sz="0" w:space="0" w:color="auto"/>
          </w:divBdr>
        </w:div>
        <w:div w:id="1605920992">
          <w:marLeft w:val="0"/>
          <w:marRight w:val="0"/>
          <w:marTop w:val="0"/>
          <w:marBottom w:val="0"/>
          <w:divBdr>
            <w:top w:val="none" w:sz="0" w:space="0" w:color="auto"/>
            <w:left w:val="none" w:sz="0" w:space="0" w:color="auto"/>
            <w:bottom w:val="none" w:sz="0" w:space="0" w:color="auto"/>
            <w:right w:val="none" w:sz="0" w:space="0" w:color="auto"/>
          </w:divBdr>
        </w:div>
        <w:div w:id="1620408585">
          <w:marLeft w:val="0"/>
          <w:marRight w:val="0"/>
          <w:marTop w:val="0"/>
          <w:marBottom w:val="0"/>
          <w:divBdr>
            <w:top w:val="none" w:sz="0" w:space="0" w:color="auto"/>
            <w:left w:val="none" w:sz="0" w:space="0" w:color="auto"/>
            <w:bottom w:val="none" w:sz="0" w:space="0" w:color="auto"/>
            <w:right w:val="none" w:sz="0" w:space="0" w:color="auto"/>
          </w:divBdr>
        </w:div>
        <w:div w:id="1622608046">
          <w:marLeft w:val="0"/>
          <w:marRight w:val="0"/>
          <w:marTop w:val="0"/>
          <w:marBottom w:val="0"/>
          <w:divBdr>
            <w:top w:val="none" w:sz="0" w:space="0" w:color="auto"/>
            <w:left w:val="none" w:sz="0" w:space="0" w:color="auto"/>
            <w:bottom w:val="none" w:sz="0" w:space="0" w:color="auto"/>
            <w:right w:val="none" w:sz="0" w:space="0" w:color="auto"/>
          </w:divBdr>
        </w:div>
        <w:div w:id="1626229165">
          <w:marLeft w:val="0"/>
          <w:marRight w:val="0"/>
          <w:marTop w:val="0"/>
          <w:marBottom w:val="0"/>
          <w:divBdr>
            <w:top w:val="none" w:sz="0" w:space="0" w:color="auto"/>
            <w:left w:val="none" w:sz="0" w:space="0" w:color="auto"/>
            <w:bottom w:val="none" w:sz="0" w:space="0" w:color="auto"/>
            <w:right w:val="none" w:sz="0" w:space="0" w:color="auto"/>
          </w:divBdr>
        </w:div>
        <w:div w:id="1635745499">
          <w:marLeft w:val="0"/>
          <w:marRight w:val="0"/>
          <w:marTop w:val="0"/>
          <w:marBottom w:val="0"/>
          <w:divBdr>
            <w:top w:val="none" w:sz="0" w:space="0" w:color="auto"/>
            <w:left w:val="none" w:sz="0" w:space="0" w:color="auto"/>
            <w:bottom w:val="none" w:sz="0" w:space="0" w:color="auto"/>
            <w:right w:val="none" w:sz="0" w:space="0" w:color="auto"/>
          </w:divBdr>
        </w:div>
        <w:div w:id="1642997370">
          <w:marLeft w:val="0"/>
          <w:marRight w:val="0"/>
          <w:marTop w:val="0"/>
          <w:marBottom w:val="0"/>
          <w:divBdr>
            <w:top w:val="none" w:sz="0" w:space="0" w:color="auto"/>
            <w:left w:val="none" w:sz="0" w:space="0" w:color="auto"/>
            <w:bottom w:val="none" w:sz="0" w:space="0" w:color="auto"/>
            <w:right w:val="none" w:sz="0" w:space="0" w:color="auto"/>
          </w:divBdr>
        </w:div>
        <w:div w:id="1651013741">
          <w:marLeft w:val="0"/>
          <w:marRight w:val="0"/>
          <w:marTop w:val="0"/>
          <w:marBottom w:val="0"/>
          <w:divBdr>
            <w:top w:val="none" w:sz="0" w:space="0" w:color="auto"/>
            <w:left w:val="none" w:sz="0" w:space="0" w:color="auto"/>
            <w:bottom w:val="none" w:sz="0" w:space="0" w:color="auto"/>
            <w:right w:val="none" w:sz="0" w:space="0" w:color="auto"/>
          </w:divBdr>
        </w:div>
        <w:div w:id="1674798922">
          <w:marLeft w:val="0"/>
          <w:marRight w:val="0"/>
          <w:marTop w:val="0"/>
          <w:marBottom w:val="0"/>
          <w:divBdr>
            <w:top w:val="none" w:sz="0" w:space="0" w:color="auto"/>
            <w:left w:val="none" w:sz="0" w:space="0" w:color="auto"/>
            <w:bottom w:val="none" w:sz="0" w:space="0" w:color="auto"/>
            <w:right w:val="none" w:sz="0" w:space="0" w:color="auto"/>
          </w:divBdr>
        </w:div>
        <w:div w:id="1695954774">
          <w:marLeft w:val="0"/>
          <w:marRight w:val="0"/>
          <w:marTop w:val="0"/>
          <w:marBottom w:val="0"/>
          <w:divBdr>
            <w:top w:val="none" w:sz="0" w:space="0" w:color="auto"/>
            <w:left w:val="none" w:sz="0" w:space="0" w:color="auto"/>
            <w:bottom w:val="none" w:sz="0" w:space="0" w:color="auto"/>
            <w:right w:val="none" w:sz="0" w:space="0" w:color="auto"/>
          </w:divBdr>
        </w:div>
        <w:div w:id="1701735747">
          <w:marLeft w:val="0"/>
          <w:marRight w:val="0"/>
          <w:marTop w:val="0"/>
          <w:marBottom w:val="0"/>
          <w:divBdr>
            <w:top w:val="none" w:sz="0" w:space="0" w:color="auto"/>
            <w:left w:val="none" w:sz="0" w:space="0" w:color="auto"/>
            <w:bottom w:val="none" w:sz="0" w:space="0" w:color="auto"/>
            <w:right w:val="none" w:sz="0" w:space="0" w:color="auto"/>
          </w:divBdr>
        </w:div>
        <w:div w:id="1703285861">
          <w:marLeft w:val="0"/>
          <w:marRight w:val="0"/>
          <w:marTop w:val="0"/>
          <w:marBottom w:val="0"/>
          <w:divBdr>
            <w:top w:val="none" w:sz="0" w:space="0" w:color="auto"/>
            <w:left w:val="none" w:sz="0" w:space="0" w:color="auto"/>
            <w:bottom w:val="none" w:sz="0" w:space="0" w:color="auto"/>
            <w:right w:val="none" w:sz="0" w:space="0" w:color="auto"/>
          </w:divBdr>
        </w:div>
        <w:div w:id="1725367813">
          <w:marLeft w:val="0"/>
          <w:marRight w:val="0"/>
          <w:marTop w:val="0"/>
          <w:marBottom w:val="0"/>
          <w:divBdr>
            <w:top w:val="none" w:sz="0" w:space="0" w:color="auto"/>
            <w:left w:val="none" w:sz="0" w:space="0" w:color="auto"/>
            <w:bottom w:val="none" w:sz="0" w:space="0" w:color="auto"/>
            <w:right w:val="none" w:sz="0" w:space="0" w:color="auto"/>
          </w:divBdr>
        </w:div>
        <w:div w:id="1748921364">
          <w:marLeft w:val="0"/>
          <w:marRight w:val="0"/>
          <w:marTop w:val="0"/>
          <w:marBottom w:val="0"/>
          <w:divBdr>
            <w:top w:val="none" w:sz="0" w:space="0" w:color="auto"/>
            <w:left w:val="none" w:sz="0" w:space="0" w:color="auto"/>
            <w:bottom w:val="none" w:sz="0" w:space="0" w:color="auto"/>
            <w:right w:val="none" w:sz="0" w:space="0" w:color="auto"/>
          </w:divBdr>
        </w:div>
        <w:div w:id="1785344678">
          <w:marLeft w:val="0"/>
          <w:marRight w:val="0"/>
          <w:marTop w:val="0"/>
          <w:marBottom w:val="0"/>
          <w:divBdr>
            <w:top w:val="none" w:sz="0" w:space="0" w:color="auto"/>
            <w:left w:val="none" w:sz="0" w:space="0" w:color="auto"/>
            <w:bottom w:val="none" w:sz="0" w:space="0" w:color="auto"/>
            <w:right w:val="none" w:sz="0" w:space="0" w:color="auto"/>
          </w:divBdr>
        </w:div>
        <w:div w:id="1786386389">
          <w:marLeft w:val="0"/>
          <w:marRight w:val="0"/>
          <w:marTop w:val="0"/>
          <w:marBottom w:val="0"/>
          <w:divBdr>
            <w:top w:val="none" w:sz="0" w:space="0" w:color="auto"/>
            <w:left w:val="none" w:sz="0" w:space="0" w:color="auto"/>
            <w:bottom w:val="none" w:sz="0" w:space="0" w:color="auto"/>
            <w:right w:val="none" w:sz="0" w:space="0" w:color="auto"/>
          </w:divBdr>
        </w:div>
        <w:div w:id="1835950980">
          <w:marLeft w:val="0"/>
          <w:marRight w:val="0"/>
          <w:marTop w:val="0"/>
          <w:marBottom w:val="0"/>
          <w:divBdr>
            <w:top w:val="none" w:sz="0" w:space="0" w:color="auto"/>
            <w:left w:val="none" w:sz="0" w:space="0" w:color="auto"/>
            <w:bottom w:val="none" w:sz="0" w:space="0" w:color="auto"/>
            <w:right w:val="none" w:sz="0" w:space="0" w:color="auto"/>
          </w:divBdr>
        </w:div>
        <w:div w:id="1851721860">
          <w:marLeft w:val="0"/>
          <w:marRight w:val="0"/>
          <w:marTop w:val="0"/>
          <w:marBottom w:val="0"/>
          <w:divBdr>
            <w:top w:val="none" w:sz="0" w:space="0" w:color="auto"/>
            <w:left w:val="none" w:sz="0" w:space="0" w:color="auto"/>
            <w:bottom w:val="none" w:sz="0" w:space="0" w:color="auto"/>
            <w:right w:val="none" w:sz="0" w:space="0" w:color="auto"/>
          </w:divBdr>
        </w:div>
        <w:div w:id="1856767507">
          <w:marLeft w:val="0"/>
          <w:marRight w:val="0"/>
          <w:marTop w:val="0"/>
          <w:marBottom w:val="0"/>
          <w:divBdr>
            <w:top w:val="none" w:sz="0" w:space="0" w:color="auto"/>
            <w:left w:val="none" w:sz="0" w:space="0" w:color="auto"/>
            <w:bottom w:val="none" w:sz="0" w:space="0" w:color="auto"/>
            <w:right w:val="none" w:sz="0" w:space="0" w:color="auto"/>
          </w:divBdr>
        </w:div>
        <w:div w:id="1866366762">
          <w:marLeft w:val="0"/>
          <w:marRight w:val="0"/>
          <w:marTop w:val="0"/>
          <w:marBottom w:val="0"/>
          <w:divBdr>
            <w:top w:val="none" w:sz="0" w:space="0" w:color="auto"/>
            <w:left w:val="none" w:sz="0" w:space="0" w:color="auto"/>
            <w:bottom w:val="none" w:sz="0" w:space="0" w:color="auto"/>
            <w:right w:val="none" w:sz="0" w:space="0" w:color="auto"/>
          </w:divBdr>
        </w:div>
        <w:div w:id="1889953755">
          <w:marLeft w:val="0"/>
          <w:marRight w:val="0"/>
          <w:marTop w:val="0"/>
          <w:marBottom w:val="0"/>
          <w:divBdr>
            <w:top w:val="none" w:sz="0" w:space="0" w:color="auto"/>
            <w:left w:val="none" w:sz="0" w:space="0" w:color="auto"/>
            <w:bottom w:val="none" w:sz="0" w:space="0" w:color="auto"/>
            <w:right w:val="none" w:sz="0" w:space="0" w:color="auto"/>
          </w:divBdr>
        </w:div>
        <w:div w:id="1892813505">
          <w:marLeft w:val="0"/>
          <w:marRight w:val="0"/>
          <w:marTop w:val="0"/>
          <w:marBottom w:val="0"/>
          <w:divBdr>
            <w:top w:val="none" w:sz="0" w:space="0" w:color="auto"/>
            <w:left w:val="none" w:sz="0" w:space="0" w:color="auto"/>
            <w:bottom w:val="none" w:sz="0" w:space="0" w:color="auto"/>
            <w:right w:val="none" w:sz="0" w:space="0" w:color="auto"/>
          </w:divBdr>
        </w:div>
        <w:div w:id="1912542902">
          <w:marLeft w:val="0"/>
          <w:marRight w:val="0"/>
          <w:marTop w:val="0"/>
          <w:marBottom w:val="0"/>
          <w:divBdr>
            <w:top w:val="none" w:sz="0" w:space="0" w:color="auto"/>
            <w:left w:val="none" w:sz="0" w:space="0" w:color="auto"/>
            <w:bottom w:val="none" w:sz="0" w:space="0" w:color="auto"/>
            <w:right w:val="none" w:sz="0" w:space="0" w:color="auto"/>
          </w:divBdr>
        </w:div>
        <w:div w:id="1913805961">
          <w:marLeft w:val="0"/>
          <w:marRight w:val="0"/>
          <w:marTop w:val="0"/>
          <w:marBottom w:val="0"/>
          <w:divBdr>
            <w:top w:val="none" w:sz="0" w:space="0" w:color="auto"/>
            <w:left w:val="none" w:sz="0" w:space="0" w:color="auto"/>
            <w:bottom w:val="none" w:sz="0" w:space="0" w:color="auto"/>
            <w:right w:val="none" w:sz="0" w:space="0" w:color="auto"/>
          </w:divBdr>
        </w:div>
        <w:div w:id="1931086157">
          <w:marLeft w:val="0"/>
          <w:marRight w:val="0"/>
          <w:marTop w:val="0"/>
          <w:marBottom w:val="0"/>
          <w:divBdr>
            <w:top w:val="none" w:sz="0" w:space="0" w:color="auto"/>
            <w:left w:val="none" w:sz="0" w:space="0" w:color="auto"/>
            <w:bottom w:val="none" w:sz="0" w:space="0" w:color="auto"/>
            <w:right w:val="none" w:sz="0" w:space="0" w:color="auto"/>
          </w:divBdr>
        </w:div>
        <w:div w:id="1942489083">
          <w:marLeft w:val="0"/>
          <w:marRight w:val="0"/>
          <w:marTop w:val="0"/>
          <w:marBottom w:val="0"/>
          <w:divBdr>
            <w:top w:val="none" w:sz="0" w:space="0" w:color="auto"/>
            <w:left w:val="none" w:sz="0" w:space="0" w:color="auto"/>
            <w:bottom w:val="none" w:sz="0" w:space="0" w:color="auto"/>
            <w:right w:val="none" w:sz="0" w:space="0" w:color="auto"/>
          </w:divBdr>
        </w:div>
        <w:div w:id="1942684447">
          <w:marLeft w:val="0"/>
          <w:marRight w:val="0"/>
          <w:marTop w:val="0"/>
          <w:marBottom w:val="0"/>
          <w:divBdr>
            <w:top w:val="none" w:sz="0" w:space="0" w:color="auto"/>
            <w:left w:val="none" w:sz="0" w:space="0" w:color="auto"/>
            <w:bottom w:val="none" w:sz="0" w:space="0" w:color="auto"/>
            <w:right w:val="none" w:sz="0" w:space="0" w:color="auto"/>
          </w:divBdr>
        </w:div>
        <w:div w:id="1947888889">
          <w:marLeft w:val="0"/>
          <w:marRight w:val="0"/>
          <w:marTop w:val="0"/>
          <w:marBottom w:val="0"/>
          <w:divBdr>
            <w:top w:val="none" w:sz="0" w:space="0" w:color="auto"/>
            <w:left w:val="none" w:sz="0" w:space="0" w:color="auto"/>
            <w:bottom w:val="none" w:sz="0" w:space="0" w:color="auto"/>
            <w:right w:val="none" w:sz="0" w:space="0" w:color="auto"/>
          </w:divBdr>
        </w:div>
        <w:div w:id="1954364136">
          <w:marLeft w:val="0"/>
          <w:marRight w:val="0"/>
          <w:marTop w:val="0"/>
          <w:marBottom w:val="0"/>
          <w:divBdr>
            <w:top w:val="none" w:sz="0" w:space="0" w:color="auto"/>
            <w:left w:val="none" w:sz="0" w:space="0" w:color="auto"/>
            <w:bottom w:val="none" w:sz="0" w:space="0" w:color="auto"/>
            <w:right w:val="none" w:sz="0" w:space="0" w:color="auto"/>
          </w:divBdr>
        </w:div>
        <w:div w:id="1962681927">
          <w:marLeft w:val="0"/>
          <w:marRight w:val="0"/>
          <w:marTop w:val="0"/>
          <w:marBottom w:val="0"/>
          <w:divBdr>
            <w:top w:val="none" w:sz="0" w:space="0" w:color="auto"/>
            <w:left w:val="none" w:sz="0" w:space="0" w:color="auto"/>
            <w:bottom w:val="none" w:sz="0" w:space="0" w:color="auto"/>
            <w:right w:val="none" w:sz="0" w:space="0" w:color="auto"/>
          </w:divBdr>
        </w:div>
        <w:div w:id="1982691539">
          <w:marLeft w:val="0"/>
          <w:marRight w:val="0"/>
          <w:marTop w:val="0"/>
          <w:marBottom w:val="0"/>
          <w:divBdr>
            <w:top w:val="none" w:sz="0" w:space="0" w:color="auto"/>
            <w:left w:val="none" w:sz="0" w:space="0" w:color="auto"/>
            <w:bottom w:val="none" w:sz="0" w:space="0" w:color="auto"/>
            <w:right w:val="none" w:sz="0" w:space="0" w:color="auto"/>
          </w:divBdr>
        </w:div>
        <w:div w:id="1988780043">
          <w:marLeft w:val="0"/>
          <w:marRight w:val="0"/>
          <w:marTop w:val="0"/>
          <w:marBottom w:val="0"/>
          <w:divBdr>
            <w:top w:val="none" w:sz="0" w:space="0" w:color="auto"/>
            <w:left w:val="none" w:sz="0" w:space="0" w:color="auto"/>
            <w:bottom w:val="none" w:sz="0" w:space="0" w:color="auto"/>
            <w:right w:val="none" w:sz="0" w:space="0" w:color="auto"/>
          </w:divBdr>
        </w:div>
        <w:div w:id="1991666896">
          <w:marLeft w:val="0"/>
          <w:marRight w:val="0"/>
          <w:marTop w:val="0"/>
          <w:marBottom w:val="0"/>
          <w:divBdr>
            <w:top w:val="none" w:sz="0" w:space="0" w:color="auto"/>
            <w:left w:val="none" w:sz="0" w:space="0" w:color="auto"/>
            <w:bottom w:val="none" w:sz="0" w:space="0" w:color="auto"/>
            <w:right w:val="none" w:sz="0" w:space="0" w:color="auto"/>
          </w:divBdr>
        </w:div>
        <w:div w:id="1998875723">
          <w:marLeft w:val="0"/>
          <w:marRight w:val="0"/>
          <w:marTop w:val="0"/>
          <w:marBottom w:val="0"/>
          <w:divBdr>
            <w:top w:val="none" w:sz="0" w:space="0" w:color="auto"/>
            <w:left w:val="none" w:sz="0" w:space="0" w:color="auto"/>
            <w:bottom w:val="none" w:sz="0" w:space="0" w:color="auto"/>
            <w:right w:val="none" w:sz="0" w:space="0" w:color="auto"/>
          </w:divBdr>
        </w:div>
        <w:div w:id="2044550189">
          <w:marLeft w:val="0"/>
          <w:marRight w:val="0"/>
          <w:marTop w:val="0"/>
          <w:marBottom w:val="0"/>
          <w:divBdr>
            <w:top w:val="none" w:sz="0" w:space="0" w:color="auto"/>
            <w:left w:val="none" w:sz="0" w:space="0" w:color="auto"/>
            <w:bottom w:val="none" w:sz="0" w:space="0" w:color="auto"/>
            <w:right w:val="none" w:sz="0" w:space="0" w:color="auto"/>
          </w:divBdr>
        </w:div>
        <w:div w:id="2047749431">
          <w:marLeft w:val="0"/>
          <w:marRight w:val="0"/>
          <w:marTop w:val="0"/>
          <w:marBottom w:val="0"/>
          <w:divBdr>
            <w:top w:val="none" w:sz="0" w:space="0" w:color="auto"/>
            <w:left w:val="none" w:sz="0" w:space="0" w:color="auto"/>
            <w:bottom w:val="none" w:sz="0" w:space="0" w:color="auto"/>
            <w:right w:val="none" w:sz="0" w:space="0" w:color="auto"/>
          </w:divBdr>
        </w:div>
        <w:div w:id="2054577649">
          <w:marLeft w:val="0"/>
          <w:marRight w:val="0"/>
          <w:marTop w:val="0"/>
          <w:marBottom w:val="0"/>
          <w:divBdr>
            <w:top w:val="none" w:sz="0" w:space="0" w:color="auto"/>
            <w:left w:val="none" w:sz="0" w:space="0" w:color="auto"/>
            <w:bottom w:val="none" w:sz="0" w:space="0" w:color="auto"/>
            <w:right w:val="none" w:sz="0" w:space="0" w:color="auto"/>
          </w:divBdr>
        </w:div>
        <w:div w:id="2089108014">
          <w:marLeft w:val="0"/>
          <w:marRight w:val="0"/>
          <w:marTop w:val="0"/>
          <w:marBottom w:val="0"/>
          <w:divBdr>
            <w:top w:val="none" w:sz="0" w:space="0" w:color="auto"/>
            <w:left w:val="none" w:sz="0" w:space="0" w:color="auto"/>
            <w:bottom w:val="none" w:sz="0" w:space="0" w:color="auto"/>
            <w:right w:val="none" w:sz="0" w:space="0" w:color="auto"/>
          </w:divBdr>
        </w:div>
        <w:div w:id="2097246841">
          <w:marLeft w:val="0"/>
          <w:marRight w:val="0"/>
          <w:marTop w:val="0"/>
          <w:marBottom w:val="0"/>
          <w:divBdr>
            <w:top w:val="none" w:sz="0" w:space="0" w:color="auto"/>
            <w:left w:val="none" w:sz="0" w:space="0" w:color="auto"/>
            <w:bottom w:val="none" w:sz="0" w:space="0" w:color="auto"/>
            <w:right w:val="none" w:sz="0" w:space="0" w:color="auto"/>
          </w:divBdr>
        </w:div>
        <w:div w:id="2110857618">
          <w:marLeft w:val="0"/>
          <w:marRight w:val="0"/>
          <w:marTop w:val="0"/>
          <w:marBottom w:val="0"/>
          <w:divBdr>
            <w:top w:val="none" w:sz="0" w:space="0" w:color="auto"/>
            <w:left w:val="none" w:sz="0" w:space="0" w:color="auto"/>
            <w:bottom w:val="none" w:sz="0" w:space="0" w:color="auto"/>
            <w:right w:val="none" w:sz="0" w:space="0" w:color="auto"/>
          </w:divBdr>
        </w:div>
        <w:div w:id="2123915315">
          <w:marLeft w:val="0"/>
          <w:marRight w:val="0"/>
          <w:marTop w:val="0"/>
          <w:marBottom w:val="0"/>
          <w:divBdr>
            <w:top w:val="none" w:sz="0" w:space="0" w:color="auto"/>
            <w:left w:val="none" w:sz="0" w:space="0" w:color="auto"/>
            <w:bottom w:val="none" w:sz="0" w:space="0" w:color="auto"/>
            <w:right w:val="none" w:sz="0" w:space="0" w:color="auto"/>
          </w:divBdr>
        </w:div>
        <w:div w:id="2129160805">
          <w:marLeft w:val="0"/>
          <w:marRight w:val="0"/>
          <w:marTop w:val="0"/>
          <w:marBottom w:val="0"/>
          <w:divBdr>
            <w:top w:val="none" w:sz="0" w:space="0" w:color="auto"/>
            <w:left w:val="none" w:sz="0" w:space="0" w:color="auto"/>
            <w:bottom w:val="none" w:sz="0" w:space="0" w:color="auto"/>
            <w:right w:val="none" w:sz="0" w:space="0" w:color="auto"/>
          </w:divBdr>
        </w:div>
        <w:div w:id="2131705091">
          <w:marLeft w:val="0"/>
          <w:marRight w:val="0"/>
          <w:marTop w:val="0"/>
          <w:marBottom w:val="0"/>
          <w:divBdr>
            <w:top w:val="none" w:sz="0" w:space="0" w:color="auto"/>
            <w:left w:val="none" w:sz="0" w:space="0" w:color="auto"/>
            <w:bottom w:val="none" w:sz="0" w:space="0" w:color="auto"/>
            <w:right w:val="none" w:sz="0" w:space="0" w:color="auto"/>
          </w:divBdr>
        </w:div>
      </w:divsChild>
    </w:div>
    <w:div w:id="523520454">
      <w:bodyDiv w:val="1"/>
      <w:marLeft w:val="0"/>
      <w:marRight w:val="0"/>
      <w:marTop w:val="0"/>
      <w:marBottom w:val="0"/>
      <w:divBdr>
        <w:top w:val="none" w:sz="0" w:space="0" w:color="auto"/>
        <w:left w:val="none" w:sz="0" w:space="0" w:color="auto"/>
        <w:bottom w:val="none" w:sz="0" w:space="0" w:color="auto"/>
        <w:right w:val="none" w:sz="0" w:space="0" w:color="auto"/>
      </w:divBdr>
    </w:div>
    <w:div w:id="612978075">
      <w:bodyDiv w:val="1"/>
      <w:marLeft w:val="0"/>
      <w:marRight w:val="0"/>
      <w:marTop w:val="0"/>
      <w:marBottom w:val="0"/>
      <w:divBdr>
        <w:top w:val="none" w:sz="0" w:space="0" w:color="auto"/>
        <w:left w:val="none" w:sz="0" w:space="0" w:color="auto"/>
        <w:bottom w:val="none" w:sz="0" w:space="0" w:color="auto"/>
        <w:right w:val="none" w:sz="0" w:space="0" w:color="auto"/>
      </w:divBdr>
    </w:div>
    <w:div w:id="618991580">
      <w:bodyDiv w:val="1"/>
      <w:marLeft w:val="0"/>
      <w:marRight w:val="0"/>
      <w:marTop w:val="0"/>
      <w:marBottom w:val="0"/>
      <w:divBdr>
        <w:top w:val="none" w:sz="0" w:space="0" w:color="auto"/>
        <w:left w:val="none" w:sz="0" w:space="0" w:color="auto"/>
        <w:bottom w:val="none" w:sz="0" w:space="0" w:color="auto"/>
        <w:right w:val="none" w:sz="0" w:space="0" w:color="auto"/>
      </w:divBdr>
      <w:divsChild>
        <w:div w:id="192576398">
          <w:marLeft w:val="0"/>
          <w:marRight w:val="0"/>
          <w:marTop w:val="0"/>
          <w:marBottom w:val="0"/>
          <w:divBdr>
            <w:top w:val="none" w:sz="0" w:space="0" w:color="auto"/>
            <w:left w:val="none" w:sz="0" w:space="0" w:color="auto"/>
            <w:bottom w:val="none" w:sz="0" w:space="0" w:color="auto"/>
            <w:right w:val="none" w:sz="0" w:space="0" w:color="auto"/>
          </w:divBdr>
        </w:div>
        <w:div w:id="506559127">
          <w:marLeft w:val="0"/>
          <w:marRight w:val="0"/>
          <w:marTop w:val="0"/>
          <w:marBottom w:val="0"/>
          <w:divBdr>
            <w:top w:val="none" w:sz="0" w:space="0" w:color="auto"/>
            <w:left w:val="none" w:sz="0" w:space="0" w:color="auto"/>
            <w:bottom w:val="none" w:sz="0" w:space="0" w:color="auto"/>
            <w:right w:val="none" w:sz="0" w:space="0" w:color="auto"/>
          </w:divBdr>
        </w:div>
        <w:div w:id="517740769">
          <w:marLeft w:val="0"/>
          <w:marRight w:val="0"/>
          <w:marTop w:val="0"/>
          <w:marBottom w:val="0"/>
          <w:divBdr>
            <w:top w:val="none" w:sz="0" w:space="0" w:color="auto"/>
            <w:left w:val="none" w:sz="0" w:space="0" w:color="auto"/>
            <w:bottom w:val="none" w:sz="0" w:space="0" w:color="auto"/>
            <w:right w:val="none" w:sz="0" w:space="0" w:color="auto"/>
          </w:divBdr>
        </w:div>
        <w:div w:id="722949794">
          <w:marLeft w:val="0"/>
          <w:marRight w:val="0"/>
          <w:marTop w:val="0"/>
          <w:marBottom w:val="0"/>
          <w:divBdr>
            <w:top w:val="none" w:sz="0" w:space="0" w:color="auto"/>
            <w:left w:val="none" w:sz="0" w:space="0" w:color="auto"/>
            <w:bottom w:val="none" w:sz="0" w:space="0" w:color="auto"/>
            <w:right w:val="none" w:sz="0" w:space="0" w:color="auto"/>
          </w:divBdr>
        </w:div>
        <w:div w:id="778374823">
          <w:marLeft w:val="0"/>
          <w:marRight w:val="0"/>
          <w:marTop w:val="0"/>
          <w:marBottom w:val="0"/>
          <w:divBdr>
            <w:top w:val="none" w:sz="0" w:space="0" w:color="auto"/>
            <w:left w:val="none" w:sz="0" w:space="0" w:color="auto"/>
            <w:bottom w:val="none" w:sz="0" w:space="0" w:color="auto"/>
            <w:right w:val="none" w:sz="0" w:space="0" w:color="auto"/>
          </w:divBdr>
        </w:div>
        <w:div w:id="1145707269">
          <w:marLeft w:val="0"/>
          <w:marRight w:val="0"/>
          <w:marTop w:val="0"/>
          <w:marBottom w:val="0"/>
          <w:divBdr>
            <w:top w:val="none" w:sz="0" w:space="0" w:color="auto"/>
            <w:left w:val="none" w:sz="0" w:space="0" w:color="auto"/>
            <w:bottom w:val="none" w:sz="0" w:space="0" w:color="auto"/>
            <w:right w:val="none" w:sz="0" w:space="0" w:color="auto"/>
          </w:divBdr>
        </w:div>
        <w:div w:id="1547529202">
          <w:marLeft w:val="0"/>
          <w:marRight w:val="0"/>
          <w:marTop w:val="0"/>
          <w:marBottom w:val="0"/>
          <w:divBdr>
            <w:top w:val="none" w:sz="0" w:space="0" w:color="auto"/>
            <w:left w:val="none" w:sz="0" w:space="0" w:color="auto"/>
            <w:bottom w:val="none" w:sz="0" w:space="0" w:color="auto"/>
            <w:right w:val="none" w:sz="0" w:space="0" w:color="auto"/>
          </w:divBdr>
        </w:div>
        <w:div w:id="1932930011">
          <w:marLeft w:val="0"/>
          <w:marRight w:val="0"/>
          <w:marTop w:val="0"/>
          <w:marBottom w:val="0"/>
          <w:divBdr>
            <w:top w:val="none" w:sz="0" w:space="0" w:color="auto"/>
            <w:left w:val="none" w:sz="0" w:space="0" w:color="auto"/>
            <w:bottom w:val="none" w:sz="0" w:space="0" w:color="auto"/>
            <w:right w:val="none" w:sz="0" w:space="0" w:color="auto"/>
          </w:divBdr>
        </w:div>
        <w:div w:id="2107840660">
          <w:marLeft w:val="0"/>
          <w:marRight w:val="0"/>
          <w:marTop w:val="0"/>
          <w:marBottom w:val="0"/>
          <w:divBdr>
            <w:top w:val="none" w:sz="0" w:space="0" w:color="auto"/>
            <w:left w:val="none" w:sz="0" w:space="0" w:color="auto"/>
            <w:bottom w:val="none" w:sz="0" w:space="0" w:color="auto"/>
            <w:right w:val="none" w:sz="0" w:space="0" w:color="auto"/>
          </w:divBdr>
        </w:div>
      </w:divsChild>
    </w:div>
    <w:div w:id="638610983">
      <w:bodyDiv w:val="1"/>
      <w:marLeft w:val="0"/>
      <w:marRight w:val="0"/>
      <w:marTop w:val="0"/>
      <w:marBottom w:val="0"/>
      <w:divBdr>
        <w:top w:val="none" w:sz="0" w:space="0" w:color="auto"/>
        <w:left w:val="none" w:sz="0" w:space="0" w:color="auto"/>
        <w:bottom w:val="none" w:sz="0" w:space="0" w:color="auto"/>
        <w:right w:val="none" w:sz="0" w:space="0" w:color="auto"/>
      </w:divBdr>
    </w:div>
    <w:div w:id="772432313">
      <w:bodyDiv w:val="1"/>
      <w:marLeft w:val="0"/>
      <w:marRight w:val="0"/>
      <w:marTop w:val="0"/>
      <w:marBottom w:val="0"/>
      <w:divBdr>
        <w:top w:val="none" w:sz="0" w:space="0" w:color="auto"/>
        <w:left w:val="none" w:sz="0" w:space="0" w:color="auto"/>
        <w:bottom w:val="none" w:sz="0" w:space="0" w:color="auto"/>
        <w:right w:val="none" w:sz="0" w:space="0" w:color="auto"/>
      </w:divBdr>
    </w:div>
    <w:div w:id="787359113">
      <w:bodyDiv w:val="1"/>
      <w:marLeft w:val="0"/>
      <w:marRight w:val="0"/>
      <w:marTop w:val="0"/>
      <w:marBottom w:val="0"/>
      <w:divBdr>
        <w:top w:val="none" w:sz="0" w:space="0" w:color="auto"/>
        <w:left w:val="none" w:sz="0" w:space="0" w:color="auto"/>
        <w:bottom w:val="none" w:sz="0" w:space="0" w:color="auto"/>
        <w:right w:val="none" w:sz="0" w:space="0" w:color="auto"/>
      </w:divBdr>
    </w:div>
    <w:div w:id="970209514">
      <w:bodyDiv w:val="1"/>
      <w:marLeft w:val="0"/>
      <w:marRight w:val="0"/>
      <w:marTop w:val="0"/>
      <w:marBottom w:val="0"/>
      <w:divBdr>
        <w:top w:val="none" w:sz="0" w:space="0" w:color="auto"/>
        <w:left w:val="none" w:sz="0" w:space="0" w:color="auto"/>
        <w:bottom w:val="none" w:sz="0" w:space="0" w:color="auto"/>
        <w:right w:val="none" w:sz="0" w:space="0" w:color="auto"/>
      </w:divBdr>
      <w:divsChild>
        <w:div w:id="37170527">
          <w:blockQuote w:val="1"/>
          <w:marLeft w:val="480"/>
          <w:marRight w:val="480"/>
          <w:marTop w:val="240"/>
          <w:marBottom w:val="240"/>
          <w:divBdr>
            <w:top w:val="none" w:sz="0" w:space="0" w:color="auto"/>
            <w:left w:val="single" w:sz="24" w:space="12" w:color="F0F0F0"/>
            <w:bottom w:val="none" w:sz="0" w:space="0" w:color="auto"/>
            <w:right w:val="none" w:sz="0" w:space="0" w:color="auto"/>
          </w:divBdr>
        </w:div>
      </w:divsChild>
    </w:div>
    <w:div w:id="1035620192">
      <w:bodyDiv w:val="1"/>
      <w:marLeft w:val="0"/>
      <w:marRight w:val="0"/>
      <w:marTop w:val="0"/>
      <w:marBottom w:val="0"/>
      <w:divBdr>
        <w:top w:val="none" w:sz="0" w:space="0" w:color="auto"/>
        <w:left w:val="none" w:sz="0" w:space="0" w:color="auto"/>
        <w:bottom w:val="none" w:sz="0" w:space="0" w:color="auto"/>
        <w:right w:val="none" w:sz="0" w:space="0" w:color="auto"/>
      </w:divBdr>
    </w:div>
    <w:div w:id="1043485966">
      <w:bodyDiv w:val="1"/>
      <w:marLeft w:val="0"/>
      <w:marRight w:val="0"/>
      <w:marTop w:val="0"/>
      <w:marBottom w:val="0"/>
      <w:divBdr>
        <w:top w:val="none" w:sz="0" w:space="0" w:color="auto"/>
        <w:left w:val="none" w:sz="0" w:space="0" w:color="auto"/>
        <w:bottom w:val="none" w:sz="0" w:space="0" w:color="auto"/>
        <w:right w:val="none" w:sz="0" w:space="0" w:color="auto"/>
      </w:divBdr>
    </w:div>
    <w:div w:id="1062677307">
      <w:bodyDiv w:val="1"/>
      <w:marLeft w:val="0"/>
      <w:marRight w:val="0"/>
      <w:marTop w:val="0"/>
      <w:marBottom w:val="0"/>
      <w:divBdr>
        <w:top w:val="none" w:sz="0" w:space="0" w:color="auto"/>
        <w:left w:val="none" w:sz="0" w:space="0" w:color="auto"/>
        <w:bottom w:val="none" w:sz="0" w:space="0" w:color="auto"/>
        <w:right w:val="none" w:sz="0" w:space="0" w:color="auto"/>
      </w:divBdr>
    </w:div>
    <w:div w:id="1094590049">
      <w:bodyDiv w:val="1"/>
      <w:marLeft w:val="0"/>
      <w:marRight w:val="0"/>
      <w:marTop w:val="0"/>
      <w:marBottom w:val="0"/>
      <w:divBdr>
        <w:top w:val="none" w:sz="0" w:space="0" w:color="auto"/>
        <w:left w:val="none" w:sz="0" w:space="0" w:color="auto"/>
        <w:bottom w:val="none" w:sz="0" w:space="0" w:color="auto"/>
        <w:right w:val="none" w:sz="0" w:space="0" w:color="auto"/>
      </w:divBdr>
    </w:div>
    <w:div w:id="1133409039">
      <w:bodyDiv w:val="1"/>
      <w:marLeft w:val="0"/>
      <w:marRight w:val="0"/>
      <w:marTop w:val="0"/>
      <w:marBottom w:val="0"/>
      <w:divBdr>
        <w:top w:val="none" w:sz="0" w:space="0" w:color="auto"/>
        <w:left w:val="none" w:sz="0" w:space="0" w:color="auto"/>
        <w:bottom w:val="none" w:sz="0" w:space="0" w:color="auto"/>
        <w:right w:val="none" w:sz="0" w:space="0" w:color="auto"/>
      </w:divBdr>
    </w:div>
    <w:div w:id="1169446154">
      <w:bodyDiv w:val="1"/>
      <w:marLeft w:val="0"/>
      <w:marRight w:val="0"/>
      <w:marTop w:val="0"/>
      <w:marBottom w:val="0"/>
      <w:divBdr>
        <w:top w:val="none" w:sz="0" w:space="0" w:color="auto"/>
        <w:left w:val="none" w:sz="0" w:space="0" w:color="auto"/>
        <w:bottom w:val="none" w:sz="0" w:space="0" w:color="auto"/>
        <w:right w:val="none" w:sz="0" w:space="0" w:color="auto"/>
      </w:divBdr>
    </w:div>
    <w:div w:id="1199007768">
      <w:bodyDiv w:val="1"/>
      <w:marLeft w:val="0"/>
      <w:marRight w:val="0"/>
      <w:marTop w:val="0"/>
      <w:marBottom w:val="0"/>
      <w:divBdr>
        <w:top w:val="none" w:sz="0" w:space="0" w:color="auto"/>
        <w:left w:val="none" w:sz="0" w:space="0" w:color="auto"/>
        <w:bottom w:val="none" w:sz="0" w:space="0" w:color="auto"/>
        <w:right w:val="none" w:sz="0" w:space="0" w:color="auto"/>
      </w:divBdr>
      <w:divsChild>
        <w:div w:id="64888324">
          <w:marLeft w:val="0"/>
          <w:marRight w:val="0"/>
          <w:marTop w:val="0"/>
          <w:marBottom w:val="0"/>
          <w:divBdr>
            <w:top w:val="none" w:sz="0" w:space="0" w:color="auto"/>
            <w:left w:val="none" w:sz="0" w:space="0" w:color="auto"/>
            <w:bottom w:val="none" w:sz="0" w:space="0" w:color="auto"/>
            <w:right w:val="none" w:sz="0" w:space="0" w:color="auto"/>
          </w:divBdr>
        </w:div>
        <w:div w:id="287584909">
          <w:marLeft w:val="0"/>
          <w:marRight w:val="0"/>
          <w:marTop w:val="0"/>
          <w:marBottom w:val="0"/>
          <w:divBdr>
            <w:top w:val="none" w:sz="0" w:space="0" w:color="auto"/>
            <w:left w:val="none" w:sz="0" w:space="0" w:color="auto"/>
            <w:bottom w:val="none" w:sz="0" w:space="0" w:color="auto"/>
            <w:right w:val="none" w:sz="0" w:space="0" w:color="auto"/>
          </w:divBdr>
        </w:div>
        <w:div w:id="315232578">
          <w:marLeft w:val="0"/>
          <w:marRight w:val="0"/>
          <w:marTop w:val="0"/>
          <w:marBottom w:val="0"/>
          <w:divBdr>
            <w:top w:val="none" w:sz="0" w:space="0" w:color="auto"/>
            <w:left w:val="none" w:sz="0" w:space="0" w:color="auto"/>
            <w:bottom w:val="none" w:sz="0" w:space="0" w:color="auto"/>
            <w:right w:val="none" w:sz="0" w:space="0" w:color="auto"/>
          </w:divBdr>
        </w:div>
        <w:div w:id="452405301">
          <w:marLeft w:val="0"/>
          <w:marRight w:val="0"/>
          <w:marTop w:val="0"/>
          <w:marBottom w:val="0"/>
          <w:divBdr>
            <w:top w:val="none" w:sz="0" w:space="0" w:color="auto"/>
            <w:left w:val="none" w:sz="0" w:space="0" w:color="auto"/>
            <w:bottom w:val="none" w:sz="0" w:space="0" w:color="auto"/>
            <w:right w:val="none" w:sz="0" w:space="0" w:color="auto"/>
          </w:divBdr>
        </w:div>
        <w:div w:id="611404457">
          <w:marLeft w:val="0"/>
          <w:marRight w:val="0"/>
          <w:marTop w:val="0"/>
          <w:marBottom w:val="0"/>
          <w:divBdr>
            <w:top w:val="none" w:sz="0" w:space="0" w:color="auto"/>
            <w:left w:val="none" w:sz="0" w:space="0" w:color="auto"/>
            <w:bottom w:val="none" w:sz="0" w:space="0" w:color="auto"/>
            <w:right w:val="none" w:sz="0" w:space="0" w:color="auto"/>
          </w:divBdr>
        </w:div>
        <w:div w:id="740325284">
          <w:marLeft w:val="0"/>
          <w:marRight w:val="0"/>
          <w:marTop w:val="0"/>
          <w:marBottom w:val="0"/>
          <w:divBdr>
            <w:top w:val="none" w:sz="0" w:space="0" w:color="auto"/>
            <w:left w:val="none" w:sz="0" w:space="0" w:color="auto"/>
            <w:bottom w:val="none" w:sz="0" w:space="0" w:color="auto"/>
            <w:right w:val="none" w:sz="0" w:space="0" w:color="auto"/>
          </w:divBdr>
        </w:div>
        <w:div w:id="1016469881">
          <w:marLeft w:val="0"/>
          <w:marRight w:val="0"/>
          <w:marTop w:val="0"/>
          <w:marBottom w:val="0"/>
          <w:divBdr>
            <w:top w:val="none" w:sz="0" w:space="0" w:color="auto"/>
            <w:left w:val="none" w:sz="0" w:space="0" w:color="auto"/>
            <w:bottom w:val="none" w:sz="0" w:space="0" w:color="auto"/>
            <w:right w:val="none" w:sz="0" w:space="0" w:color="auto"/>
          </w:divBdr>
        </w:div>
        <w:div w:id="1329092866">
          <w:marLeft w:val="0"/>
          <w:marRight w:val="0"/>
          <w:marTop w:val="0"/>
          <w:marBottom w:val="0"/>
          <w:divBdr>
            <w:top w:val="none" w:sz="0" w:space="0" w:color="auto"/>
            <w:left w:val="none" w:sz="0" w:space="0" w:color="auto"/>
            <w:bottom w:val="none" w:sz="0" w:space="0" w:color="auto"/>
            <w:right w:val="none" w:sz="0" w:space="0" w:color="auto"/>
          </w:divBdr>
        </w:div>
        <w:div w:id="1338146498">
          <w:marLeft w:val="0"/>
          <w:marRight w:val="0"/>
          <w:marTop w:val="0"/>
          <w:marBottom w:val="0"/>
          <w:divBdr>
            <w:top w:val="none" w:sz="0" w:space="0" w:color="auto"/>
            <w:left w:val="none" w:sz="0" w:space="0" w:color="auto"/>
            <w:bottom w:val="none" w:sz="0" w:space="0" w:color="auto"/>
            <w:right w:val="none" w:sz="0" w:space="0" w:color="auto"/>
          </w:divBdr>
        </w:div>
        <w:div w:id="1364937875">
          <w:marLeft w:val="0"/>
          <w:marRight w:val="0"/>
          <w:marTop w:val="0"/>
          <w:marBottom w:val="0"/>
          <w:divBdr>
            <w:top w:val="none" w:sz="0" w:space="0" w:color="auto"/>
            <w:left w:val="none" w:sz="0" w:space="0" w:color="auto"/>
            <w:bottom w:val="none" w:sz="0" w:space="0" w:color="auto"/>
            <w:right w:val="none" w:sz="0" w:space="0" w:color="auto"/>
          </w:divBdr>
        </w:div>
        <w:div w:id="1612781017">
          <w:marLeft w:val="0"/>
          <w:marRight w:val="0"/>
          <w:marTop w:val="0"/>
          <w:marBottom w:val="0"/>
          <w:divBdr>
            <w:top w:val="none" w:sz="0" w:space="0" w:color="auto"/>
            <w:left w:val="none" w:sz="0" w:space="0" w:color="auto"/>
            <w:bottom w:val="none" w:sz="0" w:space="0" w:color="auto"/>
            <w:right w:val="none" w:sz="0" w:space="0" w:color="auto"/>
          </w:divBdr>
        </w:div>
        <w:div w:id="1665620670">
          <w:marLeft w:val="0"/>
          <w:marRight w:val="0"/>
          <w:marTop w:val="0"/>
          <w:marBottom w:val="0"/>
          <w:divBdr>
            <w:top w:val="none" w:sz="0" w:space="0" w:color="auto"/>
            <w:left w:val="none" w:sz="0" w:space="0" w:color="auto"/>
            <w:bottom w:val="none" w:sz="0" w:space="0" w:color="auto"/>
            <w:right w:val="none" w:sz="0" w:space="0" w:color="auto"/>
          </w:divBdr>
        </w:div>
        <w:div w:id="2134249023">
          <w:marLeft w:val="0"/>
          <w:marRight w:val="0"/>
          <w:marTop w:val="0"/>
          <w:marBottom w:val="0"/>
          <w:divBdr>
            <w:top w:val="none" w:sz="0" w:space="0" w:color="auto"/>
            <w:left w:val="none" w:sz="0" w:space="0" w:color="auto"/>
            <w:bottom w:val="none" w:sz="0" w:space="0" w:color="auto"/>
            <w:right w:val="none" w:sz="0" w:space="0" w:color="auto"/>
          </w:divBdr>
        </w:div>
      </w:divsChild>
    </w:div>
    <w:div w:id="1231379606">
      <w:bodyDiv w:val="1"/>
      <w:marLeft w:val="0"/>
      <w:marRight w:val="0"/>
      <w:marTop w:val="0"/>
      <w:marBottom w:val="0"/>
      <w:divBdr>
        <w:top w:val="none" w:sz="0" w:space="0" w:color="auto"/>
        <w:left w:val="none" w:sz="0" w:space="0" w:color="auto"/>
        <w:bottom w:val="none" w:sz="0" w:space="0" w:color="auto"/>
        <w:right w:val="none" w:sz="0" w:space="0" w:color="auto"/>
      </w:divBdr>
    </w:div>
    <w:div w:id="1256748994">
      <w:bodyDiv w:val="1"/>
      <w:marLeft w:val="0"/>
      <w:marRight w:val="0"/>
      <w:marTop w:val="0"/>
      <w:marBottom w:val="0"/>
      <w:divBdr>
        <w:top w:val="none" w:sz="0" w:space="0" w:color="auto"/>
        <w:left w:val="none" w:sz="0" w:space="0" w:color="auto"/>
        <w:bottom w:val="none" w:sz="0" w:space="0" w:color="auto"/>
        <w:right w:val="none" w:sz="0" w:space="0" w:color="auto"/>
      </w:divBdr>
    </w:div>
    <w:div w:id="1284530770">
      <w:bodyDiv w:val="1"/>
      <w:marLeft w:val="0"/>
      <w:marRight w:val="0"/>
      <w:marTop w:val="0"/>
      <w:marBottom w:val="0"/>
      <w:divBdr>
        <w:top w:val="none" w:sz="0" w:space="0" w:color="auto"/>
        <w:left w:val="none" w:sz="0" w:space="0" w:color="auto"/>
        <w:bottom w:val="none" w:sz="0" w:space="0" w:color="auto"/>
        <w:right w:val="none" w:sz="0" w:space="0" w:color="auto"/>
      </w:divBdr>
    </w:div>
    <w:div w:id="1424493886">
      <w:bodyDiv w:val="1"/>
      <w:marLeft w:val="0"/>
      <w:marRight w:val="0"/>
      <w:marTop w:val="0"/>
      <w:marBottom w:val="0"/>
      <w:divBdr>
        <w:top w:val="none" w:sz="0" w:space="0" w:color="auto"/>
        <w:left w:val="none" w:sz="0" w:space="0" w:color="auto"/>
        <w:bottom w:val="none" w:sz="0" w:space="0" w:color="auto"/>
        <w:right w:val="none" w:sz="0" w:space="0" w:color="auto"/>
      </w:divBdr>
    </w:div>
    <w:div w:id="1430615695">
      <w:bodyDiv w:val="1"/>
      <w:marLeft w:val="0"/>
      <w:marRight w:val="0"/>
      <w:marTop w:val="0"/>
      <w:marBottom w:val="0"/>
      <w:divBdr>
        <w:top w:val="none" w:sz="0" w:space="0" w:color="auto"/>
        <w:left w:val="none" w:sz="0" w:space="0" w:color="auto"/>
        <w:bottom w:val="none" w:sz="0" w:space="0" w:color="auto"/>
        <w:right w:val="none" w:sz="0" w:space="0" w:color="auto"/>
      </w:divBdr>
      <w:divsChild>
        <w:div w:id="3439145">
          <w:marLeft w:val="0"/>
          <w:marRight w:val="0"/>
          <w:marTop w:val="0"/>
          <w:marBottom w:val="0"/>
          <w:divBdr>
            <w:top w:val="none" w:sz="0" w:space="0" w:color="auto"/>
            <w:left w:val="none" w:sz="0" w:space="0" w:color="auto"/>
            <w:bottom w:val="none" w:sz="0" w:space="0" w:color="auto"/>
            <w:right w:val="none" w:sz="0" w:space="0" w:color="auto"/>
          </w:divBdr>
        </w:div>
        <w:div w:id="9458440">
          <w:marLeft w:val="0"/>
          <w:marRight w:val="0"/>
          <w:marTop w:val="0"/>
          <w:marBottom w:val="0"/>
          <w:divBdr>
            <w:top w:val="none" w:sz="0" w:space="0" w:color="auto"/>
            <w:left w:val="none" w:sz="0" w:space="0" w:color="auto"/>
            <w:bottom w:val="none" w:sz="0" w:space="0" w:color="auto"/>
            <w:right w:val="none" w:sz="0" w:space="0" w:color="auto"/>
          </w:divBdr>
        </w:div>
        <w:div w:id="72549932">
          <w:marLeft w:val="0"/>
          <w:marRight w:val="0"/>
          <w:marTop w:val="0"/>
          <w:marBottom w:val="0"/>
          <w:divBdr>
            <w:top w:val="none" w:sz="0" w:space="0" w:color="auto"/>
            <w:left w:val="none" w:sz="0" w:space="0" w:color="auto"/>
            <w:bottom w:val="none" w:sz="0" w:space="0" w:color="auto"/>
            <w:right w:val="none" w:sz="0" w:space="0" w:color="auto"/>
          </w:divBdr>
        </w:div>
        <w:div w:id="72971384">
          <w:marLeft w:val="0"/>
          <w:marRight w:val="0"/>
          <w:marTop w:val="0"/>
          <w:marBottom w:val="0"/>
          <w:divBdr>
            <w:top w:val="none" w:sz="0" w:space="0" w:color="auto"/>
            <w:left w:val="none" w:sz="0" w:space="0" w:color="auto"/>
            <w:bottom w:val="none" w:sz="0" w:space="0" w:color="auto"/>
            <w:right w:val="none" w:sz="0" w:space="0" w:color="auto"/>
          </w:divBdr>
        </w:div>
        <w:div w:id="115487039">
          <w:marLeft w:val="0"/>
          <w:marRight w:val="0"/>
          <w:marTop w:val="0"/>
          <w:marBottom w:val="0"/>
          <w:divBdr>
            <w:top w:val="none" w:sz="0" w:space="0" w:color="auto"/>
            <w:left w:val="none" w:sz="0" w:space="0" w:color="auto"/>
            <w:bottom w:val="none" w:sz="0" w:space="0" w:color="auto"/>
            <w:right w:val="none" w:sz="0" w:space="0" w:color="auto"/>
          </w:divBdr>
        </w:div>
        <w:div w:id="135296255">
          <w:marLeft w:val="0"/>
          <w:marRight w:val="0"/>
          <w:marTop w:val="0"/>
          <w:marBottom w:val="0"/>
          <w:divBdr>
            <w:top w:val="none" w:sz="0" w:space="0" w:color="auto"/>
            <w:left w:val="none" w:sz="0" w:space="0" w:color="auto"/>
            <w:bottom w:val="none" w:sz="0" w:space="0" w:color="auto"/>
            <w:right w:val="none" w:sz="0" w:space="0" w:color="auto"/>
          </w:divBdr>
        </w:div>
        <w:div w:id="148013000">
          <w:marLeft w:val="0"/>
          <w:marRight w:val="0"/>
          <w:marTop w:val="0"/>
          <w:marBottom w:val="0"/>
          <w:divBdr>
            <w:top w:val="none" w:sz="0" w:space="0" w:color="auto"/>
            <w:left w:val="none" w:sz="0" w:space="0" w:color="auto"/>
            <w:bottom w:val="none" w:sz="0" w:space="0" w:color="auto"/>
            <w:right w:val="none" w:sz="0" w:space="0" w:color="auto"/>
          </w:divBdr>
        </w:div>
        <w:div w:id="200947503">
          <w:marLeft w:val="0"/>
          <w:marRight w:val="0"/>
          <w:marTop w:val="0"/>
          <w:marBottom w:val="0"/>
          <w:divBdr>
            <w:top w:val="none" w:sz="0" w:space="0" w:color="auto"/>
            <w:left w:val="none" w:sz="0" w:space="0" w:color="auto"/>
            <w:bottom w:val="none" w:sz="0" w:space="0" w:color="auto"/>
            <w:right w:val="none" w:sz="0" w:space="0" w:color="auto"/>
          </w:divBdr>
        </w:div>
        <w:div w:id="213543396">
          <w:marLeft w:val="0"/>
          <w:marRight w:val="0"/>
          <w:marTop w:val="0"/>
          <w:marBottom w:val="0"/>
          <w:divBdr>
            <w:top w:val="none" w:sz="0" w:space="0" w:color="auto"/>
            <w:left w:val="none" w:sz="0" w:space="0" w:color="auto"/>
            <w:bottom w:val="none" w:sz="0" w:space="0" w:color="auto"/>
            <w:right w:val="none" w:sz="0" w:space="0" w:color="auto"/>
          </w:divBdr>
        </w:div>
        <w:div w:id="234323776">
          <w:marLeft w:val="0"/>
          <w:marRight w:val="0"/>
          <w:marTop w:val="0"/>
          <w:marBottom w:val="0"/>
          <w:divBdr>
            <w:top w:val="none" w:sz="0" w:space="0" w:color="auto"/>
            <w:left w:val="none" w:sz="0" w:space="0" w:color="auto"/>
            <w:bottom w:val="none" w:sz="0" w:space="0" w:color="auto"/>
            <w:right w:val="none" w:sz="0" w:space="0" w:color="auto"/>
          </w:divBdr>
        </w:div>
        <w:div w:id="321784437">
          <w:marLeft w:val="0"/>
          <w:marRight w:val="0"/>
          <w:marTop w:val="0"/>
          <w:marBottom w:val="0"/>
          <w:divBdr>
            <w:top w:val="none" w:sz="0" w:space="0" w:color="auto"/>
            <w:left w:val="none" w:sz="0" w:space="0" w:color="auto"/>
            <w:bottom w:val="none" w:sz="0" w:space="0" w:color="auto"/>
            <w:right w:val="none" w:sz="0" w:space="0" w:color="auto"/>
          </w:divBdr>
        </w:div>
        <w:div w:id="359161856">
          <w:marLeft w:val="0"/>
          <w:marRight w:val="0"/>
          <w:marTop w:val="0"/>
          <w:marBottom w:val="0"/>
          <w:divBdr>
            <w:top w:val="none" w:sz="0" w:space="0" w:color="auto"/>
            <w:left w:val="none" w:sz="0" w:space="0" w:color="auto"/>
            <w:bottom w:val="none" w:sz="0" w:space="0" w:color="auto"/>
            <w:right w:val="none" w:sz="0" w:space="0" w:color="auto"/>
          </w:divBdr>
        </w:div>
        <w:div w:id="380322612">
          <w:marLeft w:val="0"/>
          <w:marRight w:val="0"/>
          <w:marTop w:val="0"/>
          <w:marBottom w:val="0"/>
          <w:divBdr>
            <w:top w:val="none" w:sz="0" w:space="0" w:color="auto"/>
            <w:left w:val="none" w:sz="0" w:space="0" w:color="auto"/>
            <w:bottom w:val="none" w:sz="0" w:space="0" w:color="auto"/>
            <w:right w:val="none" w:sz="0" w:space="0" w:color="auto"/>
          </w:divBdr>
        </w:div>
        <w:div w:id="436829879">
          <w:marLeft w:val="0"/>
          <w:marRight w:val="0"/>
          <w:marTop w:val="0"/>
          <w:marBottom w:val="0"/>
          <w:divBdr>
            <w:top w:val="none" w:sz="0" w:space="0" w:color="auto"/>
            <w:left w:val="none" w:sz="0" w:space="0" w:color="auto"/>
            <w:bottom w:val="none" w:sz="0" w:space="0" w:color="auto"/>
            <w:right w:val="none" w:sz="0" w:space="0" w:color="auto"/>
          </w:divBdr>
        </w:div>
        <w:div w:id="460001167">
          <w:marLeft w:val="0"/>
          <w:marRight w:val="0"/>
          <w:marTop w:val="0"/>
          <w:marBottom w:val="0"/>
          <w:divBdr>
            <w:top w:val="none" w:sz="0" w:space="0" w:color="auto"/>
            <w:left w:val="none" w:sz="0" w:space="0" w:color="auto"/>
            <w:bottom w:val="none" w:sz="0" w:space="0" w:color="auto"/>
            <w:right w:val="none" w:sz="0" w:space="0" w:color="auto"/>
          </w:divBdr>
        </w:div>
        <w:div w:id="464586470">
          <w:marLeft w:val="0"/>
          <w:marRight w:val="0"/>
          <w:marTop w:val="0"/>
          <w:marBottom w:val="0"/>
          <w:divBdr>
            <w:top w:val="none" w:sz="0" w:space="0" w:color="auto"/>
            <w:left w:val="none" w:sz="0" w:space="0" w:color="auto"/>
            <w:bottom w:val="none" w:sz="0" w:space="0" w:color="auto"/>
            <w:right w:val="none" w:sz="0" w:space="0" w:color="auto"/>
          </w:divBdr>
        </w:div>
        <w:div w:id="550535072">
          <w:marLeft w:val="0"/>
          <w:marRight w:val="0"/>
          <w:marTop w:val="0"/>
          <w:marBottom w:val="0"/>
          <w:divBdr>
            <w:top w:val="none" w:sz="0" w:space="0" w:color="auto"/>
            <w:left w:val="none" w:sz="0" w:space="0" w:color="auto"/>
            <w:bottom w:val="none" w:sz="0" w:space="0" w:color="auto"/>
            <w:right w:val="none" w:sz="0" w:space="0" w:color="auto"/>
          </w:divBdr>
        </w:div>
        <w:div w:id="565646486">
          <w:marLeft w:val="0"/>
          <w:marRight w:val="0"/>
          <w:marTop w:val="0"/>
          <w:marBottom w:val="0"/>
          <w:divBdr>
            <w:top w:val="none" w:sz="0" w:space="0" w:color="auto"/>
            <w:left w:val="none" w:sz="0" w:space="0" w:color="auto"/>
            <w:bottom w:val="none" w:sz="0" w:space="0" w:color="auto"/>
            <w:right w:val="none" w:sz="0" w:space="0" w:color="auto"/>
          </w:divBdr>
        </w:div>
        <w:div w:id="619728461">
          <w:marLeft w:val="0"/>
          <w:marRight w:val="0"/>
          <w:marTop w:val="0"/>
          <w:marBottom w:val="0"/>
          <w:divBdr>
            <w:top w:val="none" w:sz="0" w:space="0" w:color="auto"/>
            <w:left w:val="none" w:sz="0" w:space="0" w:color="auto"/>
            <w:bottom w:val="none" w:sz="0" w:space="0" w:color="auto"/>
            <w:right w:val="none" w:sz="0" w:space="0" w:color="auto"/>
          </w:divBdr>
        </w:div>
        <w:div w:id="679164859">
          <w:marLeft w:val="0"/>
          <w:marRight w:val="0"/>
          <w:marTop w:val="0"/>
          <w:marBottom w:val="0"/>
          <w:divBdr>
            <w:top w:val="none" w:sz="0" w:space="0" w:color="auto"/>
            <w:left w:val="none" w:sz="0" w:space="0" w:color="auto"/>
            <w:bottom w:val="none" w:sz="0" w:space="0" w:color="auto"/>
            <w:right w:val="none" w:sz="0" w:space="0" w:color="auto"/>
          </w:divBdr>
        </w:div>
        <w:div w:id="689257275">
          <w:marLeft w:val="0"/>
          <w:marRight w:val="0"/>
          <w:marTop w:val="0"/>
          <w:marBottom w:val="0"/>
          <w:divBdr>
            <w:top w:val="none" w:sz="0" w:space="0" w:color="auto"/>
            <w:left w:val="none" w:sz="0" w:space="0" w:color="auto"/>
            <w:bottom w:val="none" w:sz="0" w:space="0" w:color="auto"/>
            <w:right w:val="none" w:sz="0" w:space="0" w:color="auto"/>
          </w:divBdr>
        </w:div>
        <w:div w:id="711466928">
          <w:marLeft w:val="0"/>
          <w:marRight w:val="0"/>
          <w:marTop w:val="0"/>
          <w:marBottom w:val="0"/>
          <w:divBdr>
            <w:top w:val="none" w:sz="0" w:space="0" w:color="auto"/>
            <w:left w:val="none" w:sz="0" w:space="0" w:color="auto"/>
            <w:bottom w:val="none" w:sz="0" w:space="0" w:color="auto"/>
            <w:right w:val="none" w:sz="0" w:space="0" w:color="auto"/>
          </w:divBdr>
        </w:div>
        <w:div w:id="724916287">
          <w:marLeft w:val="0"/>
          <w:marRight w:val="0"/>
          <w:marTop w:val="0"/>
          <w:marBottom w:val="0"/>
          <w:divBdr>
            <w:top w:val="none" w:sz="0" w:space="0" w:color="auto"/>
            <w:left w:val="none" w:sz="0" w:space="0" w:color="auto"/>
            <w:bottom w:val="none" w:sz="0" w:space="0" w:color="auto"/>
            <w:right w:val="none" w:sz="0" w:space="0" w:color="auto"/>
          </w:divBdr>
        </w:div>
        <w:div w:id="738358579">
          <w:marLeft w:val="0"/>
          <w:marRight w:val="0"/>
          <w:marTop w:val="0"/>
          <w:marBottom w:val="0"/>
          <w:divBdr>
            <w:top w:val="none" w:sz="0" w:space="0" w:color="auto"/>
            <w:left w:val="none" w:sz="0" w:space="0" w:color="auto"/>
            <w:bottom w:val="none" w:sz="0" w:space="0" w:color="auto"/>
            <w:right w:val="none" w:sz="0" w:space="0" w:color="auto"/>
          </w:divBdr>
        </w:div>
        <w:div w:id="783571806">
          <w:marLeft w:val="0"/>
          <w:marRight w:val="0"/>
          <w:marTop w:val="0"/>
          <w:marBottom w:val="0"/>
          <w:divBdr>
            <w:top w:val="none" w:sz="0" w:space="0" w:color="auto"/>
            <w:left w:val="none" w:sz="0" w:space="0" w:color="auto"/>
            <w:bottom w:val="none" w:sz="0" w:space="0" w:color="auto"/>
            <w:right w:val="none" w:sz="0" w:space="0" w:color="auto"/>
          </w:divBdr>
        </w:div>
        <w:div w:id="803307082">
          <w:marLeft w:val="0"/>
          <w:marRight w:val="0"/>
          <w:marTop w:val="0"/>
          <w:marBottom w:val="0"/>
          <w:divBdr>
            <w:top w:val="none" w:sz="0" w:space="0" w:color="auto"/>
            <w:left w:val="none" w:sz="0" w:space="0" w:color="auto"/>
            <w:bottom w:val="none" w:sz="0" w:space="0" w:color="auto"/>
            <w:right w:val="none" w:sz="0" w:space="0" w:color="auto"/>
          </w:divBdr>
        </w:div>
        <w:div w:id="844977340">
          <w:marLeft w:val="0"/>
          <w:marRight w:val="0"/>
          <w:marTop w:val="0"/>
          <w:marBottom w:val="0"/>
          <w:divBdr>
            <w:top w:val="none" w:sz="0" w:space="0" w:color="auto"/>
            <w:left w:val="none" w:sz="0" w:space="0" w:color="auto"/>
            <w:bottom w:val="none" w:sz="0" w:space="0" w:color="auto"/>
            <w:right w:val="none" w:sz="0" w:space="0" w:color="auto"/>
          </w:divBdr>
        </w:div>
        <w:div w:id="892695531">
          <w:marLeft w:val="0"/>
          <w:marRight w:val="0"/>
          <w:marTop w:val="0"/>
          <w:marBottom w:val="0"/>
          <w:divBdr>
            <w:top w:val="none" w:sz="0" w:space="0" w:color="auto"/>
            <w:left w:val="none" w:sz="0" w:space="0" w:color="auto"/>
            <w:bottom w:val="none" w:sz="0" w:space="0" w:color="auto"/>
            <w:right w:val="none" w:sz="0" w:space="0" w:color="auto"/>
          </w:divBdr>
        </w:div>
        <w:div w:id="914319555">
          <w:marLeft w:val="0"/>
          <w:marRight w:val="0"/>
          <w:marTop w:val="0"/>
          <w:marBottom w:val="0"/>
          <w:divBdr>
            <w:top w:val="none" w:sz="0" w:space="0" w:color="auto"/>
            <w:left w:val="none" w:sz="0" w:space="0" w:color="auto"/>
            <w:bottom w:val="none" w:sz="0" w:space="0" w:color="auto"/>
            <w:right w:val="none" w:sz="0" w:space="0" w:color="auto"/>
          </w:divBdr>
        </w:div>
        <w:div w:id="920720727">
          <w:marLeft w:val="0"/>
          <w:marRight w:val="0"/>
          <w:marTop w:val="0"/>
          <w:marBottom w:val="0"/>
          <w:divBdr>
            <w:top w:val="none" w:sz="0" w:space="0" w:color="auto"/>
            <w:left w:val="none" w:sz="0" w:space="0" w:color="auto"/>
            <w:bottom w:val="none" w:sz="0" w:space="0" w:color="auto"/>
            <w:right w:val="none" w:sz="0" w:space="0" w:color="auto"/>
          </w:divBdr>
        </w:div>
        <w:div w:id="1008021019">
          <w:marLeft w:val="0"/>
          <w:marRight w:val="0"/>
          <w:marTop w:val="0"/>
          <w:marBottom w:val="0"/>
          <w:divBdr>
            <w:top w:val="none" w:sz="0" w:space="0" w:color="auto"/>
            <w:left w:val="none" w:sz="0" w:space="0" w:color="auto"/>
            <w:bottom w:val="none" w:sz="0" w:space="0" w:color="auto"/>
            <w:right w:val="none" w:sz="0" w:space="0" w:color="auto"/>
          </w:divBdr>
        </w:div>
        <w:div w:id="1038041594">
          <w:marLeft w:val="0"/>
          <w:marRight w:val="0"/>
          <w:marTop w:val="0"/>
          <w:marBottom w:val="0"/>
          <w:divBdr>
            <w:top w:val="none" w:sz="0" w:space="0" w:color="auto"/>
            <w:left w:val="none" w:sz="0" w:space="0" w:color="auto"/>
            <w:bottom w:val="none" w:sz="0" w:space="0" w:color="auto"/>
            <w:right w:val="none" w:sz="0" w:space="0" w:color="auto"/>
          </w:divBdr>
        </w:div>
        <w:div w:id="1101804529">
          <w:marLeft w:val="0"/>
          <w:marRight w:val="0"/>
          <w:marTop w:val="0"/>
          <w:marBottom w:val="0"/>
          <w:divBdr>
            <w:top w:val="none" w:sz="0" w:space="0" w:color="auto"/>
            <w:left w:val="none" w:sz="0" w:space="0" w:color="auto"/>
            <w:bottom w:val="none" w:sz="0" w:space="0" w:color="auto"/>
            <w:right w:val="none" w:sz="0" w:space="0" w:color="auto"/>
          </w:divBdr>
        </w:div>
        <w:div w:id="1115557246">
          <w:marLeft w:val="0"/>
          <w:marRight w:val="0"/>
          <w:marTop w:val="0"/>
          <w:marBottom w:val="0"/>
          <w:divBdr>
            <w:top w:val="none" w:sz="0" w:space="0" w:color="auto"/>
            <w:left w:val="none" w:sz="0" w:space="0" w:color="auto"/>
            <w:bottom w:val="none" w:sz="0" w:space="0" w:color="auto"/>
            <w:right w:val="none" w:sz="0" w:space="0" w:color="auto"/>
          </w:divBdr>
        </w:div>
        <w:div w:id="1141268451">
          <w:marLeft w:val="0"/>
          <w:marRight w:val="0"/>
          <w:marTop w:val="0"/>
          <w:marBottom w:val="0"/>
          <w:divBdr>
            <w:top w:val="none" w:sz="0" w:space="0" w:color="auto"/>
            <w:left w:val="none" w:sz="0" w:space="0" w:color="auto"/>
            <w:bottom w:val="none" w:sz="0" w:space="0" w:color="auto"/>
            <w:right w:val="none" w:sz="0" w:space="0" w:color="auto"/>
          </w:divBdr>
        </w:div>
        <w:div w:id="1162158912">
          <w:marLeft w:val="0"/>
          <w:marRight w:val="0"/>
          <w:marTop w:val="0"/>
          <w:marBottom w:val="0"/>
          <w:divBdr>
            <w:top w:val="none" w:sz="0" w:space="0" w:color="auto"/>
            <w:left w:val="none" w:sz="0" w:space="0" w:color="auto"/>
            <w:bottom w:val="none" w:sz="0" w:space="0" w:color="auto"/>
            <w:right w:val="none" w:sz="0" w:space="0" w:color="auto"/>
          </w:divBdr>
        </w:div>
        <w:div w:id="1172717457">
          <w:marLeft w:val="0"/>
          <w:marRight w:val="0"/>
          <w:marTop w:val="0"/>
          <w:marBottom w:val="0"/>
          <w:divBdr>
            <w:top w:val="none" w:sz="0" w:space="0" w:color="auto"/>
            <w:left w:val="none" w:sz="0" w:space="0" w:color="auto"/>
            <w:bottom w:val="none" w:sz="0" w:space="0" w:color="auto"/>
            <w:right w:val="none" w:sz="0" w:space="0" w:color="auto"/>
          </w:divBdr>
        </w:div>
        <w:div w:id="1208953629">
          <w:marLeft w:val="0"/>
          <w:marRight w:val="0"/>
          <w:marTop w:val="0"/>
          <w:marBottom w:val="0"/>
          <w:divBdr>
            <w:top w:val="none" w:sz="0" w:space="0" w:color="auto"/>
            <w:left w:val="none" w:sz="0" w:space="0" w:color="auto"/>
            <w:bottom w:val="none" w:sz="0" w:space="0" w:color="auto"/>
            <w:right w:val="none" w:sz="0" w:space="0" w:color="auto"/>
          </w:divBdr>
        </w:div>
        <w:div w:id="1211455362">
          <w:marLeft w:val="0"/>
          <w:marRight w:val="0"/>
          <w:marTop w:val="0"/>
          <w:marBottom w:val="0"/>
          <w:divBdr>
            <w:top w:val="none" w:sz="0" w:space="0" w:color="auto"/>
            <w:left w:val="none" w:sz="0" w:space="0" w:color="auto"/>
            <w:bottom w:val="none" w:sz="0" w:space="0" w:color="auto"/>
            <w:right w:val="none" w:sz="0" w:space="0" w:color="auto"/>
          </w:divBdr>
        </w:div>
        <w:div w:id="1215391527">
          <w:marLeft w:val="0"/>
          <w:marRight w:val="0"/>
          <w:marTop w:val="0"/>
          <w:marBottom w:val="0"/>
          <w:divBdr>
            <w:top w:val="none" w:sz="0" w:space="0" w:color="auto"/>
            <w:left w:val="none" w:sz="0" w:space="0" w:color="auto"/>
            <w:bottom w:val="none" w:sz="0" w:space="0" w:color="auto"/>
            <w:right w:val="none" w:sz="0" w:space="0" w:color="auto"/>
          </w:divBdr>
        </w:div>
        <w:div w:id="1229537157">
          <w:marLeft w:val="0"/>
          <w:marRight w:val="0"/>
          <w:marTop w:val="0"/>
          <w:marBottom w:val="0"/>
          <w:divBdr>
            <w:top w:val="none" w:sz="0" w:space="0" w:color="auto"/>
            <w:left w:val="none" w:sz="0" w:space="0" w:color="auto"/>
            <w:bottom w:val="none" w:sz="0" w:space="0" w:color="auto"/>
            <w:right w:val="none" w:sz="0" w:space="0" w:color="auto"/>
          </w:divBdr>
        </w:div>
        <w:div w:id="1253398372">
          <w:marLeft w:val="0"/>
          <w:marRight w:val="0"/>
          <w:marTop w:val="0"/>
          <w:marBottom w:val="0"/>
          <w:divBdr>
            <w:top w:val="none" w:sz="0" w:space="0" w:color="auto"/>
            <w:left w:val="none" w:sz="0" w:space="0" w:color="auto"/>
            <w:bottom w:val="none" w:sz="0" w:space="0" w:color="auto"/>
            <w:right w:val="none" w:sz="0" w:space="0" w:color="auto"/>
          </w:divBdr>
        </w:div>
        <w:div w:id="1277056339">
          <w:marLeft w:val="0"/>
          <w:marRight w:val="0"/>
          <w:marTop w:val="0"/>
          <w:marBottom w:val="0"/>
          <w:divBdr>
            <w:top w:val="none" w:sz="0" w:space="0" w:color="auto"/>
            <w:left w:val="none" w:sz="0" w:space="0" w:color="auto"/>
            <w:bottom w:val="none" w:sz="0" w:space="0" w:color="auto"/>
            <w:right w:val="none" w:sz="0" w:space="0" w:color="auto"/>
          </w:divBdr>
        </w:div>
        <w:div w:id="1323199966">
          <w:marLeft w:val="0"/>
          <w:marRight w:val="0"/>
          <w:marTop w:val="0"/>
          <w:marBottom w:val="0"/>
          <w:divBdr>
            <w:top w:val="none" w:sz="0" w:space="0" w:color="auto"/>
            <w:left w:val="none" w:sz="0" w:space="0" w:color="auto"/>
            <w:bottom w:val="none" w:sz="0" w:space="0" w:color="auto"/>
            <w:right w:val="none" w:sz="0" w:space="0" w:color="auto"/>
          </w:divBdr>
        </w:div>
        <w:div w:id="1371102276">
          <w:marLeft w:val="0"/>
          <w:marRight w:val="0"/>
          <w:marTop w:val="0"/>
          <w:marBottom w:val="0"/>
          <w:divBdr>
            <w:top w:val="none" w:sz="0" w:space="0" w:color="auto"/>
            <w:left w:val="none" w:sz="0" w:space="0" w:color="auto"/>
            <w:bottom w:val="none" w:sz="0" w:space="0" w:color="auto"/>
            <w:right w:val="none" w:sz="0" w:space="0" w:color="auto"/>
          </w:divBdr>
        </w:div>
        <w:div w:id="1378359560">
          <w:marLeft w:val="0"/>
          <w:marRight w:val="0"/>
          <w:marTop w:val="0"/>
          <w:marBottom w:val="0"/>
          <w:divBdr>
            <w:top w:val="none" w:sz="0" w:space="0" w:color="auto"/>
            <w:left w:val="none" w:sz="0" w:space="0" w:color="auto"/>
            <w:bottom w:val="none" w:sz="0" w:space="0" w:color="auto"/>
            <w:right w:val="none" w:sz="0" w:space="0" w:color="auto"/>
          </w:divBdr>
        </w:div>
        <w:div w:id="1386680802">
          <w:marLeft w:val="0"/>
          <w:marRight w:val="0"/>
          <w:marTop w:val="0"/>
          <w:marBottom w:val="0"/>
          <w:divBdr>
            <w:top w:val="none" w:sz="0" w:space="0" w:color="auto"/>
            <w:left w:val="none" w:sz="0" w:space="0" w:color="auto"/>
            <w:bottom w:val="none" w:sz="0" w:space="0" w:color="auto"/>
            <w:right w:val="none" w:sz="0" w:space="0" w:color="auto"/>
          </w:divBdr>
        </w:div>
        <w:div w:id="1414427011">
          <w:marLeft w:val="0"/>
          <w:marRight w:val="0"/>
          <w:marTop w:val="0"/>
          <w:marBottom w:val="0"/>
          <w:divBdr>
            <w:top w:val="none" w:sz="0" w:space="0" w:color="auto"/>
            <w:left w:val="none" w:sz="0" w:space="0" w:color="auto"/>
            <w:bottom w:val="none" w:sz="0" w:space="0" w:color="auto"/>
            <w:right w:val="none" w:sz="0" w:space="0" w:color="auto"/>
          </w:divBdr>
        </w:div>
        <w:div w:id="1417941286">
          <w:marLeft w:val="0"/>
          <w:marRight w:val="0"/>
          <w:marTop w:val="0"/>
          <w:marBottom w:val="0"/>
          <w:divBdr>
            <w:top w:val="none" w:sz="0" w:space="0" w:color="auto"/>
            <w:left w:val="none" w:sz="0" w:space="0" w:color="auto"/>
            <w:bottom w:val="none" w:sz="0" w:space="0" w:color="auto"/>
            <w:right w:val="none" w:sz="0" w:space="0" w:color="auto"/>
          </w:divBdr>
        </w:div>
        <w:div w:id="1465270793">
          <w:marLeft w:val="0"/>
          <w:marRight w:val="0"/>
          <w:marTop w:val="0"/>
          <w:marBottom w:val="0"/>
          <w:divBdr>
            <w:top w:val="none" w:sz="0" w:space="0" w:color="auto"/>
            <w:left w:val="none" w:sz="0" w:space="0" w:color="auto"/>
            <w:bottom w:val="none" w:sz="0" w:space="0" w:color="auto"/>
            <w:right w:val="none" w:sz="0" w:space="0" w:color="auto"/>
          </w:divBdr>
        </w:div>
        <w:div w:id="1491290229">
          <w:marLeft w:val="0"/>
          <w:marRight w:val="0"/>
          <w:marTop w:val="0"/>
          <w:marBottom w:val="0"/>
          <w:divBdr>
            <w:top w:val="none" w:sz="0" w:space="0" w:color="auto"/>
            <w:left w:val="none" w:sz="0" w:space="0" w:color="auto"/>
            <w:bottom w:val="none" w:sz="0" w:space="0" w:color="auto"/>
            <w:right w:val="none" w:sz="0" w:space="0" w:color="auto"/>
          </w:divBdr>
        </w:div>
        <w:div w:id="1516116710">
          <w:marLeft w:val="0"/>
          <w:marRight w:val="0"/>
          <w:marTop w:val="0"/>
          <w:marBottom w:val="0"/>
          <w:divBdr>
            <w:top w:val="none" w:sz="0" w:space="0" w:color="auto"/>
            <w:left w:val="none" w:sz="0" w:space="0" w:color="auto"/>
            <w:bottom w:val="none" w:sz="0" w:space="0" w:color="auto"/>
            <w:right w:val="none" w:sz="0" w:space="0" w:color="auto"/>
          </w:divBdr>
        </w:div>
        <w:div w:id="1517042389">
          <w:marLeft w:val="0"/>
          <w:marRight w:val="0"/>
          <w:marTop w:val="0"/>
          <w:marBottom w:val="0"/>
          <w:divBdr>
            <w:top w:val="none" w:sz="0" w:space="0" w:color="auto"/>
            <w:left w:val="none" w:sz="0" w:space="0" w:color="auto"/>
            <w:bottom w:val="none" w:sz="0" w:space="0" w:color="auto"/>
            <w:right w:val="none" w:sz="0" w:space="0" w:color="auto"/>
          </w:divBdr>
        </w:div>
        <w:div w:id="1529877665">
          <w:marLeft w:val="0"/>
          <w:marRight w:val="0"/>
          <w:marTop w:val="0"/>
          <w:marBottom w:val="0"/>
          <w:divBdr>
            <w:top w:val="none" w:sz="0" w:space="0" w:color="auto"/>
            <w:left w:val="none" w:sz="0" w:space="0" w:color="auto"/>
            <w:bottom w:val="none" w:sz="0" w:space="0" w:color="auto"/>
            <w:right w:val="none" w:sz="0" w:space="0" w:color="auto"/>
          </w:divBdr>
        </w:div>
        <w:div w:id="1571428545">
          <w:marLeft w:val="0"/>
          <w:marRight w:val="0"/>
          <w:marTop w:val="0"/>
          <w:marBottom w:val="0"/>
          <w:divBdr>
            <w:top w:val="none" w:sz="0" w:space="0" w:color="auto"/>
            <w:left w:val="none" w:sz="0" w:space="0" w:color="auto"/>
            <w:bottom w:val="none" w:sz="0" w:space="0" w:color="auto"/>
            <w:right w:val="none" w:sz="0" w:space="0" w:color="auto"/>
          </w:divBdr>
        </w:div>
        <w:div w:id="1580406433">
          <w:marLeft w:val="0"/>
          <w:marRight w:val="0"/>
          <w:marTop w:val="0"/>
          <w:marBottom w:val="0"/>
          <w:divBdr>
            <w:top w:val="none" w:sz="0" w:space="0" w:color="auto"/>
            <w:left w:val="none" w:sz="0" w:space="0" w:color="auto"/>
            <w:bottom w:val="none" w:sz="0" w:space="0" w:color="auto"/>
            <w:right w:val="none" w:sz="0" w:space="0" w:color="auto"/>
          </w:divBdr>
        </w:div>
        <w:div w:id="1603875443">
          <w:marLeft w:val="0"/>
          <w:marRight w:val="0"/>
          <w:marTop w:val="0"/>
          <w:marBottom w:val="0"/>
          <w:divBdr>
            <w:top w:val="none" w:sz="0" w:space="0" w:color="auto"/>
            <w:left w:val="none" w:sz="0" w:space="0" w:color="auto"/>
            <w:bottom w:val="none" w:sz="0" w:space="0" w:color="auto"/>
            <w:right w:val="none" w:sz="0" w:space="0" w:color="auto"/>
          </w:divBdr>
        </w:div>
        <w:div w:id="1614707189">
          <w:marLeft w:val="0"/>
          <w:marRight w:val="0"/>
          <w:marTop w:val="0"/>
          <w:marBottom w:val="0"/>
          <w:divBdr>
            <w:top w:val="none" w:sz="0" w:space="0" w:color="auto"/>
            <w:left w:val="none" w:sz="0" w:space="0" w:color="auto"/>
            <w:bottom w:val="none" w:sz="0" w:space="0" w:color="auto"/>
            <w:right w:val="none" w:sz="0" w:space="0" w:color="auto"/>
          </w:divBdr>
        </w:div>
        <w:div w:id="1618948399">
          <w:marLeft w:val="0"/>
          <w:marRight w:val="0"/>
          <w:marTop w:val="0"/>
          <w:marBottom w:val="0"/>
          <w:divBdr>
            <w:top w:val="none" w:sz="0" w:space="0" w:color="auto"/>
            <w:left w:val="none" w:sz="0" w:space="0" w:color="auto"/>
            <w:bottom w:val="none" w:sz="0" w:space="0" w:color="auto"/>
            <w:right w:val="none" w:sz="0" w:space="0" w:color="auto"/>
          </w:divBdr>
        </w:div>
        <w:div w:id="1668092016">
          <w:marLeft w:val="0"/>
          <w:marRight w:val="0"/>
          <w:marTop w:val="0"/>
          <w:marBottom w:val="0"/>
          <w:divBdr>
            <w:top w:val="none" w:sz="0" w:space="0" w:color="auto"/>
            <w:left w:val="none" w:sz="0" w:space="0" w:color="auto"/>
            <w:bottom w:val="none" w:sz="0" w:space="0" w:color="auto"/>
            <w:right w:val="none" w:sz="0" w:space="0" w:color="auto"/>
          </w:divBdr>
        </w:div>
        <w:div w:id="1685983700">
          <w:marLeft w:val="0"/>
          <w:marRight w:val="0"/>
          <w:marTop w:val="0"/>
          <w:marBottom w:val="0"/>
          <w:divBdr>
            <w:top w:val="none" w:sz="0" w:space="0" w:color="auto"/>
            <w:left w:val="none" w:sz="0" w:space="0" w:color="auto"/>
            <w:bottom w:val="none" w:sz="0" w:space="0" w:color="auto"/>
            <w:right w:val="none" w:sz="0" w:space="0" w:color="auto"/>
          </w:divBdr>
        </w:div>
        <w:div w:id="1716738851">
          <w:marLeft w:val="0"/>
          <w:marRight w:val="0"/>
          <w:marTop w:val="0"/>
          <w:marBottom w:val="0"/>
          <w:divBdr>
            <w:top w:val="none" w:sz="0" w:space="0" w:color="auto"/>
            <w:left w:val="none" w:sz="0" w:space="0" w:color="auto"/>
            <w:bottom w:val="none" w:sz="0" w:space="0" w:color="auto"/>
            <w:right w:val="none" w:sz="0" w:space="0" w:color="auto"/>
          </w:divBdr>
        </w:div>
        <w:div w:id="1745907642">
          <w:marLeft w:val="0"/>
          <w:marRight w:val="0"/>
          <w:marTop w:val="0"/>
          <w:marBottom w:val="0"/>
          <w:divBdr>
            <w:top w:val="none" w:sz="0" w:space="0" w:color="auto"/>
            <w:left w:val="none" w:sz="0" w:space="0" w:color="auto"/>
            <w:bottom w:val="none" w:sz="0" w:space="0" w:color="auto"/>
            <w:right w:val="none" w:sz="0" w:space="0" w:color="auto"/>
          </w:divBdr>
        </w:div>
        <w:div w:id="1746760424">
          <w:marLeft w:val="0"/>
          <w:marRight w:val="0"/>
          <w:marTop w:val="0"/>
          <w:marBottom w:val="0"/>
          <w:divBdr>
            <w:top w:val="none" w:sz="0" w:space="0" w:color="auto"/>
            <w:left w:val="none" w:sz="0" w:space="0" w:color="auto"/>
            <w:bottom w:val="none" w:sz="0" w:space="0" w:color="auto"/>
            <w:right w:val="none" w:sz="0" w:space="0" w:color="auto"/>
          </w:divBdr>
        </w:div>
        <w:div w:id="1756659218">
          <w:marLeft w:val="0"/>
          <w:marRight w:val="0"/>
          <w:marTop w:val="0"/>
          <w:marBottom w:val="0"/>
          <w:divBdr>
            <w:top w:val="none" w:sz="0" w:space="0" w:color="auto"/>
            <w:left w:val="none" w:sz="0" w:space="0" w:color="auto"/>
            <w:bottom w:val="none" w:sz="0" w:space="0" w:color="auto"/>
            <w:right w:val="none" w:sz="0" w:space="0" w:color="auto"/>
          </w:divBdr>
        </w:div>
        <w:div w:id="1806657216">
          <w:marLeft w:val="0"/>
          <w:marRight w:val="0"/>
          <w:marTop w:val="0"/>
          <w:marBottom w:val="0"/>
          <w:divBdr>
            <w:top w:val="none" w:sz="0" w:space="0" w:color="auto"/>
            <w:left w:val="none" w:sz="0" w:space="0" w:color="auto"/>
            <w:bottom w:val="none" w:sz="0" w:space="0" w:color="auto"/>
            <w:right w:val="none" w:sz="0" w:space="0" w:color="auto"/>
          </w:divBdr>
        </w:div>
        <w:div w:id="1830437300">
          <w:marLeft w:val="0"/>
          <w:marRight w:val="0"/>
          <w:marTop w:val="0"/>
          <w:marBottom w:val="0"/>
          <w:divBdr>
            <w:top w:val="none" w:sz="0" w:space="0" w:color="auto"/>
            <w:left w:val="none" w:sz="0" w:space="0" w:color="auto"/>
            <w:bottom w:val="none" w:sz="0" w:space="0" w:color="auto"/>
            <w:right w:val="none" w:sz="0" w:space="0" w:color="auto"/>
          </w:divBdr>
        </w:div>
        <w:div w:id="1836341737">
          <w:marLeft w:val="0"/>
          <w:marRight w:val="0"/>
          <w:marTop w:val="0"/>
          <w:marBottom w:val="0"/>
          <w:divBdr>
            <w:top w:val="none" w:sz="0" w:space="0" w:color="auto"/>
            <w:left w:val="none" w:sz="0" w:space="0" w:color="auto"/>
            <w:bottom w:val="none" w:sz="0" w:space="0" w:color="auto"/>
            <w:right w:val="none" w:sz="0" w:space="0" w:color="auto"/>
          </w:divBdr>
        </w:div>
        <w:div w:id="1864048625">
          <w:marLeft w:val="0"/>
          <w:marRight w:val="0"/>
          <w:marTop w:val="0"/>
          <w:marBottom w:val="0"/>
          <w:divBdr>
            <w:top w:val="none" w:sz="0" w:space="0" w:color="auto"/>
            <w:left w:val="none" w:sz="0" w:space="0" w:color="auto"/>
            <w:bottom w:val="none" w:sz="0" w:space="0" w:color="auto"/>
            <w:right w:val="none" w:sz="0" w:space="0" w:color="auto"/>
          </w:divBdr>
        </w:div>
        <w:div w:id="1895893321">
          <w:marLeft w:val="0"/>
          <w:marRight w:val="0"/>
          <w:marTop w:val="0"/>
          <w:marBottom w:val="0"/>
          <w:divBdr>
            <w:top w:val="none" w:sz="0" w:space="0" w:color="auto"/>
            <w:left w:val="none" w:sz="0" w:space="0" w:color="auto"/>
            <w:bottom w:val="none" w:sz="0" w:space="0" w:color="auto"/>
            <w:right w:val="none" w:sz="0" w:space="0" w:color="auto"/>
          </w:divBdr>
        </w:div>
        <w:div w:id="1964573479">
          <w:marLeft w:val="0"/>
          <w:marRight w:val="0"/>
          <w:marTop w:val="0"/>
          <w:marBottom w:val="0"/>
          <w:divBdr>
            <w:top w:val="none" w:sz="0" w:space="0" w:color="auto"/>
            <w:left w:val="none" w:sz="0" w:space="0" w:color="auto"/>
            <w:bottom w:val="none" w:sz="0" w:space="0" w:color="auto"/>
            <w:right w:val="none" w:sz="0" w:space="0" w:color="auto"/>
          </w:divBdr>
        </w:div>
        <w:div w:id="2027827781">
          <w:marLeft w:val="0"/>
          <w:marRight w:val="0"/>
          <w:marTop w:val="0"/>
          <w:marBottom w:val="0"/>
          <w:divBdr>
            <w:top w:val="none" w:sz="0" w:space="0" w:color="auto"/>
            <w:left w:val="none" w:sz="0" w:space="0" w:color="auto"/>
            <w:bottom w:val="none" w:sz="0" w:space="0" w:color="auto"/>
            <w:right w:val="none" w:sz="0" w:space="0" w:color="auto"/>
          </w:divBdr>
        </w:div>
        <w:div w:id="2049987260">
          <w:marLeft w:val="0"/>
          <w:marRight w:val="0"/>
          <w:marTop w:val="0"/>
          <w:marBottom w:val="0"/>
          <w:divBdr>
            <w:top w:val="none" w:sz="0" w:space="0" w:color="auto"/>
            <w:left w:val="none" w:sz="0" w:space="0" w:color="auto"/>
            <w:bottom w:val="none" w:sz="0" w:space="0" w:color="auto"/>
            <w:right w:val="none" w:sz="0" w:space="0" w:color="auto"/>
          </w:divBdr>
        </w:div>
        <w:div w:id="2073694983">
          <w:marLeft w:val="0"/>
          <w:marRight w:val="0"/>
          <w:marTop w:val="0"/>
          <w:marBottom w:val="0"/>
          <w:divBdr>
            <w:top w:val="none" w:sz="0" w:space="0" w:color="auto"/>
            <w:left w:val="none" w:sz="0" w:space="0" w:color="auto"/>
            <w:bottom w:val="none" w:sz="0" w:space="0" w:color="auto"/>
            <w:right w:val="none" w:sz="0" w:space="0" w:color="auto"/>
          </w:divBdr>
        </w:div>
        <w:div w:id="2084521921">
          <w:marLeft w:val="0"/>
          <w:marRight w:val="0"/>
          <w:marTop w:val="0"/>
          <w:marBottom w:val="0"/>
          <w:divBdr>
            <w:top w:val="none" w:sz="0" w:space="0" w:color="auto"/>
            <w:left w:val="none" w:sz="0" w:space="0" w:color="auto"/>
            <w:bottom w:val="none" w:sz="0" w:space="0" w:color="auto"/>
            <w:right w:val="none" w:sz="0" w:space="0" w:color="auto"/>
          </w:divBdr>
        </w:div>
        <w:div w:id="2108689241">
          <w:marLeft w:val="0"/>
          <w:marRight w:val="0"/>
          <w:marTop w:val="0"/>
          <w:marBottom w:val="0"/>
          <w:divBdr>
            <w:top w:val="none" w:sz="0" w:space="0" w:color="auto"/>
            <w:left w:val="none" w:sz="0" w:space="0" w:color="auto"/>
            <w:bottom w:val="none" w:sz="0" w:space="0" w:color="auto"/>
            <w:right w:val="none" w:sz="0" w:space="0" w:color="auto"/>
          </w:divBdr>
        </w:div>
        <w:div w:id="2115398366">
          <w:marLeft w:val="0"/>
          <w:marRight w:val="0"/>
          <w:marTop w:val="0"/>
          <w:marBottom w:val="0"/>
          <w:divBdr>
            <w:top w:val="none" w:sz="0" w:space="0" w:color="auto"/>
            <w:left w:val="none" w:sz="0" w:space="0" w:color="auto"/>
            <w:bottom w:val="none" w:sz="0" w:space="0" w:color="auto"/>
            <w:right w:val="none" w:sz="0" w:space="0" w:color="auto"/>
          </w:divBdr>
        </w:div>
      </w:divsChild>
    </w:div>
    <w:div w:id="1449079223">
      <w:bodyDiv w:val="1"/>
      <w:marLeft w:val="0"/>
      <w:marRight w:val="0"/>
      <w:marTop w:val="0"/>
      <w:marBottom w:val="0"/>
      <w:divBdr>
        <w:top w:val="none" w:sz="0" w:space="0" w:color="auto"/>
        <w:left w:val="none" w:sz="0" w:space="0" w:color="auto"/>
        <w:bottom w:val="none" w:sz="0" w:space="0" w:color="auto"/>
        <w:right w:val="none" w:sz="0" w:space="0" w:color="auto"/>
      </w:divBdr>
    </w:div>
    <w:div w:id="1504709422">
      <w:bodyDiv w:val="1"/>
      <w:marLeft w:val="0"/>
      <w:marRight w:val="0"/>
      <w:marTop w:val="0"/>
      <w:marBottom w:val="0"/>
      <w:divBdr>
        <w:top w:val="none" w:sz="0" w:space="0" w:color="auto"/>
        <w:left w:val="none" w:sz="0" w:space="0" w:color="auto"/>
        <w:bottom w:val="none" w:sz="0" w:space="0" w:color="auto"/>
        <w:right w:val="none" w:sz="0" w:space="0" w:color="auto"/>
      </w:divBdr>
    </w:div>
    <w:div w:id="1585600721">
      <w:bodyDiv w:val="1"/>
      <w:marLeft w:val="0"/>
      <w:marRight w:val="0"/>
      <w:marTop w:val="0"/>
      <w:marBottom w:val="0"/>
      <w:divBdr>
        <w:top w:val="none" w:sz="0" w:space="0" w:color="auto"/>
        <w:left w:val="none" w:sz="0" w:space="0" w:color="auto"/>
        <w:bottom w:val="none" w:sz="0" w:space="0" w:color="auto"/>
        <w:right w:val="none" w:sz="0" w:space="0" w:color="auto"/>
      </w:divBdr>
    </w:div>
    <w:div w:id="1611545273">
      <w:bodyDiv w:val="1"/>
      <w:marLeft w:val="0"/>
      <w:marRight w:val="0"/>
      <w:marTop w:val="0"/>
      <w:marBottom w:val="0"/>
      <w:divBdr>
        <w:top w:val="none" w:sz="0" w:space="0" w:color="auto"/>
        <w:left w:val="none" w:sz="0" w:space="0" w:color="auto"/>
        <w:bottom w:val="none" w:sz="0" w:space="0" w:color="auto"/>
        <w:right w:val="none" w:sz="0" w:space="0" w:color="auto"/>
      </w:divBdr>
      <w:divsChild>
        <w:div w:id="804666472">
          <w:marLeft w:val="0"/>
          <w:marRight w:val="0"/>
          <w:marTop w:val="0"/>
          <w:marBottom w:val="0"/>
          <w:divBdr>
            <w:top w:val="none" w:sz="0" w:space="0" w:color="auto"/>
            <w:left w:val="none" w:sz="0" w:space="0" w:color="auto"/>
            <w:bottom w:val="none" w:sz="0" w:space="0" w:color="auto"/>
            <w:right w:val="none" w:sz="0" w:space="0" w:color="auto"/>
          </w:divBdr>
        </w:div>
        <w:div w:id="922101869">
          <w:marLeft w:val="0"/>
          <w:marRight w:val="0"/>
          <w:marTop w:val="0"/>
          <w:marBottom w:val="0"/>
          <w:divBdr>
            <w:top w:val="none" w:sz="0" w:space="0" w:color="auto"/>
            <w:left w:val="none" w:sz="0" w:space="0" w:color="auto"/>
            <w:bottom w:val="none" w:sz="0" w:space="0" w:color="auto"/>
            <w:right w:val="none" w:sz="0" w:space="0" w:color="auto"/>
          </w:divBdr>
        </w:div>
        <w:div w:id="1230580607">
          <w:marLeft w:val="0"/>
          <w:marRight w:val="0"/>
          <w:marTop w:val="0"/>
          <w:marBottom w:val="0"/>
          <w:divBdr>
            <w:top w:val="none" w:sz="0" w:space="0" w:color="auto"/>
            <w:left w:val="none" w:sz="0" w:space="0" w:color="auto"/>
            <w:bottom w:val="none" w:sz="0" w:space="0" w:color="auto"/>
            <w:right w:val="none" w:sz="0" w:space="0" w:color="auto"/>
          </w:divBdr>
        </w:div>
        <w:div w:id="1297761683">
          <w:marLeft w:val="0"/>
          <w:marRight w:val="0"/>
          <w:marTop w:val="0"/>
          <w:marBottom w:val="0"/>
          <w:divBdr>
            <w:top w:val="none" w:sz="0" w:space="0" w:color="auto"/>
            <w:left w:val="none" w:sz="0" w:space="0" w:color="auto"/>
            <w:bottom w:val="none" w:sz="0" w:space="0" w:color="auto"/>
            <w:right w:val="none" w:sz="0" w:space="0" w:color="auto"/>
          </w:divBdr>
        </w:div>
        <w:div w:id="1533304142">
          <w:marLeft w:val="0"/>
          <w:marRight w:val="0"/>
          <w:marTop w:val="0"/>
          <w:marBottom w:val="0"/>
          <w:divBdr>
            <w:top w:val="none" w:sz="0" w:space="0" w:color="auto"/>
            <w:left w:val="none" w:sz="0" w:space="0" w:color="auto"/>
            <w:bottom w:val="none" w:sz="0" w:space="0" w:color="auto"/>
            <w:right w:val="none" w:sz="0" w:space="0" w:color="auto"/>
          </w:divBdr>
        </w:div>
        <w:div w:id="1550726220">
          <w:marLeft w:val="0"/>
          <w:marRight w:val="0"/>
          <w:marTop w:val="0"/>
          <w:marBottom w:val="0"/>
          <w:divBdr>
            <w:top w:val="none" w:sz="0" w:space="0" w:color="auto"/>
            <w:left w:val="none" w:sz="0" w:space="0" w:color="auto"/>
            <w:bottom w:val="none" w:sz="0" w:space="0" w:color="auto"/>
            <w:right w:val="none" w:sz="0" w:space="0" w:color="auto"/>
          </w:divBdr>
        </w:div>
        <w:div w:id="2002847397">
          <w:marLeft w:val="0"/>
          <w:marRight w:val="0"/>
          <w:marTop w:val="0"/>
          <w:marBottom w:val="0"/>
          <w:divBdr>
            <w:top w:val="none" w:sz="0" w:space="0" w:color="auto"/>
            <w:left w:val="none" w:sz="0" w:space="0" w:color="auto"/>
            <w:bottom w:val="none" w:sz="0" w:space="0" w:color="auto"/>
            <w:right w:val="none" w:sz="0" w:space="0" w:color="auto"/>
          </w:divBdr>
        </w:div>
      </w:divsChild>
    </w:div>
    <w:div w:id="1614246238">
      <w:bodyDiv w:val="1"/>
      <w:marLeft w:val="0"/>
      <w:marRight w:val="0"/>
      <w:marTop w:val="0"/>
      <w:marBottom w:val="0"/>
      <w:divBdr>
        <w:top w:val="none" w:sz="0" w:space="0" w:color="auto"/>
        <w:left w:val="none" w:sz="0" w:space="0" w:color="auto"/>
        <w:bottom w:val="none" w:sz="0" w:space="0" w:color="auto"/>
        <w:right w:val="none" w:sz="0" w:space="0" w:color="auto"/>
      </w:divBdr>
    </w:div>
    <w:div w:id="1706906272">
      <w:bodyDiv w:val="1"/>
      <w:marLeft w:val="0"/>
      <w:marRight w:val="0"/>
      <w:marTop w:val="0"/>
      <w:marBottom w:val="0"/>
      <w:divBdr>
        <w:top w:val="none" w:sz="0" w:space="0" w:color="auto"/>
        <w:left w:val="none" w:sz="0" w:space="0" w:color="auto"/>
        <w:bottom w:val="none" w:sz="0" w:space="0" w:color="auto"/>
        <w:right w:val="none" w:sz="0" w:space="0" w:color="auto"/>
      </w:divBdr>
    </w:div>
    <w:div w:id="1753238732">
      <w:bodyDiv w:val="1"/>
      <w:marLeft w:val="0"/>
      <w:marRight w:val="0"/>
      <w:marTop w:val="0"/>
      <w:marBottom w:val="0"/>
      <w:divBdr>
        <w:top w:val="none" w:sz="0" w:space="0" w:color="auto"/>
        <w:left w:val="none" w:sz="0" w:space="0" w:color="auto"/>
        <w:bottom w:val="none" w:sz="0" w:space="0" w:color="auto"/>
        <w:right w:val="none" w:sz="0" w:space="0" w:color="auto"/>
      </w:divBdr>
    </w:div>
    <w:div w:id="1767112811">
      <w:bodyDiv w:val="1"/>
      <w:marLeft w:val="0"/>
      <w:marRight w:val="0"/>
      <w:marTop w:val="0"/>
      <w:marBottom w:val="0"/>
      <w:divBdr>
        <w:top w:val="none" w:sz="0" w:space="0" w:color="auto"/>
        <w:left w:val="none" w:sz="0" w:space="0" w:color="auto"/>
        <w:bottom w:val="none" w:sz="0" w:space="0" w:color="auto"/>
        <w:right w:val="none" w:sz="0" w:space="0" w:color="auto"/>
      </w:divBdr>
    </w:div>
    <w:div w:id="1771199588">
      <w:bodyDiv w:val="1"/>
      <w:marLeft w:val="0"/>
      <w:marRight w:val="0"/>
      <w:marTop w:val="0"/>
      <w:marBottom w:val="0"/>
      <w:divBdr>
        <w:top w:val="none" w:sz="0" w:space="0" w:color="auto"/>
        <w:left w:val="none" w:sz="0" w:space="0" w:color="auto"/>
        <w:bottom w:val="none" w:sz="0" w:space="0" w:color="auto"/>
        <w:right w:val="none" w:sz="0" w:space="0" w:color="auto"/>
      </w:divBdr>
    </w:div>
    <w:div w:id="1791972517">
      <w:bodyDiv w:val="1"/>
      <w:marLeft w:val="0"/>
      <w:marRight w:val="0"/>
      <w:marTop w:val="0"/>
      <w:marBottom w:val="0"/>
      <w:divBdr>
        <w:top w:val="none" w:sz="0" w:space="0" w:color="auto"/>
        <w:left w:val="none" w:sz="0" w:space="0" w:color="auto"/>
        <w:bottom w:val="none" w:sz="0" w:space="0" w:color="auto"/>
        <w:right w:val="none" w:sz="0" w:space="0" w:color="auto"/>
      </w:divBdr>
      <w:divsChild>
        <w:div w:id="957567988">
          <w:marLeft w:val="0"/>
          <w:marRight w:val="0"/>
          <w:marTop w:val="0"/>
          <w:marBottom w:val="0"/>
          <w:divBdr>
            <w:top w:val="none" w:sz="0" w:space="0" w:color="auto"/>
            <w:left w:val="none" w:sz="0" w:space="0" w:color="auto"/>
            <w:bottom w:val="none" w:sz="0" w:space="0" w:color="auto"/>
            <w:right w:val="none" w:sz="0" w:space="0" w:color="auto"/>
          </w:divBdr>
        </w:div>
        <w:div w:id="1192232830">
          <w:marLeft w:val="0"/>
          <w:marRight w:val="0"/>
          <w:marTop w:val="0"/>
          <w:marBottom w:val="0"/>
          <w:divBdr>
            <w:top w:val="none" w:sz="0" w:space="0" w:color="auto"/>
            <w:left w:val="none" w:sz="0" w:space="0" w:color="auto"/>
            <w:bottom w:val="none" w:sz="0" w:space="0" w:color="auto"/>
            <w:right w:val="none" w:sz="0" w:space="0" w:color="auto"/>
          </w:divBdr>
        </w:div>
        <w:div w:id="1354188364">
          <w:marLeft w:val="0"/>
          <w:marRight w:val="0"/>
          <w:marTop w:val="0"/>
          <w:marBottom w:val="0"/>
          <w:divBdr>
            <w:top w:val="none" w:sz="0" w:space="0" w:color="auto"/>
            <w:left w:val="none" w:sz="0" w:space="0" w:color="auto"/>
            <w:bottom w:val="none" w:sz="0" w:space="0" w:color="auto"/>
            <w:right w:val="none" w:sz="0" w:space="0" w:color="auto"/>
          </w:divBdr>
        </w:div>
        <w:div w:id="1581452548">
          <w:marLeft w:val="0"/>
          <w:marRight w:val="0"/>
          <w:marTop w:val="0"/>
          <w:marBottom w:val="0"/>
          <w:divBdr>
            <w:top w:val="none" w:sz="0" w:space="0" w:color="auto"/>
            <w:left w:val="none" w:sz="0" w:space="0" w:color="auto"/>
            <w:bottom w:val="none" w:sz="0" w:space="0" w:color="auto"/>
            <w:right w:val="none" w:sz="0" w:space="0" w:color="auto"/>
          </w:divBdr>
        </w:div>
        <w:div w:id="1684090631">
          <w:marLeft w:val="0"/>
          <w:marRight w:val="0"/>
          <w:marTop w:val="0"/>
          <w:marBottom w:val="0"/>
          <w:divBdr>
            <w:top w:val="none" w:sz="0" w:space="0" w:color="auto"/>
            <w:left w:val="none" w:sz="0" w:space="0" w:color="auto"/>
            <w:bottom w:val="none" w:sz="0" w:space="0" w:color="auto"/>
            <w:right w:val="none" w:sz="0" w:space="0" w:color="auto"/>
          </w:divBdr>
        </w:div>
        <w:div w:id="1847671276">
          <w:marLeft w:val="0"/>
          <w:marRight w:val="0"/>
          <w:marTop w:val="0"/>
          <w:marBottom w:val="0"/>
          <w:divBdr>
            <w:top w:val="none" w:sz="0" w:space="0" w:color="auto"/>
            <w:left w:val="none" w:sz="0" w:space="0" w:color="auto"/>
            <w:bottom w:val="none" w:sz="0" w:space="0" w:color="auto"/>
            <w:right w:val="none" w:sz="0" w:space="0" w:color="auto"/>
          </w:divBdr>
        </w:div>
        <w:div w:id="1991059138">
          <w:marLeft w:val="0"/>
          <w:marRight w:val="0"/>
          <w:marTop w:val="0"/>
          <w:marBottom w:val="0"/>
          <w:divBdr>
            <w:top w:val="none" w:sz="0" w:space="0" w:color="auto"/>
            <w:left w:val="none" w:sz="0" w:space="0" w:color="auto"/>
            <w:bottom w:val="none" w:sz="0" w:space="0" w:color="auto"/>
            <w:right w:val="none" w:sz="0" w:space="0" w:color="auto"/>
          </w:divBdr>
        </w:div>
      </w:divsChild>
    </w:div>
    <w:div w:id="1916472144">
      <w:bodyDiv w:val="1"/>
      <w:marLeft w:val="0"/>
      <w:marRight w:val="0"/>
      <w:marTop w:val="0"/>
      <w:marBottom w:val="0"/>
      <w:divBdr>
        <w:top w:val="none" w:sz="0" w:space="0" w:color="auto"/>
        <w:left w:val="none" w:sz="0" w:space="0" w:color="auto"/>
        <w:bottom w:val="none" w:sz="0" w:space="0" w:color="auto"/>
        <w:right w:val="none" w:sz="0" w:space="0" w:color="auto"/>
      </w:divBdr>
    </w:div>
    <w:div w:id="1990330407">
      <w:bodyDiv w:val="1"/>
      <w:marLeft w:val="0"/>
      <w:marRight w:val="0"/>
      <w:marTop w:val="0"/>
      <w:marBottom w:val="0"/>
      <w:divBdr>
        <w:top w:val="none" w:sz="0" w:space="0" w:color="auto"/>
        <w:left w:val="none" w:sz="0" w:space="0" w:color="auto"/>
        <w:bottom w:val="none" w:sz="0" w:space="0" w:color="auto"/>
        <w:right w:val="none" w:sz="0" w:space="0" w:color="auto"/>
      </w:divBdr>
      <w:divsChild>
        <w:div w:id="187449490">
          <w:marLeft w:val="0"/>
          <w:marRight w:val="0"/>
          <w:marTop w:val="0"/>
          <w:marBottom w:val="0"/>
          <w:divBdr>
            <w:top w:val="none" w:sz="0" w:space="0" w:color="auto"/>
            <w:left w:val="none" w:sz="0" w:space="0" w:color="auto"/>
            <w:bottom w:val="none" w:sz="0" w:space="0" w:color="auto"/>
            <w:right w:val="none" w:sz="0" w:space="0" w:color="auto"/>
          </w:divBdr>
        </w:div>
        <w:div w:id="253167816">
          <w:marLeft w:val="0"/>
          <w:marRight w:val="0"/>
          <w:marTop w:val="0"/>
          <w:marBottom w:val="0"/>
          <w:divBdr>
            <w:top w:val="none" w:sz="0" w:space="0" w:color="auto"/>
            <w:left w:val="none" w:sz="0" w:space="0" w:color="auto"/>
            <w:bottom w:val="none" w:sz="0" w:space="0" w:color="auto"/>
            <w:right w:val="none" w:sz="0" w:space="0" w:color="auto"/>
          </w:divBdr>
        </w:div>
        <w:div w:id="431244362">
          <w:marLeft w:val="0"/>
          <w:marRight w:val="0"/>
          <w:marTop w:val="0"/>
          <w:marBottom w:val="0"/>
          <w:divBdr>
            <w:top w:val="none" w:sz="0" w:space="0" w:color="auto"/>
            <w:left w:val="none" w:sz="0" w:space="0" w:color="auto"/>
            <w:bottom w:val="none" w:sz="0" w:space="0" w:color="auto"/>
            <w:right w:val="none" w:sz="0" w:space="0" w:color="auto"/>
          </w:divBdr>
        </w:div>
        <w:div w:id="602155240">
          <w:marLeft w:val="0"/>
          <w:marRight w:val="0"/>
          <w:marTop w:val="0"/>
          <w:marBottom w:val="0"/>
          <w:divBdr>
            <w:top w:val="none" w:sz="0" w:space="0" w:color="auto"/>
            <w:left w:val="none" w:sz="0" w:space="0" w:color="auto"/>
            <w:bottom w:val="none" w:sz="0" w:space="0" w:color="auto"/>
            <w:right w:val="none" w:sz="0" w:space="0" w:color="auto"/>
          </w:divBdr>
        </w:div>
        <w:div w:id="736049597">
          <w:marLeft w:val="0"/>
          <w:marRight w:val="0"/>
          <w:marTop w:val="0"/>
          <w:marBottom w:val="0"/>
          <w:divBdr>
            <w:top w:val="none" w:sz="0" w:space="0" w:color="auto"/>
            <w:left w:val="none" w:sz="0" w:space="0" w:color="auto"/>
            <w:bottom w:val="none" w:sz="0" w:space="0" w:color="auto"/>
            <w:right w:val="none" w:sz="0" w:space="0" w:color="auto"/>
          </w:divBdr>
        </w:div>
        <w:div w:id="1130320961">
          <w:marLeft w:val="0"/>
          <w:marRight w:val="0"/>
          <w:marTop w:val="0"/>
          <w:marBottom w:val="0"/>
          <w:divBdr>
            <w:top w:val="none" w:sz="0" w:space="0" w:color="auto"/>
            <w:left w:val="none" w:sz="0" w:space="0" w:color="auto"/>
            <w:bottom w:val="none" w:sz="0" w:space="0" w:color="auto"/>
            <w:right w:val="none" w:sz="0" w:space="0" w:color="auto"/>
          </w:divBdr>
        </w:div>
        <w:div w:id="1269966077">
          <w:marLeft w:val="0"/>
          <w:marRight w:val="0"/>
          <w:marTop w:val="0"/>
          <w:marBottom w:val="0"/>
          <w:divBdr>
            <w:top w:val="none" w:sz="0" w:space="0" w:color="auto"/>
            <w:left w:val="none" w:sz="0" w:space="0" w:color="auto"/>
            <w:bottom w:val="none" w:sz="0" w:space="0" w:color="auto"/>
            <w:right w:val="none" w:sz="0" w:space="0" w:color="auto"/>
          </w:divBdr>
        </w:div>
        <w:div w:id="1403019150">
          <w:marLeft w:val="0"/>
          <w:marRight w:val="0"/>
          <w:marTop w:val="0"/>
          <w:marBottom w:val="0"/>
          <w:divBdr>
            <w:top w:val="none" w:sz="0" w:space="0" w:color="auto"/>
            <w:left w:val="none" w:sz="0" w:space="0" w:color="auto"/>
            <w:bottom w:val="none" w:sz="0" w:space="0" w:color="auto"/>
            <w:right w:val="none" w:sz="0" w:space="0" w:color="auto"/>
          </w:divBdr>
        </w:div>
        <w:div w:id="1727756416">
          <w:marLeft w:val="0"/>
          <w:marRight w:val="0"/>
          <w:marTop w:val="0"/>
          <w:marBottom w:val="0"/>
          <w:divBdr>
            <w:top w:val="none" w:sz="0" w:space="0" w:color="auto"/>
            <w:left w:val="none" w:sz="0" w:space="0" w:color="auto"/>
            <w:bottom w:val="none" w:sz="0" w:space="0" w:color="auto"/>
            <w:right w:val="none" w:sz="0" w:space="0" w:color="auto"/>
          </w:divBdr>
        </w:div>
        <w:div w:id="1742436756">
          <w:marLeft w:val="0"/>
          <w:marRight w:val="0"/>
          <w:marTop w:val="0"/>
          <w:marBottom w:val="0"/>
          <w:divBdr>
            <w:top w:val="none" w:sz="0" w:space="0" w:color="auto"/>
            <w:left w:val="none" w:sz="0" w:space="0" w:color="auto"/>
            <w:bottom w:val="none" w:sz="0" w:space="0" w:color="auto"/>
            <w:right w:val="none" w:sz="0" w:space="0" w:color="auto"/>
          </w:divBdr>
        </w:div>
        <w:div w:id="1754937794">
          <w:marLeft w:val="0"/>
          <w:marRight w:val="0"/>
          <w:marTop w:val="0"/>
          <w:marBottom w:val="0"/>
          <w:divBdr>
            <w:top w:val="none" w:sz="0" w:space="0" w:color="auto"/>
            <w:left w:val="none" w:sz="0" w:space="0" w:color="auto"/>
            <w:bottom w:val="none" w:sz="0" w:space="0" w:color="auto"/>
            <w:right w:val="none" w:sz="0" w:space="0" w:color="auto"/>
          </w:divBdr>
        </w:div>
        <w:div w:id="1759477749">
          <w:marLeft w:val="0"/>
          <w:marRight w:val="0"/>
          <w:marTop w:val="0"/>
          <w:marBottom w:val="0"/>
          <w:divBdr>
            <w:top w:val="none" w:sz="0" w:space="0" w:color="auto"/>
            <w:left w:val="none" w:sz="0" w:space="0" w:color="auto"/>
            <w:bottom w:val="none" w:sz="0" w:space="0" w:color="auto"/>
            <w:right w:val="none" w:sz="0" w:space="0" w:color="auto"/>
          </w:divBdr>
        </w:div>
        <w:div w:id="1802724171">
          <w:marLeft w:val="0"/>
          <w:marRight w:val="0"/>
          <w:marTop w:val="0"/>
          <w:marBottom w:val="0"/>
          <w:divBdr>
            <w:top w:val="none" w:sz="0" w:space="0" w:color="auto"/>
            <w:left w:val="none" w:sz="0" w:space="0" w:color="auto"/>
            <w:bottom w:val="none" w:sz="0" w:space="0" w:color="auto"/>
            <w:right w:val="none" w:sz="0" w:space="0" w:color="auto"/>
          </w:divBdr>
        </w:div>
        <w:div w:id="1909875036">
          <w:marLeft w:val="0"/>
          <w:marRight w:val="0"/>
          <w:marTop w:val="0"/>
          <w:marBottom w:val="0"/>
          <w:divBdr>
            <w:top w:val="none" w:sz="0" w:space="0" w:color="auto"/>
            <w:left w:val="none" w:sz="0" w:space="0" w:color="auto"/>
            <w:bottom w:val="none" w:sz="0" w:space="0" w:color="auto"/>
            <w:right w:val="none" w:sz="0" w:space="0" w:color="auto"/>
          </w:divBdr>
        </w:div>
        <w:div w:id="2030175471">
          <w:marLeft w:val="0"/>
          <w:marRight w:val="0"/>
          <w:marTop w:val="0"/>
          <w:marBottom w:val="0"/>
          <w:divBdr>
            <w:top w:val="none" w:sz="0" w:space="0" w:color="auto"/>
            <w:left w:val="none" w:sz="0" w:space="0" w:color="auto"/>
            <w:bottom w:val="none" w:sz="0" w:space="0" w:color="auto"/>
            <w:right w:val="none" w:sz="0" w:space="0" w:color="auto"/>
          </w:divBdr>
        </w:div>
      </w:divsChild>
    </w:div>
    <w:div w:id="2044405604">
      <w:bodyDiv w:val="1"/>
      <w:marLeft w:val="0"/>
      <w:marRight w:val="0"/>
      <w:marTop w:val="0"/>
      <w:marBottom w:val="0"/>
      <w:divBdr>
        <w:top w:val="none" w:sz="0" w:space="0" w:color="auto"/>
        <w:left w:val="none" w:sz="0" w:space="0" w:color="auto"/>
        <w:bottom w:val="none" w:sz="0" w:space="0" w:color="auto"/>
        <w:right w:val="none" w:sz="0" w:space="0" w:color="auto"/>
      </w:divBdr>
      <w:divsChild>
        <w:div w:id="139621206">
          <w:marLeft w:val="0"/>
          <w:marRight w:val="0"/>
          <w:marTop w:val="0"/>
          <w:marBottom w:val="0"/>
          <w:divBdr>
            <w:top w:val="none" w:sz="0" w:space="0" w:color="auto"/>
            <w:left w:val="none" w:sz="0" w:space="0" w:color="auto"/>
            <w:bottom w:val="none" w:sz="0" w:space="0" w:color="auto"/>
            <w:right w:val="none" w:sz="0" w:space="0" w:color="auto"/>
          </w:divBdr>
        </w:div>
        <w:div w:id="756436787">
          <w:marLeft w:val="0"/>
          <w:marRight w:val="0"/>
          <w:marTop w:val="0"/>
          <w:marBottom w:val="0"/>
          <w:divBdr>
            <w:top w:val="none" w:sz="0" w:space="0" w:color="auto"/>
            <w:left w:val="none" w:sz="0" w:space="0" w:color="auto"/>
            <w:bottom w:val="none" w:sz="0" w:space="0" w:color="auto"/>
            <w:right w:val="none" w:sz="0" w:space="0" w:color="auto"/>
          </w:divBdr>
        </w:div>
        <w:div w:id="916983183">
          <w:marLeft w:val="0"/>
          <w:marRight w:val="0"/>
          <w:marTop w:val="0"/>
          <w:marBottom w:val="0"/>
          <w:divBdr>
            <w:top w:val="none" w:sz="0" w:space="0" w:color="auto"/>
            <w:left w:val="none" w:sz="0" w:space="0" w:color="auto"/>
            <w:bottom w:val="none" w:sz="0" w:space="0" w:color="auto"/>
            <w:right w:val="none" w:sz="0" w:space="0" w:color="auto"/>
          </w:divBdr>
        </w:div>
        <w:div w:id="1027953073">
          <w:marLeft w:val="0"/>
          <w:marRight w:val="0"/>
          <w:marTop w:val="0"/>
          <w:marBottom w:val="0"/>
          <w:divBdr>
            <w:top w:val="none" w:sz="0" w:space="0" w:color="auto"/>
            <w:left w:val="none" w:sz="0" w:space="0" w:color="auto"/>
            <w:bottom w:val="none" w:sz="0" w:space="0" w:color="auto"/>
            <w:right w:val="none" w:sz="0" w:space="0" w:color="auto"/>
          </w:divBdr>
        </w:div>
        <w:div w:id="1047528637">
          <w:marLeft w:val="0"/>
          <w:marRight w:val="0"/>
          <w:marTop w:val="0"/>
          <w:marBottom w:val="0"/>
          <w:divBdr>
            <w:top w:val="none" w:sz="0" w:space="0" w:color="auto"/>
            <w:left w:val="none" w:sz="0" w:space="0" w:color="auto"/>
            <w:bottom w:val="none" w:sz="0" w:space="0" w:color="auto"/>
            <w:right w:val="none" w:sz="0" w:space="0" w:color="auto"/>
          </w:divBdr>
        </w:div>
        <w:div w:id="1437557587">
          <w:marLeft w:val="0"/>
          <w:marRight w:val="0"/>
          <w:marTop w:val="0"/>
          <w:marBottom w:val="0"/>
          <w:divBdr>
            <w:top w:val="none" w:sz="0" w:space="0" w:color="auto"/>
            <w:left w:val="none" w:sz="0" w:space="0" w:color="auto"/>
            <w:bottom w:val="none" w:sz="0" w:space="0" w:color="auto"/>
            <w:right w:val="none" w:sz="0" w:space="0" w:color="auto"/>
          </w:divBdr>
        </w:div>
        <w:div w:id="1447383865">
          <w:marLeft w:val="0"/>
          <w:marRight w:val="0"/>
          <w:marTop w:val="0"/>
          <w:marBottom w:val="0"/>
          <w:divBdr>
            <w:top w:val="none" w:sz="0" w:space="0" w:color="auto"/>
            <w:left w:val="none" w:sz="0" w:space="0" w:color="auto"/>
            <w:bottom w:val="none" w:sz="0" w:space="0" w:color="auto"/>
            <w:right w:val="none" w:sz="0" w:space="0" w:color="auto"/>
          </w:divBdr>
        </w:div>
        <w:div w:id="1667661140">
          <w:marLeft w:val="0"/>
          <w:marRight w:val="0"/>
          <w:marTop w:val="0"/>
          <w:marBottom w:val="0"/>
          <w:divBdr>
            <w:top w:val="none" w:sz="0" w:space="0" w:color="auto"/>
            <w:left w:val="none" w:sz="0" w:space="0" w:color="auto"/>
            <w:bottom w:val="none" w:sz="0" w:space="0" w:color="auto"/>
            <w:right w:val="none" w:sz="0" w:space="0" w:color="auto"/>
          </w:divBdr>
        </w:div>
        <w:div w:id="2105570827">
          <w:marLeft w:val="0"/>
          <w:marRight w:val="0"/>
          <w:marTop w:val="0"/>
          <w:marBottom w:val="0"/>
          <w:divBdr>
            <w:top w:val="none" w:sz="0" w:space="0" w:color="auto"/>
            <w:left w:val="none" w:sz="0" w:space="0" w:color="auto"/>
            <w:bottom w:val="none" w:sz="0" w:space="0" w:color="auto"/>
            <w:right w:val="none" w:sz="0" w:space="0" w:color="auto"/>
          </w:divBdr>
        </w:div>
      </w:divsChild>
    </w:div>
    <w:div w:id="2087458050">
      <w:bodyDiv w:val="1"/>
      <w:marLeft w:val="0"/>
      <w:marRight w:val="0"/>
      <w:marTop w:val="0"/>
      <w:marBottom w:val="0"/>
      <w:divBdr>
        <w:top w:val="none" w:sz="0" w:space="0" w:color="auto"/>
        <w:left w:val="none" w:sz="0" w:space="0" w:color="auto"/>
        <w:bottom w:val="none" w:sz="0" w:space="0" w:color="auto"/>
        <w:right w:val="none" w:sz="0" w:space="0" w:color="auto"/>
      </w:divBdr>
      <w:divsChild>
        <w:div w:id="1465342979">
          <w:marLeft w:val="0"/>
          <w:marRight w:val="0"/>
          <w:marTop w:val="0"/>
          <w:marBottom w:val="0"/>
          <w:divBdr>
            <w:top w:val="none" w:sz="0" w:space="0" w:color="auto"/>
            <w:left w:val="none" w:sz="0" w:space="0" w:color="auto"/>
            <w:bottom w:val="none" w:sz="0" w:space="0" w:color="auto"/>
            <w:right w:val="none" w:sz="0" w:space="0" w:color="auto"/>
          </w:divBdr>
        </w:div>
      </w:divsChild>
    </w:div>
    <w:div w:id="2118795628">
      <w:bodyDiv w:val="1"/>
      <w:marLeft w:val="0"/>
      <w:marRight w:val="0"/>
      <w:marTop w:val="0"/>
      <w:marBottom w:val="0"/>
      <w:divBdr>
        <w:top w:val="none" w:sz="0" w:space="0" w:color="auto"/>
        <w:left w:val="none" w:sz="0" w:space="0" w:color="auto"/>
        <w:bottom w:val="none" w:sz="0" w:space="0" w:color="auto"/>
        <w:right w:val="none" w:sz="0" w:space="0" w:color="auto"/>
      </w:divBdr>
      <w:divsChild>
        <w:div w:id="1286619047">
          <w:marLeft w:val="0"/>
          <w:marRight w:val="0"/>
          <w:marTop w:val="0"/>
          <w:marBottom w:val="0"/>
          <w:divBdr>
            <w:top w:val="none" w:sz="0" w:space="0" w:color="auto"/>
            <w:left w:val="none" w:sz="0" w:space="0" w:color="auto"/>
            <w:bottom w:val="none" w:sz="0" w:space="0" w:color="auto"/>
            <w:right w:val="none" w:sz="0" w:space="0" w:color="auto"/>
          </w:divBdr>
          <w:divsChild>
            <w:div w:id="940455705">
              <w:marLeft w:val="0"/>
              <w:marRight w:val="0"/>
              <w:marTop w:val="0"/>
              <w:marBottom w:val="0"/>
              <w:divBdr>
                <w:top w:val="none" w:sz="0" w:space="0" w:color="auto"/>
                <w:left w:val="none" w:sz="0" w:space="0" w:color="auto"/>
                <w:bottom w:val="none" w:sz="0" w:space="0" w:color="auto"/>
                <w:right w:val="none" w:sz="0" w:space="0" w:color="auto"/>
              </w:divBdr>
            </w:div>
            <w:div w:id="1550334746">
              <w:marLeft w:val="0"/>
              <w:marRight w:val="0"/>
              <w:marTop w:val="0"/>
              <w:marBottom w:val="0"/>
              <w:divBdr>
                <w:top w:val="none" w:sz="0" w:space="0" w:color="auto"/>
                <w:left w:val="none" w:sz="0" w:space="0" w:color="auto"/>
                <w:bottom w:val="none" w:sz="0" w:space="0" w:color="auto"/>
                <w:right w:val="none" w:sz="0" w:space="0" w:color="auto"/>
              </w:divBdr>
            </w:div>
            <w:div w:id="1917323453">
              <w:marLeft w:val="0"/>
              <w:marRight w:val="0"/>
              <w:marTop w:val="0"/>
              <w:marBottom w:val="0"/>
              <w:divBdr>
                <w:top w:val="none" w:sz="0" w:space="0" w:color="auto"/>
                <w:left w:val="none" w:sz="0" w:space="0" w:color="auto"/>
                <w:bottom w:val="none" w:sz="0" w:space="0" w:color="auto"/>
                <w:right w:val="none" w:sz="0" w:space="0" w:color="auto"/>
              </w:divBdr>
            </w:div>
          </w:divsChild>
        </w:div>
        <w:div w:id="2104106395">
          <w:marLeft w:val="0"/>
          <w:marRight w:val="0"/>
          <w:marTop w:val="0"/>
          <w:marBottom w:val="0"/>
          <w:divBdr>
            <w:top w:val="none" w:sz="0" w:space="0" w:color="auto"/>
            <w:left w:val="none" w:sz="0" w:space="0" w:color="auto"/>
            <w:bottom w:val="none" w:sz="0" w:space="0" w:color="auto"/>
            <w:right w:val="none" w:sz="0" w:space="0" w:color="auto"/>
          </w:divBdr>
          <w:divsChild>
            <w:div w:id="904610456">
              <w:marLeft w:val="0"/>
              <w:marRight w:val="0"/>
              <w:marTop w:val="0"/>
              <w:marBottom w:val="0"/>
              <w:divBdr>
                <w:top w:val="none" w:sz="0" w:space="0" w:color="auto"/>
                <w:left w:val="none" w:sz="0" w:space="0" w:color="auto"/>
                <w:bottom w:val="none" w:sz="0" w:space="0" w:color="auto"/>
                <w:right w:val="none" w:sz="0" w:space="0" w:color="auto"/>
              </w:divBdr>
            </w:div>
            <w:div w:id="998533859">
              <w:marLeft w:val="0"/>
              <w:marRight w:val="0"/>
              <w:marTop w:val="0"/>
              <w:marBottom w:val="0"/>
              <w:divBdr>
                <w:top w:val="none" w:sz="0" w:space="0" w:color="auto"/>
                <w:left w:val="none" w:sz="0" w:space="0" w:color="auto"/>
                <w:bottom w:val="none" w:sz="0" w:space="0" w:color="auto"/>
                <w:right w:val="none" w:sz="0" w:space="0" w:color="auto"/>
              </w:divBdr>
            </w:div>
            <w:div w:id="125397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3903">
      <w:bodyDiv w:val="1"/>
      <w:marLeft w:val="0"/>
      <w:marRight w:val="0"/>
      <w:marTop w:val="0"/>
      <w:marBottom w:val="0"/>
      <w:divBdr>
        <w:top w:val="none" w:sz="0" w:space="0" w:color="auto"/>
        <w:left w:val="none" w:sz="0" w:space="0" w:color="auto"/>
        <w:bottom w:val="none" w:sz="0" w:space="0" w:color="auto"/>
        <w:right w:val="none" w:sz="0" w:space="0" w:color="auto"/>
      </w:divBdr>
      <w:divsChild>
        <w:div w:id="11340729">
          <w:marLeft w:val="0"/>
          <w:marRight w:val="0"/>
          <w:marTop w:val="0"/>
          <w:marBottom w:val="0"/>
          <w:divBdr>
            <w:top w:val="none" w:sz="0" w:space="0" w:color="auto"/>
            <w:left w:val="none" w:sz="0" w:space="0" w:color="auto"/>
            <w:bottom w:val="none" w:sz="0" w:space="0" w:color="auto"/>
            <w:right w:val="none" w:sz="0" w:space="0" w:color="auto"/>
          </w:divBdr>
        </w:div>
        <w:div w:id="289169028">
          <w:marLeft w:val="0"/>
          <w:marRight w:val="0"/>
          <w:marTop w:val="0"/>
          <w:marBottom w:val="0"/>
          <w:divBdr>
            <w:top w:val="none" w:sz="0" w:space="0" w:color="auto"/>
            <w:left w:val="none" w:sz="0" w:space="0" w:color="auto"/>
            <w:bottom w:val="none" w:sz="0" w:space="0" w:color="auto"/>
            <w:right w:val="none" w:sz="0" w:space="0" w:color="auto"/>
          </w:divBdr>
        </w:div>
        <w:div w:id="413405652">
          <w:marLeft w:val="0"/>
          <w:marRight w:val="0"/>
          <w:marTop w:val="0"/>
          <w:marBottom w:val="0"/>
          <w:divBdr>
            <w:top w:val="none" w:sz="0" w:space="0" w:color="auto"/>
            <w:left w:val="none" w:sz="0" w:space="0" w:color="auto"/>
            <w:bottom w:val="none" w:sz="0" w:space="0" w:color="auto"/>
            <w:right w:val="none" w:sz="0" w:space="0" w:color="auto"/>
          </w:divBdr>
        </w:div>
        <w:div w:id="467016857">
          <w:marLeft w:val="0"/>
          <w:marRight w:val="0"/>
          <w:marTop w:val="0"/>
          <w:marBottom w:val="0"/>
          <w:divBdr>
            <w:top w:val="none" w:sz="0" w:space="0" w:color="auto"/>
            <w:left w:val="none" w:sz="0" w:space="0" w:color="auto"/>
            <w:bottom w:val="none" w:sz="0" w:space="0" w:color="auto"/>
            <w:right w:val="none" w:sz="0" w:space="0" w:color="auto"/>
          </w:divBdr>
        </w:div>
        <w:div w:id="553858262">
          <w:marLeft w:val="0"/>
          <w:marRight w:val="0"/>
          <w:marTop w:val="0"/>
          <w:marBottom w:val="0"/>
          <w:divBdr>
            <w:top w:val="none" w:sz="0" w:space="0" w:color="auto"/>
            <w:left w:val="none" w:sz="0" w:space="0" w:color="auto"/>
            <w:bottom w:val="none" w:sz="0" w:space="0" w:color="auto"/>
            <w:right w:val="none" w:sz="0" w:space="0" w:color="auto"/>
          </w:divBdr>
        </w:div>
        <w:div w:id="1330253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027084-fd86-4dce-99a2-a4f647ec8a2b">
      <Terms xmlns="http://schemas.microsoft.com/office/infopath/2007/PartnerControls"/>
    </lcf76f155ced4ddcb4097134ff3c332f>
    <TaxCatchAll xmlns="7a5b49a6-b746-41bd-866f-d8359e45cde9" xsi:nil="true"/>
    <SharedWithUsers xmlns="7a5b49a6-b746-41bd-866f-d8359e45cde9">
      <UserInfo>
        <DisplayName>Nicola Kewley 46054934</DisplayName>
        <AccountId>12</AccountId>
        <AccountType/>
      </UserInfo>
      <UserInfo>
        <DisplayName>Caroline Stevens 46057255</DisplayName>
        <AccountId>176</AccountId>
        <AccountType/>
      </UserInfo>
    </SharedWithUsers>
    <_Flow_SignoffStatus xmlns="12027084-fd86-4dce-99a2-a4f647ec8a2b" xsi:nil="true"/>
    <PersonalData xmlns="12027084-fd86-4dce-99a2-a4f647ec8a2b" xsi:nil="true"/>
    <ReviewDate xmlns="12027084-fd86-4dce-99a2-a4f647ec8a2b" xsi:nil="true"/>
    <PaperNo_x002e_ xmlns="12027084-fd86-4dce-99a2-a4f647ec8a2b">7</PaperNo_x002e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BD18C2CDB33D469BF3422450248DD0" ma:contentTypeVersion="26" ma:contentTypeDescription="Create a new document." ma:contentTypeScope="" ma:versionID="a8c125dddf4c5785d544408ea632ad14">
  <xsd:schema xmlns:xsd="http://www.w3.org/2001/XMLSchema" xmlns:xs="http://www.w3.org/2001/XMLSchema" xmlns:p="http://schemas.microsoft.com/office/2006/metadata/properties" xmlns:ns2="12027084-fd86-4dce-99a2-a4f647ec8a2b" xmlns:ns3="7a5b49a6-b746-41bd-866f-d8359e45cde9" targetNamespace="http://schemas.microsoft.com/office/2006/metadata/properties" ma:root="true" ma:fieldsID="2acd4c542e85ecac08bbc8b6b22dbff1" ns2:_="" ns3:_="">
    <xsd:import namespace="12027084-fd86-4dce-99a2-a4f647ec8a2b"/>
    <xsd:import namespace="7a5b49a6-b746-41bd-866f-d8359e45cde9"/>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ReviewDate" minOccurs="0"/>
                <xsd:element ref="ns2:PersonalData"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PaperNo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27084-fd86-4dce-99a2-a4f647ec8a2b"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hidden="true"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ReviewDate" ma:index="21" nillable="true" ma:displayName="Review Date" ma:format="DateOnly" ma:internalName="ReviewDate">
      <xsd:simpleType>
        <xsd:restriction base="dms:DateTime"/>
      </xsd:simpleType>
    </xsd:element>
    <xsd:element name="PersonalData" ma:index="22" nillable="true" ma:displayName="Personal Data" ma:format="Dropdown" ma:internalName="PersonalData">
      <xsd:simpleType>
        <xsd:restriction base="dms:Choice">
          <xsd:enumeration value="Yes"/>
          <xsd:enumeration value="No"/>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599ab7-55e5-40db-9431-276631c6cdc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description="" ma:indexed="true"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PaperNo_x002e_" ma:index="30" nillable="true" ma:displayName="Paper No." ma:format="Dropdown" ma:internalName="PaperNo_x002e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a5b49a6-b746-41bd-866f-d8359e45cde9"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e00bc360-1c6a-4189-a60a-d7bb50c7f90d}" ma:internalName="TaxCatchAll" ma:showField="CatchAllData" ma:web="7a5b49a6-b746-41bd-866f-d8359e45cd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8943DD-9F15-4241-81DD-5B38577AD6BD}">
  <ds:schemaRefs>
    <ds:schemaRef ds:uri="12027084-fd86-4dce-99a2-a4f647ec8a2b"/>
    <ds:schemaRef ds:uri="http://schemas.microsoft.com/office/2006/metadata/properties"/>
    <ds:schemaRef ds:uri="http://purl.org/dc/dcmitype/"/>
    <ds:schemaRef ds:uri="http://www.w3.org/XML/1998/namespace"/>
    <ds:schemaRef ds:uri="http://schemas.microsoft.com/office/2006/documentManagement/types"/>
    <ds:schemaRef ds:uri="http://schemas.openxmlformats.org/package/2006/metadata/core-properties"/>
    <ds:schemaRef ds:uri="7a5b49a6-b746-41bd-866f-d8359e45cde9"/>
    <ds:schemaRef ds:uri="http://purl.org/dc/term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37AAEF1F-6230-4DF4-BA31-1F7D5901046E}">
  <ds:schemaRefs>
    <ds:schemaRef ds:uri="http://schemas.microsoft.com/sharepoint/v3/contenttype/forms"/>
  </ds:schemaRefs>
</ds:datastoreItem>
</file>

<file path=customXml/itemProps3.xml><?xml version="1.0" encoding="utf-8"?>
<ds:datastoreItem xmlns:ds="http://schemas.openxmlformats.org/officeDocument/2006/customXml" ds:itemID="{C60CA65C-4EEF-44F5-8BF6-3F82EE8C538B}">
  <ds:schemaRefs>
    <ds:schemaRef ds:uri="http://schemas.openxmlformats.org/officeDocument/2006/bibliography"/>
  </ds:schemaRefs>
</ds:datastoreItem>
</file>

<file path=customXml/itemProps4.xml><?xml version="1.0" encoding="utf-8"?>
<ds:datastoreItem xmlns:ds="http://schemas.openxmlformats.org/officeDocument/2006/customXml" ds:itemID="{B3CA68A8-6F87-4AC3-8358-66BB21DED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27084-fd86-4dce-99a2-a4f647ec8a2b"/>
    <ds:schemaRef ds:uri="7a5b49a6-b746-41bd-866f-d8359e45c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1912</Words>
  <Characters>10901</Characters>
  <Application>Microsoft Office Word</Application>
  <DocSecurity>0</DocSecurity>
  <Lines>90</Lines>
  <Paragraphs>25</Paragraphs>
  <ScaleCrop>false</ScaleCrop>
  <Company>Kent Police and Essex Police</Company>
  <LinksUpToDate>false</LinksUpToDate>
  <CharactersWithSpaces>12788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DRYSDALE 46050513</dc:creator>
  <cp:keywords/>
  <cp:lastModifiedBy>Neil Wickens 46052972</cp:lastModifiedBy>
  <cp:revision>2</cp:revision>
  <cp:lastPrinted>2022-05-11T17:03:00Z</cp:lastPrinted>
  <dcterms:created xsi:type="dcterms:W3CDTF">2025-09-12T14:54:00Z</dcterms:created>
  <dcterms:modified xsi:type="dcterms:W3CDTF">2025-09-12T14:54:00Z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716d1d-13e1-4569-9dd0-bef6621415c1_Enabled">
    <vt:lpwstr>true</vt:lpwstr>
  </property>
  <property fmtid="{D5CDD505-2E9C-101B-9397-08002B2CF9AE}" pid="3" name="MSIP_Label_8f716d1d-13e1-4569-9dd0-bef6621415c1_SetDate">
    <vt:lpwstr>2022-11-04T10:19:27Z</vt:lpwstr>
  </property>
  <property fmtid="{D5CDD505-2E9C-101B-9397-08002B2CF9AE}" pid="4" name="MSIP_Label_8f716d1d-13e1-4569-9dd0-bef6621415c1_Method">
    <vt:lpwstr>Standard</vt:lpwstr>
  </property>
  <property fmtid="{D5CDD505-2E9C-101B-9397-08002B2CF9AE}" pid="5" name="MSIP_Label_8f716d1d-13e1-4569-9dd0-bef6621415c1_Name">
    <vt:lpwstr>OFFICIAL</vt:lpwstr>
  </property>
  <property fmtid="{D5CDD505-2E9C-101B-9397-08002B2CF9AE}" pid="6" name="MSIP_Label_8f716d1d-13e1-4569-9dd0-bef6621415c1_SiteId">
    <vt:lpwstr>f31b07f0-9cf9-40db-964d-6ff986a97e3d</vt:lpwstr>
  </property>
  <property fmtid="{D5CDD505-2E9C-101B-9397-08002B2CF9AE}" pid="7" name="MSIP_Label_8f716d1d-13e1-4569-9dd0-bef6621415c1_ActionId">
    <vt:lpwstr>7b8f08d8-0d4f-4899-b8c6-bc86c4a36fd1</vt:lpwstr>
  </property>
  <property fmtid="{D5CDD505-2E9C-101B-9397-08002B2CF9AE}" pid="8" name="MSIP_Label_8f716d1d-13e1-4569-9dd0-bef6621415c1_ContentBits">
    <vt:lpwstr>0</vt:lpwstr>
  </property>
  <property fmtid="{D5CDD505-2E9C-101B-9397-08002B2CF9AE}" pid="9" name="ContentTypeId">
    <vt:lpwstr>0x01010079BD18C2CDB33D469BF3422450248DD0</vt:lpwstr>
  </property>
  <property fmtid="{D5CDD505-2E9C-101B-9397-08002B2CF9AE}" pid="10" name="MediaServiceImageTags">
    <vt:lpwstr/>
  </property>
</Properties>
</file>