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315E6" w14:textId="58D350FA" w:rsidR="00F10EE7" w:rsidRPr="00F478D0" w:rsidRDefault="00037B04" w:rsidP="00C45D85">
      <w:pPr>
        <w:pStyle w:val="NoSpacing"/>
        <w:jc w:val="center"/>
        <w:rPr>
          <w:rFonts w:ascii="Tahoma" w:hAnsi="Tahoma" w:cs="Tahoma"/>
        </w:rPr>
      </w:pPr>
      <w:r w:rsidRPr="00F478D0">
        <w:rPr>
          <w:rFonts w:ascii="Tahoma" w:hAnsi="Tahoma" w:cs="Tahoma"/>
        </w:rPr>
        <w:t>Chief Constable</w:t>
      </w:r>
      <w:r w:rsidR="003F10D2">
        <w:rPr>
          <w:rFonts w:ascii="Tahoma" w:hAnsi="Tahoma" w:cs="Tahoma"/>
        </w:rPr>
        <w:t>’</w:t>
      </w:r>
      <w:r w:rsidRPr="00F478D0">
        <w:rPr>
          <w:rFonts w:ascii="Tahoma" w:hAnsi="Tahoma" w:cs="Tahoma"/>
        </w:rPr>
        <w:t>s Report</w:t>
      </w:r>
    </w:p>
    <w:p w14:paraId="4B5315E7" w14:textId="77777777" w:rsidR="00037B04" w:rsidRPr="00F478D0" w:rsidRDefault="00037B04" w:rsidP="00C45D85">
      <w:pPr>
        <w:pStyle w:val="NoSpacing"/>
        <w:jc w:val="center"/>
        <w:rPr>
          <w:rFonts w:ascii="Tahoma" w:hAnsi="Tahoma" w:cs="Tahoma"/>
        </w:rPr>
      </w:pPr>
      <w:r w:rsidRPr="00F478D0">
        <w:rPr>
          <w:rFonts w:ascii="Tahoma" w:hAnsi="Tahoma" w:cs="Tahoma"/>
        </w:rPr>
        <w:t>to</w:t>
      </w:r>
    </w:p>
    <w:p w14:paraId="4B5315E8" w14:textId="77777777" w:rsidR="00037B04" w:rsidRPr="00F478D0" w:rsidRDefault="00037B04" w:rsidP="00C45D85">
      <w:pPr>
        <w:pStyle w:val="NoSpacing"/>
        <w:jc w:val="center"/>
        <w:rPr>
          <w:rFonts w:ascii="Tahoma" w:hAnsi="Tahoma" w:cs="Tahoma"/>
        </w:rPr>
      </w:pPr>
      <w:r w:rsidRPr="00F478D0">
        <w:rPr>
          <w:rFonts w:ascii="Tahoma" w:hAnsi="Tahoma" w:cs="Tahoma"/>
        </w:rPr>
        <w:t>Kent Police and Crime Commissioner</w:t>
      </w:r>
      <w:r w:rsidR="00C2581C">
        <w:rPr>
          <w:rFonts w:ascii="Tahoma" w:hAnsi="Tahoma" w:cs="Tahoma"/>
        </w:rPr>
        <w:t>’s</w:t>
      </w:r>
      <w:r w:rsidR="00E510E2">
        <w:rPr>
          <w:rFonts w:ascii="Tahoma" w:hAnsi="Tahoma" w:cs="Tahoma"/>
        </w:rPr>
        <w:t xml:space="preserve"> Performance and Delivery Board</w:t>
      </w:r>
    </w:p>
    <w:p w14:paraId="4B5315E9" w14:textId="77777777" w:rsidR="00037B04" w:rsidRPr="0074145B" w:rsidRDefault="00037B04" w:rsidP="00C45D85">
      <w:pPr>
        <w:spacing w:after="0" w:line="240" w:lineRule="auto"/>
        <w:jc w:val="center"/>
        <w:rPr>
          <w:rFonts w:ascii="Tahoma" w:hAnsi="Tahoma" w:cs="Tahoma"/>
          <w:sz w:val="16"/>
          <w:szCs w:val="16"/>
        </w:rPr>
      </w:pPr>
    </w:p>
    <w:p w14:paraId="4B5315EA" w14:textId="77777777" w:rsidR="00037B04" w:rsidRDefault="00037B04" w:rsidP="00C45D85">
      <w:pPr>
        <w:pBdr>
          <w:bottom w:val="single" w:sz="12" w:space="1" w:color="auto"/>
        </w:pBdr>
        <w:spacing w:after="0" w:line="240" w:lineRule="auto"/>
        <w:jc w:val="center"/>
        <w:rPr>
          <w:rFonts w:ascii="Tahoma" w:hAnsi="Tahoma" w:cs="Tahoma"/>
          <w:b/>
          <w:u w:val="single"/>
        </w:rPr>
      </w:pPr>
      <w:r w:rsidRPr="00F478D0">
        <w:rPr>
          <w:rFonts w:ascii="Tahoma" w:hAnsi="Tahoma" w:cs="Tahoma"/>
          <w:b/>
          <w:u w:val="single"/>
        </w:rPr>
        <w:t>INSPECTIONS, AUDITS &amp; REVIEWS</w:t>
      </w:r>
    </w:p>
    <w:p w14:paraId="131E1EE9" w14:textId="77777777" w:rsidR="00392915" w:rsidRPr="00F478D0" w:rsidRDefault="00392915" w:rsidP="00C45D85">
      <w:pPr>
        <w:pBdr>
          <w:bottom w:val="single" w:sz="12" w:space="1" w:color="auto"/>
        </w:pBdr>
        <w:spacing w:after="0" w:line="240" w:lineRule="auto"/>
        <w:jc w:val="center"/>
        <w:rPr>
          <w:rFonts w:ascii="Tahoma" w:hAnsi="Tahoma" w:cs="Tahoma"/>
          <w:b/>
          <w:u w:val="single"/>
        </w:rPr>
      </w:pPr>
    </w:p>
    <w:p w14:paraId="4B5315EB" w14:textId="1FF9B73D" w:rsidR="00037B04" w:rsidRDefault="00620184" w:rsidP="00C45D85">
      <w:pPr>
        <w:pBdr>
          <w:bottom w:val="single" w:sz="12" w:space="1" w:color="auto"/>
        </w:pBdr>
        <w:spacing w:after="0" w:line="240" w:lineRule="auto"/>
        <w:jc w:val="center"/>
        <w:rPr>
          <w:rFonts w:ascii="Tahoma" w:hAnsi="Tahoma" w:cs="Tahoma"/>
        </w:rPr>
      </w:pPr>
      <w:r>
        <w:rPr>
          <w:rFonts w:ascii="Tahoma" w:hAnsi="Tahoma" w:cs="Tahoma"/>
        </w:rPr>
        <w:t>26 November</w:t>
      </w:r>
      <w:r w:rsidR="004D5BC7">
        <w:rPr>
          <w:rFonts w:ascii="Tahoma" w:hAnsi="Tahoma" w:cs="Tahoma"/>
        </w:rPr>
        <w:t xml:space="preserve"> 2025</w:t>
      </w:r>
    </w:p>
    <w:p w14:paraId="4B5315EC" w14:textId="77777777" w:rsidR="0074145B" w:rsidRPr="0074145B" w:rsidRDefault="0074145B" w:rsidP="00C45D85">
      <w:pPr>
        <w:pBdr>
          <w:bottom w:val="single" w:sz="12" w:space="1" w:color="auto"/>
        </w:pBdr>
        <w:spacing w:after="0" w:line="240" w:lineRule="auto"/>
        <w:jc w:val="center"/>
        <w:rPr>
          <w:rFonts w:ascii="Tahoma" w:hAnsi="Tahoma" w:cs="Tahoma"/>
          <w:b/>
          <w:sz w:val="16"/>
          <w:szCs w:val="16"/>
        </w:rPr>
      </w:pPr>
    </w:p>
    <w:p w14:paraId="30D0A614" w14:textId="77777777" w:rsidR="00392915" w:rsidRDefault="00392915" w:rsidP="00392915">
      <w:pPr>
        <w:pStyle w:val="ListParagraph"/>
        <w:spacing w:after="0" w:line="240" w:lineRule="auto"/>
        <w:ind w:left="360"/>
        <w:jc w:val="both"/>
        <w:rPr>
          <w:rFonts w:ascii="Tahoma" w:hAnsi="Tahoma" w:cs="Tahoma"/>
          <w:b/>
        </w:rPr>
      </w:pPr>
    </w:p>
    <w:p w14:paraId="4B5315ED" w14:textId="0594997B" w:rsidR="00037B04" w:rsidRPr="00F478D0" w:rsidRDefault="003C0DE2" w:rsidP="00C45D85">
      <w:pPr>
        <w:pStyle w:val="ListParagraph"/>
        <w:numPr>
          <w:ilvl w:val="0"/>
          <w:numId w:val="1"/>
        </w:numPr>
        <w:spacing w:after="0" w:line="240" w:lineRule="auto"/>
        <w:jc w:val="both"/>
        <w:rPr>
          <w:rFonts w:ascii="Tahoma" w:hAnsi="Tahoma" w:cs="Tahoma"/>
          <w:b/>
        </w:rPr>
      </w:pPr>
      <w:r>
        <w:rPr>
          <w:rFonts w:ascii="Tahoma" w:hAnsi="Tahoma" w:cs="Tahoma"/>
          <w:b/>
        </w:rPr>
        <w:t xml:space="preserve"> Strategic Overview</w:t>
      </w:r>
    </w:p>
    <w:p w14:paraId="4B5315EE" w14:textId="77777777" w:rsidR="00E510E2" w:rsidRDefault="00E510E2" w:rsidP="00C45D85">
      <w:pPr>
        <w:spacing w:after="0" w:line="240" w:lineRule="auto"/>
        <w:jc w:val="both"/>
        <w:rPr>
          <w:rFonts w:ascii="Tahoma" w:hAnsi="Tahoma" w:cs="Tahoma"/>
        </w:rPr>
      </w:pPr>
    </w:p>
    <w:p w14:paraId="4B5315EF" w14:textId="5A613A08" w:rsidR="00B8215E" w:rsidRDefault="00037B04" w:rsidP="00C45D85">
      <w:pPr>
        <w:spacing w:after="0" w:line="240" w:lineRule="auto"/>
        <w:rPr>
          <w:rFonts w:ascii="Tahoma" w:eastAsia="Times New Roman" w:hAnsi="Tahoma" w:cs="Tahoma"/>
          <w:lang w:eastAsia="en-GB"/>
        </w:rPr>
      </w:pPr>
      <w:r w:rsidRPr="56FE8AC1">
        <w:rPr>
          <w:rFonts w:ascii="Tahoma" w:hAnsi="Tahoma" w:cs="Tahoma"/>
        </w:rPr>
        <w:t>Policing is an increasingly regulated public service and the overarching</w:t>
      </w:r>
      <w:r w:rsidR="00DC624D" w:rsidRPr="56FE8AC1">
        <w:rPr>
          <w:rFonts w:ascii="Tahoma" w:hAnsi="Tahoma" w:cs="Tahoma"/>
        </w:rPr>
        <w:t xml:space="preserve"> responsibility for governance is set out in the Police Reform and S</w:t>
      </w:r>
      <w:r w:rsidR="00B47A72" w:rsidRPr="56FE8AC1">
        <w:rPr>
          <w:rFonts w:ascii="Tahoma" w:hAnsi="Tahoma" w:cs="Tahoma"/>
        </w:rPr>
        <w:t xml:space="preserve">ocial Responsibility Act 2011. </w:t>
      </w:r>
      <w:r w:rsidR="00DC624D" w:rsidRPr="56FE8AC1">
        <w:rPr>
          <w:rFonts w:ascii="Tahoma" w:hAnsi="Tahoma" w:cs="Tahoma"/>
        </w:rPr>
        <w:t>The</w:t>
      </w:r>
      <w:r w:rsidR="00B50DDA" w:rsidRPr="56FE8AC1">
        <w:rPr>
          <w:rFonts w:ascii="Tahoma" w:hAnsi="Tahoma" w:cs="Tahoma"/>
        </w:rPr>
        <w:t xml:space="preserve"> legislative framework is comple</w:t>
      </w:r>
      <w:r w:rsidR="00DC624D" w:rsidRPr="56FE8AC1">
        <w:rPr>
          <w:rFonts w:ascii="Tahoma" w:hAnsi="Tahoma" w:cs="Tahoma"/>
        </w:rPr>
        <w:t>mented by the Policing Protocol 20</w:t>
      </w:r>
      <w:r w:rsidR="42C23B59" w:rsidRPr="56FE8AC1">
        <w:rPr>
          <w:rFonts w:ascii="Tahoma" w:hAnsi="Tahoma" w:cs="Tahoma"/>
        </w:rPr>
        <w:t>23</w:t>
      </w:r>
      <w:r w:rsidR="00C423D4" w:rsidRPr="56FE8AC1">
        <w:rPr>
          <w:rFonts w:ascii="Tahoma" w:hAnsi="Tahoma" w:cs="Tahoma"/>
        </w:rPr>
        <w:t>. The Protocol</w:t>
      </w:r>
      <w:r w:rsidR="00DC624D" w:rsidRPr="56FE8AC1">
        <w:rPr>
          <w:rFonts w:ascii="Tahoma" w:hAnsi="Tahoma" w:cs="Tahoma"/>
        </w:rPr>
        <w:t xml:space="preserve"> covers the scope of the Act and the specific </w:t>
      </w:r>
      <w:r w:rsidR="000A4E38" w:rsidRPr="56FE8AC1">
        <w:rPr>
          <w:rFonts w:ascii="Tahoma" w:hAnsi="Tahoma" w:cs="Tahoma"/>
        </w:rPr>
        <w:t>responsibilities of the key stakeholders</w:t>
      </w:r>
      <w:r w:rsidR="00966E88" w:rsidRPr="56FE8AC1">
        <w:rPr>
          <w:rFonts w:ascii="Tahoma" w:hAnsi="Tahoma" w:cs="Tahoma"/>
        </w:rPr>
        <w:t>,</w:t>
      </w:r>
      <w:r w:rsidR="000A4E38" w:rsidRPr="56FE8AC1">
        <w:rPr>
          <w:rFonts w:ascii="Tahoma" w:hAnsi="Tahoma" w:cs="Tahoma"/>
        </w:rPr>
        <w:t xml:space="preserve"> including</w:t>
      </w:r>
      <w:r w:rsidR="00B8215E" w:rsidRPr="56FE8AC1">
        <w:rPr>
          <w:rFonts w:ascii="Tahoma" w:hAnsi="Tahoma" w:cs="Tahoma"/>
        </w:rPr>
        <w:t xml:space="preserve"> both</w:t>
      </w:r>
      <w:r w:rsidR="000A4E38" w:rsidRPr="56FE8AC1">
        <w:rPr>
          <w:rFonts w:ascii="Tahoma" w:hAnsi="Tahoma" w:cs="Tahoma"/>
        </w:rPr>
        <w:t xml:space="preserve"> </w:t>
      </w:r>
      <w:r w:rsidR="00B8215E" w:rsidRPr="56FE8AC1">
        <w:rPr>
          <w:rFonts w:ascii="Tahoma" w:hAnsi="Tahoma" w:cs="Tahoma"/>
        </w:rPr>
        <w:t>t</w:t>
      </w:r>
      <w:r w:rsidR="000A4E38" w:rsidRPr="56FE8AC1">
        <w:rPr>
          <w:rFonts w:ascii="Tahoma" w:hAnsi="Tahoma" w:cs="Tahoma"/>
        </w:rPr>
        <w:t>he Poli</w:t>
      </w:r>
      <w:r w:rsidR="00B8215E" w:rsidRPr="56FE8AC1">
        <w:rPr>
          <w:rFonts w:ascii="Tahoma" w:hAnsi="Tahoma" w:cs="Tahoma"/>
        </w:rPr>
        <w:t>ce and Crime Commissioner (PCC)</w:t>
      </w:r>
      <w:r w:rsidR="00DC120A" w:rsidRPr="56FE8AC1">
        <w:rPr>
          <w:rFonts w:ascii="Tahoma" w:hAnsi="Tahoma" w:cs="Tahoma"/>
        </w:rPr>
        <w:t xml:space="preserve"> </w:t>
      </w:r>
      <w:r w:rsidR="00B8215E" w:rsidRPr="56FE8AC1">
        <w:rPr>
          <w:rFonts w:ascii="Tahoma" w:hAnsi="Tahoma" w:cs="Tahoma"/>
        </w:rPr>
        <w:t>and the</w:t>
      </w:r>
      <w:r w:rsidR="000A4E38" w:rsidRPr="56FE8AC1">
        <w:rPr>
          <w:rFonts w:ascii="Tahoma" w:hAnsi="Tahoma" w:cs="Tahoma"/>
        </w:rPr>
        <w:t xml:space="preserve"> Chief Constable</w:t>
      </w:r>
      <w:r w:rsidR="0074145B" w:rsidRPr="56FE8AC1">
        <w:rPr>
          <w:rFonts w:ascii="Tahoma" w:hAnsi="Tahoma" w:cs="Tahoma"/>
        </w:rPr>
        <w:t xml:space="preserve">. </w:t>
      </w:r>
      <w:r w:rsidR="00B8215E" w:rsidRPr="56FE8AC1">
        <w:rPr>
          <w:rFonts w:ascii="Tahoma" w:hAnsi="Tahoma" w:cs="Tahoma"/>
        </w:rPr>
        <w:t>Amongst those responsibilities the p</w:t>
      </w:r>
      <w:r w:rsidR="00B50DDA" w:rsidRPr="56FE8AC1">
        <w:rPr>
          <w:rFonts w:ascii="Tahoma" w:hAnsi="Tahoma" w:cs="Tahoma"/>
        </w:rPr>
        <w:t>rotocol states the PCC should:</w:t>
      </w:r>
      <w:r w:rsidR="00B50DDA" w:rsidRPr="56FE8AC1">
        <w:rPr>
          <w:rFonts w:ascii="Tahoma" w:hAnsi="Tahoma" w:cs="Tahoma"/>
          <w:i/>
          <w:iCs/>
        </w:rPr>
        <w:t xml:space="preserve"> ‘</w:t>
      </w:r>
      <w:r w:rsidR="00B8215E" w:rsidRPr="56FE8AC1">
        <w:rPr>
          <w:rFonts w:ascii="Tahoma" w:eastAsia="Times New Roman" w:hAnsi="Tahoma" w:cs="Tahoma"/>
          <w:i/>
          <w:iCs/>
          <w:lang w:eastAsia="en-GB"/>
        </w:rPr>
        <w:t>scrutinise, support and challenge the overall performance of th</w:t>
      </w:r>
      <w:r w:rsidR="00B50DDA" w:rsidRPr="56FE8AC1">
        <w:rPr>
          <w:rFonts w:ascii="Tahoma" w:eastAsia="Times New Roman" w:hAnsi="Tahoma" w:cs="Tahoma"/>
          <w:i/>
          <w:iCs/>
          <w:lang w:eastAsia="en-GB"/>
        </w:rPr>
        <w:t>e Force’</w:t>
      </w:r>
      <w:r w:rsidR="00C423D4" w:rsidRPr="56FE8AC1">
        <w:rPr>
          <w:rFonts w:ascii="Tahoma" w:eastAsia="Times New Roman" w:hAnsi="Tahoma" w:cs="Tahoma"/>
          <w:i/>
          <w:iCs/>
          <w:lang w:eastAsia="en-GB"/>
        </w:rPr>
        <w:t>.</w:t>
      </w:r>
      <w:r w:rsidR="00C423D4" w:rsidRPr="56FE8AC1">
        <w:rPr>
          <w:rFonts w:ascii="Tahoma" w:eastAsia="Times New Roman" w:hAnsi="Tahoma" w:cs="Tahoma"/>
          <w:lang w:eastAsia="en-GB"/>
        </w:rPr>
        <w:t xml:space="preserve"> </w:t>
      </w:r>
      <w:r w:rsidR="00B8215E" w:rsidRPr="56FE8AC1">
        <w:rPr>
          <w:rFonts w:ascii="Tahoma" w:eastAsia="Times New Roman" w:hAnsi="Tahoma" w:cs="Tahoma"/>
          <w:lang w:eastAsia="en-GB"/>
        </w:rPr>
        <w:t>H</w:t>
      </w:r>
      <w:r w:rsidR="00701953" w:rsidRPr="56FE8AC1">
        <w:rPr>
          <w:rFonts w:ascii="Tahoma" w:eastAsia="Times New Roman" w:hAnsi="Tahoma" w:cs="Tahoma"/>
          <w:lang w:eastAsia="en-GB"/>
        </w:rPr>
        <w:t xml:space="preserve">is </w:t>
      </w:r>
      <w:r w:rsidR="00B8215E" w:rsidRPr="56FE8AC1">
        <w:rPr>
          <w:rFonts w:ascii="Tahoma" w:eastAsia="Times New Roman" w:hAnsi="Tahoma" w:cs="Tahoma"/>
          <w:lang w:eastAsia="en-GB"/>
        </w:rPr>
        <w:t>Majesty’s Inspectorat</w:t>
      </w:r>
      <w:r w:rsidR="00DC120A" w:rsidRPr="56FE8AC1">
        <w:rPr>
          <w:rFonts w:ascii="Tahoma" w:eastAsia="Times New Roman" w:hAnsi="Tahoma" w:cs="Tahoma"/>
          <w:lang w:eastAsia="en-GB"/>
        </w:rPr>
        <w:t>e of Constabulary and Fire and Rescue Service (HMICFRS) i</w:t>
      </w:r>
      <w:r w:rsidR="00B8215E" w:rsidRPr="56FE8AC1">
        <w:rPr>
          <w:rFonts w:ascii="Tahoma" w:eastAsia="Times New Roman" w:hAnsi="Tahoma" w:cs="Tahoma"/>
          <w:lang w:eastAsia="en-GB"/>
        </w:rPr>
        <w:t>nspections</w:t>
      </w:r>
      <w:r w:rsidR="00C423D4" w:rsidRPr="56FE8AC1">
        <w:rPr>
          <w:rFonts w:ascii="Tahoma" w:eastAsia="Times New Roman" w:hAnsi="Tahoma" w:cs="Tahoma"/>
          <w:lang w:eastAsia="en-GB"/>
        </w:rPr>
        <w:t>,</w:t>
      </w:r>
      <w:r w:rsidR="00B8215E" w:rsidRPr="56FE8AC1">
        <w:rPr>
          <w:rFonts w:ascii="Tahoma" w:eastAsia="Times New Roman" w:hAnsi="Tahoma" w:cs="Tahoma"/>
          <w:lang w:eastAsia="en-GB"/>
        </w:rPr>
        <w:t xml:space="preserve"> </w:t>
      </w:r>
      <w:r w:rsidR="00FE191F" w:rsidRPr="56FE8AC1">
        <w:rPr>
          <w:rFonts w:ascii="Tahoma" w:eastAsia="Times New Roman" w:hAnsi="Tahoma" w:cs="Tahoma"/>
          <w:lang w:eastAsia="en-GB"/>
        </w:rPr>
        <w:t>audits,</w:t>
      </w:r>
      <w:r w:rsidR="00DC120A" w:rsidRPr="56FE8AC1">
        <w:rPr>
          <w:rFonts w:ascii="Tahoma" w:eastAsia="Times New Roman" w:hAnsi="Tahoma" w:cs="Tahoma"/>
          <w:lang w:eastAsia="en-GB"/>
        </w:rPr>
        <w:t xml:space="preserve"> and reviews of the f</w:t>
      </w:r>
      <w:r w:rsidR="00B8215E" w:rsidRPr="56FE8AC1">
        <w:rPr>
          <w:rFonts w:ascii="Tahoma" w:eastAsia="Times New Roman" w:hAnsi="Tahoma" w:cs="Tahoma"/>
          <w:lang w:eastAsia="en-GB"/>
        </w:rPr>
        <w:t xml:space="preserve">orce </w:t>
      </w:r>
      <w:r w:rsidR="00C423D4" w:rsidRPr="56FE8AC1">
        <w:rPr>
          <w:rFonts w:ascii="Tahoma" w:eastAsia="Times New Roman" w:hAnsi="Tahoma" w:cs="Tahoma"/>
          <w:lang w:eastAsia="en-GB"/>
        </w:rPr>
        <w:t xml:space="preserve">supports the </w:t>
      </w:r>
      <w:r w:rsidR="00B8215E" w:rsidRPr="56FE8AC1">
        <w:rPr>
          <w:rFonts w:ascii="Tahoma" w:eastAsia="Times New Roman" w:hAnsi="Tahoma" w:cs="Tahoma"/>
          <w:lang w:eastAsia="en-GB"/>
        </w:rPr>
        <w:t xml:space="preserve">PCC </w:t>
      </w:r>
      <w:r w:rsidR="00C423D4" w:rsidRPr="56FE8AC1">
        <w:rPr>
          <w:rFonts w:ascii="Tahoma" w:eastAsia="Times New Roman" w:hAnsi="Tahoma" w:cs="Tahoma"/>
          <w:lang w:eastAsia="en-GB"/>
        </w:rPr>
        <w:t xml:space="preserve">to carry out this function and further monitor specific areas </w:t>
      </w:r>
      <w:r w:rsidR="006476FF" w:rsidRPr="56FE8AC1">
        <w:rPr>
          <w:rFonts w:ascii="Tahoma" w:eastAsia="Times New Roman" w:hAnsi="Tahoma" w:cs="Tahoma"/>
          <w:lang w:eastAsia="en-GB"/>
        </w:rPr>
        <w:t xml:space="preserve">of </w:t>
      </w:r>
      <w:r w:rsidR="00E004A3" w:rsidRPr="56FE8AC1">
        <w:rPr>
          <w:rFonts w:ascii="Tahoma" w:eastAsia="Times New Roman" w:hAnsi="Tahoma" w:cs="Tahoma"/>
          <w:lang w:eastAsia="en-GB"/>
        </w:rPr>
        <w:t>scrutiny</w:t>
      </w:r>
      <w:r w:rsidR="00C423D4" w:rsidRPr="56FE8AC1">
        <w:rPr>
          <w:rFonts w:ascii="Tahoma" w:eastAsia="Times New Roman" w:hAnsi="Tahoma" w:cs="Tahoma"/>
          <w:lang w:eastAsia="en-GB"/>
        </w:rPr>
        <w:t>.</w:t>
      </w:r>
    </w:p>
    <w:p w14:paraId="4B5315F0" w14:textId="77777777" w:rsidR="00E510E2" w:rsidRPr="00F478D0" w:rsidRDefault="00E510E2" w:rsidP="00C45D85">
      <w:pPr>
        <w:spacing w:after="0" w:line="240" w:lineRule="auto"/>
        <w:jc w:val="both"/>
        <w:rPr>
          <w:rFonts w:ascii="Tahoma" w:eastAsia="Times New Roman" w:hAnsi="Tahoma" w:cs="Tahoma"/>
          <w:lang w:eastAsia="en-GB"/>
        </w:rPr>
      </w:pPr>
    </w:p>
    <w:p w14:paraId="4B5315F1" w14:textId="32E19C98" w:rsidR="00B8215E" w:rsidRDefault="00B8215E" w:rsidP="00C45D85">
      <w:pPr>
        <w:pStyle w:val="ListParagraph"/>
        <w:numPr>
          <w:ilvl w:val="0"/>
          <w:numId w:val="1"/>
        </w:numPr>
        <w:spacing w:after="0" w:line="240" w:lineRule="auto"/>
        <w:jc w:val="both"/>
        <w:rPr>
          <w:rFonts w:ascii="Tahoma" w:eastAsia="Times New Roman" w:hAnsi="Tahoma" w:cs="Tahoma"/>
          <w:b/>
          <w:lang w:eastAsia="en-GB"/>
        </w:rPr>
      </w:pPr>
      <w:r w:rsidRPr="00F478D0">
        <w:rPr>
          <w:rFonts w:ascii="Tahoma" w:eastAsia="Times New Roman" w:hAnsi="Tahoma" w:cs="Tahoma"/>
          <w:b/>
          <w:lang w:eastAsia="en-GB"/>
        </w:rPr>
        <w:t xml:space="preserve"> Aims of the report</w:t>
      </w:r>
    </w:p>
    <w:p w14:paraId="553A3BDE" w14:textId="77777777" w:rsidR="008F712C" w:rsidRDefault="008F712C" w:rsidP="00C45D85">
      <w:pPr>
        <w:spacing w:after="0" w:line="240" w:lineRule="auto"/>
        <w:rPr>
          <w:rFonts w:ascii="Tahoma" w:eastAsia="Times New Roman" w:hAnsi="Tahoma" w:cs="Tahoma"/>
          <w:lang w:eastAsia="en-GB"/>
        </w:rPr>
      </w:pPr>
    </w:p>
    <w:p w14:paraId="106CFF93" w14:textId="039146FD" w:rsidR="003C2870" w:rsidRDefault="00B8215E" w:rsidP="00C45D85">
      <w:pPr>
        <w:spacing w:after="0" w:line="240" w:lineRule="auto"/>
        <w:rPr>
          <w:rFonts w:ascii="Tahoma" w:eastAsia="Times New Roman" w:hAnsi="Tahoma" w:cs="Tahoma"/>
          <w:lang w:eastAsia="en-GB"/>
        </w:rPr>
      </w:pPr>
      <w:r w:rsidRPr="7382B671">
        <w:rPr>
          <w:rFonts w:ascii="Tahoma" w:eastAsia="Times New Roman" w:hAnsi="Tahoma" w:cs="Tahoma"/>
          <w:lang w:eastAsia="en-GB"/>
        </w:rPr>
        <w:t xml:space="preserve">This report will record </w:t>
      </w:r>
      <w:r w:rsidR="009B4427" w:rsidRPr="7382B671">
        <w:rPr>
          <w:rFonts w:ascii="Tahoma" w:eastAsia="Times New Roman" w:hAnsi="Tahoma" w:cs="Tahoma"/>
          <w:lang w:eastAsia="en-GB"/>
        </w:rPr>
        <w:t xml:space="preserve">the key </w:t>
      </w:r>
      <w:r w:rsidRPr="7382B671">
        <w:rPr>
          <w:rFonts w:ascii="Tahoma" w:eastAsia="Times New Roman" w:hAnsi="Tahoma" w:cs="Tahoma"/>
          <w:lang w:eastAsia="en-GB"/>
        </w:rPr>
        <w:t>detail of the latest or ongoing inspection</w:t>
      </w:r>
      <w:r w:rsidR="009B4427" w:rsidRPr="7382B671">
        <w:rPr>
          <w:rFonts w:ascii="Tahoma" w:eastAsia="Times New Roman" w:hAnsi="Tahoma" w:cs="Tahoma"/>
          <w:lang w:eastAsia="en-GB"/>
        </w:rPr>
        <w:t>s</w:t>
      </w:r>
      <w:r w:rsidRPr="7382B671">
        <w:rPr>
          <w:rFonts w:ascii="Tahoma" w:eastAsia="Times New Roman" w:hAnsi="Tahoma" w:cs="Tahoma"/>
          <w:lang w:eastAsia="en-GB"/>
        </w:rPr>
        <w:t>, audit</w:t>
      </w:r>
      <w:r w:rsidR="009B4427" w:rsidRPr="7382B671">
        <w:rPr>
          <w:rFonts w:ascii="Tahoma" w:eastAsia="Times New Roman" w:hAnsi="Tahoma" w:cs="Tahoma"/>
          <w:lang w:eastAsia="en-GB"/>
        </w:rPr>
        <w:t>s</w:t>
      </w:r>
      <w:r w:rsidR="00E004A3" w:rsidRPr="7382B671">
        <w:rPr>
          <w:rFonts w:ascii="Tahoma" w:eastAsia="Times New Roman" w:hAnsi="Tahoma" w:cs="Tahoma"/>
          <w:lang w:eastAsia="en-GB"/>
        </w:rPr>
        <w:t>,</w:t>
      </w:r>
      <w:r w:rsidRPr="7382B671">
        <w:rPr>
          <w:rFonts w:ascii="Tahoma" w:eastAsia="Times New Roman" w:hAnsi="Tahoma" w:cs="Tahoma"/>
          <w:lang w:eastAsia="en-GB"/>
        </w:rPr>
        <w:t xml:space="preserve"> or </w:t>
      </w:r>
      <w:r w:rsidR="009B4427" w:rsidRPr="7382B671">
        <w:rPr>
          <w:rFonts w:ascii="Tahoma" w:eastAsia="Times New Roman" w:hAnsi="Tahoma" w:cs="Tahoma"/>
          <w:lang w:eastAsia="en-GB"/>
        </w:rPr>
        <w:t xml:space="preserve">other </w:t>
      </w:r>
      <w:r w:rsidRPr="7382B671">
        <w:rPr>
          <w:rFonts w:ascii="Tahoma" w:eastAsia="Times New Roman" w:hAnsi="Tahoma" w:cs="Tahoma"/>
          <w:lang w:eastAsia="en-GB"/>
        </w:rPr>
        <w:t xml:space="preserve">reviews that have taken place </w:t>
      </w:r>
      <w:r w:rsidR="00EE7048" w:rsidRPr="7382B671">
        <w:rPr>
          <w:rFonts w:ascii="Tahoma" w:eastAsia="Times New Roman" w:hAnsi="Tahoma" w:cs="Tahoma"/>
          <w:lang w:eastAsia="en-GB"/>
        </w:rPr>
        <w:t xml:space="preserve">during the period </w:t>
      </w:r>
      <w:r w:rsidR="008A0C37" w:rsidRPr="7382B671">
        <w:rPr>
          <w:rFonts w:ascii="Tahoma" w:eastAsia="Times New Roman" w:hAnsi="Tahoma" w:cs="Tahoma"/>
          <w:lang w:eastAsia="en-GB"/>
        </w:rPr>
        <w:t>July to September 2025</w:t>
      </w:r>
      <w:r w:rsidR="008150A8" w:rsidRPr="7382B671">
        <w:rPr>
          <w:rFonts w:ascii="Tahoma" w:eastAsia="Times New Roman" w:hAnsi="Tahoma" w:cs="Tahoma"/>
          <w:lang w:eastAsia="en-GB"/>
        </w:rPr>
        <w:t>.</w:t>
      </w:r>
    </w:p>
    <w:p w14:paraId="61FF1329" w14:textId="54C7692D" w:rsidR="008F712C" w:rsidRDefault="008F712C" w:rsidP="00C45D85">
      <w:pPr>
        <w:spacing w:after="0" w:line="240" w:lineRule="auto"/>
        <w:jc w:val="both"/>
        <w:rPr>
          <w:rFonts w:ascii="Tahoma" w:eastAsia="Times New Roman" w:hAnsi="Tahoma" w:cs="Tahoma"/>
          <w:lang w:eastAsia="en-GB"/>
        </w:rPr>
      </w:pPr>
    </w:p>
    <w:p w14:paraId="748C3632" w14:textId="144142B8" w:rsidR="00906DB7" w:rsidRDefault="00906DB7" w:rsidP="00C45D85">
      <w:pPr>
        <w:pStyle w:val="ListParagraph"/>
        <w:numPr>
          <w:ilvl w:val="0"/>
          <w:numId w:val="1"/>
        </w:numPr>
        <w:spacing w:after="0" w:line="240" w:lineRule="auto"/>
        <w:jc w:val="both"/>
        <w:rPr>
          <w:rFonts w:ascii="Tahoma" w:eastAsia="Times New Roman" w:hAnsi="Tahoma" w:cs="Tahoma"/>
          <w:b/>
          <w:lang w:eastAsia="en-GB"/>
        </w:rPr>
      </w:pPr>
      <w:r w:rsidRPr="00F478D0">
        <w:rPr>
          <w:rFonts w:ascii="Tahoma" w:eastAsia="Times New Roman" w:hAnsi="Tahoma" w:cs="Tahoma"/>
          <w:b/>
          <w:lang w:eastAsia="en-GB"/>
        </w:rPr>
        <w:t>H</w:t>
      </w:r>
      <w:r w:rsidR="0079348C">
        <w:rPr>
          <w:rFonts w:ascii="Tahoma" w:eastAsia="Times New Roman" w:hAnsi="Tahoma" w:cs="Tahoma"/>
          <w:b/>
          <w:lang w:eastAsia="en-GB"/>
        </w:rPr>
        <w:t xml:space="preserve">is </w:t>
      </w:r>
      <w:r w:rsidRPr="00F478D0">
        <w:rPr>
          <w:rFonts w:ascii="Tahoma" w:eastAsia="Times New Roman" w:hAnsi="Tahoma" w:cs="Tahoma"/>
          <w:b/>
          <w:lang w:eastAsia="en-GB"/>
        </w:rPr>
        <w:t>Majesty’s Inspectorate of Constabulary and Fire and Rescue Service (HMICFRS)</w:t>
      </w:r>
    </w:p>
    <w:p w14:paraId="4208085C" w14:textId="77777777" w:rsidR="00906DB7" w:rsidRPr="00F478D0" w:rsidRDefault="00906DB7" w:rsidP="00C45D85">
      <w:pPr>
        <w:pStyle w:val="ListParagraph"/>
        <w:spacing w:after="0" w:line="240" w:lineRule="auto"/>
        <w:ind w:left="360"/>
        <w:jc w:val="both"/>
        <w:rPr>
          <w:rFonts w:ascii="Tahoma" w:eastAsia="Times New Roman" w:hAnsi="Tahoma" w:cs="Tahoma"/>
          <w:b/>
          <w:lang w:eastAsia="en-GB"/>
        </w:rPr>
      </w:pPr>
    </w:p>
    <w:p w14:paraId="4935965A" w14:textId="01F51530" w:rsidR="00906DB7" w:rsidRDefault="00906DB7" w:rsidP="00C45D85">
      <w:pPr>
        <w:spacing w:after="0" w:line="240" w:lineRule="auto"/>
        <w:jc w:val="both"/>
        <w:rPr>
          <w:rFonts w:ascii="Tahoma" w:eastAsia="Times New Roman" w:hAnsi="Tahoma" w:cs="Tahoma"/>
          <w:lang w:eastAsia="en-GB"/>
        </w:rPr>
      </w:pPr>
      <w:r>
        <w:rPr>
          <w:rFonts w:ascii="Tahoma" w:eastAsia="Times New Roman" w:hAnsi="Tahoma" w:cs="Tahoma"/>
          <w:lang w:eastAsia="en-GB"/>
        </w:rPr>
        <w:t>The role of HMICFRS</w:t>
      </w:r>
      <w:r w:rsidRPr="00F478D0">
        <w:rPr>
          <w:rFonts w:ascii="Tahoma" w:eastAsia="Times New Roman" w:hAnsi="Tahoma" w:cs="Tahoma"/>
          <w:lang w:eastAsia="en-GB"/>
        </w:rPr>
        <w:t xml:space="preserve"> is to inspect and report on the efficiency and effectiveness of police forces and spec</w:t>
      </w:r>
      <w:r>
        <w:rPr>
          <w:rFonts w:ascii="Tahoma" w:eastAsia="Times New Roman" w:hAnsi="Tahoma" w:cs="Tahoma"/>
          <w:lang w:eastAsia="en-GB"/>
        </w:rPr>
        <w:t xml:space="preserve">ified national police agencies. </w:t>
      </w:r>
      <w:r w:rsidRPr="00F478D0">
        <w:rPr>
          <w:rFonts w:ascii="Tahoma" w:eastAsia="Times New Roman" w:hAnsi="Tahoma" w:cs="Tahoma"/>
          <w:lang w:eastAsia="en-GB"/>
        </w:rPr>
        <w:t>HMICFRS’s overall objective is to provide independent and professional asses</w:t>
      </w:r>
      <w:r>
        <w:rPr>
          <w:rFonts w:ascii="Tahoma" w:eastAsia="Times New Roman" w:hAnsi="Tahoma" w:cs="Tahoma"/>
          <w:lang w:eastAsia="en-GB"/>
        </w:rPr>
        <w:t xml:space="preserve">sments of police efficiency, </w:t>
      </w:r>
      <w:r w:rsidRPr="00F478D0">
        <w:rPr>
          <w:rFonts w:ascii="Tahoma" w:eastAsia="Times New Roman" w:hAnsi="Tahoma" w:cs="Tahoma"/>
          <w:lang w:eastAsia="en-GB"/>
        </w:rPr>
        <w:t>effectiveness</w:t>
      </w:r>
      <w:r w:rsidR="00754525">
        <w:rPr>
          <w:rFonts w:ascii="Tahoma" w:eastAsia="Times New Roman" w:hAnsi="Tahoma" w:cs="Tahoma"/>
          <w:lang w:eastAsia="en-GB"/>
        </w:rPr>
        <w:t>,</w:t>
      </w:r>
      <w:r>
        <w:rPr>
          <w:rFonts w:ascii="Tahoma" w:eastAsia="Times New Roman" w:hAnsi="Tahoma" w:cs="Tahoma"/>
          <w:lang w:eastAsia="en-GB"/>
        </w:rPr>
        <w:t xml:space="preserve"> and legitimacy</w:t>
      </w:r>
      <w:r w:rsidR="00754525">
        <w:rPr>
          <w:rFonts w:ascii="Tahoma" w:eastAsia="Times New Roman" w:hAnsi="Tahoma" w:cs="Tahoma"/>
          <w:lang w:eastAsia="en-GB"/>
        </w:rPr>
        <w:t>,</w:t>
      </w:r>
      <w:r w:rsidRPr="00F478D0">
        <w:rPr>
          <w:rFonts w:ascii="Tahoma" w:eastAsia="Times New Roman" w:hAnsi="Tahoma" w:cs="Tahoma"/>
          <w:lang w:eastAsia="en-GB"/>
        </w:rPr>
        <w:t xml:space="preserve"> for the public, their elected representatives, and the police. </w:t>
      </w:r>
      <w:r>
        <w:rPr>
          <w:rFonts w:ascii="Tahoma" w:eastAsia="Times New Roman" w:hAnsi="Tahoma" w:cs="Tahoma"/>
          <w:lang w:eastAsia="en-GB"/>
        </w:rPr>
        <w:t xml:space="preserve"> </w:t>
      </w:r>
    </w:p>
    <w:p w14:paraId="693A3476" w14:textId="77777777" w:rsidR="0039463E" w:rsidRPr="00F478D0" w:rsidRDefault="0039463E" w:rsidP="00C45D85">
      <w:pPr>
        <w:spacing w:after="0" w:line="240" w:lineRule="auto"/>
        <w:jc w:val="both"/>
        <w:rPr>
          <w:rFonts w:ascii="Tahoma" w:eastAsia="Times New Roman" w:hAnsi="Tahoma" w:cs="Tahoma"/>
          <w:lang w:eastAsia="en-GB"/>
        </w:rPr>
      </w:pPr>
    </w:p>
    <w:p w14:paraId="7D90C315" w14:textId="0A5D1D9A" w:rsidR="0039463E" w:rsidRDefault="0039463E" w:rsidP="00C45D85">
      <w:pPr>
        <w:spacing w:after="0" w:line="240" w:lineRule="auto"/>
        <w:rPr>
          <w:rFonts w:ascii="Tahoma" w:hAnsi="Tahoma" w:cs="Tahoma"/>
        </w:rPr>
      </w:pPr>
      <w:r w:rsidRPr="003E54DD">
        <w:rPr>
          <w:rFonts w:ascii="Tahoma" w:hAnsi="Tahoma" w:cs="Tahoma"/>
        </w:rPr>
        <w:t xml:space="preserve">Further detail on the </w:t>
      </w:r>
      <w:r>
        <w:rPr>
          <w:rFonts w:ascii="Tahoma" w:hAnsi="Tahoma" w:cs="Tahoma"/>
        </w:rPr>
        <w:t xml:space="preserve">reports and </w:t>
      </w:r>
      <w:r w:rsidRPr="003E54DD">
        <w:rPr>
          <w:rFonts w:ascii="Tahoma" w:hAnsi="Tahoma" w:cs="Tahoma"/>
        </w:rPr>
        <w:t xml:space="preserve">recommendations </w:t>
      </w:r>
      <w:r>
        <w:rPr>
          <w:rFonts w:ascii="Tahoma" w:hAnsi="Tahoma" w:cs="Tahoma"/>
        </w:rPr>
        <w:t xml:space="preserve">referenced in section three of this report </w:t>
      </w:r>
      <w:r w:rsidRPr="003E54DD">
        <w:rPr>
          <w:rFonts w:ascii="Tahoma" w:hAnsi="Tahoma" w:cs="Tahoma"/>
        </w:rPr>
        <w:t xml:space="preserve">can be found on the HMICFRS website. </w:t>
      </w:r>
      <w:r>
        <w:rPr>
          <w:rFonts w:ascii="Tahoma" w:hAnsi="Tahoma" w:cs="Tahoma"/>
        </w:rPr>
        <w:t>The p</w:t>
      </w:r>
      <w:r w:rsidRPr="00DC0AB6">
        <w:rPr>
          <w:rFonts w:ascii="Tahoma" w:hAnsi="Tahoma" w:cs="Tahoma"/>
        </w:rPr>
        <w:t xml:space="preserve">rogress of recommendations </w:t>
      </w:r>
      <w:r>
        <w:rPr>
          <w:rFonts w:ascii="Tahoma" w:hAnsi="Tahoma" w:cs="Tahoma"/>
        </w:rPr>
        <w:t xml:space="preserve">is monitored through established governance and scrutiny processes with regular updates provided to the Deputy Chief Constable. </w:t>
      </w:r>
      <w:r w:rsidRPr="00DC0AB6">
        <w:rPr>
          <w:rFonts w:ascii="Tahoma" w:hAnsi="Tahoma" w:cs="Tahoma"/>
        </w:rPr>
        <w:t xml:space="preserve">Formal </w:t>
      </w:r>
      <w:r w:rsidR="006B32F1">
        <w:rPr>
          <w:rFonts w:ascii="Tahoma" w:hAnsi="Tahoma" w:cs="Tahoma"/>
        </w:rPr>
        <w:t>closure</w:t>
      </w:r>
      <w:r w:rsidRPr="00DC0AB6">
        <w:rPr>
          <w:rFonts w:ascii="Tahoma" w:hAnsi="Tahoma" w:cs="Tahoma"/>
        </w:rPr>
        <w:t xml:space="preserve"> </w:t>
      </w:r>
      <w:r>
        <w:rPr>
          <w:rFonts w:ascii="Tahoma" w:hAnsi="Tahoma" w:cs="Tahoma"/>
        </w:rPr>
        <w:t xml:space="preserve">of recommendations </w:t>
      </w:r>
      <w:r w:rsidR="006B32F1">
        <w:rPr>
          <w:rFonts w:ascii="Tahoma" w:hAnsi="Tahoma" w:cs="Tahoma"/>
        </w:rPr>
        <w:t xml:space="preserve">is </w:t>
      </w:r>
      <w:r w:rsidRPr="00DC0AB6">
        <w:rPr>
          <w:rFonts w:ascii="Tahoma" w:hAnsi="Tahoma" w:cs="Tahoma"/>
        </w:rPr>
        <w:t xml:space="preserve">undertaken by the force’s HMICFRS </w:t>
      </w:r>
      <w:r>
        <w:rPr>
          <w:rFonts w:ascii="Tahoma" w:hAnsi="Tahoma" w:cs="Tahoma"/>
        </w:rPr>
        <w:t xml:space="preserve">Force Liaison </w:t>
      </w:r>
      <w:r w:rsidRPr="00DC0AB6">
        <w:rPr>
          <w:rFonts w:ascii="Tahoma" w:hAnsi="Tahoma" w:cs="Tahoma"/>
        </w:rPr>
        <w:t>Lead.</w:t>
      </w:r>
    </w:p>
    <w:p w14:paraId="03E926AF" w14:textId="77777777" w:rsidR="00E27663" w:rsidRDefault="00E27663" w:rsidP="00C45D85">
      <w:pPr>
        <w:spacing w:after="0" w:line="240" w:lineRule="auto"/>
        <w:rPr>
          <w:rFonts w:ascii="Tahoma" w:hAnsi="Tahoma" w:cs="Tahoma"/>
        </w:rPr>
      </w:pPr>
    </w:p>
    <w:p w14:paraId="7E04C40C" w14:textId="77777777" w:rsidR="00D33A5A" w:rsidRPr="00D33A5A" w:rsidRDefault="00210D20" w:rsidP="00155007">
      <w:pPr>
        <w:spacing w:after="0" w:line="240" w:lineRule="auto"/>
        <w:rPr>
          <w:rFonts w:ascii="Tahoma" w:hAnsi="Tahoma" w:cs="Tahoma"/>
          <w:b/>
        </w:rPr>
      </w:pPr>
      <w:r>
        <w:rPr>
          <w:rFonts w:ascii="Tahoma" w:hAnsi="Tahoma" w:cs="Tahoma"/>
          <w:b/>
        </w:rPr>
        <w:t xml:space="preserve">3.1 </w:t>
      </w:r>
      <w:r w:rsidR="00D33A5A" w:rsidRPr="00D33A5A">
        <w:rPr>
          <w:rFonts w:ascii="Tahoma" w:hAnsi="Tahoma" w:cs="Tahoma"/>
          <w:b/>
          <w:bCs/>
        </w:rPr>
        <w:t>Joint case building by the police and Crown Prosecution Service – A joint inspection by HMCPSI and HMICFRS of case building by the police and Crown Prosecution Service</w:t>
      </w:r>
      <w:r w:rsidR="00D33A5A" w:rsidRPr="00D33A5A">
        <w:rPr>
          <w:rFonts w:ascii="Tahoma" w:hAnsi="Tahoma" w:cs="Tahoma"/>
          <w:b/>
        </w:rPr>
        <w:t>  </w:t>
      </w:r>
    </w:p>
    <w:p w14:paraId="17E1EAD6" w14:textId="77777777" w:rsidR="00D33A5A" w:rsidRPr="00D33A5A" w:rsidRDefault="00D33A5A" w:rsidP="00155007">
      <w:pPr>
        <w:spacing w:after="0" w:line="240" w:lineRule="auto"/>
        <w:rPr>
          <w:rFonts w:ascii="Tahoma" w:hAnsi="Tahoma" w:cs="Tahoma"/>
          <w:b/>
        </w:rPr>
      </w:pPr>
      <w:r w:rsidRPr="00D33A5A">
        <w:rPr>
          <w:rFonts w:ascii="Tahoma" w:hAnsi="Tahoma" w:cs="Tahoma"/>
          <w:b/>
        </w:rPr>
        <w:t> </w:t>
      </w:r>
    </w:p>
    <w:p w14:paraId="50FACB90" w14:textId="3438CAC6" w:rsidR="00D33A5A" w:rsidRPr="00D33A5A" w:rsidRDefault="00D33A5A" w:rsidP="00155007">
      <w:pPr>
        <w:spacing w:after="0" w:line="240" w:lineRule="auto"/>
        <w:rPr>
          <w:rFonts w:ascii="Tahoma" w:hAnsi="Tahoma" w:cs="Tahoma"/>
          <w:bCs/>
        </w:rPr>
      </w:pPr>
      <w:r w:rsidRPr="00D33A5A">
        <w:rPr>
          <w:rFonts w:ascii="Tahoma" w:hAnsi="Tahoma" w:cs="Tahoma"/>
          <w:bCs/>
        </w:rPr>
        <w:t>On 10 July 2025 His Majesty’s Crown Prosecution Service Inspectorate (HMCPSI) and HMICFRS published their findings following a joint inspection into the building of prosecution cases by the police and Crown Prosecution Service (CPS). The inspection focused on how police forces and CPS areas can improve culture, communications, and partnership work on case building to deliver stronger cases, a better product for the court and defence, and a better service to victims, witnesses, and the public. Kent was not inspected. </w:t>
      </w:r>
    </w:p>
    <w:p w14:paraId="40603984" w14:textId="77777777" w:rsidR="00D33A5A" w:rsidRPr="00D33A5A" w:rsidRDefault="00D33A5A" w:rsidP="00155007">
      <w:pPr>
        <w:spacing w:after="0" w:line="240" w:lineRule="auto"/>
        <w:rPr>
          <w:rFonts w:ascii="Tahoma" w:hAnsi="Tahoma" w:cs="Tahoma"/>
          <w:bCs/>
        </w:rPr>
      </w:pPr>
      <w:r w:rsidRPr="00D33A5A">
        <w:rPr>
          <w:rFonts w:ascii="Tahoma" w:hAnsi="Tahoma" w:cs="Tahoma"/>
          <w:bCs/>
        </w:rPr>
        <w:t> </w:t>
      </w:r>
    </w:p>
    <w:p w14:paraId="468B4D80" w14:textId="77777777" w:rsidR="00D33A5A" w:rsidRPr="00D33A5A" w:rsidRDefault="00D33A5A" w:rsidP="00155007">
      <w:pPr>
        <w:spacing w:after="0" w:line="240" w:lineRule="auto"/>
        <w:rPr>
          <w:rFonts w:ascii="Tahoma" w:hAnsi="Tahoma" w:cs="Tahoma"/>
          <w:bCs/>
        </w:rPr>
      </w:pPr>
      <w:r w:rsidRPr="00D33A5A">
        <w:rPr>
          <w:rFonts w:ascii="Tahoma" w:hAnsi="Tahoma" w:cs="Tahoma"/>
          <w:bCs/>
        </w:rPr>
        <w:t>It is reported that the inspection found a lack of strategic governance and co-ordination between the CPS and police forces which has led to duplication of effort, conflicting approaches, and confusion about what to prioritise. The inspection also found that overly bureaucratic systems, a lack of co-ordinated IT and processes, police file quality, timeliness of CPS charging advice, and changes to what needs to be included in police files were causing inefficiencies and frontline frustrations. </w:t>
      </w:r>
    </w:p>
    <w:p w14:paraId="69290B74" w14:textId="77777777" w:rsidR="00D33A5A" w:rsidRPr="00D33A5A" w:rsidRDefault="00D33A5A" w:rsidP="00155007">
      <w:pPr>
        <w:spacing w:after="0" w:line="240" w:lineRule="auto"/>
        <w:rPr>
          <w:rFonts w:ascii="Tahoma" w:hAnsi="Tahoma" w:cs="Tahoma"/>
          <w:bCs/>
        </w:rPr>
      </w:pPr>
      <w:r w:rsidRPr="00D33A5A">
        <w:rPr>
          <w:rFonts w:ascii="Tahoma" w:hAnsi="Tahoma" w:cs="Tahoma"/>
          <w:bCs/>
        </w:rPr>
        <w:t> </w:t>
      </w:r>
    </w:p>
    <w:p w14:paraId="66A946D1" w14:textId="77777777" w:rsidR="00D33A5A" w:rsidRPr="00D33A5A" w:rsidRDefault="00D33A5A" w:rsidP="00155007">
      <w:pPr>
        <w:spacing w:after="0" w:line="240" w:lineRule="auto"/>
        <w:rPr>
          <w:rFonts w:ascii="Tahoma" w:hAnsi="Tahoma" w:cs="Tahoma"/>
          <w:bCs/>
        </w:rPr>
      </w:pPr>
      <w:r w:rsidRPr="00D33A5A">
        <w:rPr>
          <w:rFonts w:ascii="Tahoma" w:hAnsi="Tahoma" w:cs="Tahoma"/>
          <w:bCs/>
        </w:rPr>
        <w:t xml:space="preserve">It was noted that recent changes implemented at senior levels in both policing and the CPS have had a positive effect on the approach to joint working on the frontline. The Strategic Joint Operational </w:t>
      </w:r>
      <w:r w:rsidRPr="00D33A5A">
        <w:rPr>
          <w:rFonts w:ascii="Tahoma" w:hAnsi="Tahoma" w:cs="Tahoma"/>
          <w:bCs/>
        </w:rPr>
        <w:lastRenderedPageBreak/>
        <w:t>Improvement Board has driven changes, developed pilots and challenged current practices to address the factors causing the most significant problems. </w:t>
      </w:r>
    </w:p>
    <w:p w14:paraId="5C71687B" w14:textId="77777777" w:rsidR="001D02FE" w:rsidRDefault="001D02FE" w:rsidP="00155007">
      <w:pPr>
        <w:spacing w:after="0" w:line="240" w:lineRule="auto"/>
        <w:rPr>
          <w:rFonts w:ascii="Tahoma" w:hAnsi="Tahoma" w:cs="Tahoma"/>
          <w:bCs/>
        </w:rPr>
      </w:pPr>
    </w:p>
    <w:p w14:paraId="4E84B7C1" w14:textId="17694091" w:rsidR="00155007" w:rsidRDefault="00155007" w:rsidP="00155007">
      <w:pPr>
        <w:spacing w:after="0" w:line="240" w:lineRule="auto"/>
        <w:rPr>
          <w:rFonts w:ascii="Tahoma" w:hAnsi="Tahoma" w:cs="Tahoma"/>
          <w:bCs/>
        </w:rPr>
      </w:pPr>
      <w:r>
        <w:rPr>
          <w:rFonts w:ascii="Tahoma" w:hAnsi="Tahoma" w:cs="Tahoma"/>
          <w:bCs/>
        </w:rPr>
        <w:t xml:space="preserve">Within Kent, </w:t>
      </w:r>
      <w:r w:rsidR="001D02FE" w:rsidRPr="001D02FE">
        <w:rPr>
          <w:rFonts w:ascii="Tahoma" w:hAnsi="Tahoma" w:cs="Tahoma"/>
          <w:bCs/>
        </w:rPr>
        <w:t>effective governance and decision-making capability</w:t>
      </w:r>
      <w:r w:rsidR="00BF45F5">
        <w:rPr>
          <w:rFonts w:ascii="Tahoma" w:hAnsi="Tahoma" w:cs="Tahoma"/>
          <w:bCs/>
        </w:rPr>
        <w:t xml:space="preserve"> is </w:t>
      </w:r>
      <w:r w:rsidR="001D02FE" w:rsidRPr="001D02FE">
        <w:rPr>
          <w:rFonts w:ascii="Tahoma" w:hAnsi="Tahoma" w:cs="Tahoma"/>
          <w:bCs/>
        </w:rPr>
        <w:t xml:space="preserve">in place to ensure investigations are timely and completed to appropriate standards. Oversight and scrutiny take place through the Investigative Quality Board chaired by the ACC Crime. Strong and robust communication methods are in place between CPS and Kent Police to resolve or address individual issues. Regular meetings are held at operational and strategic levels with CPS, to address key areas all governed through the joint operational improvement (JOIM) processes. </w:t>
      </w:r>
      <w:r w:rsidRPr="00155007">
        <w:rPr>
          <w:rFonts w:ascii="Tahoma" w:hAnsi="Tahoma" w:cs="Tahoma"/>
          <w:bCs/>
        </w:rPr>
        <w:t xml:space="preserve">The force has Divisional Case Review Teams (DCRT) in place to ensure case files submitted to the CPS are of the highest quality. </w:t>
      </w:r>
    </w:p>
    <w:p w14:paraId="3C81C652" w14:textId="77777777" w:rsidR="006F69B6" w:rsidRPr="00D33A5A" w:rsidRDefault="006F69B6" w:rsidP="00155007">
      <w:pPr>
        <w:spacing w:after="0" w:line="240" w:lineRule="auto"/>
        <w:rPr>
          <w:rFonts w:ascii="Tahoma" w:hAnsi="Tahoma" w:cs="Tahoma"/>
          <w:bCs/>
        </w:rPr>
      </w:pPr>
    </w:p>
    <w:p w14:paraId="58F985AC" w14:textId="77777777" w:rsidR="00D33A5A" w:rsidRPr="00D33A5A" w:rsidRDefault="00D33A5A" w:rsidP="00155007">
      <w:pPr>
        <w:spacing w:after="0" w:line="240" w:lineRule="auto"/>
        <w:rPr>
          <w:rFonts w:ascii="Tahoma" w:hAnsi="Tahoma" w:cs="Tahoma"/>
          <w:bCs/>
        </w:rPr>
      </w:pPr>
      <w:r w:rsidRPr="00D33A5A">
        <w:rPr>
          <w:rFonts w:ascii="Tahoma" w:hAnsi="Tahoma" w:cs="Tahoma"/>
          <w:bCs/>
        </w:rPr>
        <w:t>The report makes 18 recommendations, three of which are for Chief Constables to take forward. Police recommendations focus on ensuring effective governance for investigations, supervisory training for those assessing case files and increased awareness and understanding of the roles police and CPS have within the system. </w:t>
      </w:r>
    </w:p>
    <w:p w14:paraId="7789FA89" w14:textId="77777777" w:rsidR="00D33A5A" w:rsidRPr="00D33A5A" w:rsidRDefault="00D33A5A" w:rsidP="00155007">
      <w:pPr>
        <w:spacing w:after="0" w:line="240" w:lineRule="auto"/>
        <w:rPr>
          <w:rFonts w:ascii="Tahoma" w:hAnsi="Tahoma" w:cs="Tahoma"/>
          <w:bCs/>
        </w:rPr>
      </w:pPr>
      <w:r w:rsidRPr="00D33A5A">
        <w:rPr>
          <w:rFonts w:ascii="Tahoma" w:hAnsi="Tahoma" w:cs="Tahoma"/>
          <w:bCs/>
        </w:rPr>
        <w:t> </w:t>
      </w:r>
    </w:p>
    <w:p w14:paraId="035D5EEC" w14:textId="77777777" w:rsidR="00D33A5A" w:rsidRPr="00D33A5A" w:rsidRDefault="00D33A5A" w:rsidP="45EB7BFB">
      <w:pPr>
        <w:spacing w:after="0" w:line="240" w:lineRule="auto"/>
        <w:rPr>
          <w:rFonts w:ascii="Tahoma" w:hAnsi="Tahoma" w:cs="Tahoma"/>
        </w:rPr>
      </w:pPr>
      <w:r w:rsidRPr="3CAA720F">
        <w:rPr>
          <w:rFonts w:ascii="Tahoma" w:hAnsi="Tahoma" w:cs="Tahoma"/>
        </w:rPr>
        <w:t>Kent Police has well established governance arrangements with the CPS with a series of meetings in place at both a strategic and tactical level; through this structure the force continues to enhance the service to victims, witnesses and the public. A full review of the report and its findings is being undertaken to ensure all learning is captured. The progress of the recommendations will be monitored through key business leads, overseen by the Deputy Chief Constable.  </w:t>
      </w:r>
    </w:p>
    <w:p w14:paraId="346EF44A" w14:textId="77777777" w:rsidR="00C0421D" w:rsidRDefault="00C0421D" w:rsidP="00393D9D">
      <w:pPr>
        <w:spacing w:after="0" w:line="240" w:lineRule="auto"/>
        <w:jc w:val="both"/>
        <w:rPr>
          <w:rFonts w:ascii="Tahoma" w:hAnsi="Tahoma" w:cs="Tahoma"/>
          <w:b/>
          <w:u w:val="single"/>
        </w:rPr>
      </w:pPr>
    </w:p>
    <w:p w14:paraId="3CEF5E51" w14:textId="77777777" w:rsidR="00393D9D" w:rsidRPr="00393D9D" w:rsidRDefault="00C13D44" w:rsidP="00393D9D">
      <w:pPr>
        <w:pStyle w:val="paragraph"/>
        <w:spacing w:before="0" w:beforeAutospacing="0" w:after="0" w:afterAutospacing="0"/>
        <w:textAlignment w:val="baseline"/>
        <w:rPr>
          <w:rFonts w:ascii="Segoe UI" w:hAnsi="Segoe UI" w:cs="Segoe UI"/>
          <w:color w:val="262626"/>
          <w:sz w:val="22"/>
          <w:szCs w:val="22"/>
        </w:rPr>
      </w:pPr>
      <w:r w:rsidRPr="00393D9D">
        <w:rPr>
          <w:rFonts w:ascii="Tahoma" w:hAnsi="Tahoma" w:cs="Tahoma"/>
          <w:b/>
          <w:bCs/>
          <w:color w:val="000000"/>
          <w:sz w:val="22"/>
          <w:szCs w:val="22"/>
        </w:rPr>
        <w:t xml:space="preserve">3.2 </w:t>
      </w:r>
      <w:r w:rsidR="00393D9D" w:rsidRPr="00393D9D">
        <w:rPr>
          <w:rStyle w:val="normaltextrun"/>
          <w:rFonts w:ascii="Tahoma" w:hAnsi="Tahoma" w:cs="Tahoma"/>
          <w:b/>
          <w:bCs/>
          <w:color w:val="262626"/>
          <w:sz w:val="22"/>
          <w:szCs w:val="22"/>
        </w:rPr>
        <w:t>How effectively do the police record crime</w:t>
      </w:r>
    </w:p>
    <w:p w14:paraId="46021C26" w14:textId="77777777" w:rsidR="00393D9D" w:rsidRDefault="00393D9D" w:rsidP="00393D9D">
      <w:pPr>
        <w:pStyle w:val="paragraph"/>
        <w:spacing w:before="0" w:beforeAutospacing="0" w:after="0" w:afterAutospacing="0"/>
        <w:jc w:val="both"/>
        <w:textAlignment w:val="baseline"/>
        <w:rPr>
          <w:rFonts w:ascii="Segoe UI" w:hAnsi="Segoe UI" w:cs="Segoe UI"/>
          <w:color w:val="262626"/>
          <w:sz w:val="18"/>
          <w:szCs w:val="18"/>
        </w:rPr>
      </w:pPr>
      <w:r>
        <w:rPr>
          <w:rStyle w:val="eop"/>
          <w:rFonts w:ascii="Tahoma" w:hAnsi="Tahoma" w:cs="Tahoma"/>
          <w:color w:val="262626"/>
          <w:sz w:val="22"/>
          <w:szCs w:val="22"/>
        </w:rPr>
        <w:t> </w:t>
      </w:r>
    </w:p>
    <w:p w14:paraId="59FEA5A9" w14:textId="13947253" w:rsidR="00393D9D" w:rsidRDefault="00393D9D" w:rsidP="00393D9D">
      <w:pPr>
        <w:spacing w:after="0" w:line="240" w:lineRule="auto"/>
        <w:rPr>
          <w:rFonts w:ascii="Tahoma" w:hAnsi="Tahoma" w:cs="Tahoma"/>
        </w:rPr>
      </w:pPr>
      <w:r w:rsidRPr="000B1FDC">
        <w:rPr>
          <w:rStyle w:val="normaltextrun"/>
          <w:rFonts w:ascii="Tahoma" w:hAnsi="Tahoma" w:cs="Tahoma"/>
          <w:color w:val="262626"/>
        </w:rPr>
        <w:t xml:space="preserve">On 28 August 2025 HMICFRS published their report entitled ‘How effectively do the police record crime’. </w:t>
      </w:r>
      <w:r w:rsidRPr="00C72674">
        <w:rPr>
          <w:rFonts w:ascii="Tahoma" w:hAnsi="Tahoma" w:cs="Tahoma"/>
        </w:rPr>
        <w:t>Th</w:t>
      </w:r>
      <w:r w:rsidRPr="000B1FDC">
        <w:rPr>
          <w:rFonts w:ascii="Tahoma" w:hAnsi="Tahoma" w:cs="Tahoma"/>
        </w:rPr>
        <w:t>e</w:t>
      </w:r>
      <w:r w:rsidRPr="00C72674">
        <w:rPr>
          <w:rFonts w:ascii="Tahoma" w:hAnsi="Tahoma" w:cs="Tahoma"/>
        </w:rPr>
        <w:t xml:space="preserve"> report assesses how well police forces in England and Wales record crime, based on findings from the 2016–2020 Crime Data Integrity (CDI) inspections and the 2021–2025 PEEL inspection programme. Accurate crime recording is essential for victim support, public trust, resource allocation, and effective investigations.</w:t>
      </w:r>
    </w:p>
    <w:p w14:paraId="192625A7" w14:textId="77777777" w:rsidR="00393D9D" w:rsidRPr="00C72674" w:rsidRDefault="00393D9D" w:rsidP="00393D9D">
      <w:pPr>
        <w:spacing w:after="0" w:line="240" w:lineRule="auto"/>
        <w:rPr>
          <w:rFonts w:ascii="Tahoma" w:hAnsi="Tahoma" w:cs="Tahoma"/>
        </w:rPr>
      </w:pPr>
    </w:p>
    <w:p w14:paraId="677F48AA" w14:textId="71359BFE" w:rsidR="00393D9D" w:rsidRDefault="00393D9D" w:rsidP="00393D9D">
      <w:pPr>
        <w:tabs>
          <w:tab w:val="num" w:pos="720"/>
          <w:tab w:val="num" w:pos="1440"/>
        </w:tabs>
        <w:spacing w:after="0" w:line="240" w:lineRule="auto"/>
        <w:rPr>
          <w:rFonts w:ascii="Tahoma" w:hAnsi="Tahoma" w:cs="Tahoma"/>
        </w:rPr>
      </w:pPr>
      <w:r w:rsidRPr="000B1FDC">
        <w:rPr>
          <w:rFonts w:ascii="Tahoma" w:hAnsi="Tahoma" w:cs="Tahoma"/>
        </w:rPr>
        <w:t>The report highlighted a m</w:t>
      </w:r>
      <w:r w:rsidRPr="00C72674">
        <w:rPr>
          <w:rFonts w:ascii="Tahoma" w:hAnsi="Tahoma" w:cs="Tahoma"/>
        </w:rPr>
        <w:t xml:space="preserve">arked </w:t>
      </w:r>
      <w:r w:rsidRPr="000B1FDC">
        <w:rPr>
          <w:rFonts w:ascii="Tahoma" w:hAnsi="Tahoma" w:cs="Tahoma"/>
        </w:rPr>
        <w:t>i</w:t>
      </w:r>
      <w:r w:rsidRPr="00C72674">
        <w:rPr>
          <w:rFonts w:ascii="Tahoma" w:hAnsi="Tahoma" w:cs="Tahoma"/>
        </w:rPr>
        <w:t xml:space="preserve">mprovement </w:t>
      </w:r>
      <w:r w:rsidRPr="000B1FDC">
        <w:rPr>
          <w:rFonts w:ascii="Tahoma" w:hAnsi="Tahoma" w:cs="Tahoma"/>
        </w:rPr>
        <w:t>with o</w:t>
      </w:r>
      <w:r w:rsidRPr="00C72674">
        <w:rPr>
          <w:rFonts w:ascii="Tahoma" w:hAnsi="Tahoma" w:cs="Tahoma"/>
        </w:rPr>
        <w:t>verall crime recording r</w:t>
      </w:r>
      <w:r w:rsidRPr="000B1FDC">
        <w:rPr>
          <w:rFonts w:ascii="Tahoma" w:hAnsi="Tahoma" w:cs="Tahoma"/>
        </w:rPr>
        <w:t xml:space="preserve">ising </w:t>
      </w:r>
      <w:r w:rsidRPr="00C72674">
        <w:rPr>
          <w:rFonts w:ascii="Tahoma" w:hAnsi="Tahoma" w:cs="Tahoma"/>
        </w:rPr>
        <w:t>from 80.5% in 2014 to 94.8% in 2025.</w:t>
      </w:r>
      <w:r w:rsidRPr="000B1FDC">
        <w:rPr>
          <w:rFonts w:ascii="Tahoma" w:hAnsi="Tahoma" w:cs="Tahoma"/>
        </w:rPr>
        <w:t xml:space="preserve"> </w:t>
      </w:r>
      <w:r w:rsidRPr="00C72674">
        <w:rPr>
          <w:rFonts w:ascii="Tahoma" w:hAnsi="Tahoma" w:cs="Tahoma"/>
        </w:rPr>
        <w:t>Violent crime recording improved from 66.9% to 93.6%</w:t>
      </w:r>
      <w:r>
        <w:rPr>
          <w:rFonts w:ascii="Tahoma" w:hAnsi="Tahoma" w:cs="Tahoma"/>
        </w:rPr>
        <w:t xml:space="preserve"> and </w:t>
      </w:r>
      <w:r w:rsidRPr="00C72674">
        <w:rPr>
          <w:rFonts w:ascii="Tahoma" w:hAnsi="Tahoma" w:cs="Tahoma"/>
        </w:rPr>
        <w:t>sexual offences from 74.2% to 95.9%.</w:t>
      </w:r>
      <w:r w:rsidRPr="000B1FDC">
        <w:rPr>
          <w:rFonts w:ascii="Tahoma" w:hAnsi="Tahoma" w:cs="Tahoma"/>
        </w:rPr>
        <w:t xml:space="preserve"> </w:t>
      </w:r>
      <w:r w:rsidRPr="00C72674">
        <w:rPr>
          <w:rFonts w:ascii="Tahoma" w:hAnsi="Tahoma" w:cs="Tahoma"/>
        </w:rPr>
        <w:t xml:space="preserve">Rape and other serious sexual offences </w:t>
      </w:r>
      <w:r w:rsidRPr="000B1FDC">
        <w:rPr>
          <w:rFonts w:ascii="Tahoma" w:hAnsi="Tahoma" w:cs="Tahoma"/>
        </w:rPr>
        <w:t xml:space="preserve">were found to be </w:t>
      </w:r>
      <w:r w:rsidRPr="00C72674">
        <w:rPr>
          <w:rFonts w:ascii="Tahoma" w:hAnsi="Tahoma" w:cs="Tahoma"/>
        </w:rPr>
        <w:t>recorded more accurately, aided by initiatives like Operation Soteria.</w:t>
      </w:r>
    </w:p>
    <w:p w14:paraId="19138929" w14:textId="77777777" w:rsidR="00393D9D" w:rsidRPr="000B1FDC" w:rsidRDefault="00393D9D" w:rsidP="00393D9D">
      <w:pPr>
        <w:tabs>
          <w:tab w:val="num" w:pos="720"/>
          <w:tab w:val="num" w:pos="1440"/>
        </w:tabs>
        <w:spacing w:after="0" w:line="240" w:lineRule="auto"/>
        <w:rPr>
          <w:rFonts w:ascii="Tahoma" w:hAnsi="Tahoma" w:cs="Tahoma"/>
        </w:rPr>
      </w:pPr>
    </w:p>
    <w:p w14:paraId="1D81B6D9" w14:textId="27BE4710" w:rsidR="00393D9D" w:rsidRDefault="00393D9D" w:rsidP="00393D9D">
      <w:pPr>
        <w:spacing w:after="0" w:line="240" w:lineRule="auto"/>
        <w:rPr>
          <w:rFonts w:ascii="Tahoma" w:hAnsi="Tahoma" w:cs="Tahoma"/>
        </w:rPr>
      </w:pPr>
      <w:r w:rsidRPr="000B1FDC">
        <w:rPr>
          <w:rFonts w:ascii="Tahoma" w:hAnsi="Tahoma" w:cs="Tahoma"/>
        </w:rPr>
        <w:t xml:space="preserve">All </w:t>
      </w:r>
      <w:r w:rsidRPr="00C72674">
        <w:rPr>
          <w:rFonts w:ascii="Tahoma" w:hAnsi="Tahoma" w:cs="Tahoma"/>
        </w:rPr>
        <w:t>13 recommendations from the 2014 inspection have been implemented, including improved training and auditing.</w:t>
      </w:r>
      <w:r w:rsidRPr="000B1FDC">
        <w:rPr>
          <w:rFonts w:ascii="Tahoma" w:hAnsi="Tahoma" w:cs="Tahoma"/>
        </w:rPr>
        <w:t xml:space="preserve"> </w:t>
      </w:r>
      <w:r w:rsidRPr="00C72674">
        <w:rPr>
          <w:rFonts w:ascii="Tahoma" w:hAnsi="Tahoma" w:cs="Tahoma"/>
        </w:rPr>
        <w:t xml:space="preserve">Forces with strong leadership and governance (e.g., active </w:t>
      </w:r>
      <w:r w:rsidR="000A5C11">
        <w:rPr>
          <w:rFonts w:ascii="Tahoma" w:hAnsi="Tahoma" w:cs="Tahoma"/>
        </w:rPr>
        <w:t>F</w:t>
      </w:r>
      <w:r w:rsidRPr="00C72674">
        <w:rPr>
          <w:rFonts w:ascii="Tahoma" w:hAnsi="Tahoma" w:cs="Tahoma"/>
        </w:rPr>
        <w:t xml:space="preserve">orce </w:t>
      </w:r>
      <w:r w:rsidR="000A5C11">
        <w:rPr>
          <w:rFonts w:ascii="Tahoma" w:hAnsi="Tahoma" w:cs="Tahoma"/>
        </w:rPr>
        <w:t>C</w:t>
      </w:r>
      <w:r w:rsidRPr="00C72674">
        <w:rPr>
          <w:rFonts w:ascii="Tahoma" w:hAnsi="Tahoma" w:cs="Tahoma"/>
        </w:rPr>
        <w:t xml:space="preserve">rime </w:t>
      </w:r>
      <w:r w:rsidR="000A5C11">
        <w:rPr>
          <w:rFonts w:ascii="Tahoma" w:hAnsi="Tahoma" w:cs="Tahoma"/>
        </w:rPr>
        <w:t>R</w:t>
      </w:r>
      <w:r w:rsidRPr="00C72674">
        <w:rPr>
          <w:rFonts w:ascii="Tahoma" w:hAnsi="Tahoma" w:cs="Tahoma"/>
        </w:rPr>
        <w:t>egistrars)</w:t>
      </w:r>
      <w:r w:rsidRPr="000B1FDC">
        <w:rPr>
          <w:rFonts w:ascii="Tahoma" w:hAnsi="Tahoma" w:cs="Tahoma"/>
        </w:rPr>
        <w:t xml:space="preserve"> were found to have </w:t>
      </w:r>
      <w:r w:rsidRPr="00C72674">
        <w:rPr>
          <w:rFonts w:ascii="Tahoma" w:hAnsi="Tahoma" w:cs="Tahoma"/>
        </w:rPr>
        <w:t>better recording practices.</w:t>
      </w:r>
      <w:r w:rsidRPr="000B1FDC">
        <w:rPr>
          <w:rFonts w:ascii="Tahoma" w:hAnsi="Tahoma" w:cs="Tahoma"/>
        </w:rPr>
        <w:t xml:space="preserve"> W</w:t>
      </w:r>
      <w:r w:rsidRPr="00C72674">
        <w:rPr>
          <w:rFonts w:ascii="Tahoma" w:hAnsi="Tahoma" w:cs="Tahoma"/>
        </w:rPr>
        <w:t>hen crimes weren’t recorded, some forces still made safeguarding referrals, ensuring support was provided.</w:t>
      </w:r>
    </w:p>
    <w:p w14:paraId="14506B37" w14:textId="77777777" w:rsidR="00393D9D" w:rsidRPr="00C72674" w:rsidRDefault="00393D9D" w:rsidP="00393D9D">
      <w:pPr>
        <w:spacing w:after="0" w:line="240" w:lineRule="auto"/>
        <w:rPr>
          <w:rFonts w:ascii="Tahoma" w:hAnsi="Tahoma" w:cs="Tahoma"/>
        </w:rPr>
      </w:pPr>
    </w:p>
    <w:p w14:paraId="6C2DE249" w14:textId="77777777" w:rsidR="00393D9D" w:rsidRDefault="00393D9D" w:rsidP="00393D9D">
      <w:pPr>
        <w:spacing w:after="0" w:line="240" w:lineRule="auto"/>
        <w:rPr>
          <w:rFonts w:ascii="Tahoma" w:hAnsi="Tahoma" w:cs="Tahoma"/>
        </w:rPr>
      </w:pPr>
      <w:r w:rsidRPr="00C72674">
        <w:rPr>
          <w:rFonts w:ascii="Tahoma" w:hAnsi="Tahoma" w:cs="Tahoma"/>
        </w:rPr>
        <w:t>Despite improvements, a significant number of crimes remain unrecorded, especially less serious assaults and conduct crimes (e.g., harassment, stalking, coercive behaviour).</w:t>
      </w:r>
      <w:r w:rsidRPr="000B1FDC">
        <w:rPr>
          <w:rFonts w:ascii="Tahoma" w:hAnsi="Tahoma" w:cs="Tahoma"/>
        </w:rPr>
        <w:t xml:space="preserve"> </w:t>
      </w:r>
      <w:r w:rsidRPr="00C72674">
        <w:rPr>
          <w:rFonts w:ascii="Tahoma" w:hAnsi="Tahoma" w:cs="Tahoma"/>
        </w:rPr>
        <w:t>Around 2.3% of crimes were recorded unnecessarily, distorting crime statistics.</w:t>
      </w:r>
      <w:r w:rsidRPr="000B1FDC">
        <w:rPr>
          <w:rFonts w:ascii="Tahoma" w:hAnsi="Tahoma" w:cs="Tahoma"/>
        </w:rPr>
        <w:t xml:space="preserve"> </w:t>
      </w:r>
      <w:r w:rsidRPr="00C72674">
        <w:rPr>
          <w:rFonts w:ascii="Tahoma" w:hAnsi="Tahoma" w:cs="Tahoma"/>
        </w:rPr>
        <w:t>Crime recording rates varied from 86.4% to 98.1% across forces, indicating uneven performance.</w:t>
      </w:r>
      <w:r w:rsidRPr="000B1FDC">
        <w:rPr>
          <w:rFonts w:ascii="Tahoma" w:hAnsi="Tahoma" w:cs="Tahoma"/>
        </w:rPr>
        <w:t xml:space="preserve"> </w:t>
      </w:r>
      <w:r w:rsidRPr="00C72674">
        <w:rPr>
          <w:rFonts w:ascii="Tahoma" w:hAnsi="Tahoma" w:cs="Tahoma"/>
        </w:rPr>
        <w:t>Only 89.9% of domestic abuse-related crimes and 89.5% of vulnerable victim crimes were recorded.</w:t>
      </w:r>
      <w:r w:rsidRPr="000B1FDC">
        <w:rPr>
          <w:rFonts w:ascii="Tahoma" w:hAnsi="Tahoma" w:cs="Tahoma"/>
        </w:rPr>
        <w:t xml:space="preserve"> </w:t>
      </w:r>
      <w:r w:rsidRPr="00C72674">
        <w:rPr>
          <w:rFonts w:ascii="Tahoma" w:hAnsi="Tahoma" w:cs="Tahoma"/>
        </w:rPr>
        <w:t>Just 51.9% of crimes linked to antisocial behaviour were recorded, with many harassment cases missed.</w:t>
      </w:r>
      <w:r w:rsidRPr="000B1FDC">
        <w:rPr>
          <w:rFonts w:ascii="Tahoma" w:hAnsi="Tahoma" w:cs="Tahoma"/>
        </w:rPr>
        <w:t xml:space="preserve"> </w:t>
      </w:r>
      <w:r w:rsidRPr="00C72674">
        <w:rPr>
          <w:rFonts w:ascii="Tahoma" w:hAnsi="Tahoma" w:cs="Tahoma"/>
        </w:rPr>
        <w:t>Gaps</w:t>
      </w:r>
      <w:r w:rsidRPr="000B1FDC">
        <w:rPr>
          <w:rFonts w:ascii="Tahoma" w:hAnsi="Tahoma" w:cs="Tahoma"/>
        </w:rPr>
        <w:t xml:space="preserve"> were also found </w:t>
      </w:r>
      <w:r w:rsidRPr="00C72674">
        <w:rPr>
          <w:rFonts w:ascii="Tahoma" w:hAnsi="Tahoma" w:cs="Tahoma"/>
        </w:rPr>
        <w:t xml:space="preserve">in </w:t>
      </w:r>
      <w:r w:rsidRPr="000B1FDC">
        <w:rPr>
          <w:rFonts w:ascii="Tahoma" w:hAnsi="Tahoma" w:cs="Tahoma"/>
        </w:rPr>
        <w:t>r</w:t>
      </w:r>
      <w:r w:rsidRPr="00C72674">
        <w:rPr>
          <w:rFonts w:ascii="Tahoma" w:hAnsi="Tahoma" w:cs="Tahoma"/>
        </w:rPr>
        <w:t xml:space="preserve">ecording </w:t>
      </w:r>
      <w:r w:rsidRPr="000B1FDC">
        <w:rPr>
          <w:rFonts w:ascii="Tahoma" w:hAnsi="Tahoma" w:cs="Tahoma"/>
        </w:rPr>
        <w:t>v</w:t>
      </w:r>
      <w:r w:rsidRPr="00C72674">
        <w:rPr>
          <w:rFonts w:ascii="Tahoma" w:hAnsi="Tahoma" w:cs="Tahoma"/>
        </w:rPr>
        <w:t xml:space="preserve">ictim </w:t>
      </w:r>
      <w:r w:rsidRPr="000B1FDC">
        <w:rPr>
          <w:rFonts w:ascii="Tahoma" w:hAnsi="Tahoma" w:cs="Tahoma"/>
        </w:rPr>
        <w:t>c</w:t>
      </w:r>
      <w:r w:rsidRPr="00C72674">
        <w:rPr>
          <w:rFonts w:ascii="Tahoma" w:hAnsi="Tahoma" w:cs="Tahoma"/>
        </w:rPr>
        <w:t>haracteristics</w:t>
      </w:r>
      <w:r w:rsidRPr="000B1FDC">
        <w:rPr>
          <w:rFonts w:ascii="Tahoma" w:hAnsi="Tahoma" w:cs="Tahoma"/>
        </w:rPr>
        <w:t>.</w:t>
      </w:r>
    </w:p>
    <w:p w14:paraId="374F0B66" w14:textId="77777777" w:rsidR="00393D9D" w:rsidRPr="00C72674" w:rsidRDefault="00393D9D" w:rsidP="00393D9D">
      <w:pPr>
        <w:spacing w:after="0" w:line="240" w:lineRule="auto"/>
        <w:rPr>
          <w:rFonts w:ascii="Tahoma" w:hAnsi="Tahoma" w:cs="Tahoma"/>
        </w:rPr>
      </w:pPr>
    </w:p>
    <w:p w14:paraId="6E750BB6" w14:textId="77777777" w:rsidR="00393D9D" w:rsidRPr="000B1FDC" w:rsidRDefault="00393D9D" w:rsidP="3CAA720F">
      <w:pPr>
        <w:pStyle w:val="paragraph"/>
        <w:spacing w:before="0" w:beforeAutospacing="0" w:after="0" w:afterAutospacing="0"/>
        <w:textAlignment w:val="baseline"/>
        <w:rPr>
          <w:rFonts w:ascii="Tahoma" w:hAnsi="Tahoma" w:cs="Tahoma"/>
          <w:color w:val="262626"/>
          <w:sz w:val="22"/>
          <w:szCs w:val="22"/>
        </w:rPr>
      </w:pPr>
      <w:r w:rsidRPr="3CAA720F">
        <w:rPr>
          <w:rFonts w:ascii="Tahoma" w:hAnsi="Tahoma" w:cs="Tahoma"/>
          <w:color w:val="262626" w:themeColor="text1" w:themeTint="D9"/>
          <w:sz w:val="22"/>
          <w:szCs w:val="22"/>
        </w:rPr>
        <w:t xml:space="preserve">Kent was assessed as outstanding for crime recording in the HMICFRS PEEL assessment in 2021/22, recording 96.7% of all reported crime, 94.1% of violent crime and 96.0% of sexual offences. The Data Audit Team (DAT) continue to review crime recording and compliance remains high. Well established training and oversight is in place and current CDI performance provides evidence of effectiveness. </w:t>
      </w:r>
    </w:p>
    <w:p w14:paraId="1B4F4625" w14:textId="77777777" w:rsidR="00393D9D" w:rsidRPr="000B1FDC" w:rsidRDefault="00393D9D" w:rsidP="00393D9D">
      <w:pPr>
        <w:pStyle w:val="paragraph"/>
        <w:spacing w:before="0" w:beforeAutospacing="0" w:after="0" w:afterAutospacing="0"/>
        <w:textAlignment w:val="baseline"/>
        <w:rPr>
          <w:rStyle w:val="normaltextrun"/>
          <w:rFonts w:ascii="Tahoma" w:hAnsi="Tahoma" w:cs="Tahoma"/>
          <w:color w:val="262626"/>
          <w:sz w:val="22"/>
          <w:szCs w:val="22"/>
        </w:rPr>
      </w:pPr>
    </w:p>
    <w:p w14:paraId="4B42CB30" w14:textId="77777777" w:rsidR="00393D9D" w:rsidRPr="000B1FDC" w:rsidRDefault="00393D9D" w:rsidP="00393D9D">
      <w:pPr>
        <w:pStyle w:val="paragraph"/>
        <w:spacing w:before="0" w:beforeAutospacing="0" w:after="0" w:afterAutospacing="0"/>
        <w:textAlignment w:val="baseline"/>
        <w:rPr>
          <w:rFonts w:ascii="Tahoma" w:hAnsi="Tahoma" w:cs="Tahoma"/>
          <w:color w:val="262626"/>
          <w:sz w:val="22"/>
          <w:szCs w:val="22"/>
        </w:rPr>
      </w:pPr>
      <w:r w:rsidRPr="000B1FDC">
        <w:rPr>
          <w:rStyle w:val="normaltextrun"/>
          <w:rFonts w:ascii="Tahoma" w:hAnsi="Tahoma" w:cs="Tahoma"/>
          <w:color w:val="262626"/>
          <w:sz w:val="22"/>
          <w:szCs w:val="22"/>
        </w:rPr>
        <w:lastRenderedPageBreak/>
        <w:t xml:space="preserve">The report sets out three recommendations for forces which centre on recording, timeliness and training and are detailed below. </w:t>
      </w:r>
      <w:r>
        <w:rPr>
          <w:rFonts w:ascii="Tahoma" w:hAnsi="Tahoma" w:cs="Tahoma"/>
          <w:color w:val="262626"/>
          <w:sz w:val="22"/>
          <w:szCs w:val="22"/>
        </w:rPr>
        <w:t xml:space="preserve">The force is currently in its HMICFRS PEEL period and inspection activity is underway. As part of this a quality service review has been undertaken in which crime recording is a feature. </w:t>
      </w:r>
      <w:r w:rsidRPr="008808F6">
        <w:rPr>
          <w:rFonts w:ascii="Tahoma" w:hAnsi="Tahoma" w:cs="Tahoma"/>
          <w:color w:val="262626"/>
          <w:sz w:val="22"/>
          <w:szCs w:val="22"/>
        </w:rPr>
        <w:t xml:space="preserve">Once the findings of this are </w:t>
      </w:r>
      <w:r>
        <w:rPr>
          <w:rFonts w:ascii="Tahoma" w:hAnsi="Tahoma" w:cs="Tahoma"/>
          <w:color w:val="262626"/>
          <w:sz w:val="22"/>
          <w:szCs w:val="22"/>
        </w:rPr>
        <w:t xml:space="preserve">known and </w:t>
      </w:r>
      <w:r w:rsidRPr="008808F6">
        <w:rPr>
          <w:rFonts w:ascii="Tahoma" w:hAnsi="Tahoma" w:cs="Tahoma"/>
          <w:color w:val="262626"/>
          <w:sz w:val="22"/>
          <w:szCs w:val="22"/>
        </w:rPr>
        <w:t>understood, an assessment of the recommendation</w:t>
      </w:r>
      <w:r>
        <w:rPr>
          <w:rFonts w:ascii="Tahoma" w:hAnsi="Tahoma" w:cs="Tahoma"/>
          <w:color w:val="262626"/>
          <w:sz w:val="22"/>
          <w:szCs w:val="22"/>
        </w:rPr>
        <w:t>s</w:t>
      </w:r>
      <w:r w:rsidRPr="008808F6">
        <w:rPr>
          <w:rFonts w:ascii="Tahoma" w:hAnsi="Tahoma" w:cs="Tahoma"/>
          <w:color w:val="262626"/>
          <w:sz w:val="22"/>
          <w:szCs w:val="22"/>
        </w:rPr>
        <w:t xml:space="preserve"> will be completed</w:t>
      </w:r>
      <w:r>
        <w:rPr>
          <w:rFonts w:ascii="Tahoma" w:hAnsi="Tahoma" w:cs="Tahoma"/>
          <w:color w:val="262626"/>
          <w:sz w:val="22"/>
          <w:szCs w:val="22"/>
        </w:rPr>
        <w:t xml:space="preserve"> to ensure compliance remains high</w:t>
      </w:r>
      <w:r w:rsidRPr="008808F6">
        <w:rPr>
          <w:rFonts w:ascii="Tahoma" w:hAnsi="Tahoma" w:cs="Tahoma"/>
          <w:color w:val="262626"/>
          <w:sz w:val="22"/>
          <w:szCs w:val="22"/>
        </w:rPr>
        <w:t>. </w:t>
      </w:r>
      <w:r w:rsidRPr="000B1FDC">
        <w:rPr>
          <w:rStyle w:val="normaltextrun"/>
          <w:rFonts w:ascii="Tahoma" w:hAnsi="Tahoma" w:cs="Tahoma"/>
          <w:color w:val="262626"/>
          <w:sz w:val="22"/>
          <w:szCs w:val="22"/>
        </w:rPr>
        <w:t>The progress of the recommendations will be monitored through key business leads, overseen by the Deputy Chief Constable. </w:t>
      </w:r>
      <w:r w:rsidRPr="000B1FDC">
        <w:rPr>
          <w:rStyle w:val="eop"/>
          <w:rFonts w:ascii="Tahoma" w:hAnsi="Tahoma" w:cs="Tahoma"/>
          <w:color w:val="262626"/>
          <w:sz w:val="22"/>
          <w:szCs w:val="22"/>
        </w:rPr>
        <w:t> </w:t>
      </w:r>
    </w:p>
    <w:p w14:paraId="07264906" w14:textId="77777777" w:rsidR="009A0E43" w:rsidRDefault="009A0E43" w:rsidP="009A0E43">
      <w:pPr>
        <w:autoSpaceDE w:val="0"/>
        <w:autoSpaceDN w:val="0"/>
        <w:adjustRightInd w:val="0"/>
        <w:spacing w:after="0" w:line="240" w:lineRule="auto"/>
        <w:jc w:val="both"/>
        <w:rPr>
          <w:rFonts w:ascii="Tahoma" w:hAnsi="Tahoma" w:cs="Tahoma"/>
          <w:b/>
          <w:bCs/>
          <w:color w:val="000000"/>
          <w:lang w:eastAsia="en-GB"/>
        </w:rPr>
      </w:pPr>
    </w:p>
    <w:p w14:paraId="08E14733" w14:textId="20298694" w:rsidR="009A0E43" w:rsidRPr="009A0E43" w:rsidRDefault="009A0E43" w:rsidP="009A0E43">
      <w:pPr>
        <w:autoSpaceDE w:val="0"/>
        <w:autoSpaceDN w:val="0"/>
        <w:adjustRightInd w:val="0"/>
        <w:spacing w:after="0" w:line="240" w:lineRule="auto"/>
        <w:jc w:val="both"/>
        <w:rPr>
          <w:rFonts w:ascii="Tahoma" w:hAnsi="Tahoma" w:cs="Tahoma"/>
          <w:b/>
          <w:bCs/>
          <w:color w:val="000000"/>
          <w:lang w:eastAsia="en-GB"/>
        </w:rPr>
      </w:pPr>
      <w:r>
        <w:rPr>
          <w:rFonts w:ascii="Tahoma" w:hAnsi="Tahoma" w:cs="Tahoma"/>
          <w:b/>
          <w:bCs/>
          <w:color w:val="000000"/>
          <w:lang w:eastAsia="en-GB"/>
        </w:rPr>
        <w:t xml:space="preserve">3.3 </w:t>
      </w:r>
      <w:r w:rsidRPr="009A0E43">
        <w:rPr>
          <w:rFonts w:ascii="Tahoma" w:hAnsi="Tahoma" w:cs="Tahoma"/>
          <w:b/>
          <w:bCs/>
          <w:color w:val="000000"/>
          <w:lang w:eastAsia="en-GB"/>
        </w:rPr>
        <w:t>State of Policing: The Annual Assessment of Policing in England and Wales 202</w:t>
      </w:r>
      <w:r w:rsidR="005C79E0">
        <w:rPr>
          <w:rFonts w:ascii="Tahoma" w:hAnsi="Tahoma" w:cs="Tahoma"/>
          <w:b/>
          <w:bCs/>
          <w:color w:val="000000"/>
          <w:lang w:eastAsia="en-GB"/>
        </w:rPr>
        <w:t>4-25</w:t>
      </w:r>
    </w:p>
    <w:p w14:paraId="45752E18" w14:textId="77777777" w:rsidR="009A0E43" w:rsidRPr="009A0E43" w:rsidRDefault="009A0E43" w:rsidP="009A0E43">
      <w:pPr>
        <w:autoSpaceDE w:val="0"/>
        <w:autoSpaceDN w:val="0"/>
        <w:adjustRightInd w:val="0"/>
        <w:spacing w:after="0" w:line="240" w:lineRule="auto"/>
        <w:jc w:val="both"/>
        <w:rPr>
          <w:rFonts w:ascii="Tahoma" w:hAnsi="Tahoma" w:cs="Tahoma"/>
          <w:b/>
          <w:bCs/>
          <w:color w:val="000000"/>
          <w:lang w:eastAsia="en-GB"/>
        </w:rPr>
      </w:pPr>
      <w:r w:rsidRPr="009A0E43">
        <w:rPr>
          <w:rFonts w:ascii="Tahoma" w:hAnsi="Tahoma" w:cs="Tahoma"/>
          <w:b/>
          <w:bCs/>
          <w:color w:val="000000"/>
          <w:lang w:eastAsia="en-GB"/>
        </w:rPr>
        <w:t> </w:t>
      </w:r>
    </w:p>
    <w:p w14:paraId="3B761BE5" w14:textId="789D001C" w:rsidR="009A0E43" w:rsidRPr="009A0E43" w:rsidRDefault="009A0E43" w:rsidP="00881EF1">
      <w:pPr>
        <w:autoSpaceDE w:val="0"/>
        <w:autoSpaceDN w:val="0"/>
        <w:adjustRightInd w:val="0"/>
        <w:spacing w:after="0" w:line="240" w:lineRule="auto"/>
        <w:jc w:val="both"/>
        <w:rPr>
          <w:rFonts w:ascii="Tahoma" w:hAnsi="Tahoma" w:cs="Tahoma"/>
          <w:color w:val="000000"/>
          <w:lang w:eastAsia="en-GB"/>
        </w:rPr>
      </w:pPr>
      <w:r w:rsidRPr="009A0E43">
        <w:rPr>
          <w:rFonts w:ascii="Tahoma" w:hAnsi="Tahoma" w:cs="Tahoma"/>
          <w:color w:val="000000"/>
          <w:lang w:eastAsia="en-GB"/>
        </w:rPr>
        <w:t>On 1</w:t>
      </w:r>
      <w:r w:rsidR="004E7B21" w:rsidRPr="004E7B21">
        <w:rPr>
          <w:rFonts w:ascii="Tahoma" w:hAnsi="Tahoma" w:cs="Tahoma"/>
          <w:color w:val="000000"/>
          <w:lang w:eastAsia="en-GB"/>
        </w:rPr>
        <w:t>0 September 2025</w:t>
      </w:r>
      <w:r w:rsidRPr="009A0E43">
        <w:rPr>
          <w:rFonts w:ascii="Tahoma" w:hAnsi="Tahoma" w:cs="Tahoma"/>
          <w:color w:val="000000"/>
          <w:lang w:eastAsia="en-GB"/>
        </w:rPr>
        <w:t xml:space="preserve"> HMICFRS published their annual assessment of policing in England and Wales for 202</w:t>
      </w:r>
      <w:r w:rsidR="000B5BA2">
        <w:rPr>
          <w:rFonts w:ascii="Tahoma" w:hAnsi="Tahoma" w:cs="Tahoma"/>
          <w:color w:val="000000"/>
          <w:lang w:eastAsia="en-GB"/>
        </w:rPr>
        <w:t>4-2025</w:t>
      </w:r>
      <w:r w:rsidRPr="009A0E43">
        <w:rPr>
          <w:rFonts w:ascii="Tahoma" w:hAnsi="Tahoma" w:cs="Tahoma"/>
          <w:color w:val="000000"/>
          <w:lang w:eastAsia="en-GB"/>
        </w:rPr>
        <w:t>.</w:t>
      </w:r>
      <w:r w:rsidR="00966385">
        <w:rPr>
          <w:rFonts w:ascii="Tahoma" w:hAnsi="Tahoma" w:cs="Tahoma"/>
          <w:color w:val="000000"/>
          <w:lang w:eastAsia="en-GB"/>
        </w:rPr>
        <w:t xml:space="preserve"> The report </w:t>
      </w:r>
      <w:r w:rsidR="00881EF1">
        <w:rPr>
          <w:rFonts w:ascii="Tahoma" w:hAnsi="Tahoma" w:cs="Tahoma"/>
          <w:color w:val="000000"/>
          <w:lang w:eastAsia="en-GB"/>
        </w:rPr>
        <w:t xml:space="preserve">uses </w:t>
      </w:r>
      <w:r w:rsidR="00966385" w:rsidRPr="00966385">
        <w:rPr>
          <w:rFonts w:ascii="Tahoma" w:hAnsi="Tahoma" w:cs="Tahoma"/>
          <w:color w:val="000000"/>
          <w:lang w:eastAsia="en-GB"/>
        </w:rPr>
        <w:t xml:space="preserve">evidence </w:t>
      </w:r>
      <w:r w:rsidR="00881EF1">
        <w:rPr>
          <w:rFonts w:ascii="Tahoma" w:hAnsi="Tahoma" w:cs="Tahoma"/>
          <w:color w:val="000000"/>
          <w:lang w:eastAsia="en-GB"/>
        </w:rPr>
        <w:t xml:space="preserve">from HMICFRS </w:t>
      </w:r>
      <w:r w:rsidR="00966385" w:rsidRPr="00966385">
        <w:rPr>
          <w:rFonts w:ascii="Tahoma" w:hAnsi="Tahoma" w:cs="Tahoma"/>
          <w:color w:val="000000"/>
          <w:lang w:eastAsia="en-GB"/>
        </w:rPr>
        <w:t>inspections</w:t>
      </w:r>
      <w:r w:rsidR="00881EF1">
        <w:rPr>
          <w:rFonts w:ascii="Tahoma" w:hAnsi="Tahoma" w:cs="Tahoma"/>
          <w:color w:val="000000"/>
          <w:lang w:eastAsia="en-GB"/>
        </w:rPr>
        <w:t xml:space="preserve"> carried out </w:t>
      </w:r>
      <w:r w:rsidR="00966385" w:rsidRPr="00966385">
        <w:rPr>
          <w:rFonts w:ascii="Tahoma" w:hAnsi="Tahoma" w:cs="Tahoma"/>
          <w:color w:val="000000"/>
          <w:lang w:eastAsia="en-GB"/>
        </w:rPr>
        <w:t>between 1 April 2024 and 31 July 2025</w:t>
      </w:r>
      <w:r w:rsidR="00881EF1">
        <w:rPr>
          <w:rFonts w:ascii="Tahoma" w:hAnsi="Tahoma" w:cs="Tahoma"/>
          <w:color w:val="000000"/>
          <w:lang w:eastAsia="en-GB"/>
        </w:rPr>
        <w:t xml:space="preserve"> i</w:t>
      </w:r>
      <w:r w:rsidR="00966385" w:rsidRPr="00966385">
        <w:rPr>
          <w:rFonts w:ascii="Tahoma" w:hAnsi="Tahoma" w:cs="Tahoma"/>
          <w:color w:val="000000"/>
          <w:lang w:eastAsia="en-GB"/>
        </w:rPr>
        <w:t>nclud</w:t>
      </w:r>
      <w:r w:rsidR="00881EF1">
        <w:rPr>
          <w:rFonts w:ascii="Tahoma" w:hAnsi="Tahoma" w:cs="Tahoma"/>
          <w:color w:val="000000"/>
          <w:lang w:eastAsia="en-GB"/>
        </w:rPr>
        <w:t>ing from the</w:t>
      </w:r>
      <w:r w:rsidR="00966385" w:rsidRPr="00966385">
        <w:rPr>
          <w:rFonts w:ascii="Tahoma" w:hAnsi="Tahoma" w:cs="Tahoma"/>
          <w:color w:val="000000"/>
          <w:lang w:eastAsia="en-GB"/>
        </w:rPr>
        <w:t xml:space="preserve"> 2023–25 police efficiency, effectiveness and legitimacy (PEEL) inspections of all 43 police forces in England and Wales. </w:t>
      </w:r>
    </w:p>
    <w:p w14:paraId="3D18FD7A" w14:textId="77777777" w:rsidR="009A0E43" w:rsidRPr="009A0E43" w:rsidRDefault="009A0E43" w:rsidP="009A0E43">
      <w:pPr>
        <w:autoSpaceDE w:val="0"/>
        <w:autoSpaceDN w:val="0"/>
        <w:adjustRightInd w:val="0"/>
        <w:spacing w:after="0" w:line="240" w:lineRule="auto"/>
        <w:jc w:val="both"/>
        <w:rPr>
          <w:rFonts w:ascii="Tahoma" w:hAnsi="Tahoma" w:cs="Tahoma"/>
          <w:color w:val="000000"/>
          <w:lang w:eastAsia="en-GB"/>
        </w:rPr>
      </w:pPr>
      <w:r w:rsidRPr="009A0E43">
        <w:rPr>
          <w:rFonts w:ascii="Tahoma" w:hAnsi="Tahoma" w:cs="Tahoma"/>
          <w:color w:val="000000"/>
          <w:lang w:eastAsia="en-GB"/>
        </w:rPr>
        <w:t> </w:t>
      </w:r>
    </w:p>
    <w:p w14:paraId="02C110A2" w14:textId="13E3F264" w:rsidR="009A0E43" w:rsidRPr="009A0E43" w:rsidRDefault="009A0E43" w:rsidP="009A0E43">
      <w:pPr>
        <w:autoSpaceDE w:val="0"/>
        <w:autoSpaceDN w:val="0"/>
        <w:adjustRightInd w:val="0"/>
        <w:spacing w:after="0" w:line="240" w:lineRule="auto"/>
        <w:jc w:val="both"/>
        <w:rPr>
          <w:rFonts w:ascii="Tahoma" w:hAnsi="Tahoma" w:cs="Tahoma"/>
          <w:color w:val="000000"/>
          <w:lang w:eastAsia="en-GB"/>
        </w:rPr>
      </w:pPr>
      <w:r w:rsidRPr="009A0E43">
        <w:rPr>
          <w:rFonts w:ascii="Tahoma" w:hAnsi="Tahoma" w:cs="Tahoma"/>
          <w:color w:val="000000"/>
          <w:lang w:eastAsia="en-GB"/>
        </w:rPr>
        <w:t xml:space="preserve">The </w:t>
      </w:r>
      <w:r w:rsidR="00044470">
        <w:rPr>
          <w:rFonts w:ascii="Tahoma" w:hAnsi="Tahoma" w:cs="Tahoma"/>
          <w:color w:val="000000"/>
          <w:lang w:eastAsia="en-GB"/>
        </w:rPr>
        <w:t xml:space="preserve">report made no recommendations. The </w:t>
      </w:r>
      <w:r w:rsidRPr="009A0E43">
        <w:rPr>
          <w:rFonts w:ascii="Tahoma" w:hAnsi="Tahoma" w:cs="Tahoma"/>
          <w:color w:val="000000"/>
          <w:lang w:eastAsia="en-GB"/>
        </w:rPr>
        <w:t>main headlines are detailed below. </w:t>
      </w:r>
    </w:p>
    <w:p w14:paraId="43A7CC20" w14:textId="77777777" w:rsidR="009A0E43" w:rsidRPr="009A0E43" w:rsidRDefault="009A0E43" w:rsidP="009A0E43">
      <w:pPr>
        <w:autoSpaceDE w:val="0"/>
        <w:autoSpaceDN w:val="0"/>
        <w:adjustRightInd w:val="0"/>
        <w:spacing w:after="0" w:line="240" w:lineRule="auto"/>
        <w:jc w:val="both"/>
        <w:rPr>
          <w:rFonts w:ascii="Tahoma" w:hAnsi="Tahoma" w:cs="Tahoma"/>
          <w:b/>
          <w:bCs/>
          <w:color w:val="000000"/>
          <w:lang w:eastAsia="en-GB"/>
        </w:rPr>
      </w:pPr>
      <w:r w:rsidRPr="009A0E43">
        <w:rPr>
          <w:rFonts w:ascii="Tahoma" w:hAnsi="Tahoma" w:cs="Tahoma"/>
          <w:b/>
          <w:bCs/>
          <w:color w:val="000000"/>
          <w:lang w:eastAsia="en-GB"/>
        </w:rPr>
        <w:t> </w:t>
      </w:r>
    </w:p>
    <w:p w14:paraId="457E8EE7" w14:textId="107B9F61" w:rsidR="001705A8" w:rsidRPr="00044470" w:rsidRDefault="003E4B0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rPr>
        <w:t>The Government’s Safer Streets mission recognises the importance of reducing crime and improving access to justice.</w:t>
      </w:r>
    </w:p>
    <w:p w14:paraId="561CF901" w14:textId="4E82EC5A" w:rsidR="003E4B08" w:rsidRPr="00044470" w:rsidRDefault="00272FFA"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The decline in public confidence in the police may be levelling out</w:t>
      </w:r>
      <w:r w:rsidR="00044470">
        <w:rPr>
          <w:rFonts w:ascii="Tahoma" w:hAnsi="Tahoma" w:cs="Tahoma"/>
          <w:color w:val="000000"/>
          <w:lang w:eastAsia="en-GB"/>
        </w:rPr>
        <w:t>.</w:t>
      </w:r>
    </w:p>
    <w:p w14:paraId="475331FB" w14:textId="634F297C" w:rsidR="00272FFA" w:rsidRPr="00044470" w:rsidRDefault="00272FFA" w:rsidP="00044470">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Focusing on neighbourhood policing should help forces to be more responsive to community concerns</w:t>
      </w:r>
      <w:r w:rsidR="00044470">
        <w:rPr>
          <w:rFonts w:ascii="Tahoma" w:hAnsi="Tahoma" w:cs="Tahoma"/>
          <w:color w:val="000000"/>
          <w:lang w:eastAsia="en-GB"/>
        </w:rPr>
        <w:t xml:space="preserve">. </w:t>
      </w:r>
      <w:r w:rsidR="00AC2D2C" w:rsidRPr="00044470">
        <w:rPr>
          <w:rFonts w:ascii="Tahoma" w:hAnsi="Tahoma" w:cs="Tahoma"/>
          <w:color w:val="000000"/>
          <w:lang w:eastAsia="en-GB"/>
        </w:rPr>
        <w:t>A more effective police approach to tackling antisocial behaviour should help improve public perception of community safety</w:t>
      </w:r>
      <w:r w:rsidR="00044470" w:rsidRPr="00044470">
        <w:rPr>
          <w:rFonts w:ascii="Tahoma" w:hAnsi="Tahoma" w:cs="Tahoma"/>
          <w:color w:val="000000"/>
          <w:lang w:eastAsia="en-GB"/>
        </w:rPr>
        <w:t>.</w:t>
      </w:r>
    </w:p>
    <w:p w14:paraId="348C6CC8" w14:textId="6EF771B4" w:rsidR="00AC2D2C" w:rsidRPr="00044470" w:rsidRDefault="00AC2D2C"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Forces still need to improve how consistently they communicate with their communities</w:t>
      </w:r>
      <w:r w:rsidR="00044470">
        <w:rPr>
          <w:rFonts w:ascii="Tahoma" w:hAnsi="Tahoma" w:cs="Tahoma"/>
          <w:color w:val="000000"/>
          <w:lang w:eastAsia="en-GB"/>
        </w:rPr>
        <w:t>.</w:t>
      </w:r>
    </w:p>
    <w:p w14:paraId="309B94C0" w14:textId="25D209AB" w:rsidR="00AC2D2C" w:rsidRPr="00044470" w:rsidRDefault="00AC2D2C"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Police forces and politicians need to take a measured approach to high-profile incidents</w:t>
      </w:r>
      <w:r w:rsidR="00044470">
        <w:rPr>
          <w:rFonts w:ascii="Tahoma" w:hAnsi="Tahoma" w:cs="Tahoma"/>
          <w:color w:val="000000"/>
          <w:lang w:eastAsia="en-GB"/>
        </w:rPr>
        <w:t>.</w:t>
      </w:r>
    </w:p>
    <w:p w14:paraId="78EC66B2" w14:textId="05C9A198" w:rsidR="00AC2D2C" w:rsidRPr="00044470" w:rsidRDefault="00910E1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Forces face challenges in how they respond to the public</w:t>
      </w:r>
      <w:r w:rsidR="00044470">
        <w:rPr>
          <w:rFonts w:ascii="Tahoma" w:hAnsi="Tahoma" w:cs="Tahoma"/>
          <w:color w:val="000000"/>
          <w:lang w:eastAsia="en-GB"/>
        </w:rPr>
        <w:t>.</w:t>
      </w:r>
    </w:p>
    <w:p w14:paraId="38B4B986" w14:textId="2348E7BD" w:rsidR="00910E1F" w:rsidRPr="00044470" w:rsidRDefault="00910E1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Forces are struggling to improve how well they protect vulnerable people</w:t>
      </w:r>
      <w:r w:rsidR="00044470">
        <w:rPr>
          <w:rFonts w:ascii="Tahoma" w:hAnsi="Tahoma" w:cs="Tahoma"/>
          <w:color w:val="000000"/>
          <w:lang w:eastAsia="en-GB"/>
        </w:rPr>
        <w:t>.</w:t>
      </w:r>
    </w:p>
    <w:p w14:paraId="1740799E" w14:textId="3EEEF4E2" w:rsidR="00910E1F" w:rsidRPr="00044470" w:rsidRDefault="00910E1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Good leadership and management are vital for forces’ efficiency and effectiveness</w:t>
      </w:r>
      <w:r w:rsidR="00044470">
        <w:rPr>
          <w:rFonts w:ascii="Tahoma" w:hAnsi="Tahoma" w:cs="Tahoma"/>
          <w:color w:val="000000"/>
          <w:lang w:eastAsia="en-GB"/>
        </w:rPr>
        <w:t>.</w:t>
      </w:r>
    </w:p>
    <w:p w14:paraId="42B99C56" w14:textId="703556EB" w:rsidR="00315DFF" w:rsidRPr="00044470" w:rsidRDefault="00315DF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Forces must improve how they investigate crime</w:t>
      </w:r>
      <w:r w:rsidR="00044470">
        <w:rPr>
          <w:rFonts w:ascii="Tahoma" w:hAnsi="Tahoma" w:cs="Tahoma"/>
          <w:color w:val="000000"/>
          <w:lang w:eastAsia="en-GB"/>
        </w:rPr>
        <w:t>.</w:t>
      </w:r>
    </w:p>
    <w:p w14:paraId="139E93AF" w14:textId="495466E3" w:rsidR="00315DFF" w:rsidRPr="00044470" w:rsidRDefault="00315DF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The police response to the summer 2024 disorder was largely effective</w:t>
      </w:r>
      <w:r w:rsidR="00044470">
        <w:rPr>
          <w:rFonts w:ascii="Tahoma" w:hAnsi="Tahoma" w:cs="Tahoma"/>
          <w:color w:val="000000"/>
          <w:lang w:eastAsia="en-GB"/>
        </w:rPr>
        <w:t>.</w:t>
      </w:r>
    </w:p>
    <w:p w14:paraId="255343BF" w14:textId="45FBF37F" w:rsidR="00315DFF" w:rsidRPr="00044470" w:rsidRDefault="00315DFF"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Operation Soteria is already making a difference to victims of rape and other serious sexual offences</w:t>
      </w:r>
      <w:r w:rsidR="00044470">
        <w:rPr>
          <w:rFonts w:ascii="Tahoma" w:hAnsi="Tahoma" w:cs="Tahoma"/>
          <w:color w:val="000000"/>
          <w:lang w:eastAsia="en-GB"/>
        </w:rPr>
        <w:t>.</w:t>
      </w:r>
    </w:p>
    <w:p w14:paraId="26492745" w14:textId="6DB93197" w:rsidR="00315DFF" w:rsidRPr="00044470" w:rsidRDefault="0021130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There is some variation in the arrangements for responding to serious and organised crime</w:t>
      </w:r>
      <w:r w:rsidR="00044470">
        <w:rPr>
          <w:rFonts w:ascii="Tahoma" w:hAnsi="Tahoma" w:cs="Tahoma"/>
          <w:color w:val="000000"/>
          <w:lang w:eastAsia="en-GB"/>
        </w:rPr>
        <w:t>.</w:t>
      </w:r>
    </w:p>
    <w:p w14:paraId="2F8F9E37" w14:textId="74B0619E" w:rsidR="00211308" w:rsidRPr="00044470" w:rsidRDefault="0021130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Child protection is improving</w:t>
      </w:r>
      <w:r w:rsidR="00044470">
        <w:rPr>
          <w:rFonts w:ascii="Tahoma" w:hAnsi="Tahoma" w:cs="Tahoma"/>
          <w:color w:val="000000"/>
          <w:lang w:eastAsia="en-GB"/>
        </w:rPr>
        <w:t>.</w:t>
      </w:r>
    </w:p>
    <w:p w14:paraId="2224BC3F" w14:textId="28C561FF" w:rsidR="00211308" w:rsidRPr="00044470" w:rsidRDefault="00044470"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Pr>
          <w:rFonts w:ascii="Tahoma" w:hAnsi="Tahoma" w:cs="Tahoma"/>
          <w:color w:val="000000"/>
          <w:lang w:eastAsia="en-GB"/>
        </w:rPr>
        <w:t>C</w:t>
      </w:r>
      <w:r w:rsidR="00211308" w:rsidRPr="00044470">
        <w:rPr>
          <w:rFonts w:ascii="Tahoma" w:hAnsi="Tahoma" w:cs="Tahoma"/>
          <w:color w:val="000000"/>
          <w:lang w:eastAsia="en-GB"/>
        </w:rPr>
        <w:t>ustody inspections have led to improvements and will now take place more often</w:t>
      </w:r>
      <w:r>
        <w:rPr>
          <w:rFonts w:ascii="Tahoma" w:hAnsi="Tahoma" w:cs="Tahoma"/>
          <w:color w:val="000000"/>
          <w:lang w:eastAsia="en-GB"/>
        </w:rPr>
        <w:t>.</w:t>
      </w:r>
    </w:p>
    <w:p w14:paraId="63126BBD" w14:textId="374D44C9" w:rsidR="00211308" w:rsidRPr="00044470" w:rsidRDefault="00DB134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High levels of inexperience in the workforce are still a challenge for forces</w:t>
      </w:r>
      <w:r w:rsidR="00044470">
        <w:rPr>
          <w:rFonts w:ascii="Tahoma" w:hAnsi="Tahoma" w:cs="Tahoma"/>
          <w:color w:val="000000"/>
          <w:lang w:eastAsia="en-GB"/>
        </w:rPr>
        <w:t>.</w:t>
      </w:r>
    </w:p>
    <w:p w14:paraId="359E4164" w14:textId="2A54A1FF" w:rsidR="00DB1348" w:rsidRPr="00044470" w:rsidRDefault="00DB134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Police staff are essential to forces’ efficiency and effectiveness</w:t>
      </w:r>
      <w:r w:rsidR="00044470">
        <w:rPr>
          <w:rFonts w:ascii="Tahoma" w:hAnsi="Tahoma" w:cs="Tahoma"/>
          <w:color w:val="000000"/>
          <w:lang w:eastAsia="en-GB"/>
        </w:rPr>
        <w:t>.</w:t>
      </w:r>
    </w:p>
    <w:p w14:paraId="16FC5672" w14:textId="0BD77859" w:rsidR="00DB1348" w:rsidRPr="00044470" w:rsidRDefault="00DB134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Officers and staff feel undervalued and experience low morale</w:t>
      </w:r>
      <w:r w:rsidR="00044470">
        <w:rPr>
          <w:rFonts w:ascii="Tahoma" w:hAnsi="Tahoma" w:cs="Tahoma"/>
          <w:color w:val="000000"/>
          <w:lang w:eastAsia="en-GB"/>
        </w:rPr>
        <w:t>.</w:t>
      </w:r>
    </w:p>
    <w:p w14:paraId="3E28D885" w14:textId="6430B776" w:rsidR="00DB1348" w:rsidRPr="00044470" w:rsidRDefault="00250847"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Well-being support is improving, but provision is inconsistent</w:t>
      </w:r>
      <w:r w:rsidR="00044470">
        <w:rPr>
          <w:rFonts w:ascii="Tahoma" w:hAnsi="Tahoma" w:cs="Tahoma"/>
          <w:color w:val="000000"/>
          <w:lang w:eastAsia="en-GB"/>
        </w:rPr>
        <w:t>.</w:t>
      </w:r>
    </w:p>
    <w:p w14:paraId="32F36C54" w14:textId="144DA73F" w:rsidR="00250847" w:rsidRPr="00044470" w:rsidRDefault="00250847"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Vetting and misconduct processes are continuing to improve</w:t>
      </w:r>
      <w:r w:rsidR="00044470">
        <w:rPr>
          <w:rFonts w:ascii="Tahoma" w:hAnsi="Tahoma" w:cs="Tahoma"/>
          <w:color w:val="000000"/>
          <w:lang w:eastAsia="en-GB"/>
        </w:rPr>
        <w:t>.</w:t>
      </w:r>
    </w:p>
    <w:p w14:paraId="011A51A9" w14:textId="0215D356" w:rsidR="00250847" w:rsidRPr="00044470" w:rsidRDefault="00E82F87"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Dealing effectively with complaints is essential for police legitimacy</w:t>
      </w:r>
      <w:r w:rsidR="00044470">
        <w:rPr>
          <w:rFonts w:ascii="Tahoma" w:hAnsi="Tahoma" w:cs="Tahoma"/>
          <w:color w:val="000000"/>
          <w:lang w:eastAsia="en-GB"/>
        </w:rPr>
        <w:t>.</w:t>
      </w:r>
    </w:p>
    <w:p w14:paraId="79CBFD4E" w14:textId="326C4507" w:rsidR="00E82F87" w:rsidRPr="00044470" w:rsidRDefault="00CA6A55" w:rsidP="00044470">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Pr>
          <w:rFonts w:ascii="Tahoma" w:hAnsi="Tahoma" w:cs="Tahoma"/>
          <w:color w:val="000000"/>
          <w:lang w:eastAsia="en-GB"/>
        </w:rPr>
        <w:t>Police Reform - t</w:t>
      </w:r>
      <w:r w:rsidR="00E82F87" w:rsidRPr="00044470">
        <w:rPr>
          <w:rFonts w:ascii="Tahoma" w:hAnsi="Tahoma" w:cs="Tahoma"/>
          <w:color w:val="000000"/>
          <w:lang w:eastAsia="en-GB"/>
        </w:rPr>
        <w:t>here isn’t enough central direction and oversight of performance</w:t>
      </w:r>
      <w:r w:rsidR="00044470">
        <w:rPr>
          <w:rFonts w:ascii="Tahoma" w:hAnsi="Tahoma" w:cs="Tahoma"/>
          <w:color w:val="000000"/>
          <w:lang w:eastAsia="en-GB"/>
        </w:rPr>
        <w:t xml:space="preserve">. </w:t>
      </w:r>
      <w:r w:rsidR="00ED6799" w:rsidRPr="00044470">
        <w:rPr>
          <w:rFonts w:ascii="Tahoma" w:hAnsi="Tahoma" w:cs="Tahoma"/>
          <w:color w:val="000000"/>
          <w:lang w:eastAsia="en-GB"/>
        </w:rPr>
        <w:t>Forces need better co-ordination and collaboration</w:t>
      </w:r>
      <w:r w:rsidR="00044470" w:rsidRPr="00044470">
        <w:rPr>
          <w:rFonts w:ascii="Tahoma" w:hAnsi="Tahoma" w:cs="Tahoma"/>
          <w:color w:val="000000"/>
          <w:lang w:eastAsia="en-GB"/>
        </w:rPr>
        <w:t>.</w:t>
      </w:r>
    </w:p>
    <w:p w14:paraId="199DDA05" w14:textId="7EA0F85A" w:rsidR="00ED6799" w:rsidRPr="00044470" w:rsidRDefault="00ED6799"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Investment in science and technology is vital</w:t>
      </w:r>
      <w:r w:rsidR="00CA6A55">
        <w:rPr>
          <w:rFonts w:ascii="Tahoma" w:hAnsi="Tahoma" w:cs="Tahoma"/>
          <w:color w:val="000000"/>
          <w:lang w:eastAsia="en-GB"/>
        </w:rPr>
        <w:t>.</w:t>
      </w:r>
    </w:p>
    <w:p w14:paraId="3771619F" w14:textId="00649A99" w:rsidR="00ED6799" w:rsidRPr="00044470" w:rsidRDefault="007F24D8" w:rsidP="001705A8">
      <w:pPr>
        <w:pStyle w:val="ListParagraph"/>
        <w:numPr>
          <w:ilvl w:val="0"/>
          <w:numId w:val="47"/>
        </w:numPr>
        <w:autoSpaceDE w:val="0"/>
        <w:autoSpaceDN w:val="0"/>
        <w:adjustRightInd w:val="0"/>
        <w:spacing w:after="0" w:line="240" w:lineRule="auto"/>
        <w:jc w:val="both"/>
        <w:rPr>
          <w:rFonts w:ascii="Tahoma" w:hAnsi="Tahoma" w:cs="Tahoma"/>
          <w:color w:val="000000"/>
          <w:lang w:eastAsia="en-GB"/>
        </w:rPr>
      </w:pPr>
      <w:r w:rsidRPr="00044470">
        <w:rPr>
          <w:rFonts w:ascii="Tahoma" w:hAnsi="Tahoma" w:cs="Tahoma"/>
          <w:color w:val="000000"/>
          <w:lang w:eastAsia="en-GB"/>
        </w:rPr>
        <w:t>Police funding needs fundamental change</w:t>
      </w:r>
      <w:r w:rsidR="00CA6A55">
        <w:rPr>
          <w:rFonts w:ascii="Tahoma" w:hAnsi="Tahoma" w:cs="Tahoma"/>
          <w:color w:val="000000"/>
          <w:lang w:eastAsia="en-GB"/>
        </w:rPr>
        <w:t>.</w:t>
      </w:r>
    </w:p>
    <w:p w14:paraId="4F3B7601" w14:textId="77777777" w:rsidR="001B788B" w:rsidRDefault="001B788B" w:rsidP="001B788B">
      <w:pPr>
        <w:spacing w:after="0" w:line="240" w:lineRule="auto"/>
        <w:rPr>
          <w:rFonts w:ascii="Tahoma" w:eastAsia="Times New Roman" w:hAnsi="Tahoma" w:cs="Tahoma"/>
          <w:lang w:eastAsia="en-GB"/>
        </w:rPr>
      </w:pPr>
    </w:p>
    <w:p w14:paraId="2EB9E053" w14:textId="40CEC437" w:rsidR="00E21A11" w:rsidRDefault="00115D5F" w:rsidP="00C45D85">
      <w:pPr>
        <w:spacing w:after="0" w:line="240" w:lineRule="auto"/>
        <w:jc w:val="both"/>
        <w:rPr>
          <w:rFonts w:ascii="Tahoma" w:hAnsi="Tahoma" w:cs="Tahoma"/>
          <w:b/>
        </w:rPr>
      </w:pPr>
      <w:r>
        <w:rPr>
          <w:rFonts w:ascii="Tahoma" w:eastAsia="Calibri" w:hAnsi="Tahoma" w:cs="Tahoma"/>
          <w:b/>
        </w:rPr>
        <w:t xml:space="preserve">3.4 HMICFRS </w:t>
      </w:r>
      <w:r w:rsidR="00E21A11">
        <w:rPr>
          <w:rFonts w:ascii="Tahoma" w:hAnsi="Tahoma" w:cs="Tahoma"/>
          <w:b/>
        </w:rPr>
        <w:t>PEEL</w:t>
      </w:r>
      <w:r w:rsidR="00044470">
        <w:rPr>
          <w:rFonts w:ascii="Tahoma" w:hAnsi="Tahoma" w:cs="Tahoma"/>
          <w:b/>
        </w:rPr>
        <w:t xml:space="preserve"> Inspection</w:t>
      </w:r>
      <w:r w:rsidR="00E21A11">
        <w:rPr>
          <w:rFonts w:ascii="Tahoma" w:hAnsi="Tahoma" w:cs="Tahoma"/>
          <w:b/>
        </w:rPr>
        <w:t xml:space="preserve"> </w:t>
      </w:r>
    </w:p>
    <w:p w14:paraId="2BDF953D" w14:textId="77777777" w:rsidR="00E21A11" w:rsidRDefault="00E21A11" w:rsidP="00C45D85">
      <w:pPr>
        <w:spacing w:after="0" w:line="240" w:lineRule="auto"/>
        <w:jc w:val="both"/>
        <w:rPr>
          <w:rFonts w:ascii="Tahoma" w:hAnsi="Tahoma" w:cs="Tahoma"/>
          <w:b/>
        </w:rPr>
      </w:pPr>
    </w:p>
    <w:p w14:paraId="668C9EFF" w14:textId="77777777" w:rsidR="00EE6B0A" w:rsidRDefault="00E21A11" w:rsidP="006C6990">
      <w:pPr>
        <w:spacing w:after="0" w:line="240" w:lineRule="auto"/>
        <w:rPr>
          <w:rFonts w:ascii="Tahoma" w:hAnsi="Tahoma" w:cs="Tahoma"/>
        </w:rPr>
      </w:pPr>
      <w:r w:rsidRPr="00ED0544">
        <w:rPr>
          <w:rFonts w:ascii="Tahoma" w:hAnsi="Tahoma" w:cs="Tahoma"/>
          <w:bCs/>
        </w:rPr>
        <w:t xml:space="preserve">On 17 November 2023, HMICFRS published their PEEL inspection of Kent Police. </w:t>
      </w:r>
      <w:r w:rsidR="003A6494">
        <w:rPr>
          <w:rFonts w:ascii="Tahoma" w:hAnsi="Tahoma" w:cs="Tahoma"/>
          <w:bCs/>
        </w:rPr>
        <w:t xml:space="preserve">Following </w:t>
      </w:r>
      <w:r w:rsidR="0035575F">
        <w:rPr>
          <w:rFonts w:ascii="Tahoma" w:hAnsi="Tahoma" w:cs="Tahoma"/>
          <w:bCs/>
        </w:rPr>
        <w:t>publication,</w:t>
      </w:r>
      <w:r w:rsidR="003A6494">
        <w:rPr>
          <w:rFonts w:ascii="Tahoma" w:hAnsi="Tahoma" w:cs="Tahoma"/>
          <w:bCs/>
        </w:rPr>
        <w:t xml:space="preserve"> the force put in a place a plan to progress the</w:t>
      </w:r>
      <w:r w:rsidR="0035575F">
        <w:rPr>
          <w:rFonts w:ascii="Tahoma" w:hAnsi="Tahoma" w:cs="Tahoma"/>
          <w:bCs/>
        </w:rPr>
        <w:t xml:space="preserve"> a</w:t>
      </w:r>
      <w:r w:rsidR="00614590" w:rsidRPr="00F22465">
        <w:rPr>
          <w:rFonts w:ascii="Tahoma" w:hAnsi="Tahoma" w:cs="Tahoma"/>
        </w:rPr>
        <w:t xml:space="preserve">reas for improvement </w:t>
      </w:r>
      <w:r w:rsidR="00614590">
        <w:rPr>
          <w:rFonts w:ascii="Tahoma" w:hAnsi="Tahoma" w:cs="Tahoma"/>
        </w:rPr>
        <w:t xml:space="preserve">(AFIs) </w:t>
      </w:r>
      <w:r w:rsidR="00614590" w:rsidRPr="00F22465">
        <w:rPr>
          <w:rFonts w:ascii="Tahoma" w:hAnsi="Tahoma" w:cs="Tahoma"/>
        </w:rPr>
        <w:t>issued by HMICFRS</w:t>
      </w:r>
      <w:r w:rsidR="0035575F">
        <w:rPr>
          <w:rFonts w:ascii="Tahoma" w:hAnsi="Tahoma" w:cs="Tahoma"/>
        </w:rPr>
        <w:t>.</w:t>
      </w:r>
    </w:p>
    <w:p w14:paraId="4B477364" w14:textId="77777777" w:rsidR="00EE6B0A" w:rsidRDefault="00EE6B0A" w:rsidP="006C6990">
      <w:pPr>
        <w:spacing w:after="0" w:line="240" w:lineRule="auto"/>
        <w:rPr>
          <w:rFonts w:ascii="Tahoma" w:hAnsi="Tahoma" w:cs="Tahoma"/>
        </w:rPr>
      </w:pPr>
    </w:p>
    <w:p w14:paraId="6C08C6E2" w14:textId="77777777" w:rsidR="00971021" w:rsidRDefault="00EE6B0A" w:rsidP="006C6990">
      <w:pPr>
        <w:spacing w:after="0" w:line="240" w:lineRule="auto"/>
        <w:rPr>
          <w:rFonts w:ascii="Tahoma" w:hAnsi="Tahoma" w:cs="Tahoma"/>
        </w:rPr>
      </w:pPr>
      <w:r>
        <w:rPr>
          <w:rFonts w:ascii="Tahoma" w:hAnsi="Tahoma" w:cs="Tahoma"/>
        </w:rPr>
        <w:t xml:space="preserve">HMICFRS have formally closed four </w:t>
      </w:r>
      <w:r w:rsidR="00663B56">
        <w:rPr>
          <w:rFonts w:ascii="Tahoma" w:hAnsi="Tahoma" w:cs="Tahoma"/>
        </w:rPr>
        <w:t>AFIs</w:t>
      </w:r>
      <w:r w:rsidR="00E35E70">
        <w:rPr>
          <w:rFonts w:ascii="Tahoma" w:hAnsi="Tahoma" w:cs="Tahoma"/>
        </w:rPr>
        <w:t xml:space="preserve"> in respect of</w:t>
      </w:r>
      <w:r w:rsidR="00352995">
        <w:rPr>
          <w:rFonts w:ascii="Tahoma" w:hAnsi="Tahoma" w:cs="Tahoma"/>
        </w:rPr>
        <w:t xml:space="preserve"> answering emergency calls quickly, reducing </w:t>
      </w:r>
      <w:r w:rsidR="003D2E14">
        <w:rPr>
          <w:rFonts w:ascii="Tahoma" w:hAnsi="Tahoma" w:cs="Tahoma"/>
        </w:rPr>
        <w:t>abandoned</w:t>
      </w:r>
      <w:r w:rsidR="00352995">
        <w:rPr>
          <w:rFonts w:ascii="Tahoma" w:hAnsi="Tahoma" w:cs="Tahoma"/>
        </w:rPr>
        <w:t xml:space="preserve"> </w:t>
      </w:r>
      <w:r w:rsidR="003D2E14">
        <w:rPr>
          <w:rFonts w:ascii="Tahoma" w:hAnsi="Tahoma" w:cs="Tahoma"/>
        </w:rPr>
        <w:t>non-emergency</w:t>
      </w:r>
      <w:r w:rsidR="00352995">
        <w:rPr>
          <w:rFonts w:ascii="Tahoma" w:hAnsi="Tahoma" w:cs="Tahoma"/>
        </w:rPr>
        <w:t xml:space="preserve"> calls, providing crime prevention and scene preservation advice and</w:t>
      </w:r>
      <w:r w:rsidR="003D2E14">
        <w:rPr>
          <w:rFonts w:ascii="Tahoma" w:hAnsi="Tahoma" w:cs="Tahoma"/>
        </w:rPr>
        <w:t xml:space="preserve"> formal oversight of risk management plans. In addition, the force has </w:t>
      </w:r>
      <w:r w:rsidR="00663B56">
        <w:rPr>
          <w:rFonts w:ascii="Tahoma" w:hAnsi="Tahoma" w:cs="Tahoma"/>
        </w:rPr>
        <w:t xml:space="preserve">self-assessed a further three as </w:t>
      </w:r>
      <w:r w:rsidR="00663B56">
        <w:rPr>
          <w:rFonts w:ascii="Tahoma" w:hAnsi="Tahoma" w:cs="Tahoma"/>
        </w:rPr>
        <w:lastRenderedPageBreak/>
        <w:t>complete</w:t>
      </w:r>
      <w:r w:rsidR="00421860">
        <w:rPr>
          <w:rFonts w:ascii="Tahoma" w:hAnsi="Tahoma" w:cs="Tahoma"/>
        </w:rPr>
        <w:t>; correct use of outcome 21</w:t>
      </w:r>
      <w:r w:rsidR="00971021">
        <w:rPr>
          <w:rFonts w:ascii="Tahoma" w:hAnsi="Tahoma" w:cs="Tahoma"/>
        </w:rPr>
        <w:t>, serious organised crime local profiles and disproportionality in vetting decisions</w:t>
      </w:r>
      <w:r w:rsidR="00663B56">
        <w:rPr>
          <w:rFonts w:ascii="Tahoma" w:hAnsi="Tahoma" w:cs="Tahoma"/>
        </w:rPr>
        <w:t>.</w:t>
      </w:r>
      <w:r w:rsidR="00971021">
        <w:rPr>
          <w:rFonts w:ascii="Tahoma" w:hAnsi="Tahoma" w:cs="Tahoma"/>
        </w:rPr>
        <w:t xml:space="preserve"> Details of these have been provided in previous papers for the PCC Performance and Delivery Board. </w:t>
      </w:r>
    </w:p>
    <w:p w14:paraId="73CC049E" w14:textId="77777777" w:rsidR="00971021" w:rsidRDefault="00971021" w:rsidP="006C6990">
      <w:pPr>
        <w:spacing w:after="0" w:line="240" w:lineRule="auto"/>
        <w:rPr>
          <w:rFonts w:ascii="Tahoma" w:hAnsi="Tahoma" w:cs="Tahoma"/>
        </w:rPr>
      </w:pPr>
    </w:p>
    <w:p w14:paraId="5953FD10" w14:textId="77777777" w:rsidR="00115D5F" w:rsidRDefault="00335011" w:rsidP="00971021">
      <w:pPr>
        <w:spacing w:after="0" w:line="240" w:lineRule="auto"/>
        <w:rPr>
          <w:rStyle w:val="normaltextrun"/>
          <w:rFonts w:ascii="Tahoma" w:hAnsi="Tahoma" w:cs="Tahoma"/>
          <w:color w:val="000000"/>
          <w:shd w:val="clear" w:color="auto" w:fill="FFFFFF"/>
        </w:rPr>
      </w:pPr>
      <w:r>
        <w:rPr>
          <w:rStyle w:val="normaltextrun"/>
          <w:rFonts w:ascii="Tahoma" w:hAnsi="Tahoma" w:cs="Tahoma"/>
          <w:color w:val="000000"/>
          <w:shd w:val="clear" w:color="auto" w:fill="FFFFFF"/>
        </w:rPr>
        <w:t>Progress of the remaining AFIs continues to be monitored at the Future Improvement and Development Board chaired by the DCC and Chief Officer Management Board chaired by the Chief Constable to ensure scrutiny at the very highest level. </w:t>
      </w:r>
    </w:p>
    <w:p w14:paraId="1B5F995C" w14:textId="77777777" w:rsidR="00115D5F" w:rsidRDefault="00115D5F" w:rsidP="00971021">
      <w:pPr>
        <w:spacing w:after="0" w:line="240" w:lineRule="auto"/>
        <w:rPr>
          <w:rStyle w:val="normaltextrun"/>
          <w:rFonts w:ascii="Tahoma" w:hAnsi="Tahoma" w:cs="Tahoma"/>
          <w:color w:val="000000"/>
          <w:shd w:val="clear" w:color="auto" w:fill="FFFFFF"/>
        </w:rPr>
      </w:pPr>
    </w:p>
    <w:p w14:paraId="67D77EAF" w14:textId="711F5300" w:rsidR="00254EB6" w:rsidRDefault="00115D5F" w:rsidP="009513B2">
      <w:pPr>
        <w:spacing w:after="0" w:line="240" w:lineRule="auto"/>
        <w:rPr>
          <w:rFonts w:ascii="Tahoma" w:hAnsi="Tahoma" w:cs="Tahoma"/>
        </w:rPr>
      </w:pPr>
      <w:r>
        <w:rPr>
          <w:rStyle w:val="normaltextrun"/>
          <w:rFonts w:ascii="Tahoma" w:hAnsi="Tahoma" w:cs="Tahoma"/>
          <w:color w:val="000000"/>
          <w:shd w:val="clear" w:color="auto" w:fill="FFFFFF"/>
        </w:rPr>
        <w:t xml:space="preserve">The force was notified in June 2025 that the period of </w:t>
      </w:r>
      <w:r w:rsidR="00EE671C">
        <w:rPr>
          <w:rFonts w:ascii="Tahoma" w:hAnsi="Tahoma" w:cs="Tahoma"/>
        </w:rPr>
        <w:t>continuous assessment for PEEL 2025/27</w:t>
      </w:r>
      <w:r>
        <w:rPr>
          <w:rFonts w:ascii="Tahoma" w:hAnsi="Tahoma" w:cs="Tahoma"/>
        </w:rPr>
        <w:t xml:space="preserve"> was underway. </w:t>
      </w:r>
      <w:r w:rsidR="00254EB6">
        <w:rPr>
          <w:rFonts w:ascii="Tahoma" w:hAnsi="Tahoma" w:cs="Tahoma"/>
        </w:rPr>
        <w:t xml:space="preserve">PEEL 2025/27 will inspect against </w:t>
      </w:r>
      <w:r w:rsidR="00AC2FBE">
        <w:rPr>
          <w:rFonts w:ascii="Tahoma" w:hAnsi="Tahoma" w:cs="Tahoma"/>
        </w:rPr>
        <w:t xml:space="preserve">nine </w:t>
      </w:r>
      <w:r w:rsidR="00254EB6">
        <w:rPr>
          <w:rFonts w:ascii="Tahoma" w:hAnsi="Tahoma" w:cs="Tahoma"/>
        </w:rPr>
        <w:t xml:space="preserve">core </w:t>
      </w:r>
      <w:r w:rsidR="00C449F6">
        <w:rPr>
          <w:rFonts w:ascii="Tahoma" w:hAnsi="Tahoma" w:cs="Tahoma"/>
        </w:rPr>
        <w:t>questions:</w:t>
      </w:r>
      <w:r w:rsidR="00254EB6">
        <w:rPr>
          <w:rFonts w:ascii="Tahoma" w:hAnsi="Tahoma" w:cs="Tahoma"/>
        </w:rPr>
        <w:t xml:space="preserve"> leadership, </w:t>
      </w:r>
      <w:r w:rsidR="00970DD1">
        <w:rPr>
          <w:rFonts w:ascii="Tahoma" w:hAnsi="Tahoma" w:cs="Tahoma"/>
        </w:rPr>
        <w:t xml:space="preserve">supporting and developing the workforce, police powers, prevention and deterrence, </w:t>
      </w:r>
      <w:r w:rsidR="00C449F6">
        <w:rPr>
          <w:rFonts w:ascii="Tahoma" w:hAnsi="Tahoma" w:cs="Tahoma"/>
        </w:rPr>
        <w:t xml:space="preserve">responding to the public, investigating crime, safeguarding </w:t>
      </w:r>
      <w:r w:rsidR="009B3E24">
        <w:rPr>
          <w:rFonts w:ascii="Tahoma" w:hAnsi="Tahoma" w:cs="Tahoma"/>
        </w:rPr>
        <w:t xml:space="preserve">children and </w:t>
      </w:r>
      <w:r w:rsidR="00C449F6">
        <w:rPr>
          <w:rFonts w:ascii="Tahoma" w:hAnsi="Tahoma" w:cs="Tahoma"/>
        </w:rPr>
        <w:t>adults a</w:t>
      </w:r>
      <w:r w:rsidR="009B3E24">
        <w:rPr>
          <w:rFonts w:ascii="Tahoma" w:hAnsi="Tahoma" w:cs="Tahoma"/>
        </w:rPr>
        <w:t>t risk, fraud and custody.</w:t>
      </w:r>
      <w:r w:rsidR="00462396">
        <w:rPr>
          <w:rFonts w:ascii="Tahoma" w:hAnsi="Tahoma" w:cs="Tahoma"/>
        </w:rPr>
        <w:t xml:space="preserve"> In </w:t>
      </w:r>
      <w:r w:rsidR="008660E0">
        <w:rPr>
          <w:rFonts w:ascii="Tahoma" w:hAnsi="Tahoma" w:cs="Tahoma"/>
        </w:rPr>
        <w:t>addition,</w:t>
      </w:r>
      <w:r w:rsidR="00462396">
        <w:rPr>
          <w:rFonts w:ascii="Tahoma" w:hAnsi="Tahoma" w:cs="Tahoma"/>
        </w:rPr>
        <w:t xml:space="preserve"> the AFIs from the PEEL 2023/25 inspection will be considered </w:t>
      </w:r>
      <w:r w:rsidR="00E10EE8">
        <w:rPr>
          <w:rFonts w:ascii="Tahoma" w:hAnsi="Tahoma" w:cs="Tahoma"/>
        </w:rPr>
        <w:t>as part of the current inspection programme.</w:t>
      </w:r>
    </w:p>
    <w:p w14:paraId="6B469BEA" w14:textId="77777777" w:rsidR="00254EB6" w:rsidRDefault="00254EB6" w:rsidP="009513B2">
      <w:pPr>
        <w:spacing w:after="0" w:line="240" w:lineRule="auto"/>
        <w:rPr>
          <w:rFonts w:ascii="Tahoma" w:hAnsi="Tahoma" w:cs="Tahoma"/>
        </w:rPr>
      </w:pPr>
    </w:p>
    <w:p w14:paraId="12D90C53" w14:textId="1E0CC7BD" w:rsidR="009513B2" w:rsidRPr="009513B2" w:rsidRDefault="00554559" w:rsidP="009513B2">
      <w:pPr>
        <w:spacing w:after="0" w:line="240" w:lineRule="auto"/>
        <w:rPr>
          <w:rFonts w:ascii="Tahoma" w:hAnsi="Tahoma" w:cs="Tahoma"/>
        </w:rPr>
      </w:pPr>
      <w:r>
        <w:rPr>
          <w:rFonts w:ascii="Tahoma" w:hAnsi="Tahoma" w:cs="Tahoma"/>
        </w:rPr>
        <w:t xml:space="preserve">As a </w:t>
      </w:r>
      <w:r w:rsidR="009421B1">
        <w:rPr>
          <w:rFonts w:ascii="Tahoma" w:hAnsi="Tahoma" w:cs="Tahoma"/>
        </w:rPr>
        <w:t>result,</w:t>
      </w:r>
      <w:r>
        <w:rPr>
          <w:rFonts w:ascii="Tahoma" w:hAnsi="Tahoma" w:cs="Tahoma"/>
        </w:rPr>
        <w:t xml:space="preserve"> the force has been subject to an </w:t>
      </w:r>
      <w:r w:rsidR="008C4D46">
        <w:rPr>
          <w:rFonts w:ascii="Tahoma" w:hAnsi="Tahoma" w:cs="Tahoma"/>
        </w:rPr>
        <w:t xml:space="preserve">intensive period of scrutiny </w:t>
      </w:r>
      <w:r w:rsidR="00874D7E">
        <w:rPr>
          <w:rFonts w:ascii="Tahoma" w:hAnsi="Tahoma" w:cs="Tahoma"/>
        </w:rPr>
        <w:t xml:space="preserve">which has included </w:t>
      </w:r>
      <w:r w:rsidR="009513B2" w:rsidRPr="009513B2">
        <w:rPr>
          <w:rFonts w:ascii="Tahoma" w:hAnsi="Tahoma" w:cs="Tahoma"/>
        </w:rPr>
        <w:t>document and data requests, chief officer interviews, strategic interviews, focus groups with frontline staff, extensive reality testing</w:t>
      </w:r>
      <w:r w:rsidR="009421B1">
        <w:rPr>
          <w:rFonts w:ascii="Tahoma" w:hAnsi="Tahoma" w:cs="Tahoma"/>
        </w:rPr>
        <w:t>, workforce survey</w:t>
      </w:r>
      <w:r w:rsidR="009513B2" w:rsidRPr="009513B2">
        <w:rPr>
          <w:rFonts w:ascii="Tahoma" w:hAnsi="Tahoma" w:cs="Tahoma"/>
        </w:rPr>
        <w:t xml:space="preserve"> and a </w:t>
      </w:r>
      <w:r w:rsidR="009421B1">
        <w:rPr>
          <w:rFonts w:ascii="Tahoma" w:hAnsi="Tahoma" w:cs="Tahoma"/>
        </w:rPr>
        <w:t>Quality Ser</w:t>
      </w:r>
      <w:r w:rsidR="009513B2" w:rsidRPr="009513B2">
        <w:rPr>
          <w:rFonts w:ascii="Tahoma" w:hAnsi="Tahoma" w:cs="Tahoma"/>
        </w:rPr>
        <w:t>vice Assessment in which HMICFRS reviewed calls for service, investigations, and subsequent outcomes.</w:t>
      </w:r>
      <w:r w:rsidR="009421B1">
        <w:rPr>
          <w:rFonts w:ascii="Tahoma" w:hAnsi="Tahoma" w:cs="Tahoma"/>
        </w:rPr>
        <w:t xml:space="preserve"> The PEEL </w:t>
      </w:r>
      <w:r w:rsidR="00E7746A">
        <w:rPr>
          <w:rFonts w:ascii="Tahoma" w:hAnsi="Tahoma" w:cs="Tahoma"/>
        </w:rPr>
        <w:t xml:space="preserve">inspection will culminate in a final period of reality testing at the end of November </w:t>
      </w:r>
      <w:r w:rsidR="00AC2FBE">
        <w:rPr>
          <w:rFonts w:ascii="Tahoma" w:hAnsi="Tahoma" w:cs="Tahoma"/>
        </w:rPr>
        <w:t>2025 with feedback provided in early January 2026.</w:t>
      </w:r>
    </w:p>
    <w:p w14:paraId="2BBA8B52" w14:textId="77777777" w:rsidR="009513B2" w:rsidRPr="009513B2" w:rsidRDefault="009513B2" w:rsidP="009513B2">
      <w:pPr>
        <w:spacing w:after="0" w:line="240" w:lineRule="auto"/>
        <w:rPr>
          <w:rFonts w:ascii="Tahoma" w:hAnsi="Tahoma" w:cs="Tahoma"/>
        </w:rPr>
      </w:pPr>
      <w:r w:rsidRPr="009513B2">
        <w:rPr>
          <w:rFonts w:ascii="Tahoma" w:hAnsi="Tahoma" w:cs="Tahoma"/>
        </w:rPr>
        <w:t> </w:t>
      </w:r>
    </w:p>
    <w:p w14:paraId="75D29A57" w14:textId="6C51B995" w:rsidR="00845428" w:rsidRDefault="008660E0" w:rsidP="0084106F">
      <w:pPr>
        <w:spacing w:after="120"/>
        <w:rPr>
          <w:rFonts w:ascii="Tahoma" w:hAnsi="Tahoma" w:cs="Tahoma"/>
        </w:rPr>
      </w:pPr>
      <w:r>
        <w:rPr>
          <w:rFonts w:ascii="Tahoma" w:hAnsi="Tahoma" w:cs="Tahoma"/>
        </w:rPr>
        <w:t>R</w:t>
      </w:r>
      <w:r w:rsidRPr="008660E0">
        <w:rPr>
          <w:rFonts w:ascii="Tahoma" w:hAnsi="Tahoma" w:cs="Tahoma"/>
        </w:rPr>
        <w:t>egular reporting of progress will continue take place at both the PCC Performance and Delivery Board and the Joint Audit Committee. </w:t>
      </w:r>
    </w:p>
    <w:p w14:paraId="5139EF9B" w14:textId="77777777" w:rsidR="005505F3" w:rsidRDefault="005505F3" w:rsidP="0084106F">
      <w:pPr>
        <w:spacing w:after="120"/>
        <w:rPr>
          <w:rFonts w:ascii="Tahoma" w:hAnsi="Tahoma" w:cs="Tahoma"/>
        </w:rPr>
      </w:pPr>
    </w:p>
    <w:p w14:paraId="53E3FF9A" w14:textId="77777777" w:rsidR="00437C5B" w:rsidRPr="00437C5B" w:rsidRDefault="00437C5B" w:rsidP="00437C5B">
      <w:pPr>
        <w:numPr>
          <w:ilvl w:val="0"/>
          <w:numId w:val="48"/>
        </w:numPr>
        <w:spacing w:after="0" w:line="240" w:lineRule="auto"/>
        <w:contextualSpacing/>
        <w:jc w:val="both"/>
        <w:rPr>
          <w:rFonts w:ascii="Tahoma" w:eastAsia="Calibri" w:hAnsi="Tahoma" w:cs="Tahoma"/>
          <w:b/>
        </w:rPr>
      </w:pPr>
      <w:r w:rsidRPr="00437C5B">
        <w:rPr>
          <w:rFonts w:ascii="Tahoma" w:eastAsia="Calibri" w:hAnsi="Tahoma" w:cs="Tahoma"/>
          <w:b/>
        </w:rPr>
        <w:t>Internal and External Audit Functions.</w:t>
      </w:r>
    </w:p>
    <w:p w14:paraId="6CD18B3D" w14:textId="77777777" w:rsidR="00437C5B" w:rsidRPr="00437C5B" w:rsidRDefault="00437C5B" w:rsidP="00437C5B">
      <w:pPr>
        <w:spacing w:after="0" w:line="240" w:lineRule="auto"/>
        <w:jc w:val="both"/>
        <w:rPr>
          <w:rFonts w:ascii="Tahoma" w:eastAsia="Calibri" w:hAnsi="Tahoma" w:cs="Tahoma"/>
        </w:rPr>
      </w:pPr>
    </w:p>
    <w:p w14:paraId="3DD78A43" w14:textId="2F066D8A" w:rsidR="00437C5B" w:rsidRPr="00437C5B" w:rsidRDefault="00234279" w:rsidP="00437C5B">
      <w:pPr>
        <w:spacing w:after="120"/>
        <w:rPr>
          <w:rFonts w:ascii="Tahoma" w:eastAsia="Calibri" w:hAnsi="Tahoma" w:cs="Tahoma"/>
        </w:rPr>
      </w:pPr>
      <w:r>
        <w:rPr>
          <w:rFonts w:ascii="Tahoma" w:eastAsia="Calibri" w:hAnsi="Tahoma" w:cs="Tahoma"/>
        </w:rPr>
        <w:t xml:space="preserve">At the end of the </w:t>
      </w:r>
      <w:r w:rsidR="009E275A">
        <w:rPr>
          <w:rFonts w:ascii="Tahoma" w:eastAsia="Calibri" w:hAnsi="Tahoma" w:cs="Tahoma"/>
        </w:rPr>
        <w:t xml:space="preserve">paper is a presentation that </w:t>
      </w:r>
      <w:r w:rsidR="00437C5B" w:rsidRPr="00437C5B">
        <w:rPr>
          <w:rFonts w:ascii="Tahoma" w:eastAsia="Calibri" w:hAnsi="Tahoma" w:cs="Tahoma"/>
        </w:rPr>
        <w:t>shows the latest position in respect of internal audit as provided by our internal auditors, RSM:</w:t>
      </w:r>
    </w:p>
    <w:p w14:paraId="7CFDE885" w14:textId="77777777" w:rsidR="00437C5B" w:rsidRPr="00437C5B" w:rsidRDefault="00437C5B" w:rsidP="00437C5B">
      <w:pPr>
        <w:spacing w:after="0" w:line="240" w:lineRule="auto"/>
        <w:jc w:val="both"/>
        <w:rPr>
          <w:rFonts w:ascii="Tahoma" w:eastAsia="Calibri" w:hAnsi="Tahoma" w:cs="Tahoma"/>
        </w:rPr>
      </w:pPr>
    </w:p>
    <w:p w14:paraId="33CE207E" w14:textId="77777777" w:rsidR="00437C5B" w:rsidRPr="00437C5B" w:rsidRDefault="00437C5B" w:rsidP="00437C5B">
      <w:pPr>
        <w:spacing w:after="0" w:line="240" w:lineRule="auto"/>
        <w:rPr>
          <w:rFonts w:ascii="Tahoma" w:eastAsia="Calibri" w:hAnsi="Tahoma" w:cs="Tahoma"/>
        </w:rPr>
      </w:pPr>
      <w:r w:rsidRPr="00437C5B">
        <w:rPr>
          <w:rFonts w:ascii="Tahoma" w:eastAsia="Calibri" w:hAnsi="Tahoma" w:cs="Tahoma"/>
        </w:rPr>
        <w:t xml:space="preserve">Audit actions and progress are reported at the Joint Audit Committee. Actions signed off between the previous JAC and the latest one (September 25) are highlighted below. Overall, good progress is being made on audit actions and where actions are overdue, plans are in place to address this. </w:t>
      </w:r>
    </w:p>
    <w:p w14:paraId="05C14417" w14:textId="77777777" w:rsidR="00437C5B" w:rsidRPr="00437C5B" w:rsidRDefault="00437C5B" w:rsidP="00437C5B">
      <w:pPr>
        <w:spacing w:after="0" w:line="240" w:lineRule="auto"/>
        <w:rPr>
          <w:rFonts w:ascii="Tahoma" w:eastAsia="Calibri" w:hAnsi="Tahoma" w:cs="Tahoma"/>
        </w:rPr>
      </w:pPr>
    </w:p>
    <w:tbl>
      <w:tblPr>
        <w:tblW w:w="6687" w:type="dxa"/>
        <w:tblInd w:w="113" w:type="dxa"/>
        <w:tblLayout w:type="fixed"/>
        <w:tblLook w:val="04A0" w:firstRow="1" w:lastRow="0" w:firstColumn="1" w:lastColumn="0" w:noHBand="0" w:noVBand="1"/>
      </w:tblPr>
      <w:tblGrid>
        <w:gridCol w:w="3568"/>
        <w:gridCol w:w="1985"/>
        <w:gridCol w:w="1134"/>
      </w:tblGrid>
      <w:tr w:rsidR="00437C5B" w:rsidRPr="00437C5B" w14:paraId="77E41B02" w14:textId="77777777" w:rsidTr="00437C5B">
        <w:trPr>
          <w:trHeight w:val="587"/>
        </w:trPr>
        <w:tc>
          <w:tcPr>
            <w:tcW w:w="3568" w:type="dxa"/>
            <w:tcBorders>
              <w:top w:val="single" w:sz="4" w:space="0" w:color="auto"/>
              <w:left w:val="single" w:sz="4" w:space="0" w:color="auto"/>
              <w:bottom w:val="single" w:sz="4" w:space="0" w:color="000000"/>
              <w:right w:val="single" w:sz="4" w:space="0" w:color="auto"/>
            </w:tcBorders>
            <w:shd w:val="clear" w:color="auto" w:fill="BDD7EE"/>
            <w:vAlign w:val="center"/>
            <w:hideMark/>
          </w:tcPr>
          <w:p w14:paraId="625DD050" w14:textId="77777777" w:rsidR="00437C5B" w:rsidRPr="00437C5B" w:rsidRDefault="00437C5B" w:rsidP="00437C5B">
            <w:pPr>
              <w:jc w:val="center"/>
              <w:rPr>
                <w:rFonts w:ascii="Tahoma" w:eastAsia="Calibri" w:hAnsi="Tahoma" w:cs="Tahoma"/>
                <w:b/>
                <w:bCs/>
                <w:color w:val="000000"/>
                <w:sz w:val="20"/>
                <w:szCs w:val="20"/>
              </w:rPr>
            </w:pPr>
            <w:r w:rsidRPr="00437C5B">
              <w:rPr>
                <w:rFonts w:ascii="Tahoma" w:eastAsia="Calibri" w:hAnsi="Tahoma" w:cs="Tahoma"/>
                <w:b/>
                <w:bCs/>
                <w:color w:val="000000"/>
                <w:sz w:val="20"/>
                <w:szCs w:val="20"/>
              </w:rPr>
              <w:t>Audit Name</w:t>
            </w:r>
          </w:p>
        </w:tc>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hideMark/>
          </w:tcPr>
          <w:p w14:paraId="440D827A" w14:textId="77777777" w:rsidR="00437C5B" w:rsidRPr="00437C5B" w:rsidRDefault="00437C5B" w:rsidP="00437C5B">
            <w:pPr>
              <w:jc w:val="center"/>
              <w:rPr>
                <w:rFonts w:ascii="Tahoma" w:eastAsia="Calibri" w:hAnsi="Tahoma" w:cs="Tahoma"/>
                <w:b/>
                <w:bCs/>
                <w:color w:val="000000"/>
                <w:sz w:val="20"/>
                <w:szCs w:val="20"/>
              </w:rPr>
            </w:pPr>
            <w:r w:rsidRPr="00437C5B">
              <w:rPr>
                <w:rFonts w:ascii="Tahoma" w:eastAsia="Calibri" w:hAnsi="Tahoma" w:cs="Tahoma"/>
                <w:b/>
                <w:bCs/>
                <w:color w:val="000000"/>
                <w:sz w:val="20"/>
                <w:szCs w:val="20"/>
              </w:rPr>
              <w:t>Recommendation</w:t>
            </w:r>
          </w:p>
        </w:tc>
        <w:tc>
          <w:tcPr>
            <w:tcW w:w="1134" w:type="dxa"/>
            <w:tcBorders>
              <w:top w:val="single" w:sz="4" w:space="0" w:color="auto"/>
              <w:left w:val="single" w:sz="4" w:space="0" w:color="000000"/>
              <w:bottom w:val="single" w:sz="4" w:space="0" w:color="000000"/>
              <w:right w:val="single" w:sz="4" w:space="0" w:color="auto"/>
            </w:tcBorders>
            <w:shd w:val="clear" w:color="auto" w:fill="BDD7EE"/>
            <w:vAlign w:val="center"/>
            <w:hideMark/>
          </w:tcPr>
          <w:p w14:paraId="55534DFF" w14:textId="77777777" w:rsidR="00437C5B" w:rsidRPr="00437C5B" w:rsidRDefault="00437C5B" w:rsidP="00437C5B">
            <w:pPr>
              <w:jc w:val="center"/>
              <w:rPr>
                <w:rFonts w:ascii="Tahoma" w:eastAsia="Calibri" w:hAnsi="Tahoma" w:cs="Tahoma"/>
                <w:b/>
                <w:bCs/>
                <w:color w:val="000000"/>
                <w:sz w:val="20"/>
                <w:szCs w:val="20"/>
              </w:rPr>
            </w:pPr>
            <w:r w:rsidRPr="00437C5B">
              <w:rPr>
                <w:rFonts w:ascii="Tahoma" w:eastAsia="Calibri" w:hAnsi="Tahoma" w:cs="Tahoma"/>
                <w:b/>
                <w:bCs/>
                <w:color w:val="000000"/>
                <w:sz w:val="20"/>
                <w:szCs w:val="20"/>
              </w:rPr>
              <w:t>Risk</w:t>
            </w:r>
          </w:p>
        </w:tc>
      </w:tr>
      <w:tr w:rsidR="00437C5B" w:rsidRPr="00437C5B" w14:paraId="2C94FDA5"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4ED00BC"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Death Policy</w:t>
            </w:r>
          </w:p>
        </w:tc>
        <w:tc>
          <w:tcPr>
            <w:tcW w:w="1985" w:type="dxa"/>
            <w:tcBorders>
              <w:top w:val="single" w:sz="4" w:space="0" w:color="000000"/>
              <w:left w:val="single" w:sz="4" w:space="0" w:color="000000"/>
              <w:bottom w:val="single" w:sz="4" w:space="0" w:color="000000"/>
              <w:right w:val="single" w:sz="4" w:space="0" w:color="000000"/>
            </w:tcBorders>
            <w:noWrap/>
          </w:tcPr>
          <w:p w14:paraId="1341DA15"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3 &amp; 4</w:t>
            </w:r>
          </w:p>
        </w:tc>
        <w:tc>
          <w:tcPr>
            <w:tcW w:w="1134" w:type="dxa"/>
            <w:tcBorders>
              <w:top w:val="single" w:sz="4" w:space="0" w:color="000000"/>
              <w:left w:val="single" w:sz="4" w:space="0" w:color="000000"/>
              <w:bottom w:val="single" w:sz="4" w:space="0" w:color="000000"/>
              <w:right w:val="single" w:sz="4" w:space="0" w:color="000000"/>
            </w:tcBorders>
            <w:noWrap/>
          </w:tcPr>
          <w:p w14:paraId="60580A6E"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12CA96B7"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6AD37B0E"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National Intelligence Model (NIM)</w:t>
            </w:r>
          </w:p>
        </w:tc>
        <w:tc>
          <w:tcPr>
            <w:tcW w:w="1985" w:type="dxa"/>
            <w:tcBorders>
              <w:top w:val="single" w:sz="4" w:space="0" w:color="000000"/>
              <w:left w:val="single" w:sz="4" w:space="0" w:color="000000"/>
              <w:bottom w:val="single" w:sz="4" w:space="0" w:color="000000"/>
              <w:right w:val="single" w:sz="4" w:space="0" w:color="000000"/>
            </w:tcBorders>
            <w:noWrap/>
          </w:tcPr>
          <w:p w14:paraId="4E24B94D"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 &amp; 2</w:t>
            </w:r>
          </w:p>
        </w:tc>
        <w:tc>
          <w:tcPr>
            <w:tcW w:w="1134" w:type="dxa"/>
            <w:tcBorders>
              <w:top w:val="single" w:sz="4" w:space="0" w:color="000000"/>
              <w:left w:val="single" w:sz="4" w:space="0" w:color="000000"/>
              <w:bottom w:val="single" w:sz="4" w:space="0" w:color="000000"/>
              <w:right w:val="single" w:sz="4" w:space="0" w:color="000000"/>
            </w:tcBorders>
            <w:noWrap/>
          </w:tcPr>
          <w:p w14:paraId="71E5AA7E"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5D618765"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104B689"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Estates Health and Safety</w:t>
            </w:r>
          </w:p>
        </w:tc>
        <w:tc>
          <w:tcPr>
            <w:tcW w:w="1985" w:type="dxa"/>
            <w:tcBorders>
              <w:top w:val="single" w:sz="4" w:space="0" w:color="000000"/>
              <w:left w:val="single" w:sz="4" w:space="0" w:color="000000"/>
              <w:bottom w:val="single" w:sz="4" w:space="0" w:color="000000"/>
              <w:right w:val="single" w:sz="4" w:space="0" w:color="000000"/>
            </w:tcBorders>
            <w:noWrap/>
          </w:tcPr>
          <w:p w14:paraId="2CDB6742"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4</w:t>
            </w:r>
          </w:p>
        </w:tc>
        <w:tc>
          <w:tcPr>
            <w:tcW w:w="1134" w:type="dxa"/>
            <w:tcBorders>
              <w:top w:val="single" w:sz="4" w:space="0" w:color="000000"/>
              <w:left w:val="single" w:sz="4" w:space="0" w:color="000000"/>
              <w:bottom w:val="single" w:sz="4" w:space="0" w:color="000000"/>
              <w:right w:val="single" w:sz="4" w:space="0" w:color="000000"/>
            </w:tcBorders>
            <w:noWrap/>
          </w:tcPr>
          <w:p w14:paraId="78151F5F"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7ABCA306"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19403F0"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Capital Accounting</w:t>
            </w:r>
          </w:p>
        </w:tc>
        <w:tc>
          <w:tcPr>
            <w:tcW w:w="1985" w:type="dxa"/>
            <w:tcBorders>
              <w:top w:val="single" w:sz="4" w:space="0" w:color="000000"/>
              <w:left w:val="single" w:sz="4" w:space="0" w:color="000000"/>
              <w:bottom w:val="single" w:sz="4" w:space="0" w:color="000000"/>
              <w:right w:val="single" w:sz="4" w:space="0" w:color="000000"/>
            </w:tcBorders>
            <w:noWrap/>
          </w:tcPr>
          <w:p w14:paraId="2667C44A"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2</w:t>
            </w:r>
          </w:p>
        </w:tc>
        <w:tc>
          <w:tcPr>
            <w:tcW w:w="1134" w:type="dxa"/>
            <w:tcBorders>
              <w:top w:val="single" w:sz="4" w:space="0" w:color="000000"/>
              <w:left w:val="single" w:sz="4" w:space="0" w:color="000000"/>
              <w:bottom w:val="single" w:sz="4" w:space="0" w:color="000000"/>
              <w:right w:val="single" w:sz="4" w:space="0" w:color="000000"/>
            </w:tcBorders>
            <w:noWrap/>
          </w:tcPr>
          <w:p w14:paraId="75E203E7"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4BD50C63"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31C70734"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Procurement under £60k</w:t>
            </w:r>
          </w:p>
        </w:tc>
        <w:tc>
          <w:tcPr>
            <w:tcW w:w="1985" w:type="dxa"/>
            <w:tcBorders>
              <w:top w:val="single" w:sz="4" w:space="0" w:color="000000"/>
              <w:left w:val="single" w:sz="4" w:space="0" w:color="000000"/>
              <w:bottom w:val="single" w:sz="4" w:space="0" w:color="000000"/>
              <w:right w:val="single" w:sz="4" w:space="0" w:color="000000"/>
            </w:tcBorders>
            <w:noWrap/>
          </w:tcPr>
          <w:p w14:paraId="3B6C30A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5</w:t>
            </w:r>
          </w:p>
        </w:tc>
        <w:tc>
          <w:tcPr>
            <w:tcW w:w="1134" w:type="dxa"/>
            <w:tcBorders>
              <w:top w:val="single" w:sz="4" w:space="0" w:color="000000"/>
              <w:left w:val="single" w:sz="4" w:space="0" w:color="000000"/>
              <w:bottom w:val="single" w:sz="4" w:space="0" w:color="000000"/>
              <w:right w:val="single" w:sz="4" w:space="0" w:color="000000"/>
            </w:tcBorders>
            <w:noWrap/>
          </w:tcPr>
          <w:p w14:paraId="4092690E"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754BA35C"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474904B0"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Contract Governance</w:t>
            </w:r>
          </w:p>
        </w:tc>
        <w:tc>
          <w:tcPr>
            <w:tcW w:w="1985" w:type="dxa"/>
            <w:tcBorders>
              <w:top w:val="single" w:sz="4" w:space="0" w:color="000000"/>
              <w:left w:val="single" w:sz="4" w:space="0" w:color="000000"/>
              <w:bottom w:val="single" w:sz="4" w:space="0" w:color="000000"/>
              <w:right w:val="single" w:sz="4" w:space="0" w:color="000000"/>
            </w:tcBorders>
            <w:noWrap/>
          </w:tcPr>
          <w:p w14:paraId="57459BCB"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2</w:t>
            </w:r>
          </w:p>
        </w:tc>
        <w:tc>
          <w:tcPr>
            <w:tcW w:w="1134" w:type="dxa"/>
            <w:tcBorders>
              <w:top w:val="single" w:sz="4" w:space="0" w:color="000000"/>
              <w:left w:val="single" w:sz="4" w:space="0" w:color="000000"/>
              <w:bottom w:val="single" w:sz="4" w:space="0" w:color="000000"/>
              <w:right w:val="single" w:sz="4" w:space="0" w:color="000000"/>
            </w:tcBorders>
            <w:noWrap/>
          </w:tcPr>
          <w:p w14:paraId="24769C0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47C46B8E"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71C6E7D2"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Contract Governance</w:t>
            </w:r>
          </w:p>
        </w:tc>
        <w:tc>
          <w:tcPr>
            <w:tcW w:w="1985" w:type="dxa"/>
            <w:tcBorders>
              <w:top w:val="single" w:sz="4" w:space="0" w:color="000000"/>
              <w:left w:val="single" w:sz="4" w:space="0" w:color="000000"/>
              <w:bottom w:val="single" w:sz="4" w:space="0" w:color="000000"/>
              <w:right w:val="single" w:sz="4" w:space="0" w:color="000000"/>
            </w:tcBorders>
            <w:noWrap/>
          </w:tcPr>
          <w:p w14:paraId="76B8569A"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4</w:t>
            </w:r>
          </w:p>
        </w:tc>
        <w:tc>
          <w:tcPr>
            <w:tcW w:w="1134" w:type="dxa"/>
            <w:tcBorders>
              <w:top w:val="single" w:sz="4" w:space="0" w:color="000000"/>
              <w:left w:val="single" w:sz="4" w:space="0" w:color="000000"/>
              <w:bottom w:val="single" w:sz="4" w:space="0" w:color="000000"/>
              <w:right w:val="single" w:sz="4" w:space="0" w:color="000000"/>
            </w:tcBorders>
            <w:noWrap/>
          </w:tcPr>
          <w:p w14:paraId="18DF40C4"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4A371F42"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555F03F2"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Contract Governance</w:t>
            </w:r>
          </w:p>
        </w:tc>
        <w:tc>
          <w:tcPr>
            <w:tcW w:w="1985" w:type="dxa"/>
            <w:tcBorders>
              <w:top w:val="single" w:sz="4" w:space="0" w:color="000000"/>
              <w:left w:val="single" w:sz="4" w:space="0" w:color="000000"/>
              <w:bottom w:val="single" w:sz="4" w:space="0" w:color="000000"/>
              <w:right w:val="single" w:sz="4" w:space="0" w:color="000000"/>
            </w:tcBorders>
            <w:noWrap/>
          </w:tcPr>
          <w:p w14:paraId="3927413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6</w:t>
            </w:r>
          </w:p>
        </w:tc>
        <w:tc>
          <w:tcPr>
            <w:tcW w:w="1134" w:type="dxa"/>
            <w:tcBorders>
              <w:top w:val="single" w:sz="4" w:space="0" w:color="000000"/>
              <w:left w:val="single" w:sz="4" w:space="0" w:color="000000"/>
              <w:bottom w:val="single" w:sz="4" w:space="0" w:color="000000"/>
              <w:right w:val="single" w:sz="4" w:space="0" w:color="000000"/>
            </w:tcBorders>
            <w:noWrap/>
          </w:tcPr>
          <w:p w14:paraId="31FCCC5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High</w:t>
            </w:r>
          </w:p>
        </w:tc>
      </w:tr>
      <w:tr w:rsidR="00437C5B" w:rsidRPr="00437C5B" w14:paraId="1F3D98BC"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3FB70D07"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Contract Governance</w:t>
            </w:r>
          </w:p>
        </w:tc>
        <w:tc>
          <w:tcPr>
            <w:tcW w:w="1985" w:type="dxa"/>
            <w:tcBorders>
              <w:top w:val="single" w:sz="4" w:space="0" w:color="000000"/>
              <w:left w:val="single" w:sz="4" w:space="0" w:color="000000"/>
              <w:bottom w:val="single" w:sz="4" w:space="0" w:color="000000"/>
              <w:right w:val="single" w:sz="4" w:space="0" w:color="000000"/>
            </w:tcBorders>
            <w:noWrap/>
          </w:tcPr>
          <w:p w14:paraId="6C7BAE84"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8</w:t>
            </w:r>
          </w:p>
        </w:tc>
        <w:tc>
          <w:tcPr>
            <w:tcW w:w="1134" w:type="dxa"/>
            <w:tcBorders>
              <w:top w:val="single" w:sz="4" w:space="0" w:color="000000"/>
              <w:left w:val="single" w:sz="4" w:space="0" w:color="000000"/>
              <w:bottom w:val="single" w:sz="4" w:space="0" w:color="000000"/>
              <w:right w:val="single" w:sz="4" w:space="0" w:color="000000"/>
            </w:tcBorders>
            <w:noWrap/>
          </w:tcPr>
          <w:p w14:paraId="5FE2EA26"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39AED804"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1919317A"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Overtime Acting</w:t>
            </w:r>
          </w:p>
        </w:tc>
        <w:tc>
          <w:tcPr>
            <w:tcW w:w="1985" w:type="dxa"/>
            <w:tcBorders>
              <w:top w:val="single" w:sz="4" w:space="0" w:color="000000"/>
              <w:left w:val="single" w:sz="4" w:space="0" w:color="000000"/>
              <w:bottom w:val="single" w:sz="4" w:space="0" w:color="000000"/>
              <w:right w:val="single" w:sz="4" w:space="0" w:color="000000"/>
            </w:tcBorders>
            <w:noWrap/>
          </w:tcPr>
          <w:p w14:paraId="768BCC3D"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w:t>
            </w:r>
          </w:p>
        </w:tc>
        <w:tc>
          <w:tcPr>
            <w:tcW w:w="1134" w:type="dxa"/>
            <w:tcBorders>
              <w:top w:val="single" w:sz="4" w:space="0" w:color="000000"/>
              <w:left w:val="single" w:sz="4" w:space="0" w:color="000000"/>
              <w:bottom w:val="single" w:sz="4" w:space="0" w:color="000000"/>
              <w:right w:val="single" w:sz="4" w:space="0" w:color="000000"/>
            </w:tcBorders>
            <w:noWrap/>
          </w:tcPr>
          <w:p w14:paraId="6C2745D4"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55A23B8D"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3A1F0FE"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 xml:space="preserve">Custody Management </w:t>
            </w:r>
          </w:p>
        </w:tc>
        <w:tc>
          <w:tcPr>
            <w:tcW w:w="1985" w:type="dxa"/>
            <w:tcBorders>
              <w:top w:val="single" w:sz="4" w:space="0" w:color="000000"/>
              <w:left w:val="single" w:sz="4" w:space="0" w:color="000000"/>
              <w:bottom w:val="single" w:sz="4" w:space="0" w:color="000000"/>
              <w:right w:val="single" w:sz="4" w:space="0" w:color="000000"/>
            </w:tcBorders>
            <w:noWrap/>
          </w:tcPr>
          <w:p w14:paraId="76A6E416"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5</w:t>
            </w:r>
          </w:p>
        </w:tc>
        <w:tc>
          <w:tcPr>
            <w:tcW w:w="1134" w:type="dxa"/>
            <w:tcBorders>
              <w:top w:val="single" w:sz="4" w:space="0" w:color="000000"/>
              <w:left w:val="single" w:sz="4" w:space="0" w:color="000000"/>
              <w:bottom w:val="single" w:sz="4" w:space="0" w:color="000000"/>
              <w:right w:val="single" w:sz="4" w:space="0" w:color="000000"/>
            </w:tcBorders>
            <w:noWrap/>
          </w:tcPr>
          <w:p w14:paraId="7B891973"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18E91D4A"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4BD363EB"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lastRenderedPageBreak/>
              <w:t xml:space="preserve">Custody Management </w:t>
            </w:r>
          </w:p>
        </w:tc>
        <w:tc>
          <w:tcPr>
            <w:tcW w:w="1985" w:type="dxa"/>
            <w:tcBorders>
              <w:top w:val="single" w:sz="4" w:space="0" w:color="000000"/>
              <w:left w:val="single" w:sz="4" w:space="0" w:color="000000"/>
              <w:bottom w:val="single" w:sz="4" w:space="0" w:color="000000"/>
              <w:right w:val="single" w:sz="4" w:space="0" w:color="000000"/>
            </w:tcBorders>
            <w:noWrap/>
          </w:tcPr>
          <w:p w14:paraId="07AD0418"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4</w:t>
            </w:r>
          </w:p>
        </w:tc>
        <w:tc>
          <w:tcPr>
            <w:tcW w:w="1134" w:type="dxa"/>
            <w:tcBorders>
              <w:top w:val="single" w:sz="4" w:space="0" w:color="000000"/>
              <w:left w:val="single" w:sz="4" w:space="0" w:color="000000"/>
              <w:bottom w:val="single" w:sz="4" w:space="0" w:color="000000"/>
              <w:right w:val="single" w:sz="4" w:space="0" w:color="000000"/>
            </w:tcBorders>
            <w:noWrap/>
          </w:tcPr>
          <w:p w14:paraId="1382B868"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5CFD6D06"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42155981"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Victim and Witnesses Care Unit (WVCU)</w:t>
            </w:r>
          </w:p>
        </w:tc>
        <w:tc>
          <w:tcPr>
            <w:tcW w:w="1985" w:type="dxa"/>
            <w:tcBorders>
              <w:top w:val="single" w:sz="4" w:space="0" w:color="000000"/>
              <w:left w:val="single" w:sz="4" w:space="0" w:color="000000"/>
              <w:bottom w:val="single" w:sz="4" w:space="0" w:color="000000"/>
              <w:right w:val="single" w:sz="4" w:space="0" w:color="000000"/>
            </w:tcBorders>
            <w:noWrap/>
          </w:tcPr>
          <w:p w14:paraId="4817777D"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w:t>
            </w:r>
          </w:p>
        </w:tc>
        <w:tc>
          <w:tcPr>
            <w:tcW w:w="1134" w:type="dxa"/>
            <w:tcBorders>
              <w:top w:val="single" w:sz="4" w:space="0" w:color="000000"/>
              <w:left w:val="single" w:sz="4" w:space="0" w:color="000000"/>
              <w:bottom w:val="single" w:sz="4" w:space="0" w:color="000000"/>
              <w:right w:val="single" w:sz="4" w:space="0" w:color="000000"/>
            </w:tcBorders>
            <w:noWrap/>
          </w:tcPr>
          <w:p w14:paraId="474FD724"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4F6ED71C"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14C5D12"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Victim and Witnesses Care Unit (WVCU)</w:t>
            </w:r>
          </w:p>
        </w:tc>
        <w:tc>
          <w:tcPr>
            <w:tcW w:w="1985" w:type="dxa"/>
            <w:tcBorders>
              <w:top w:val="single" w:sz="4" w:space="0" w:color="000000"/>
              <w:left w:val="single" w:sz="4" w:space="0" w:color="000000"/>
              <w:bottom w:val="single" w:sz="4" w:space="0" w:color="000000"/>
              <w:right w:val="single" w:sz="4" w:space="0" w:color="000000"/>
            </w:tcBorders>
            <w:noWrap/>
          </w:tcPr>
          <w:p w14:paraId="699B1F8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2</w:t>
            </w:r>
          </w:p>
        </w:tc>
        <w:tc>
          <w:tcPr>
            <w:tcW w:w="1134" w:type="dxa"/>
            <w:tcBorders>
              <w:top w:val="single" w:sz="4" w:space="0" w:color="000000"/>
              <w:left w:val="single" w:sz="4" w:space="0" w:color="000000"/>
              <w:bottom w:val="single" w:sz="4" w:space="0" w:color="000000"/>
              <w:right w:val="single" w:sz="4" w:space="0" w:color="000000"/>
            </w:tcBorders>
            <w:noWrap/>
          </w:tcPr>
          <w:p w14:paraId="7F1478E5"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22E78753"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6A3F38FE"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Technology Optimisation</w:t>
            </w:r>
          </w:p>
        </w:tc>
        <w:tc>
          <w:tcPr>
            <w:tcW w:w="1985" w:type="dxa"/>
            <w:tcBorders>
              <w:top w:val="single" w:sz="4" w:space="0" w:color="000000"/>
              <w:left w:val="single" w:sz="4" w:space="0" w:color="000000"/>
              <w:bottom w:val="single" w:sz="4" w:space="0" w:color="000000"/>
              <w:right w:val="single" w:sz="4" w:space="0" w:color="000000"/>
            </w:tcBorders>
            <w:noWrap/>
          </w:tcPr>
          <w:p w14:paraId="167A50BA"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8</w:t>
            </w:r>
          </w:p>
        </w:tc>
        <w:tc>
          <w:tcPr>
            <w:tcW w:w="1134" w:type="dxa"/>
            <w:tcBorders>
              <w:top w:val="single" w:sz="4" w:space="0" w:color="000000"/>
              <w:left w:val="single" w:sz="4" w:space="0" w:color="000000"/>
              <w:bottom w:val="single" w:sz="4" w:space="0" w:color="000000"/>
              <w:right w:val="single" w:sz="4" w:space="0" w:color="000000"/>
            </w:tcBorders>
            <w:noWrap/>
          </w:tcPr>
          <w:p w14:paraId="6D77AAFC"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695A6B32"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273F45B5"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Technology Optimisation</w:t>
            </w:r>
          </w:p>
        </w:tc>
        <w:tc>
          <w:tcPr>
            <w:tcW w:w="1985" w:type="dxa"/>
            <w:tcBorders>
              <w:top w:val="single" w:sz="4" w:space="0" w:color="000000"/>
              <w:left w:val="single" w:sz="4" w:space="0" w:color="000000"/>
              <w:bottom w:val="single" w:sz="4" w:space="0" w:color="000000"/>
              <w:right w:val="single" w:sz="4" w:space="0" w:color="000000"/>
            </w:tcBorders>
            <w:noWrap/>
          </w:tcPr>
          <w:p w14:paraId="41620054"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w:t>
            </w:r>
          </w:p>
        </w:tc>
        <w:tc>
          <w:tcPr>
            <w:tcW w:w="1134" w:type="dxa"/>
            <w:tcBorders>
              <w:top w:val="single" w:sz="4" w:space="0" w:color="000000"/>
              <w:left w:val="single" w:sz="4" w:space="0" w:color="000000"/>
              <w:bottom w:val="single" w:sz="4" w:space="0" w:color="000000"/>
              <w:right w:val="single" w:sz="4" w:space="0" w:color="000000"/>
            </w:tcBorders>
            <w:noWrap/>
          </w:tcPr>
          <w:p w14:paraId="67B36C9B"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High</w:t>
            </w:r>
          </w:p>
        </w:tc>
      </w:tr>
      <w:tr w:rsidR="00437C5B" w:rsidRPr="00437C5B" w14:paraId="79DEBBED"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4CCF44CA" w14:textId="77777777" w:rsidR="00437C5B" w:rsidRPr="00437C5B" w:rsidRDefault="00437C5B" w:rsidP="00437C5B">
            <w:pPr>
              <w:jc w:val="center"/>
              <w:rPr>
                <w:rFonts w:ascii="Tahoma" w:eastAsia="Calibri" w:hAnsi="Tahoma" w:cs="Tahoma"/>
                <w:sz w:val="20"/>
                <w:szCs w:val="20"/>
                <w:shd w:val="clear" w:color="auto" w:fill="FFFFFF"/>
              </w:rPr>
            </w:pPr>
            <w:bookmarkStart w:id="0" w:name="_Hlk207208437"/>
            <w:r w:rsidRPr="00437C5B">
              <w:rPr>
                <w:rFonts w:ascii="Tahoma" w:eastAsia="Calibri" w:hAnsi="Tahoma" w:cs="Tahoma"/>
                <w:sz w:val="20"/>
                <w:szCs w:val="20"/>
                <w:shd w:val="clear" w:color="auto" w:fill="FFFFFF"/>
              </w:rPr>
              <w:t xml:space="preserve">Custody Management </w:t>
            </w:r>
          </w:p>
        </w:tc>
        <w:tc>
          <w:tcPr>
            <w:tcW w:w="1985" w:type="dxa"/>
            <w:tcBorders>
              <w:top w:val="single" w:sz="4" w:space="0" w:color="000000"/>
              <w:left w:val="single" w:sz="4" w:space="0" w:color="000000"/>
              <w:bottom w:val="single" w:sz="4" w:space="0" w:color="000000"/>
              <w:right w:val="single" w:sz="4" w:space="0" w:color="000000"/>
            </w:tcBorders>
            <w:noWrap/>
          </w:tcPr>
          <w:p w14:paraId="468EDB3D"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w:t>
            </w:r>
          </w:p>
        </w:tc>
        <w:tc>
          <w:tcPr>
            <w:tcW w:w="1134" w:type="dxa"/>
            <w:tcBorders>
              <w:top w:val="single" w:sz="4" w:space="0" w:color="000000"/>
              <w:left w:val="single" w:sz="4" w:space="0" w:color="000000"/>
              <w:bottom w:val="single" w:sz="4" w:space="0" w:color="000000"/>
              <w:right w:val="single" w:sz="4" w:space="0" w:color="000000"/>
            </w:tcBorders>
            <w:noWrap/>
          </w:tcPr>
          <w:p w14:paraId="717D958A"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High</w:t>
            </w:r>
          </w:p>
        </w:tc>
      </w:tr>
      <w:bookmarkEnd w:id="0"/>
      <w:tr w:rsidR="00437C5B" w:rsidRPr="00437C5B" w14:paraId="23F6931A"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70DC6968"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 xml:space="preserve">Custody Management </w:t>
            </w:r>
          </w:p>
        </w:tc>
        <w:tc>
          <w:tcPr>
            <w:tcW w:w="1985" w:type="dxa"/>
            <w:tcBorders>
              <w:top w:val="single" w:sz="4" w:space="0" w:color="000000"/>
              <w:left w:val="single" w:sz="4" w:space="0" w:color="000000"/>
              <w:bottom w:val="single" w:sz="4" w:space="0" w:color="000000"/>
              <w:right w:val="single" w:sz="4" w:space="0" w:color="000000"/>
            </w:tcBorders>
            <w:noWrap/>
          </w:tcPr>
          <w:p w14:paraId="52C4B3CA"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2 &amp; 3</w:t>
            </w:r>
          </w:p>
        </w:tc>
        <w:tc>
          <w:tcPr>
            <w:tcW w:w="1134" w:type="dxa"/>
            <w:tcBorders>
              <w:top w:val="single" w:sz="4" w:space="0" w:color="000000"/>
              <w:left w:val="single" w:sz="4" w:space="0" w:color="000000"/>
              <w:bottom w:val="single" w:sz="4" w:space="0" w:color="000000"/>
              <w:right w:val="single" w:sz="4" w:space="0" w:color="000000"/>
            </w:tcBorders>
            <w:noWrap/>
          </w:tcPr>
          <w:p w14:paraId="5F3233B5"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2E803EEF"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457618F2"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shd w:val="clear" w:color="auto" w:fill="FFFFFF"/>
              </w:rPr>
              <w:t>Capital Accounting &amp; Fixed Assets</w:t>
            </w:r>
          </w:p>
        </w:tc>
        <w:tc>
          <w:tcPr>
            <w:tcW w:w="1985" w:type="dxa"/>
            <w:tcBorders>
              <w:top w:val="single" w:sz="4" w:space="0" w:color="000000"/>
              <w:left w:val="single" w:sz="4" w:space="0" w:color="000000"/>
              <w:bottom w:val="single" w:sz="4" w:space="0" w:color="000000"/>
              <w:right w:val="single" w:sz="4" w:space="0" w:color="000000"/>
            </w:tcBorders>
            <w:noWrap/>
          </w:tcPr>
          <w:p w14:paraId="5EA7E736"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1</w:t>
            </w:r>
          </w:p>
        </w:tc>
        <w:tc>
          <w:tcPr>
            <w:tcW w:w="1134" w:type="dxa"/>
            <w:tcBorders>
              <w:top w:val="single" w:sz="4" w:space="0" w:color="000000"/>
              <w:left w:val="single" w:sz="4" w:space="0" w:color="000000"/>
              <w:bottom w:val="single" w:sz="4" w:space="0" w:color="000000"/>
              <w:right w:val="single" w:sz="4" w:space="0" w:color="000000"/>
            </w:tcBorders>
            <w:noWrap/>
          </w:tcPr>
          <w:p w14:paraId="6A5DE0A6"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Low</w:t>
            </w:r>
          </w:p>
        </w:tc>
      </w:tr>
      <w:tr w:rsidR="00437C5B" w:rsidRPr="00437C5B" w14:paraId="270B9C15"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8FB2F9E" w14:textId="77777777" w:rsidR="00437C5B" w:rsidRPr="00437C5B" w:rsidRDefault="00437C5B" w:rsidP="00437C5B">
            <w:pPr>
              <w:jc w:val="center"/>
              <w:rPr>
                <w:rFonts w:ascii="Tahoma" w:eastAsia="Calibri" w:hAnsi="Tahoma" w:cs="Tahoma"/>
                <w:sz w:val="20"/>
                <w:szCs w:val="20"/>
                <w:shd w:val="clear" w:color="auto" w:fill="FFFFFF"/>
              </w:rPr>
            </w:pPr>
            <w:r w:rsidRPr="00437C5B">
              <w:rPr>
                <w:rFonts w:ascii="Tahoma" w:eastAsia="Calibri" w:hAnsi="Tahoma" w:cs="Tahoma"/>
                <w:sz w:val="20"/>
                <w:szCs w:val="20"/>
              </w:rPr>
              <w:t>Technology Optimisation</w:t>
            </w:r>
          </w:p>
        </w:tc>
        <w:tc>
          <w:tcPr>
            <w:tcW w:w="1985" w:type="dxa"/>
            <w:tcBorders>
              <w:top w:val="single" w:sz="4" w:space="0" w:color="000000"/>
              <w:left w:val="single" w:sz="4" w:space="0" w:color="000000"/>
              <w:bottom w:val="single" w:sz="4" w:space="0" w:color="000000"/>
              <w:right w:val="single" w:sz="4" w:space="0" w:color="000000"/>
            </w:tcBorders>
            <w:noWrap/>
          </w:tcPr>
          <w:p w14:paraId="275E7D3E"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2</w:t>
            </w:r>
          </w:p>
        </w:tc>
        <w:tc>
          <w:tcPr>
            <w:tcW w:w="1134" w:type="dxa"/>
            <w:tcBorders>
              <w:top w:val="single" w:sz="4" w:space="0" w:color="000000"/>
              <w:left w:val="single" w:sz="4" w:space="0" w:color="000000"/>
              <w:bottom w:val="single" w:sz="4" w:space="0" w:color="000000"/>
              <w:right w:val="single" w:sz="4" w:space="0" w:color="000000"/>
            </w:tcBorders>
            <w:noWrap/>
          </w:tcPr>
          <w:p w14:paraId="6EF779E1" w14:textId="77777777" w:rsidR="00437C5B" w:rsidRPr="00437C5B" w:rsidRDefault="00437C5B" w:rsidP="00437C5B">
            <w:pPr>
              <w:jc w:val="center"/>
              <w:rPr>
                <w:rFonts w:ascii="Tahoma" w:eastAsia="Tahoma" w:hAnsi="Tahoma" w:cs="Tahoma"/>
                <w:sz w:val="20"/>
                <w:szCs w:val="20"/>
              </w:rPr>
            </w:pPr>
            <w:r w:rsidRPr="00437C5B">
              <w:rPr>
                <w:rFonts w:ascii="Tahoma" w:eastAsia="Tahoma" w:hAnsi="Tahoma" w:cs="Tahoma"/>
                <w:sz w:val="20"/>
                <w:szCs w:val="20"/>
              </w:rPr>
              <w:t>Medium</w:t>
            </w:r>
          </w:p>
        </w:tc>
      </w:tr>
      <w:tr w:rsidR="00437C5B" w:rsidRPr="00437C5B" w14:paraId="154CCCE9" w14:textId="77777777" w:rsidTr="00437C5B">
        <w:trPr>
          <w:trHeight w:val="249"/>
        </w:trPr>
        <w:tc>
          <w:tcPr>
            <w:tcW w:w="3568" w:type="dxa"/>
            <w:tcBorders>
              <w:top w:val="single" w:sz="4" w:space="0" w:color="000000"/>
              <w:left w:val="single" w:sz="4" w:space="0" w:color="000000"/>
              <w:bottom w:val="single" w:sz="4" w:space="0" w:color="000000"/>
              <w:right w:val="single" w:sz="4" w:space="0" w:color="000000"/>
            </w:tcBorders>
            <w:noWrap/>
          </w:tcPr>
          <w:p w14:paraId="036FA87A" w14:textId="77777777" w:rsidR="00437C5B" w:rsidRPr="00437C5B" w:rsidRDefault="00437C5B" w:rsidP="00437C5B">
            <w:pPr>
              <w:jc w:val="center"/>
              <w:rPr>
                <w:rFonts w:ascii="Tahoma" w:eastAsia="Calibri" w:hAnsi="Tahoma" w:cs="Tahoma"/>
                <w:sz w:val="20"/>
                <w:szCs w:val="20"/>
                <w:shd w:val="clear" w:color="auto" w:fill="FFFFFF"/>
              </w:rPr>
            </w:pPr>
          </w:p>
        </w:tc>
        <w:tc>
          <w:tcPr>
            <w:tcW w:w="1985" w:type="dxa"/>
            <w:tcBorders>
              <w:top w:val="single" w:sz="4" w:space="0" w:color="000000"/>
              <w:left w:val="single" w:sz="4" w:space="0" w:color="000000"/>
              <w:bottom w:val="single" w:sz="4" w:space="0" w:color="000000"/>
              <w:right w:val="single" w:sz="4" w:space="0" w:color="000000"/>
            </w:tcBorders>
            <w:noWrap/>
          </w:tcPr>
          <w:p w14:paraId="6D9EF170" w14:textId="77777777" w:rsidR="00437C5B" w:rsidRPr="00437C5B" w:rsidRDefault="00437C5B" w:rsidP="00437C5B">
            <w:pPr>
              <w:jc w:val="center"/>
              <w:rPr>
                <w:rFonts w:ascii="Tahoma" w:eastAsia="Tahoma" w:hAnsi="Tahoma" w:cs="Tahoma"/>
                <w:sz w:val="20"/>
                <w:szCs w:val="20"/>
              </w:rPr>
            </w:pPr>
          </w:p>
        </w:tc>
        <w:tc>
          <w:tcPr>
            <w:tcW w:w="1134" w:type="dxa"/>
            <w:tcBorders>
              <w:top w:val="single" w:sz="4" w:space="0" w:color="000000"/>
              <w:left w:val="single" w:sz="4" w:space="0" w:color="000000"/>
              <w:bottom w:val="single" w:sz="4" w:space="0" w:color="000000"/>
              <w:right w:val="single" w:sz="4" w:space="0" w:color="000000"/>
            </w:tcBorders>
            <w:noWrap/>
          </w:tcPr>
          <w:p w14:paraId="05A13A78" w14:textId="77777777" w:rsidR="00437C5B" w:rsidRPr="00437C5B" w:rsidRDefault="00437C5B" w:rsidP="00437C5B">
            <w:pPr>
              <w:jc w:val="center"/>
              <w:rPr>
                <w:rFonts w:ascii="Tahoma" w:eastAsia="Tahoma" w:hAnsi="Tahoma" w:cs="Tahoma"/>
                <w:sz w:val="20"/>
                <w:szCs w:val="20"/>
              </w:rPr>
            </w:pPr>
          </w:p>
        </w:tc>
      </w:tr>
    </w:tbl>
    <w:p w14:paraId="3E5DCCC7" w14:textId="77777777" w:rsidR="00437C5B" w:rsidRPr="00437C5B" w:rsidRDefault="00437C5B" w:rsidP="00437C5B">
      <w:pPr>
        <w:spacing w:after="0" w:line="240" w:lineRule="auto"/>
        <w:rPr>
          <w:rFonts w:ascii="Tahoma" w:eastAsia="Calibri" w:hAnsi="Tahoma" w:cs="Tahoma"/>
        </w:rPr>
      </w:pPr>
    </w:p>
    <w:p w14:paraId="2F85C8BC" w14:textId="77777777" w:rsidR="00437C5B" w:rsidRPr="00437C5B" w:rsidRDefault="00437C5B" w:rsidP="00437C5B">
      <w:pPr>
        <w:spacing w:after="0" w:line="240" w:lineRule="auto"/>
        <w:rPr>
          <w:rFonts w:ascii="Tahoma" w:eastAsia="Calibri" w:hAnsi="Tahoma" w:cs="Tahoma"/>
        </w:rPr>
      </w:pPr>
    </w:p>
    <w:p w14:paraId="3A7290FD" w14:textId="77777777" w:rsidR="00437C5B" w:rsidRPr="00437C5B" w:rsidRDefault="00437C5B" w:rsidP="00437C5B">
      <w:pPr>
        <w:spacing w:after="0" w:line="240" w:lineRule="auto"/>
        <w:jc w:val="both"/>
        <w:rPr>
          <w:rFonts w:ascii="Tahoma" w:eastAsia="Calibri" w:hAnsi="Tahoma" w:cs="Tahoma"/>
          <w:b/>
        </w:rPr>
      </w:pPr>
      <w:r w:rsidRPr="00437C5B">
        <w:rPr>
          <w:rFonts w:ascii="Tahoma" w:eastAsia="Calibri" w:hAnsi="Tahoma" w:cs="Tahoma"/>
          <w:b/>
        </w:rPr>
        <w:t xml:space="preserve">4.2 External Audit. </w:t>
      </w:r>
    </w:p>
    <w:p w14:paraId="583118B1" w14:textId="77777777" w:rsidR="00437C5B" w:rsidRPr="00437C5B" w:rsidRDefault="00437C5B" w:rsidP="00437C5B">
      <w:pPr>
        <w:spacing w:after="0" w:line="240" w:lineRule="auto"/>
        <w:rPr>
          <w:rFonts w:ascii="Calibri" w:eastAsia="Calibri" w:hAnsi="Calibri" w:cs="Times New Roman"/>
        </w:rPr>
      </w:pPr>
    </w:p>
    <w:p w14:paraId="6E8D35E2" w14:textId="77777777" w:rsidR="00437C5B" w:rsidRPr="00437C5B" w:rsidRDefault="00437C5B" w:rsidP="00437C5B">
      <w:pPr>
        <w:spacing w:after="0" w:line="240" w:lineRule="auto"/>
        <w:rPr>
          <w:rFonts w:ascii="Tahoma" w:eastAsia="Calibri" w:hAnsi="Tahoma" w:cs="Tahoma"/>
        </w:rPr>
      </w:pPr>
      <w:r w:rsidRPr="00437C5B">
        <w:rPr>
          <w:rFonts w:ascii="Tahoma" w:eastAsia="Calibri" w:hAnsi="Tahoma" w:cs="Tahoma"/>
        </w:rPr>
        <w:t xml:space="preserve">The 2024/25 draft accounts were published in line with the statutory deadline. They are being audited over the autumn and are on track to be completed in line with the required deadline. Further updates will be provided upon completion. </w:t>
      </w:r>
    </w:p>
    <w:p w14:paraId="13D8B7EE" w14:textId="77777777" w:rsidR="00E5316B" w:rsidRDefault="00E5316B" w:rsidP="0084106F">
      <w:pPr>
        <w:spacing w:after="120"/>
        <w:rPr>
          <w:rFonts w:ascii="Tahoma" w:hAnsi="Tahoma" w:cs="Tahoma"/>
        </w:rPr>
        <w:sectPr w:rsidR="00E5316B" w:rsidSect="00465489">
          <w:headerReference w:type="default" r:id="rId11"/>
          <w:footerReference w:type="default" r:id="rId12"/>
          <w:pgSz w:w="11906" w:h="16838"/>
          <w:pgMar w:top="1134" w:right="849" w:bottom="851" w:left="1134" w:header="709" w:footer="287" w:gutter="0"/>
          <w:cols w:space="708"/>
          <w:docGrid w:linePitch="360"/>
        </w:sectPr>
      </w:pPr>
    </w:p>
    <w:p w14:paraId="2EB9729E" w14:textId="77777777" w:rsidR="005505F3" w:rsidRDefault="005505F3" w:rsidP="009F6104">
      <w:pPr>
        <w:spacing w:after="0" w:line="240" w:lineRule="auto"/>
        <w:rPr>
          <w:rFonts w:ascii="Tahoma" w:hAnsi="Tahoma" w:cs="Tahoma"/>
        </w:rPr>
      </w:pPr>
    </w:p>
    <w:p w14:paraId="57EEB2C6" w14:textId="77777777" w:rsidR="009F6104" w:rsidRDefault="009F6104" w:rsidP="009F6104">
      <w:pPr>
        <w:spacing w:after="0" w:line="240" w:lineRule="auto"/>
        <w:rPr>
          <w:rFonts w:ascii="Tahoma" w:hAnsi="Tahoma" w:cs="Tahoma"/>
        </w:rPr>
      </w:pPr>
    </w:p>
    <w:p w14:paraId="41A731A2" w14:textId="2AB6B35A" w:rsidR="009F6104" w:rsidRDefault="009F6104" w:rsidP="009F6104">
      <w:pPr>
        <w:spacing w:after="0" w:line="240" w:lineRule="auto"/>
        <w:rPr>
          <w:rFonts w:ascii="Tahoma" w:hAnsi="Tahoma" w:cs="Tahoma"/>
        </w:rPr>
      </w:pPr>
      <w:r w:rsidRPr="009F6104">
        <w:rPr>
          <w:rFonts w:ascii="Tahoma" w:hAnsi="Tahoma" w:cs="Tahoma"/>
          <w:noProof/>
        </w:rPr>
        <w:drawing>
          <wp:inline distT="0" distB="0" distL="0" distR="0" wp14:anchorId="3E0B4808" wp14:editId="1EF77304">
            <wp:extent cx="9544050" cy="5353980"/>
            <wp:effectExtent l="0" t="0" r="0" b="0"/>
            <wp:docPr id="55128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82427" name=""/>
                    <pic:cNvPicPr/>
                  </pic:nvPicPr>
                  <pic:blipFill>
                    <a:blip r:embed="rId13"/>
                    <a:stretch>
                      <a:fillRect/>
                    </a:stretch>
                  </pic:blipFill>
                  <pic:spPr>
                    <a:xfrm>
                      <a:off x="0" y="0"/>
                      <a:ext cx="9561275" cy="5363643"/>
                    </a:xfrm>
                    <a:prstGeom prst="rect">
                      <a:avLst/>
                    </a:prstGeom>
                  </pic:spPr>
                </pic:pic>
              </a:graphicData>
            </a:graphic>
          </wp:inline>
        </w:drawing>
      </w:r>
    </w:p>
    <w:p w14:paraId="0FCE10A5" w14:textId="77777777" w:rsidR="009F6104" w:rsidRDefault="009F6104" w:rsidP="009F6104">
      <w:pPr>
        <w:spacing w:after="0" w:line="240" w:lineRule="auto"/>
        <w:rPr>
          <w:rFonts w:ascii="Tahoma" w:hAnsi="Tahoma" w:cs="Tahoma"/>
        </w:rPr>
      </w:pPr>
    </w:p>
    <w:p w14:paraId="003906A7" w14:textId="77777777" w:rsidR="009F6104" w:rsidRDefault="009F6104" w:rsidP="009F6104">
      <w:pPr>
        <w:spacing w:after="0" w:line="240" w:lineRule="auto"/>
        <w:rPr>
          <w:rFonts w:ascii="Tahoma" w:hAnsi="Tahoma" w:cs="Tahoma"/>
        </w:rPr>
      </w:pPr>
    </w:p>
    <w:p w14:paraId="4F1E4191" w14:textId="77777777" w:rsidR="009F6104" w:rsidRDefault="009F6104" w:rsidP="009F6104">
      <w:pPr>
        <w:spacing w:after="0" w:line="240" w:lineRule="auto"/>
        <w:rPr>
          <w:rFonts w:ascii="Tahoma" w:hAnsi="Tahoma" w:cs="Tahoma"/>
        </w:rPr>
      </w:pPr>
    </w:p>
    <w:p w14:paraId="0C60A6E3" w14:textId="77777777" w:rsidR="009F6104" w:rsidRDefault="009F6104" w:rsidP="009F6104">
      <w:pPr>
        <w:spacing w:after="0" w:line="240" w:lineRule="auto"/>
        <w:rPr>
          <w:rFonts w:ascii="Tahoma" w:hAnsi="Tahoma" w:cs="Tahoma"/>
        </w:rPr>
      </w:pPr>
    </w:p>
    <w:p w14:paraId="28569400" w14:textId="77777777" w:rsidR="00A3278D" w:rsidRDefault="00A3278D" w:rsidP="009F6104">
      <w:pPr>
        <w:spacing w:after="0" w:line="240" w:lineRule="auto"/>
        <w:rPr>
          <w:rFonts w:ascii="Tahoma" w:hAnsi="Tahoma" w:cs="Tahoma"/>
        </w:rPr>
      </w:pPr>
    </w:p>
    <w:p w14:paraId="57DF2EB6" w14:textId="2835EE56" w:rsidR="00A3278D" w:rsidRDefault="00C035DD" w:rsidP="009F6104">
      <w:pPr>
        <w:spacing w:after="0" w:line="240" w:lineRule="auto"/>
        <w:rPr>
          <w:rFonts w:ascii="Tahoma" w:hAnsi="Tahoma" w:cs="Tahoma"/>
        </w:rPr>
      </w:pPr>
      <w:r w:rsidRPr="00C035DD">
        <w:rPr>
          <w:rFonts w:ascii="Tahoma" w:hAnsi="Tahoma" w:cs="Tahoma"/>
          <w:noProof/>
        </w:rPr>
        <w:drawing>
          <wp:inline distT="0" distB="0" distL="0" distR="0" wp14:anchorId="3805249F" wp14:editId="369E250D">
            <wp:extent cx="9515475" cy="5342576"/>
            <wp:effectExtent l="0" t="0" r="0" b="0"/>
            <wp:docPr id="66047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76529" name=""/>
                    <pic:cNvPicPr/>
                  </pic:nvPicPr>
                  <pic:blipFill>
                    <a:blip r:embed="rId14"/>
                    <a:stretch>
                      <a:fillRect/>
                    </a:stretch>
                  </pic:blipFill>
                  <pic:spPr>
                    <a:xfrm>
                      <a:off x="0" y="0"/>
                      <a:ext cx="9525866" cy="5348410"/>
                    </a:xfrm>
                    <a:prstGeom prst="rect">
                      <a:avLst/>
                    </a:prstGeom>
                  </pic:spPr>
                </pic:pic>
              </a:graphicData>
            </a:graphic>
          </wp:inline>
        </w:drawing>
      </w:r>
    </w:p>
    <w:p w14:paraId="5CC5B755" w14:textId="77777777" w:rsidR="00C035DD" w:rsidRDefault="00C035DD" w:rsidP="009F6104">
      <w:pPr>
        <w:spacing w:after="0" w:line="240" w:lineRule="auto"/>
        <w:rPr>
          <w:rFonts w:ascii="Tahoma" w:hAnsi="Tahoma" w:cs="Tahoma"/>
        </w:rPr>
      </w:pPr>
    </w:p>
    <w:p w14:paraId="1AFAEFE5" w14:textId="77777777" w:rsidR="00C035DD" w:rsidRDefault="00C035DD" w:rsidP="009F6104">
      <w:pPr>
        <w:spacing w:after="0" w:line="240" w:lineRule="auto"/>
        <w:rPr>
          <w:rFonts w:ascii="Tahoma" w:hAnsi="Tahoma" w:cs="Tahoma"/>
        </w:rPr>
      </w:pPr>
    </w:p>
    <w:p w14:paraId="38A1C8EA" w14:textId="77777777" w:rsidR="00C035DD" w:rsidRDefault="00C035DD" w:rsidP="009F6104">
      <w:pPr>
        <w:spacing w:after="0" w:line="240" w:lineRule="auto"/>
        <w:rPr>
          <w:rFonts w:ascii="Tahoma" w:hAnsi="Tahoma" w:cs="Tahoma"/>
        </w:rPr>
      </w:pPr>
    </w:p>
    <w:p w14:paraId="36A67006" w14:textId="77777777" w:rsidR="00C035DD" w:rsidRDefault="00C035DD" w:rsidP="009F6104">
      <w:pPr>
        <w:spacing w:after="0" w:line="240" w:lineRule="auto"/>
        <w:rPr>
          <w:rFonts w:ascii="Tahoma" w:hAnsi="Tahoma" w:cs="Tahoma"/>
        </w:rPr>
      </w:pPr>
    </w:p>
    <w:p w14:paraId="41105D81" w14:textId="77777777" w:rsidR="00AE344E" w:rsidRDefault="00AE344E" w:rsidP="009F6104">
      <w:pPr>
        <w:spacing w:after="0" w:line="240" w:lineRule="auto"/>
        <w:rPr>
          <w:rFonts w:ascii="Tahoma" w:hAnsi="Tahoma" w:cs="Tahoma"/>
        </w:rPr>
      </w:pPr>
    </w:p>
    <w:p w14:paraId="640AE720" w14:textId="7F88E043" w:rsidR="00C035DD" w:rsidRDefault="0024657A" w:rsidP="009F6104">
      <w:pPr>
        <w:spacing w:after="0" w:line="240" w:lineRule="auto"/>
        <w:rPr>
          <w:rFonts w:ascii="Tahoma" w:hAnsi="Tahoma" w:cs="Tahoma"/>
        </w:rPr>
      </w:pPr>
      <w:r w:rsidRPr="0024657A">
        <w:rPr>
          <w:rFonts w:ascii="Tahoma" w:hAnsi="Tahoma" w:cs="Tahoma"/>
          <w:noProof/>
        </w:rPr>
        <w:drawing>
          <wp:inline distT="0" distB="0" distL="0" distR="0" wp14:anchorId="03D19643" wp14:editId="216F4BF7">
            <wp:extent cx="9486900" cy="5340309"/>
            <wp:effectExtent l="19050" t="19050" r="19050" b="13335"/>
            <wp:docPr id="1078951588" name="Picture 1" descr="A screenshot of a dat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51588" name="Picture 1" descr="A screenshot of a data dashboard&#10;&#10;AI-generated content may be incorrect."/>
                    <pic:cNvPicPr/>
                  </pic:nvPicPr>
                  <pic:blipFill>
                    <a:blip r:embed="rId15"/>
                    <a:stretch>
                      <a:fillRect/>
                    </a:stretch>
                  </pic:blipFill>
                  <pic:spPr>
                    <a:xfrm>
                      <a:off x="0" y="0"/>
                      <a:ext cx="9516247" cy="5356829"/>
                    </a:xfrm>
                    <a:prstGeom prst="rect">
                      <a:avLst/>
                    </a:prstGeom>
                    <a:ln>
                      <a:solidFill>
                        <a:schemeClr val="tx1"/>
                      </a:solidFill>
                    </a:ln>
                  </pic:spPr>
                </pic:pic>
              </a:graphicData>
            </a:graphic>
          </wp:inline>
        </w:drawing>
      </w:r>
    </w:p>
    <w:p w14:paraId="1C7E10C7" w14:textId="77777777" w:rsidR="00AE344E" w:rsidRDefault="00AE344E" w:rsidP="009F6104">
      <w:pPr>
        <w:spacing w:after="0" w:line="240" w:lineRule="auto"/>
        <w:rPr>
          <w:rFonts w:ascii="Tahoma" w:hAnsi="Tahoma" w:cs="Tahoma"/>
        </w:rPr>
      </w:pPr>
    </w:p>
    <w:p w14:paraId="2CFC7785" w14:textId="77777777" w:rsidR="00AE344E" w:rsidRDefault="00AE344E" w:rsidP="009F6104">
      <w:pPr>
        <w:spacing w:after="0" w:line="240" w:lineRule="auto"/>
        <w:rPr>
          <w:rFonts w:ascii="Tahoma" w:hAnsi="Tahoma" w:cs="Tahoma"/>
        </w:rPr>
      </w:pPr>
    </w:p>
    <w:p w14:paraId="51A913BF" w14:textId="77777777" w:rsidR="00AE344E" w:rsidRDefault="00AE344E" w:rsidP="009F6104">
      <w:pPr>
        <w:spacing w:after="0" w:line="240" w:lineRule="auto"/>
        <w:rPr>
          <w:rFonts w:ascii="Tahoma" w:hAnsi="Tahoma" w:cs="Tahoma"/>
        </w:rPr>
      </w:pPr>
    </w:p>
    <w:p w14:paraId="4B3CB9E8" w14:textId="77777777" w:rsidR="00AE344E" w:rsidRDefault="00AE344E" w:rsidP="009F6104">
      <w:pPr>
        <w:spacing w:after="0" w:line="240" w:lineRule="auto"/>
        <w:rPr>
          <w:rFonts w:ascii="Tahoma" w:hAnsi="Tahoma" w:cs="Tahoma"/>
        </w:rPr>
      </w:pPr>
    </w:p>
    <w:p w14:paraId="3DC9F885" w14:textId="77777777" w:rsidR="002E44FA" w:rsidRDefault="002E44FA" w:rsidP="009F6104">
      <w:pPr>
        <w:spacing w:after="0" w:line="240" w:lineRule="auto"/>
        <w:rPr>
          <w:rFonts w:ascii="Tahoma" w:hAnsi="Tahoma" w:cs="Tahoma"/>
        </w:rPr>
      </w:pPr>
    </w:p>
    <w:p w14:paraId="7A73252C" w14:textId="16834CC8" w:rsidR="00AE344E" w:rsidRDefault="002E44FA" w:rsidP="009F6104">
      <w:pPr>
        <w:spacing w:after="0" w:line="240" w:lineRule="auto"/>
        <w:rPr>
          <w:rFonts w:ascii="Tahoma" w:hAnsi="Tahoma" w:cs="Tahoma"/>
        </w:rPr>
      </w:pPr>
      <w:r w:rsidRPr="002E44FA">
        <w:rPr>
          <w:rFonts w:ascii="Tahoma" w:hAnsi="Tahoma" w:cs="Tahoma"/>
          <w:noProof/>
        </w:rPr>
        <w:drawing>
          <wp:inline distT="0" distB="0" distL="0" distR="0" wp14:anchorId="46254AC1" wp14:editId="719BF5BB">
            <wp:extent cx="9474475" cy="5314950"/>
            <wp:effectExtent l="19050" t="19050" r="12700" b="19050"/>
            <wp:docPr id="615533241" name="Picture 1" descr="A screenshot of a dat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33241" name="Picture 1" descr="A screenshot of a data dashboard&#10;&#10;AI-generated content may be incorrect."/>
                    <pic:cNvPicPr/>
                  </pic:nvPicPr>
                  <pic:blipFill>
                    <a:blip r:embed="rId16"/>
                    <a:stretch>
                      <a:fillRect/>
                    </a:stretch>
                  </pic:blipFill>
                  <pic:spPr>
                    <a:xfrm>
                      <a:off x="0" y="0"/>
                      <a:ext cx="9480055" cy="5318080"/>
                    </a:xfrm>
                    <a:prstGeom prst="rect">
                      <a:avLst/>
                    </a:prstGeom>
                    <a:ln>
                      <a:solidFill>
                        <a:schemeClr val="tx1"/>
                      </a:solidFill>
                    </a:ln>
                  </pic:spPr>
                </pic:pic>
              </a:graphicData>
            </a:graphic>
          </wp:inline>
        </w:drawing>
      </w:r>
    </w:p>
    <w:p w14:paraId="7B5FCFD0" w14:textId="77777777" w:rsidR="002E44FA" w:rsidRDefault="002E44FA" w:rsidP="009F6104">
      <w:pPr>
        <w:spacing w:after="0" w:line="240" w:lineRule="auto"/>
        <w:rPr>
          <w:rFonts w:ascii="Tahoma" w:hAnsi="Tahoma" w:cs="Tahoma"/>
        </w:rPr>
      </w:pPr>
    </w:p>
    <w:p w14:paraId="11B8CCFE" w14:textId="77777777" w:rsidR="002E44FA" w:rsidRDefault="002E44FA" w:rsidP="009F6104">
      <w:pPr>
        <w:spacing w:after="0" w:line="240" w:lineRule="auto"/>
        <w:rPr>
          <w:rFonts w:ascii="Tahoma" w:hAnsi="Tahoma" w:cs="Tahoma"/>
        </w:rPr>
      </w:pPr>
    </w:p>
    <w:p w14:paraId="144EA2C2" w14:textId="77777777" w:rsidR="002E44FA" w:rsidRDefault="002E44FA" w:rsidP="009F6104">
      <w:pPr>
        <w:spacing w:after="0" w:line="240" w:lineRule="auto"/>
        <w:rPr>
          <w:rFonts w:ascii="Tahoma" w:hAnsi="Tahoma" w:cs="Tahoma"/>
        </w:rPr>
      </w:pPr>
    </w:p>
    <w:p w14:paraId="0BDBCF55" w14:textId="77777777" w:rsidR="002E44FA" w:rsidRDefault="002E44FA" w:rsidP="009F6104">
      <w:pPr>
        <w:spacing w:after="0" w:line="240" w:lineRule="auto"/>
        <w:rPr>
          <w:rFonts w:ascii="Tahoma" w:hAnsi="Tahoma" w:cs="Tahoma"/>
        </w:rPr>
      </w:pPr>
    </w:p>
    <w:p w14:paraId="40CE3DD6" w14:textId="77777777" w:rsidR="002E44FA" w:rsidRDefault="002E44FA" w:rsidP="009F6104">
      <w:pPr>
        <w:spacing w:after="0" w:line="240" w:lineRule="auto"/>
        <w:rPr>
          <w:rFonts w:ascii="Tahoma" w:hAnsi="Tahoma" w:cs="Tahoma"/>
        </w:rPr>
      </w:pPr>
    </w:p>
    <w:p w14:paraId="4D75A7FD" w14:textId="1AA704B6" w:rsidR="002E44FA" w:rsidRDefault="005A67B0" w:rsidP="009F6104">
      <w:pPr>
        <w:spacing w:after="0" w:line="240" w:lineRule="auto"/>
        <w:rPr>
          <w:rFonts w:ascii="Tahoma" w:hAnsi="Tahoma" w:cs="Tahoma"/>
        </w:rPr>
      </w:pPr>
      <w:r w:rsidRPr="005A67B0">
        <w:rPr>
          <w:rFonts w:ascii="Tahoma" w:hAnsi="Tahoma" w:cs="Tahoma"/>
          <w:noProof/>
        </w:rPr>
        <w:drawing>
          <wp:inline distT="0" distB="0" distL="0" distR="0" wp14:anchorId="146C765D" wp14:editId="5687D224">
            <wp:extent cx="9477375" cy="5325781"/>
            <wp:effectExtent l="19050" t="19050" r="9525" b="27305"/>
            <wp:docPr id="1867821272" name="Picture 1" descr="A screenshot of a dat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1272" name="Picture 1" descr="A screenshot of a data dashboard&#10;&#10;AI-generated content may be incorrect."/>
                    <pic:cNvPicPr/>
                  </pic:nvPicPr>
                  <pic:blipFill>
                    <a:blip r:embed="rId17"/>
                    <a:stretch>
                      <a:fillRect/>
                    </a:stretch>
                  </pic:blipFill>
                  <pic:spPr>
                    <a:xfrm>
                      <a:off x="0" y="0"/>
                      <a:ext cx="9494336" cy="5335312"/>
                    </a:xfrm>
                    <a:prstGeom prst="rect">
                      <a:avLst/>
                    </a:prstGeom>
                    <a:ln>
                      <a:solidFill>
                        <a:schemeClr val="tx1"/>
                      </a:solidFill>
                    </a:ln>
                  </pic:spPr>
                </pic:pic>
              </a:graphicData>
            </a:graphic>
          </wp:inline>
        </w:drawing>
      </w:r>
    </w:p>
    <w:p w14:paraId="5E017A87" w14:textId="77777777" w:rsidR="005A67B0" w:rsidRDefault="005A67B0" w:rsidP="009F6104">
      <w:pPr>
        <w:spacing w:after="0" w:line="240" w:lineRule="auto"/>
        <w:rPr>
          <w:rFonts w:ascii="Tahoma" w:hAnsi="Tahoma" w:cs="Tahoma"/>
        </w:rPr>
      </w:pPr>
    </w:p>
    <w:p w14:paraId="4F25D294" w14:textId="77777777" w:rsidR="005A67B0" w:rsidRDefault="005A67B0" w:rsidP="009F6104">
      <w:pPr>
        <w:spacing w:after="0" w:line="240" w:lineRule="auto"/>
        <w:rPr>
          <w:rFonts w:ascii="Tahoma" w:hAnsi="Tahoma" w:cs="Tahoma"/>
        </w:rPr>
      </w:pPr>
    </w:p>
    <w:p w14:paraId="694471BC" w14:textId="77777777" w:rsidR="005A67B0" w:rsidRDefault="005A67B0" w:rsidP="009F6104">
      <w:pPr>
        <w:spacing w:after="0" w:line="240" w:lineRule="auto"/>
        <w:rPr>
          <w:rFonts w:ascii="Tahoma" w:hAnsi="Tahoma" w:cs="Tahoma"/>
        </w:rPr>
      </w:pPr>
    </w:p>
    <w:p w14:paraId="12A436BA" w14:textId="77777777" w:rsidR="005A67B0" w:rsidRDefault="005A67B0" w:rsidP="009F6104">
      <w:pPr>
        <w:spacing w:after="0" w:line="240" w:lineRule="auto"/>
        <w:rPr>
          <w:rFonts w:ascii="Tahoma" w:hAnsi="Tahoma" w:cs="Tahoma"/>
        </w:rPr>
      </w:pPr>
    </w:p>
    <w:p w14:paraId="0BC664A2" w14:textId="77777777" w:rsidR="005A67B0" w:rsidRDefault="005A67B0" w:rsidP="009F6104">
      <w:pPr>
        <w:spacing w:after="0" w:line="240" w:lineRule="auto"/>
        <w:rPr>
          <w:rFonts w:ascii="Tahoma" w:hAnsi="Tahoma" w:cs="Tahoma"/>
        </w:rPr>
      </w:pPr>
    </w:p>
    <w:p w14:paraId="455F93A8" w14:textId="09B403FB" w:rsidR="005A67B0" w:rsidRDefault="0072223C" w:rsidP="009F6104">
      <w:pPr>
        <w:spacing w:after="0" w:line="240" w:lineRule="auto"/>
        <w:rPr>
          <w:rFonts w:ascii="Tahoma" w:hAnsi="Tahoma" w:cs="Tahoma"/>
        </w:rPr>
      </w:pPr>
      <w:r w:rsidRPr="0072223C">
        <w:rPr>
          <w:rFonts w:ascii="Tahoma" w:hAnsi="Tahoma" w:cs="Tahoma"/>
          <w:noProof/>
        </w:rPr>
        <w:drawing>
          <wp:inline distT="0" distB="0" distL="0" distR="0" wp14:anchorId="5A09699B" wp14:editId="3DC05E01">
            <wp:extent cx="9477375" cy="5370859"/>
            <wp:effectExtent l="0" t="0" r="0" b="1270"/>
            <wp:docPr id="541086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6933" name=""/>
                    <pic:cNvPicPr/>
                  </pic:nvPicPr>
                  <pic:blipFill>
                    <a:blip r:embed="rId18"/>
                    <a:stretch>
                      <a:fillRect/>
                    </a:stretch>
                  </pic:blipFill>
                  <pic:spPr>
                    <a:xfrm>
                      <a:off x="0" y="0"/>
                      <a:ext cx="9499985" cy="5383672"/>
                    </a:xfrm>
                    <a:prstGeom prst="rect">
                      <a:avLst/>
                    </a:prstGeom>
                  </pic:spPr>
                </pic:pic>
              </a:graphicData>
            </a:graphic>
          </wp:inline>
        </w:drawing>
      </w:r>
    </w:p>
    <w:p w14:paraId="6583F993" w14:textId="77777777" w:rsidR="0072223C" w:rsidRDefault="0072223C" w:rsidP="009F6104">
      <w:pPr>
        <w:spacing w:after="0" w:line="240" w:lineRule="auto"/>
        <w:rPr>
          <w:rFonts w:ascii="Tahoma" w:hAnsi="Tahoma" w:cs="Tahoma"/>
        </w:rPr>
      </w:pPr>
    </w:p>
    <w:p w14:paraId="10E5BFD1" w14:textId="77777777" w:rsidR="0072223C" w:rsidRDefault="0072223C" w:rsidP="009F6104">
      <w:pPr>
        <w:spacing w:after="0" w:line="240" w:lineRule="auto"/>
        <w:rPr>
          <w:rFonts w:ascii="Tahoma" w:hAnsi="Tahoma" w:cs="Tahoma"/>
        </w:rPr>
      </w:pPr>
    </w:p>
    <w:p w14:paraId="66AB442C" w14:textId="77777777" w:rsidR="0072223C" w:rsidRDefault="0072223C" w:rsidP="009F6104">
      <w:pPr>
        <w:spacing w:after="0" w:line="240" w:lineRule="auto"/>
        <w:rPr>
          <w:rFonts w:ascii="Tahoma" w:hAnsi="Tahoma" w:cs="Tahoma"/>
        </w:rPr>
      </w:pPr>
    </w:p>
    <w:p w14:paraId="7DC22724" w14:textId="77777777" w:rsidR="0072223C" w:rsidRDefault="0072223C" w:rsidP="009F6104">
      <w:pPr>
        <w:spacing w:after="0" w:line="240" w:lineRule="auto"/>
        <w:rPr>
          <w:rFonts w:ascii="Tahoma" w:hAnsi="Tahoma" w:cs="Tahoma"/>
        </w:rPr>
      </w:pPr>
    </w:p>
    <w:p w14:paraId="57705DCE" w14:textId="77777777" w:rsidR="0072223C" w:rsidRDefault="0072223C" w:rsidP="009F6104">
      <w:pPr>
        <w:spacing w:after="0" w:line="240" w:lineRule="auto"/>
        <w:rPr>
          <w:rFonts w:ascii="Tahoma" w:hAnsi="Tahoma" w:cs="Tahoma"/>
        </w:rPr>
      </w:pPr>
    </w:p>
    <w:p w14:paraId="75C4C0D2" w14:textId="448F7A22" w:rsidR="0072223C" w:rsidRDefault="00BB0913" w:rsidP="009F6104">
      <w:pPr>
        <w:spacing w:after="0" w:line="240" w:lineRule="auto"/>
        <w:rPr>
          <w:rFonts w:ascii="Tahoma" w:hAnsi="Tahoma" w:cs="Tahoma"/>
        </w:rPr>
      </w:pPr>
      <w:r w:rsidRPr="00BB0913">
        <w:rPr>
          <w:rFonts w:ascii="Tahoma" w:hAnsi="Tahoma" w:cs="Tahoma"/>
          <w:noProof/>
        </w:rPr>
        <w:drawing>
          <wp:inline distT="0" distB="0" distL="0" distR="0" wp14:anchorId="4F4D52BA" wp14:editId="7024D384">
            <wp:extent cx="9486900" cy="5307649"/>
            <wp:effectExtent l="19050" t="19050" r="19050" b="26670"/>
            <wp:docPr id="7099326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32636" name="Picture 1" descr="A document with text on it&#10;&#10;AI-generated content may be incorrect."/>
                    <pic:cNvPicPr/>
                  </pic:nvPicPr>
                  <pic:blipFill>
                    <a:blip r:embed="rId19"/>
                    <a:stretch>
                      <a:fillRect/>
                    </a:stretch>
                  </pic:blipFill>
                  <pic:spPr>
                    <a:xfrm>
                      <a:off x="0" y="0"/>
                      <a:ext cx="9509812" cy="5320468"/>
                    </a:xfrm>
                    <a:prstGeom prst="rect">
                      <a:avLst/>
                    </a:prstGeom>
                    <a:ln>
                      <a:solidFill>
                        <a:schemeClr val="tx1"/>
                      </a:solidFill>
                    </a:ln>
                  </pic:spPr>
                </pic:pic>
              </a:graphicData>
            </a:graphic>
          </wp:inline>
        </w:drawing>
      </w:r>
    </w:p>
    <w:p w14:paraId="7CE088C3" w14:textId="77777777" w:rsidR="00BB0913" w:rsidRDefault="00BB0913" w:rsidP="009F6104">
      <w:pPr>
        <w:spacing w:after="0" w:line="240" w:lineRule="auto"/>
        <w:rPr>
          <w:rFonts w:ascii="Tahoma" w:hAnsi="Tahoma" w:cs="Tahoma"/>
        </w:rPr>
      </w:pPr>
    </w:p>
    <w:p w14:paraId="3BADBCFE" w14:textId="77777777" w:rsidR="00BB0913" w:rsidRDefault="00BB0913" w:rsidP="009F6104">
      <w:pPr>
        <w:spacing w:after="0" w:line="240" w:lineRule="auto"/>
        <w:rPr>
          <w:rFonts w:ascii="Tahoma" w:hAnsi="Tahoma" w:cs="Tahoma"/>
        </w:rPr>
      </w:pPr>
    </w:p>
    <w:p w14:paraId="6F0B6878" w14:textId="77777777" w:rsidR="00BB0913" w:rsidRDefault="00BB0913" w:rsidP="009F6104">
      <w:pPr>
        <w:spacing w:after="0" w:line="240" w:lineRule="auto"/>
        <w:rPr>
          <w:rFonts w:ascii="Tahoma" w:hAnsi="Tahoma" w:cs="Tahoma"/>
        </w:rPr>
      </w:pPr>
    </w:p>
    <w:sectPr w:rsidR="00BB0913" w:rsidSect="00BF6722">
      <w:pgSz w:w="16838" w:h="11906" w:orient="landscape"/>
      <w:pgMar w:top="1134" w:right="1134" w:bottom="849" w:left="851" w:header="709"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E8FD6" w14:textId="77777777" w:rsidR="00504570" w:rsidRDefault="00504570" w:rsidP="00E510E2">
      <w:pPr>
        <w:spacing w:after="0" w:line="240" w:lineRule="auto"/>
      </w:pPr>
      <w:r>
        <w:separator/>
      </w:r>
    </w:p>
  </w:endnote>
  <w:endnote w:type="continuationSeparator" w:id="0">
    <w:p w14:paraId="2D3879D8" w14:textId="77777777" w:rsidR="00504570" w:rsidRDefault="00504570" w:rsidP="00E510E2">
      <w:pPr>
        <w:spacing w:after="0" w:line="240" w:lineRule="auto"/>
      </w:pPr>
      <w:r>
        <w:continuationSeparator/>
      </w:r>
    </w:p>
  </w:endnote>
  <w:endnote w:type="continuationNotice" w:id="1">
    <w:p w14:paraId="27CD408A" w14:textId="77777777" w:rsidR="00504570" w:rsidRDefault="005045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083698"/>
      <w:docPartObj>
        <w:docPartGallery w:val="Page Numbers (Bottom of Page)"/>
        <w:docPartUnique/>
      </w:docPartObj>
    </w:sdtPr>
    <w:sdtEndPr>
      <w:rPr>
        <w:rFonts w:ascii="Tahoma" w:hAnsi="Tahoma" w:cs="Tahoma"/>
        <w:noProof/>
      </w:rPr>
    </w:sdtEndPr>
    <w:sdtContent>
      <w:p w14:paraId="4B531688" w14:textId="77777777" w:rsidR="00E510E2" w:rsidRPr="00E510E2" w:rsidRDefault="00E510E2">
        <w:pPr>
          <w:pStyle w:val="Footer"/>
          <w:jc w:val="right"/>
          <w:rPr>
            <w:rFonts w:ascii="Tahoma" w:hAnsi="Tahoma" w:cs="Tahoma"/>
          </w:rPr>
        </w:pPr>
        <w:r w:rsidRPr="00E510E2">
          <w:rPr>
            <w:rFonts w:ascii="Tahoma" w:hAnsi="Tahoma" w:cs="Tahoma"/>
          </w:rPr>
          <w:fldChar w:fldCharType="begin"/>
        </w:r>
        <w:r w:rsidRPr="00E510E2">
          <w:rPr>
            <w:rFonts w:ascii="Tahoma" w:hAnsi="Tahoma" w:cs="Tahoma"/>
          </w:rPr>
          <w:instrText xml:space="preserve"> PAGE   \* MERGEFORMAT </w:instrText>
        </w:r>
        <w:r w:rsidRPr="00E510E2">
          <w:rPr>
            <w:rFonts w:ascii="Tahoma" w:hAnsi="Tahoma" w:cs="Tahoma"/>
          </w:rPr>
          <w:fldChar w:fldCharType="separate"/>
        </w:r>
        <w:r w:rsidR="002B0908">
          <w:rPr>
            <w:rFonts w:ascii="Tahoma" w:hAnsi="Tahoma" w:cs="Tahoma"/>
            <w:noProof/>
          </w:rPr>
          <w:t>7</w:t>
        </w:r>
        <w:r w:rsidRPr="00E510E2">
          <w:rPr>
            <w:rFonts w:ascii="Tahoma" w:hAnsi="Tahoma" w:cs="Tahoma"/>
            <w:noProof/>
          </w:rPr>
          <w:fldChar w:fldCharType="end"/>
        </w:r>
      </w:p>
    </w:sdtContent>
  </w:sdt>
  <w:p w14:paraId="4B531689" w14:textId="77777777" w:rsidR="00E510E2" w:rsidRDefault="00E5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220E4" w14:textId="77777777" w:rsidR="00504570" w:rsidRDefault="00504570" w:rsidP="00E510E2">
      <w:pPr>
        <w:spacing w:after="0" w:line="240" w:lineRule="auto"/>
      </w:pPr>
      <w:r>
        <w:separator/>
      </w:r>
    </w:p>
  </w:footnote>
  <w:footnote w:type="continuationSeparator" w:id="0">
    <w:p w14:paraId="4C346D6C" w14:textId="77777777" w:rsidR="00504570" w:rsidRDefault="00504570" w:rsidP="00E510E2">
      <w:pPr>
        <w:spacing w:after="0" w:line="240" w:lineRule="auto"/>
      </w:pPr>
      <w:r>
        <w:continuationSeparator/>
      </w:r>
    </w:p>
  </w:footnote>
  <w:footnote w:type="continuationNotice" w:id="1">
    <w:p w14:paraId="22748EFB" w14:textId="77777777" w:rsidR="00504570" w:rsidRDefault="005045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1686" w14:textId="77777777" w:rsidR="00E510E2" w:rsidRPr="00E510E2" w:rsidRDefault="00E510E2">
    <w:pPr>
      <w:pStyle w:val="Header"/>
      <w:rPr>
        <w:rFonts w:ascii="Tahoma" w:hAnsi="Tahoma" w:cs="Tahoma"/>
      </w:rPr>
    </w:pPr>
    <w:r w:rsidRPr="00E510E2">
      <w:rPr>
        <w:rFonts w:ascii="Tahoma" w:hAnsi="Tahoma" w:cs="Tahoma"/>
      </w:rPr>
      <w:t xml:space="preserve">Item </w:t>
    </w:r>
    <w:r w:rsidR="00EC7B17">
      <w:rPr>
        <w:rFonts w:ascii="Tahoma" w:hAnsi="Tahoma" w:cs="Tahoma"/>
      </w:rPr>
      <w:t>4</w:t>
    </w:r>
  </w:p>
  <w:p w14:paraId="4B531687" w14:textId="77777777" w:rsidR="00E510E2" w:rsidRDefault="00E510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0C73"/>
    <w:multiLevelType w:val="multilevel"/>
    <w:tmpl w:val="731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A0851"/>
    <w:multiLevelType w:val="multilevel"/>
    <w:tmpl w:val="6EDA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A3D4B"/>
    <w:multiLevelType w:val="multilevel"/>
    <w:tmpl w:val="72C2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72BB1"/>
    <w:multiLevelType w:val="multilevel"/>
    <w:tmpl w:val="DDF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DD22AF"/>
    <w:multiLevelType w:val="hybridMultilevel"/>
    <w:tmpl w:val="7570D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8F2DF5"/>
    <w:multiLevelType w:val="hybridMultilevel"/>
    <w:tmpl w:val="BBC89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DF32AD"/>
    <w:multiLevelType w:val="hybridMultilevel"/>
    <w:tmpl w:val="B442C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7F643E"/>
    <w:multiLevelType w:val="multilevel"/>
    <w:tmpl w:val="B024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C30F21"/>
    <w:multiLevelType w:val="multilevel"/>
    <w:tmpl w:val="399E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5063"/>
    <w:multiLevelType w:val="multilevel"/>
    <w:tmpl w:val="339A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395942"/>
    <w:multiLevelType w:val="multilevel"/>
    <w:tmpl w:val="E23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15DCE"/>
    <w:multiLevelType w:val="multilevel"/>
    <w:tmpl w:val="E666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6107A"/>
    <w:multiLevelType w:val="multilevel"/>
    <w:tmpl w:val="91B8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492D37"/>
    <w:multiLevelType w:val="multilevel"/>
    <w:tmpl w:val="984E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1372D4"/>
    <w:multiLevelType w:val="multilevel"/>
    <w:tmpl w:val="F7A8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C02A2A"/>
    <w:multiLevelType w:val="hybridMultilevel"/>
    <w:tmpl w:val="70AE5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066DA7"/>
    <w:multiLevelType w:val="multilevel"/>
    <w:tmpl w:val="E3EE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3B43A8"/>
    <w:multiLevelType w:val="multilevel"/>
    <w:tmpl w:val="870C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2948F6"/>
    <w:multiLevelType w:val="hybridMultilevel"/>
    <w:tmpl w:val="8472B2D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77C4C8F"/>
    <w:multiLevelType w:val="multilevel"/>
    <w:tmpl w:val="BC2A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670EE8"/>
    <w:multiLevelType w:val="hybridMultilevel"/>
    <w:tmpl w:val="35D80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DE6042"/>
    <w:multiLevelType w:val="multilevel"/>
    <w:tmpl w:val="0174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BC0D76"/>
    <w:multiLevelType w:val="multilevel"/>
    <w:tmpl w:val="4E9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61911"/>
    <w:multiLevelType w:val="hybridMultilevel"/>
    <w:tmpl w:val="D5106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ABE2EDC"/>
    <w:multiLevelType w:val="hybridMultilevel"/>
    <w:tmpl w:val="BB843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13235B"/>
    <w:multiLevelType w:val="multilevel"/>
    <w:tmpl w:val="2D9A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234469"/>
    <w:multiLevelType w:val="hybridMultilevel"/>
    <w:tmpl w:val="3B1065C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E13EC"/>
    <w:multiLevelType w:val="hybridMultilevel"/>
    <w:tmpl w:val="B4D288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0001A7"/>
    <w:multiLevelType w:val="multilevel"/>
    <w:tmpl w:val="036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166BB8"/>
    <w:multiLevelType w:val="multilevel"/>
    <w:tmpl w:val="7E9C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0F6D52"/>
    <w:multiLevelType w:val="multilevel"/>
    <w:tmpl w:val="79F6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99404F"/>
    <w:multiLevelType w:val="multilevel"/>
    <w:tmpl w:val="A1F8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112B7C"/>
    <w:multiLevelType w:val="multilevel"/>
    <w:tmpl w:val="F82C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094068"/>
    <w:multiLevelType w:val="multilevel"/>
    <w:tmpl w:val="289A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9D6660"/>
    <w:multiLevelType w:val="hybridMultilevel"/>
    <w:tmpl w:val="333862DE"/>
    <w:lvl w:ilvl="0" w:tplc="3DC2B14A">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E2265F"/>
    <w:multiLevelType w:val="hybridMultilevel"/>
    <w:tmpl w:val="8E9ED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E84DFA"/>
    <w:multiLevelType w:val="multilevel"/>
    <w:tmpl w:val="8F14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437F11"/>
    <w:multiLevelType w:val="hybridMultilevel"/>
    <w:tmpl w:val="07B2AE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9D307E3"/>
    <w:multiLevelType w:val="multilevel"/>
    <w:tmpl w:val="7C42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A97A98"/>
    <w:multiLevelType w:val="hybridMultilevel"/>
    <w:tmpl w:val="F7366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3677B7F"/>
    <w:multiLevelType w:val="hybridMultilevel"/>
    <w:tmpl w:val="F9CED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0C3E93"/>
    <w:multiLevelType w:val="multilevel"/>
    <w:tmpl w:val="8BACEB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57F68FB"/>
    <w:multiLevelType w:val="multilevel"/>
    <w:tmpl w:val="6500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566043"/>
    <w:multiLevelType w:val="multilevel"/>
    <w:tmpl w:val="4B7C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910ECF"/>
    <w:multiLevelType w:val="multilevel"/>
    <w:tmpl w:val="B30E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F130C9"/>
    <w:multiLevelType w:val="hybridMultilevel"/>
    <w:tmpl w:val="A8DEE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0705FC"/>
    <w:multiLevelType w:val="hybridMultilevel"/>
    <w:tmpl w:val="9830F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B8444D"/>
    <w:multiLevelType w:val="multilevel"/>
    <w:tmpl w:val="FE64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1387959">
    <w:abstractNumId w:val="34"/>
  </w:num>
  <w:num w:numId="2" w16cid:durableId="1174420485">
    <w:abstractNumId w:val="23"/>
  </w:num>
  <w:num w:numId="3" w16cid:durableId="2142072274">
    <w:abstractNumId w:val="27"/>
  </w:num>
  <w:num w:numId="4" w16cid:durableId="714818160">
    <w:abstractNumId w:val="5"/>
  </w:num>
  <w:num w:numId="5" w16cid:durableId="1003824560">
    <w:abstractNumId w:val="4"/>
  </w:num>
  <w:num w:numId="6" w16cid:durableId="485245006">
    <w:abstractNumId w:val="6"/>
  </w:num>
  <w:num w:numId="7" w16cid:durableId="1592156530">
    <w:abstractNumId w:val="11"/>
  </w:num>
  <w:num w:numId="8" w16cid:durableId="736049450">
    <w:abstractNumId w:val="9"/>
  </w:num>
  <w:num w:numId="9" w16cid:durableId="430245372">
    <w:abstractNumId w:val="16"/>
  </w:num>
  <w:num w:numId="10" w16cid:durableId="1302153059">
    <w:abstractNumId w:val="17"/>
  </w:num>
  <w:num w:numId="11" w16cid:durableId="1367289372">
    <w:abstractNumId w:val="42"/>
  </w:num>
  <w:num w:numId="12" w16cid:durableId="480578725">
    <w:abstractNumId w:val="22"/>
  </w:num>
  <w:num w:numId="13" w16cid:durableId="1428504029">
    <w:abstractNumId w:val="1"/>
  </w:num>
  <w:num w:numId="14" w16cid:durableId="2008895456">
    <w:abstractNumId w:val="28"/>
  </w:num>
  <w:num w:numId="15" w16cid:durableId="256257353">
    <w:abstractNumId w:val="8"/>
  </w:num>
  <w:num w:numId="16" w16cid:durableId="263996717">
    <w:abstractNumId w:val="30"/>
  </w:num>
  <w:num w:numId="17" w16cid:durableId="1689912824">
    <w:abstractNumId w:val="20"/>
  </w:num>
  <w:num w:numId="18" w16cid:durableId="305550614">
    <w:abstractNumId w:val="35"/>
  </w:num>
  <w:num w:numId="19" w16cid:durableId="1862695821">
    <w:abstractNumId w:val="18"/>
  </w:num>
  <w:num w:numId="20" w16cid:durableId="1003823335">
    <w:abstractNumId w:val="39"/>
  </w:num>
  <w:num w:numId="21" w16cid:durableId="1912540406">
    <w:abstractNumId w:val="46"/>
  </w:num>
  <w:num w:numId="22" w16cid:durableId="1118988031">
    <w:abstractNumId w:val="37"/>
  </w:num>
  <w:num w:numId="23" w16cid:durableId="849370174">
    <w:abstractNumId w:val="45"/>
  </w:num>
  <w:num w:numId="24" w16cid:durableId="1051657109">
    <w:abstractNumId w:val="15"/>
  </w:num>
  <w:num w:numId="25" w16cid:durableId="312221849">
    <w:abstractNumId w:val="24"/>
  </w:num>
  <w:num w:numId="26" w16cid:durableId="324092398">
    <w:abstractNumId w:val="41"/>
  </w:num>
  <w:num w:numId="27" w16cid:durableId="663166439">
    <w:abstractNumId w:val="13"/>
  </w:num>
  <w:num w:numId="28" w16cid:durableId="800416175">
    <w:abstractNumId w:val="14"/>
  </w:num>
  <w:num w:numId="29" w16cid:durableId="29572958">
    <w:abstractNumId w:val="10"/>
  </w:num>
  <w:num w:numId="30" w16cid:durableId="1539472583">
    <w:abstractNumId w:val="2"/>
  </w:num>
  <w:num w:numId="31" w16cid:durableId="1783381352">
    <w:abstractNumId w:val="7"/>
  </w:num>
  <w:num w:numId="32" w16cid:durableId="1590192427">
    <w:abstractNumId w:val="32"/>
  </w:num>
  <w:num w:numId="33" w16cid:durableId="1238396702">
    <w:abstractNumId w:val="44"/>
  </w:num>
  <w:num w:numId="34" w16cid:durableId="392000446">
    <w:abstractNumId w:val="33"/>
  </w:num>
  <w:num w:numId="35" w16cid:durableId="1649944139">
    <w:abstractNumId w:val="38"/>
  </w:num>
  <w:num w:numId="36" w16cid:durableId="2137215403">
    <w:abstractNumId w:val="3"/>
  </w:num>
  <w:num w:numId="37" w16cid:durableId="1776054658">
    <w:abstractNumId w:val="0"/>
  </w:num>
  <w:num w:numId="38" w16cid:durableId="381903993">
    <w:abstractNumId w:val="21"/>
  </w:num>
  <w:num w:numId="39" w16cid:durableId="1973486312">
    <w:abstractNumId w:val="25"/>
  </w:num>
  <w:num w:numId="40" w16cid:durableId="759640567">
    <w:abstractNumId w:val="19"/>
  </w:num>
  <w:num w:numId="41" w16cid:durableId="1255746141">
    <w:abstractNumId w:val="47"/>
  </w:num>
  <w:num w:numId="42" w16cid:durableId="395323520">
    <w:abstractNumId w:val="31"/>
  </w:num>
  <w:num w:numId="43" w16cid:durableId="1778257548">
    <w:abstractNumId w:val="43"/>
  </w:num>
  <w:num w:numId="44" w16cid:durableId="1107655780">
    <w:abstractNumId w:val="29"/>
  </w:num>
  <w:num w:numId="45" w16cid:durableId="1588922783">
    <w:abstractNumId w:val="12"/>
  </w:num>
  <w:num w:numId="46" w16cid:durableId="1317224930">
    <w:abstractNumId w:val="36"/>
  </w:num>
  <w:num w:numId="47" w16cid:durableId="983391440">
    <w:abstractNumId w:val="40"/>
  </w:num>
  <w:num w:numId="48" w16cid:durableId="1068647342">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04"/>
    <w:rsid w:val="00000C25"/>
    <w:rsid w:val="00001C6B"/>
    <w:rsid w:val="000033ED"/>
    <w:rsid w:val="00003E8B"/>
    <w:rsid w:val="00004C89"/>
    <w:rsid w:val="0000639C"/>
    <w:rsid w:val="000077C2"/>
    <w:rsid w:val="00011969"/>
    <w:rsid w:val="000121A0"/>
    <w:rsid w:val="00012939"/>
    <w:rsid w:val="00013139"/>
    <w:rsid w:val="00013570"/>
    <w:rsid w:val="00013EFE"/>
    <w:rsid w:val="00015117"/>
    <w:rsid w:val="00015FC8"/>
    <w:rsid w:val="00016754"/>
    <w:rsid w:val="00016D2A"/>
    <w:rsid w:val="000179EF"/>
    <w:rsid w:val="00020FE6"/>
    <w:rsid w:val="0002152D"/>
    <w:rsid w:val="000236B6"/>
    <w:rsid w:val="000239DA"/>
    <w:rsid w:val="0002467F"/>
    <w:rsid w:val="00024E74"/>
    <w:rsid w:val="000269AB"/>
    <w:rsid w:val="00031BA5"/>
    <w:rsid w:val="0003357E"/>
    <w:rsid w:val="00034791"/>
    <w:rsid w:val="00037B04"/>
    <w:rsid w:val="000403E0"/>
    <w:rsid w:val="0004054A"/>
    <w:rsid w:val="00042ABD"/>
    <w:rsid w:val="00044470"/>
    <w:rsid w:val="00044D64"/>
    <w:rsid w:val="00045BA5"/>
    <w:rsid w:val="0004668D"/>
    <w:rsid w:val="000477B0"/>
    <w:rsid w:val="00047EBB"/>
    <w:rsid w:val="000537FD"/>
    <w:rsid w:val="00053AAB"/>
    <w:rsid w:val="00053F5C"/>
    <w:rsid w:val="00054038"/>
    <w:rsid w:val="000541D0"/>
    <w:rsid w:val="00054CCD"/>
    <w:rsid w:val="000563D7"/>
    <w:rsid w:val="00056F60"/>
    <w:rsid w:val="00057606"/>
    <w:rsid w:val="000601C9"/>
    <w:rsid w:val="000604C8"/>
    <w:rsid w:val="00061D94"/>
    <w:rsid w:val="00062DE7"/>
    <w:rsid w:val="00063B12"/>
    <w:rsid w:val="00063C7C"/>
    <w:rsid w:val="00064AFA"/>
    <w:rsid w:val="00065C32"/>
    <w:rsid w:val="0006723E"/>
    <w:rsid w:val="0006763E"/>
    <w:rsid w:val="00067680"/>
    <w:rsid w:val="000701F7"/>
    <w:rsid w:val="00072334"/>
    <w:rsid w:val="00072CAE"/>
    <w:rsid w:val="00072D22"/>
    <w:rsid w:val="00073AAF"/>
    <w:rsid w:val="000779B2"/>
    <w:rsid w:val="000808B3"/>
    <w:rsid w:val="00081F62"/>
    <w:rsid w:val="000830D2"/>
    <w:rsid w:val="00083CB4"/>
    <w:rsid w:val="00083E65"/>
    <w:rsid w:val="00083FAC"/>
    <w:rsid w:val="000868D1"/>
    <w:rsid w:val="000874C1"/>
    <w:rsid w:val="00087ABC"/>
    <w:rsid w:val="00087FEF"/>
    <w:rsid w:val="0009236D"/>
    <w:rsid w:val="00092646"/>
    <w:rsid w:val="0009391A"/>
    <w:rsid w:val="00093AFA"/>
    <w:rsid w:val="0009413A"/>
    <w:rsid w:val="0009488B"/>
    <w:rsid w:val="00095CC9"/>
    <w:rsid w:val="00097511"/>
    <w:rsid w:val="000A0210"/>
    <w:rsid w:val="000A244E"/>
    <w:rsid w:val="000A390C"/>
    <w:rsid w:val="000A4E38"/>
    <w:rsid w:val="000A5C11"/>
    <w:rsid w:val="000A5E42"/>
    <w:rsid w:val="000A65FE"/>
    <w:rsid w:val="000A6746"/>
    <w:rsid w:val="000A75DF"/>
    <w:rsid w:val="000A7C69"/>
    <w:rsid w:val="000B05BF"/>
    <w:rsid w:val="000B156C"/>
    <w:rsid w:val="000B192A"/>
    <w:rsid w:val="000B3CF6"/>
    <w:rsid w:val="000B4A0D"/>
    <w:rsid w:val="000B4DBB"/>
    <w:rsid w:val="000B5BA2"/>
    <w:rsid w:val="000B693D"/>
    <w:rsid w:val="000B6D1E"/>
    <w:rsid w:val="000C0A42"/>
    <w:rsid w:val="000C0EF3"/>
    <w:rsid w:val="000C247A"/>
    <w:rsid w:val="000C387B"/>
    <w:rsid w:val="000C3F82"/>
    <w:rsid w:val="000C46E1"/>
    <w:rsid w:val="000C4B33"/>
    <w:rsid w:val="000C5569"/>
    <w:rsid w:val="000C5D48"/>
    <w:rsid w:val="000C63FF"/>
    <w:rsid w:val="000C711B"/>
    <w:rsid w:val="000C7256"/>
    <w:rsid w:val="000D0BF7"/>
    <w:rsid w:val="000D11D3"/>
    <w:rsid w:val="000D1799"/>
    <w:rsid w:val="000D1A23"/>
    <w:rsid w:val="000D3F04"/>
    <w:rsid w:val="000D4207"/>
    <w:rsid w:val="000D5082"/>
    <w:rsid w:val="000D5D12"/>
    <w:rsid w:val="000D6937"/>
    <w:rsid w:val="000E0A08"/>
    <w:rsid w:val="000E1068"/>
    <w:rsid w:val="000E111E"/>
    <w:rsid w:val="000E1623"/>
    <w:rsid w:val="000E316D"/>
    <w:rsid w:val="000E3EC7"/>
    <w:rsid w:val="000E4740"/>
    <w:rsid w:val="000E4800"/>
    <w:rsid w:val="000E733C"/>
    <w:rsid w:val="000F05D8"/>
    <w:rsid w:val="000F2CF5"/>
    <w:rsid w:val="000F42C3"/>
    <w:rsid w:val="000F556F"/>
    <w:rsid w:val="000F5C10"/>
    <w:rsid w:val="000F6043"/>
    <w:rsid w:val="000F6E34"/>
    <w:rsid w:val="000F761F"/>
    <w:rsid w:val="000F7E05"/>
    <w:rsid w:val="00100880"/>
    <w:rsid w:val="00100BF0"/>
    <w:rsid w:val="001011A9"/>
    <w:rsid w:val="00101999"/>
    <w:rsid w:val="001030E2"/>
    <w:rsid w:val="00103861"/>
    <w:rsid w:val="00104478"/>
    <w:rsid w:val="0010507D"/>
    <w:rsid w:val="001073E5"/>
    <w:rsid w:val="00110BC8"/>
    <w:rsid w:val="00110C94"/>
    <w:rsid w:val="00111667"/>
    <w:rsid w:val="00111EAC"/>
    <w:rsid w:val="00114101"/>
    <w:rsid w:val="001159CF"/>
    <w:rsid w:val="00115D5F"/>
    <w:rsid w:val="00120495"/>
    <w:rsid w:val="00121F56"/>
    <w:rsid w:val="001235DF"/>
    <w:rsid w:val="00124BDD"/>
    <w:rsid w:val="00126322"/>
    <w:rsid w:val="00126A73"/>
    <w:rsid w:val="00127405"/>
    <w:rsid w:val="0013090B"/>
    <w:rsid w:val="00131ED2"/>
    <w:rsid w:val="00132A0F"/>
    <w:rsid w:val="001330B0"/>
    <w:rsid w:val="001330ED"/>
    <w:rsid w:val="0013505D"/>
    <w:rsid w:val="0013648C"/>
    <w:rsid w:val="00137061"/>
    <w:rsid w:val="00141526"/>
    <w:rsid w:val="001417BA"/>
    <w:rsid w:val="00141DC6"/>
    <w:rsid w:val="00141F40"/>
    <w:rsid w:val="00142CCC"/>
    <w:rsid w:val="00144B8D"/>
    <w:rsid w:val="001451AC"/>
    <w:rsid w:val="00146F96"/>
    <w:rsid w:val="001473F8"/>
    <w:rsid w:val="00151106"/>
    <w:rsid w:val="001538C2"/>
    <w:rsid w:val="00154CFA"/>
    <w:rsid w:val="00154D2E"/>
    <w:rsid w:val="00155007"/>
    <w:rsid w:val="001550EA"/>
    <w:rsid w:val="00155409"/>
    <w:rsid w:val="0015578B"/>
    <w:rsid w:val="00155983"/>
    <w:rsid w:val="00155B12"/>
    <w:rsid w:val="00155BCB"/>
    <w:rsid w:val="00156606"/>
    <w:rsid w:val="00156C98"/>
    <w:rsid w:val="00160266"/>
    <w:rsid w:val="00161216"/>
    <w:rsid w:val="0016127D"/>
    <w:rsid w:val="00162521"/>
    <w:rsid w:val="00163FEA"/>
    <w:rsid w:val="001644F5"/>
    <w:rsid w:val="00164B7B"/>
    <w:rsid w:val="00165009"/>
    <w:rsid w:val="00170262"/>
    <w:rsid w:val="001705A8"/>
    <w:rsid w:val="0017079D"/>
    <w:rsid w:val="00171A70"/>
    <w:rsid w:val="001733FC"/>
    <w:rsid w:val="001739F4"/>
    <w:rsid w:val="0017416C"/>
    <w:rsid w:val="001753CB"/>
    <w:rsid w:val="00180C00"/>
    <w:rsid w:val="00181BEC"/>
    <w:rsid w:val="00182694"/>
    <w:rsid w:val="00182724"/>
    <w:rsid w:val="00183EE6"/>
    <w:rsid w:val="00186210"/>
    <w:rsid w:val="001869E0"/>
    <w:rsid w:val="00187AEC"/>
    <w:rsid w:val="00187EB4"/>
    <w:rsid w:val="001902F6"/>
    <w:rsid w:val="0019096C"/>
    <w:rsid w:val="00191DD4"/>
    <w:rsid w:val="00191FB0"/>
    <w:rsid w:val="001930E2"/>
    <w:rsid w:val="001933A8"/>
    <w:rsid w:val="0019436B"/>
    <w:rsid w:val="00194E58"/>
    <w:rsid w:val="00195BAF"/>
    <w:rsid w:val="00196549"/>
    <w:rsid w:val="001974A1"/>
    <w:rsid w:val="001A0823"/>
    <w:rsid w:val="001A1694"/>
    <w:rsid w:val="001A2054"/>
    <w:rsid w:val="001A278C"/>
    <w:rsid w:val="001A2951"/>
    <w:rsid w:val="001A2B63"/>
    <w:rsid w:val="001A44CE"/>
    <w:rsid w:val="001A4BF5"/>
    <w:rsid w:val="001A612D"/>
    <w:rsid w:val="001A64FA"/>
    <w:rsid w:val="001B0311"/>
    <w:rsid w:val="001B0410"/>
    <w:rsid w:val="001B06F8"/>
    <w:rsid w:val="001B1730"/>
    <w:rsid w:val="001B17BD"/>
    <w:rsid w:val="001B2267"/>
    <w:rsid w:val="001B36E2"/>
    <w:rsid w:val="001B3DF1"/>
    <w:rsid w:val="001B4433"/>
    <w:rsid w:val="001B5A1B"/>
    <w:rsid w:val="001B6613"/>
    <w:rsid w:val="001B671E"/>
    <w:rsid w:val="001B6B76"/>
    <w:rsid w:val="001B70F0"/>
    <w:rsid w:val="001B788B"/>
    <w:rsid w:val="001C0E9E"/>
    <w:rsid w:val="001C1497"/>
    <w:rsid w:val="001C165A"/>
    <w:rsid w:val="001C16F3"/>
    <w:rsid w:val="001C2211"/>
    <w:rsid w:val="001C33E3"/>
    <w:rsid w:val="001C5499"/>
    <w:rsid w:val="001C5868"/>
    <w:rsid w:val="001C7E78"/>
    <w:rsid w:val="001C7EA7"/>
    <w:rsid w:val="001D02FE"/>
    <w:rsid w:val="001D2ED4"/>
    <w:rsid w:val="001D5B8D"/>
    <w:rsid w:val="001D5D22"/>
    <w:rsid w:val="001E0EE9"/>
    <w:rsid w:val="001E11C5"/>
    <w:rsid w:val="001E15D1"/>
    <w:rsid w:val="001E216B"/>
    <w:rsid w:val="001E346A"/>
    <w:rsid w:val="001E4859"/>
    <w:rsid w:val="001E61F0"/>
    <w:rsid w:val="001F0B8D"/>
    <w:rsid w:val="001F2786"/>
    <w:rsid w:val="001F2948"/>
    <w:rsid w:val="001F3279"/>
    <w:rsid w:val="001F3D7B"/>
    <w:rsid w:val="001F4134"/>
    <w:rsid w:val="001F46DF"/>
    <w:rsid w:val="001F57A2"/>
    <w:rsid w:val="001F66C9"/>
    <w:rsid w:val="001F68E7"/>
    <w:rsid w:val="001F69C9"/>
    <w:rsid w:val="00200954"/>
    <w:rsid w:val="0020179D"/>
    <w:rsid w:val="002020B3"/>
    <w:rsid w:val="002025AC"/>
    <w:rsid w:val="00202FD3"/>
    <w:rsid w:val="00203326"/>
    <w:rsid w:val="00203454"/>
    <w:rsid w:val="002044F5"/>
    <w:rsid w:val="0020540F"/>
    <w:rsid w:val="00206322"/>
    <w:rsid w:val="00206C63"/>
    <w:rsid w:val="00207469"/>
    <w:rsid w:val="00207AE7"/>
    <w:rsid w:val="00210603"/>
    <w:rsid w:val="00210D20"/>
    <w:rsid w:val="00211308"/>
    <w:rsid w:val="0021179D"/>
    <w:rsid w:val="00213FC9"/>
    <w:rsid w:val="00214134"/>
    <w:rsid w:val="00215ABB"/>
    <w:rsid w:val="00217A6F"/>
    <w:rsid w:val="0022079F"/>
    <w:rsid w:val="002243EC"/>
    <w:rsid w:val="00225AD1"/>
    <w:rsid w:val="00225BB5"/>
    <w:rsid w:val="00226E47"/>
    <w:rsid w:val="00226EC1"/>
    <w:rsid w:val="00227308"/>
    <w:rsid w:val="002278C6"/>
    <w:rsid w:val="00230863"/>
    <w:rsid w:val="00233510"/>
    <w:rsid w:val="00233683"/>
    <w:rsid w:val="00233EE9"/>
    <w:rsid w:val="00234279"/>
    <w:rsid w:val="00234AFD"/>
    <w:rsid w:val="002421AA"/>
    <w:rsid w:val="00242F89"/>
    <w:rsid w:val="00244006"/>
    <w:rsid w:val="00245219"/>
    <w:rsid w:val="0024532C"/>
    <w:rsid w:val="00245BBC"/>
    <w:rsid w:val="00245F9F"/>
    <w:rsid w:val="002462D7"/>
    <w:rsid w:val="0024657A"/>
    <w:rsid w:val="00247143"/>
    <w:rsid w:val="00250847"/>
    <w:rsid w:val="00250F4E"/>
    <w:rsid w:val="002521FD"/>
    <w:rsid w:val="00254EB6"/>
    <w:rsid w:val="00255D8B"/>
    <w:rsid w:val="00256A80"/>
    <w:rsid w:val="0025772F"/>
    <w:rsid w:val="00257F2B"/>
    <w:rsid w:val="00260495"/>
    <w:rsid w:val="0026097E"/>
    <w:rsid w:val="00261A22"/>
    <w:rsid w:val="002628C5"/>
    <w:rsid w:val="00263F32"/>
    <w:rsid w:val="0026413C"/>
    <w:rsid w:val="00266E7B"/>
    <w:rsid w:val="00272FFA"/>
    <w:rsid w:val="00273688"/>
    <w:rsid w:val="00277C4B"/>
    <w:rsid w:val="002802CA"/>
    <w:rsid w:val="00280636"/>
    <w:rsid w:val="00280E06"/>
    <w:rsid w:val="00280FA0"/>
    <w:rsid w:val="002829B1"/>
    <w:rsid w:val="0028412A"/>
    <w:rsid w:val="002878C1"/>
    <w:rsid w:val="00290969"/>
    <w:rsid w:val="002913ED"/>
    <w:rsid w:val="00291C12"/>
    <w:rsid w:val="00293498"/>
    <w:rsid w:val="0029464E"/>
    <w:rsid w:val="00296394"/>
    <w:rsid w:val="00297765"/>
    <w:rsid w:val="00297A91"/>
    <w:rsid w:val="002A06D7"/>
    <w:rsid w:val="002A0B51"/>
    <w:rsid w:val="002A18F9"/>
    <w:rsid w:val="002A1B14"/>
    <w:rsid w:val="002A1B94"/>
    <w:rsid w:val="002A39D9"/>
    <w:rsid w:val="002A4014"/>
    <w:rsid w:val="002A65D7"/>
    <w:rsid w:val="002A7F08"/>
    <w:rsid w:val="002B0908"/>
    <w:rsid w:val="002B190C"/>
    <w:rsid w:val="002B19CA"/>
    <w:rsid w:val="002B555B"/>
    <w:rsid w:val="002B6199"/>
    <w:rsid w:val="002B65F2"/>
    <w:rsid w:val="002B6F64"/>
    <w:rsid w:val="002B7384"/>
    <w:rsid w:val="002C04C9"/>
    <w:rsid w:val="002C07A4"/>
    <w:rsid w:val="002C0B03"/>
    <w:rsid w:val="002C0BDA"/>
    <w:rsid w:val="002C0E6A"/>
    <w:rsid w:val="002C100E"/>
    <w:rsid w:val="002C1E61"/>
    <w:rsid w:val="002C31C4"/>
    <w:rsid w:val="002C4463"/>
    <w:rsid w:val="002C62B8"/>
    <w:rsid w:val="002C69DF"/>
    <w:rsid w:val="002D0376"/>
    <w:rsid w:val="002D042D"/>
    <w:rsid w:val="002D0A63"/>
    <w:rsid w:val="002D0B66"/>
    <w:rsid w:val="002D1925"/>
    <w:rsid w:val="002D34FA"/>
    <w:rsid w:val="002D3E87"/>
    <w:rsid w:val="002D4319"/>
    <w:rsid w:val="002D4726"/>
    <w:rsid w:val="002D640A"/>
    <w:rsid w:val="002D733E"/>
    <w:rsid w:val="002D7EF9"/>
    <w:rsid w:val="002E019F"/>
    <w:rsid w:val="002E0E91"/>
    <w:rsid w:val="002E0EDF"/>
    <w:rsid w:val="002E180A"/>
    <w:rsid w:val="002E3010"/>
    <w:rsid w:val="002E369B"/>
    <w:rsid w:val="002E44FA"/>
    <w:rsid w:val="002E5C00"/>
    <w:rsid w:val="002E64F2"/>
    <w:rsid w:val="002E7338"/>
    <w:rsid w:val="002E7B42"/>
    <w:rsid w:val="002F1BA5"/>
    <w:rsid w:val="002F28B4"/>
    <w:rsid w:val="002F3FE8"/>
    <w:rsid w:val="002F4FA2"/>
    <w:rsid w:val="002F6EF3"/>
    <w:rsid w:val="002F7187"/>
    <w:rsid w:val="002F7C38"/>
    <w:rsid w:val="003008BB"/>
    <w:rsid w:val="0030151A"/>
    <w:rsid w:val="00301B32"/>
    <w:rsid w:val="00302FB3"/>
    <w:rsid w:val="0030430A"/>
    <w:rsid w:val="0030475A"/>
    <w:rsid w:val="00305BFC"/>
    <w:rsid w:val="00305EA7"/>
    <w:rsid w:val="00305FC5"/>
    <w:rsid w:val="003066AD"/>
    <w:rsid w:val="0030673F"/>
    <w:rsid w:val="00310388"/>
    <w:rsid w:val="003109D8"/>
    <w:rsid w:val="0031156A"/>
    <w:rsid w:val="003134B9"/>
    <w:rsid w:val="0031402E"/>
    <w:rsid w:val="00314D49"/>
    <w:rsid w:val="00314EF2"/>
    <w:rsid w:val="003152A3"/>
    <w:rsid w:val="003153DF"/>
    <w:rsid w:val="003157AD"/>
    <w:rsid w:val="00315AA5"/>
    <w:rsid w:val="00315DFF"/>
    <w:rsid w:val="00316EDA"/>
    <w:rsid w:val="0032109A"/>
    <w:rsid w:val="00321279"/>
    <w:rsid w:val="0032149B"/>
    <w:rsid w:val="00322034"/>
    <w:rsid w:val="00323269"/>
    <w:rsid w:val="00323D30"/>
    <w:rsid w:val="00325B14"/>
    <w:rsid w:val="003309C8"/>
    <w:rsid w:val="00330B7C"/>
    <w:rsid w:val="00331494"/>
    <w:rsid w:val="00331D73"/>
    <w:rsid w:val="003321DA"/>
    <w:rsid w:val="00333BB2"/>
    <w:rsid w:val="00333D02"/>
    <w:rsid w:val="003347DE"/>
    <w:rsid w:val="003347E1"/>
    <w:rsid w:val="00334DBE"/>
    <w:rsid w:val="00335011"/>
    <w:rsid w:val="00335219"/>
    <w:rsid w:val="003355D3"/>
    <w:rsid w:val="00336F23"/>
    <w:rsid w:val="003401BB"/>
    <w:rsid w:val="00340CF1"/>
    <w:rsid w:val="00340F76"/>
    <w:rsid w:val="00341F3A"/>
    <w:rsid w:val="00342914"/>
    <w:rsid w:val="00343402"/>
    <w:rsid w:val="003443AC"/>
    <w:rsid w:val="003465DA"/>
    <w:rsid w:val="00346D83"/>
    <w:rsid w:val="00350B75"/>
    <w:rsid w:val="00351215"/>
    <w:rsid w:val="00352995"/>
    <w:rsid w:val="00353000"/>
    <w:rsid w:val="003530C7"/>
    <w:rsid w:val="00353167"/>
    <w:rsid w:val="00353DA4"/>
    <w:rsid w:val="003541D3"/>
    <w:rsid w:val="003542B4"/>
    <w:rsid w:val="00354A9E"/>
    <w:rsid w:val="0035575F"/>
    <w:rsid w:val="003561B5"/>
    <w:rsid w:val="00356A5F"/>
    <w:rsid w:val="00356FEC"/>
    <w:rsid w:val="003602F6"/>
    <w:rsid w:val="00361A84"/>
    <w:rsid w:val="00361D5A"/>
    <w:rsid w:val="003633CF"/>
    <w:rsid w:val="00363694"/>
    <w:rsid w:val="003637FC"/>
    <w:rsid w:val="00366137"/>
    <w:rsid w:val="0036654C"/>
    <w:rsid w:val="00366B21"/>
    <w:rsid w:val="00367093"/>
    <w:rsid w:val="003671E7"/>
    <w:rsid w:val="0037101D"/>
    <w:rsid w:val="00374260"/>
    <w:rsid w:val="00375ED9"/>
    <w:rsid w:val="00377E42"/>
    <w:rsid w:val="00377F7C"/>
    <w:rsid w:val="00380AC7"/>
    <w:rsid w:val="00380CBB"/>
    <w:rsid w:val="00383624"/>
    <w:rsid w:val="0038365C"/>
    <w:rsid w:val="00384A99"/>
    <w:rsid w:val="00385012"/>
    <w:rsid w:val="00385EB8"/>
    <w:rsid w:val="0038608B"/>
    <w:rsid w:val="003875F5"/>
    <w:rsid w:val="0039130F"/>
    <w:rsid w:val="0039195F"/>
    <w:rsid w:val="00392915"/>
    <w:rsid w:val="00393031"/>
    <w:rsid w:val="00393225"/>
    <w:rsid w:val="00393D9D"/>
    <w:rsid w:val="0039463E"/>
    <w:rsid w:val="003960D4"/>
    <w:rsid w:val="00396E5E"/>
    <w:rsid w:val="003A090A"/>
    <w:rsid w:val="003A1540"/>
    <w:rsid w:val="003A216D"/>
    <w:rsid w:val="003A3CFD"/>
    <w:rsid w:val="003A47D1"/>
    <w:rsid w:val="003A5632"/>
    <w:rsid w:val="003A6494"/>
    <w:rsid w:val="003A650A"/>
    <w:rsid w:val="003B43C3"/>
    <w:rsid w:val="003B47C3"/>
    <w:rsid w:val="003B4A24"/>
    <w:rsid w:val="003B5BF8"/>
    <w:rsid w:val="003C05C2"/>
    <w:rsid w:val="003C0DE2"/>
    <w:rsid w:val="003C2870"/>
    <w:rsid w:val="003C29CF"/>
    <w:rsid w:val="003C38C6"/>
    <w:rsid w:val="003C466A"/>
    <w:rsid w:val="003C4F20"/>
    <w:rsid w:val="003C5C7C"/>
    <w:rsid w:val="003C6C2E"/>
    <w:rsid w:val="003D0099"/>
    <w:rsid w:val="003D10EB"/>
    <w:rsid w:val="003D2E14"/>
    <w:rsid w:val="003D3422"/>
    <w:rsid w:val="003D38DA"/>
    <w:rsid w:val="003D61DE"/>
    <w:rsid w:val="003E0D45"/>
    <w:rsid w:val="003E1606"/>
    <w:rsid w:val="003E25A0"/>
    <w:rsid w:val="003E4B08"/>
    <w:rsid w:val="003E54DD"/>
    <w:rsid w:val="003E56D1"/>
    <w:rsid w:val="003E5FD5"/>
    <w:rsid w:val="003F005D"/>
    <w:rsid w:val="003F10D2"/>
    <w:rsid w:val="003F15A5"/>
    <w:rsid w:val="003F31FE"/>
    <w:rsid w:val="003F5569"/>
    <w:rsid w:val="003F5985"/>
    <w:rsid w:val="003F6BD2"/>
    <w:rsid w:val="003F7CCD"/>
    <w:rsid w:val="00400559"/>
    <w:rsid w:val="0040178B"/>
    <w:rsid w:val="0040313B"/>
    <w:rsid w:val="0040432F"/>
    <w:rsid w:val="00407509"/>
    <w:rsid w:val="0040782D"/>
    <w:rsid w:val="00407EA6"/>
    <w:rsid w:val="00410552"/>
    <w:rsid w:val="0041056F"/>
    <w:rsid w:val="00412CB1"/>
    <w:rsid w:val="004147A1"/>
    <w:rsid w:val="00415E10"/>
    <w:rsid w:val="00416EE3"/>
    <w:rsid w:val="004176AE"/>
    <w:rsid w:val="0042077E"/>
    <w:rsid w:val="00420902"/>
    <w:rsid w:val="00421860"/>
    <w:rsid w:val="00421DD6"/>
    <w:rsid w:val="0042214A"/>
    <w:rsid w:val="00422296"/>
    <w:rsid w:val="004229AF"/>
    <w:rsid w:val="00423B3E"/>
    <w:rsid w:val="00424473"/>
    <w:rsid w:val="00425F7A"/>
    <w:rsid w:val="004261AF"/>
    <w:rsid w:val="00426662"/>
    <w:rsid w:val="00435BA8"/>
    <w:rsid w:val="00436AD2"/>
    <w:rsid w:val="00437C5B"/>
    <w:rsid w:val="00440B00"/>
    <w:rsid w:val="00444B57"/>
    <w:rsid w:val="004455D4"/>
    <w:rsid w:val="00445C05"/>
    <w:rsid w:val="00446E80"/>
    <w:rsid w:val="00447051"/>
    <w:rsid w:val="0044790F"/>
    <w:rsid w:val="00450B2C"/>
    <w:rsid w:val="00450EE6"/>
    <w:rsid w:val="004515E4"/>
    <w:rsid w:val="004525B9"/>
    <w:rsid w:val="00452E32"/>
    <w:rsid w:val="004539B0"/>
    <w:rsid w:val="00453A5B"/>
    <w:rsid w:val="00456983"/>
    <w:rsid w:val="00456B02"/>
    <w:rsid w:val="00456F8C"/>
    <w:rsid w:val="00460841"/>
    <w:rsid w:val="004611B6"/>
    <w:rsid w:val="0046145B"/>
    <w:rsid w:val="00461BC0"/>
    <w:rsid w:val="00462396"/>
    <w:rsid w:val="00462A85"/>
    <w:rsid w:val="00462E05"/>
    <w:rsid w:val="00462F00"/>
    <w:rsid w:val="00463062"/>
    <w:rsid w:val="00465489"/>
    <w:rsid w:val="00466215"/>
    <w:rsid w:val="00466510"/>
    <w:rsid w:val="00466745"/>
    <w:rsid w:val="00467AD7"/>
    <w:rsid w:val="00467DA3"/>
    <w:rsid w:val="00467ED6"/>
    <w:rsid w:val="00471250"/>
    <w:rsid w:val="00471B67"/>
    <w:rsid w:val="00472092"/>
    <w:rsid w:val="00472244"/>
    <w:rsid w:val="00475590"/>
    <w:rsid w:val="00475B0D"/>
    <w:rsid w:val="004766A3"/>
    <w:rsid w:val="00476B4E"/>
    <w:rsid w:val="00481500"/>
    <w:rsid w:val="00482295"/>
    <w:rsid w:val="004828F2"/>
    <w:rsid w:val="00484317"/>
    <w:rsid w:val="00485F9B"/>
    <w:rsid w:val="004863DA"/>
    <w:rsid w:val="00486C8B"/>
    <w:rsid w:val="00490CEB"/>
    <w:rsid w:val="00491232"/>
    <w:rsid w:val="00494828"/>
    <w:rsid w:val="00494B16"/>
    <w:rsid w:val="00494E8C"/>
    <w:rsid w:val="004954C0"/>
    <w:rsid w:val="004955A2"/>
    <w:rsid w:val="00495735"/>
    <w:rsid w:val="004958F6"/>
    <w:rsid w:val="00495D9B"/>
    <w:rsid w:val="0049611B"/>
    <w:rsid w:val="00496626"/>
    <w:rsid w:val="00497895"/>
    <w:rsid w:val="004A0354"/>
    <w:rsid w:val="004A20E3"/>
    <w:rsid w:val="004A2A65"/>
    <w:rsid w:val="004A33FF"/>
    <w:rsid w:val="004A3745"/>
    <w:rsid w:val="004A3FE8"/>
    <w:rsid w:val="004A48A3"/>
    <w:rsid w:val="004A4D3C"/>
    <w:rsid w:val="004A7561"/>
    <w:rsid w:val="004A77BB"/>
    <w:rsid w:val="004B0A0E"/>
    <w:rsid w:val="004B1B41"/>
    <w:rsid w:val="004B2481"/>
    <w:rsid w:val="004B2BB2"/>
    <w:rsid w:val="004B2FCB"/>
    <w:rsid w:val="004B44ED"/>
    <w:rsid w:val="004B4BA7"/>
    <w:rsid w:val="004C0BCE"/>
    <w:rsid w:val="004C0FD6"/>
    <w:rsid w:val="004C14E4"/>
    <w:rsid w:val="004C1593"/>
    <w:rsid w:val="004C1C72"/>
    <w:rsid w:val="004C1D87"/>
    <w:rsid w:val="004C4FBD"/>
    <w:rsid w:val="004C5075"/>
    <w:rsid w:val="004C50C0"/>
    <w:rsid w:val="004C53C3"/>
    <w:rsid w:val="004C5B7E"/>
    <w:rsid w:val="004C6EB7"/>
    <w:rsid w:val="004D0018"/>
    <w:rsid w:val="004D1458"/>
    <w:rsid w:val="004D166E"/>
    <w:rsid w:val="004D1B1F"/>
    <w:rsid w:val="004D29F2"/>
    <w:rsid w:val="004D2AB3"/>
    <w:rsid w:val="004D3BF5"/>
    <w:rsid w:val="004D4F01"/>
    <w:rsid w:val="004D5B1C"/>
    <w:rsid w:val="004D5BC7"/>
    <w:rsid w:val="004D61E3"/>
    <w:rsid w:val="004D62C0"/>
    <w:rsid w:val="004E0D75"/>
    <w:rsid w:val="004E0ED0"/>
    <w:rsid w:val="004E0FCE"/>
    <w:rsid w:val="004E121C"/>
    <w:rsid w:val="004E2E82"/>
    <w:rsid w:val="004E3D29"/>
    <w:rsid w:val="004E3F30"/>
    <w:rsid w:val="004E4594"/>
    <w:rsid w:val="004E4D7F"/>
    <w:rsid w:val="004E5445"/>
    <w:rsid w:val="004E5A0E"/>
    <w:rsid w:val="004E60D9"/>
    <w:rsid w:val="004E63BB"/>
    <w:rsid w:val="004E769E"/>
    <w:rsid w:val="004E7B21"/>
    <w:rsid w:val="004F058D"/>
    <w:rsid w:val="004F28A2"/>
    <w:rsid w:val="004F2C6D"/>
    <w:rsid w:val="004F4287"/>
    <w:rsid w:val="004F533F"/>
    <w:rsid w:val="004F57B4"/>
    <w:rsid w:val="004F6142"/>
    <w:rsid w:val="005004E5"/>
    <w:rsid w:val="005009B9"/>
    <w:rsid w:val="00504570"/>
    <w:rsid w:val="005051E6"/>
    <w:rsid w:val="00506DB1"/>
    <w:rsid w:val="00507375"/>
    <w:rsid w:val="005075B0"/>
    <w:rsid w:val="00510549"/>
    <w:rsid w:val="00510C8A"/>
    <w:rsid w:val="00511978"/>
    <w:rsid w:val="00511BE7"/>
    <w:rsid w:val="0051265B"/>
    <w:rsid w:val="00513B8C"/>
    <w:rsid w:val="00514E94"/>
    <w:rsid w:val="00514EAF"/>
    <w:rsid w:val="00515F8E"/>
    <w:rsid w:val="00516642"/>
    <w:rsid w:val="00516FAB"/>
    <w:rsid w:val="0051740F"/>
    <w:rsid w:val="00520DBA"/>
    <w:rsid w:val="00521F03"/>
    <w:rsid w:val="00522299"/>
    <w:rsid w:val="0052353F"/>
    <w:rsid w:val="005248FD"/>
    <w:rsid w:val="00524904"/>
    <w:rsid w:val="00526871"/>
    <w:rsid w:val="00530B6E"/>
    <w:rsid w:val="00531CD2"/>
    <w:rsid w:val="00531F1C"/>
    <w:rsid w:val="00533D93"/>
    <w:rsid w:val="00534901"/>
    <w:rsid w:val="00535437"/>
    <w:rsid w:val="00535BB2"/>
    <w:rsid w:val="005370D0"/>
    <w:rsid w:val="005402CD"/>
    <w:rsid w:val="005402E8"/>
    <w:rsid w:val="00540762"/>
    <w:rsid w:val="0054103A"/>
    <w:rsid w:val="00541119"/>
    <w:rsid w:val="00541F0B"/>
    <w:rsid w:val="00541F13"/>
    <w:rsid w:val="00541F6C"/>
    <w:rsid w:val="00543253"/>
    <w:rsid w:val="0054550D"/>
    <w:rsid w:val="00545587"/>
    <w:rsid w:val="00546B49"/>
    <w:rsid w:val="00546D7B"/>
    <w:rsid w:val="0054766D"/>
    <w:rsid w:val="00547ADC"/>
    <w:rsid w:val="00547E9C"/>
    <w:rsid w:val="005505F3"/>
    <w:rsid w:val="0055093F"/>
    <w:rsid w:val="0055110C"/>
    <w:rsid w:val="0055124E"/>
    <w:rsid w:val="00551D2F"/>
    <w:rsid w:val="005528FF"/>
    <w:rsid w:val="00552F09"/>
    <w:rsid w:val="005536AD"/>
    <w:rsid w:val="0055391D"/>
    <w:rsid w:val="00553D8E"/>
    <w:rsid w:val="00554559"/>
    <w:rsid w:val="0055501C"/>
    <w:rsid w:val="0055716F"/>
    <w:rsid w:val="0055724D"/>
    <w:rsid w:val="00557CA0"/>
    <w:rsid w:val="005604D2"/>
    <w:rsid w:val="00561AD8"/>
    <w:rsid w:val="00561C1A"/>
    <w:rsid w:val="00563C97"/>
    <w:rsid w:val="00567899"/>
    <w:rsid w:val="00571C22"/>
    <w:rsid w:val="00574DE9"/>
    <w:rsid w:val="005760F2"/>
    <w:rsid w:val="00576D02"/>
    <w:rsid w:val="0057777C"/>
    <w:rsid w:val="0058261F"/>
    <w:rsid w:val="00582FF6"/>
    <w:rsid w:val="00584C65"/>
    <w:rsid w:val="005857A4"/>
    <w:rsid w:val="0058617D"/>
    <w:rsid w:val="005864D2"/>
    <w:rsid w:val="00586D4F"/>
    <w:rsid w:val="00587672"/>
    <w:rsid w:val="00590F89"/>
    <w:rsid w:val="005918D5"/>
    <w:rsid w:val="00593076"/>
    <w:rsid w:val="00595474"/>
    <w:rsid w:val="00595805"/>
    <w:rsid w:val="0059588A"/>
    <w:rsid w:val="00595E0C"/>
    <w:rsid w:val="005964C7"/>
    <w:rsid w:val="005966AF"/>
    <w:rsid w:val="00596C48"/>
    <w:rsid w:val="005A0C80"/>
    <w:rsid w:val="005A0D78"/>
    <w:rsid w:val="005A25D1"/>
    <w:rsid w:val="005A456E"/>
    <w:rsid w:val="005A46FC"/>
    <w:rsid w:val="005A492B"/>
    <w:rsid w:val="005A5057"/>
    <w:rsid w:val="005A6316"/>
    <w:rsid w:val="005A67B0"/>
    <w:rsid w:val="005A7183"/>
    <w:rsid w:val="005B0EFF"/>
    <w:rsid w:val="005B109D"/>
    <w:rsid w:val="005B2CB9"/>
    <w:rsid w:val="005B2D06"/>
    <w:rsid w:val="005B315B"/>
    <w:rsid w:val="005B3C15"/>
    <w:rsid w:val="005B491A"/>
    <w:rsid w:val="005B4F7B"/>
    <w:rsid w:val="005B5992"/>
    <w:rsid w:val="005B5B49"/>
    <w:rsid w:val="005B6551"/>
    <w:rsid w:val="005B6D9A"/>
    <w:rsid w:val="005B718E"/>
    <w:rsid w:val="005B74FF"/>
    <w:rsid w:val="005B757B"/>
    <w:rsid w:val="005B78A4"/>
    <w:rsid w:val="005C0C15"/>
    <w:rsid w:val="005C3499"/>
    <w:rsid w:val="005C485C"/>
    <w:rsid w:val="005C5598"/>
    <w:rsid w:val="005C6C5E"/>
    <w:rsid w:val="005C79E0"/>
    <w:rsid w:val="005D02D9"/>
    <w:rsid w:val="005D132E"/>
    <w:rsid w:val="005D28C4"/>
    <w:rsid w:val="005D3F99"/>
    <w:rsid w:val="005D4A30"/>
    <w:rsid w:val="005D5FB0"/>
    <w:rsid w:val="005D6068"/>
    <w:rsid w:val="005D687D"/>
    <w:rsid w:val="005D6973"/>
    <w:rsid w:val="005D6CD3"/>
    <w:rsid w:val="005D7713"/>
    <w:rsid w:val="005D7B72"/>
    <w:rsid w:val="005E0147"/>
    <w:rsid w:val="005E22F2"/>
    <w:rsid w:val="005E2AAD"/>
    <w:rsid w:val="005E57A6"/>
    <w:rsid w:val="005E6664"/>
    <w:rsid w:val="005E7189"/>
    <w:rsid w:val="005E787D"/>
    <w:rsid w:val="005E7AAD"/>
    <w:rsid w:val="005F0A4F"/>
    <w:rsid w:val="005F0ECA"/>
    <w:rsid w:val="005F2A9C"/>
    <w:rsid w:val="005F39BA"/>
    <w:rsid w:val="005F4000"/>
    <w:rsid w:val="005F60E8"/>
    <w:rsid w:val="005F74D3"/>
    <w:rsid w:val="005F7781"/>
    <w:rsid w:val="006026CF"/>
    <w:rsid w:val="00602889"/>
    <w:rsid w:val="00602FB3"/>
    <w:rsid w:val="006039F0"/>
    <w:rsid w:val="00604BB3"/>
    <w:rsid w:val="00606322"/>
    <w:rsid w:val="0060692B"/>
    <w:rsid w:val="00606A91"/>
    <w:rsid w:val="0060721E"/>
    <w:rsid w:val="006073DF"/>
    <w:rsid w:val="0061074F"/>
    <w:rsid w:val="00611E2E"/>
    <w:rsid w:val="0061302E"/>
    <w:rsid w:val="006133BD"/>
    <w:rsid w:val="00613963"/>
    <w:rsid w:val="00614590"/>
    <w:rsid w:val="006147E0"/>
    <w:rsid w:val="00615B0F"/>
    <w:rsid w:val="00615C57"/>
    <w:rsid w:val="00616179"/>
    <w:rsid w:val="00616F62"/>
    <w:rsid w:val="0061727D"/>
    <w:rsid w:val="0061752A"/>
    <w:rsid w:val="00620184"/>
    <w:rsid w:val="006219F4"/>
    <w:rsid w:val="00621A59"/>
    <w:rsid w:val="0062209C"/>
    <w:rsid w:val="006228A8"/>
    <w:rsid w:val="0062644E"/>
    <w:rsid w:val="00626974"/>
    <w:rsid w:val="00627601"/>
    <w:rsid w:val="00627CEC"/>
    <w:rsid w:val="00630FC3"/>
    <w:rsid w:val="006313C9"/>
    <w:rsid w:val="00631908"/>
    <w:rsid w:val="0063246B"/>
    <w:rsid w:val="00633337"/>
    <w:rsid w:val="006338A0"/>
    <w:rsid w:val="00633F6D"/>
    <w:rsid w:val="006343BE"/>
    <w:rsid w:val="00634DE4"/>
    <w:rsid w:val="00636634"/>
    <w:rsid w:val="00637084"/>
    <w:rsid w:val="006405C3"/>
    <w:rsid w:val="006410C7"/>
    <w:rsid w:val="00641D72"/>
    <w:rsid w:val="00641DBA"/>
    <w:rsid w:val="00642403"/>
    <w:rsid w:val="00642C09"/>
    <w:rsid w:val="006436DD"/>
    <w:rsid w:val="006455C8"/>
    <w:rsid w:val="0064569D"/>
    <w:rsid w:val="00647144"/>
    <w:rsid w:val="006476FF"/>
    <w:rsid w:val="00650375"/>
    <w:rsid w:val="006503E3"/>
    <w:rsid w:val="00650614"/>
    <w:rsid w:val="00651DA5"/>
    <w:rsid w:val="00651F5D"/>
    <w:rsid w:val="00652881"/>
    <w:rsid w:val="006531CE"/>
    <w:rsid w:val="00653281"/>
    <w:rsid w:val="006554E4"/>
    <w:rsid w:val="00655D9F"/>
    <w:rsid w:val="00656A74"/>
    <w:rsid w:val="00656D00"/>
    <w:rsid w:val="006579AB"/>
    <w:rsid w:val="006600F8"/>
    <w:rsid w:val="006618D2"/>
    <w:rsid w:val="00661A1F"/>
    <w:rsid w:val="00663B56"/>
    <w:rsid w:val="00664F35"/>
    <w:rsid w:val="00670350"/>
    <w:rsid w:val="00670D9F"/>
    <w:rsid w:val="00671212"/>
    <w:rsid w:val="00671AF0"/>
    <w:rsid w:val="006724CF"/>
    <w:rsid w:val="00672819"/>
    <w:rsid w:val="00672A40"/>
    <w:rsid w:val="00672B70"/>
    <w:rsid w:val="00673055"/>
    <w:rsid w:val="00673DAC"/>
    <w:rsid w:val="00675A64"/>
    <w:rsid w:val="0067634E"/>
    <w:rsid w:val="00677B93"/>
    <w:rsid w:val="00680F9D"/>
    <w:rsid w:val="00682005"/>
    <w:rsid w:val="00683AC5"/>
    <w:rsid w:val="00684F4B"/>
    <w:rsid w:val="00685673"/>
    <w:rsid w:val="006863CC"/>
    <w:rsid w:val="00686959"/>
    <w:rsid w:val="00687176"/>
    <w:rsid w:val="00687379"/>
    <w:rsid w:val="00687DFE"/>
    <w:rsid w:val="00687E24"/>
    <w:rsid w:val="006921F0"/>
    <w:rsid w:val="00694A48"/>
    <w:rsid w:val="006954DD"/>
    <w:rsid w:val="00695655"/>
    <w:rsid w:val="00696266"/>
    <w:rsid w:val="00697AC7"/>
    <w:rsid w:val="006A0597"/>
    <w:rsid w:val="006A11C7"/>
    <w:rsid w:val="006A2BBF"/>
    <w:rsid w:val="006A4946"/>
    <w:rsid w:val="006A737E"/>
    <w:rsid w:val="006B00E1"/>
    <w:rsid w:val="006B32F1"/>
    <w:rsid w:val="006B4882"/>
    <w:rsid w:val="006B53DB"/>
    <w:rsid w:val="006B7F70"/>
    <w:rsid w:val="006B7F76"/>
    <w:rsid w:val="006C06DE"/>
    <w:rsid w:val="006C1C0C"/>
    <w:rsid w:val="006C2AC9"/>
    <w:rsid w:val="006C3F89"/>
    <w:rsid w:val="006C4F22"/>
    <w:rsid w:val="006C6990"/>
    <w:rsid w:val="006C7D28"/>
    <w:rsid w:val="006D08DC"/>
    <w:rsid w:val="006D1B30"/>
    <w:rsid w:val="006D33BA"/>
    <w:rsid w:val="006D4AC6"/>
    <w:rsid w:val="006D6ACA"/>
    <w:rsid w:val="006D723F"/>
    <w:rsid w:val="006E02F8"/>
    <w:rsid w:val="006E12DB"/>
    <w:rsid w:val="006E3AAD"/>
    <w:rsid w:val="006E5395"/>
    <w:rsid w:val="006E759C"/>
    <w:rsid w:val="006E7674"/>
    <w:rsid w:val="006E7FB3"/>
    <w:rsid w:val="006F0995"/>
    <w:rsid w:val="006F0C7A"/>
    <w:rsid w:val="006F18FC"/>
    <w:rsid w:val="006F206A"/>
    <w:rsid w:val="006F229F"/>
    <w:rsid w:val="006F41D7"/>
    <w:rsid w:val="006F4220"/>
    <w:rsid w:val="006F4810"/>
    <w:rsid w:val="006F4F7B"/>
    <w:rsid w:val="006F5A23"/>
    <w:rsid w:val="006F69B6"/>
    <w:rsid w:val="006F75C8"/>
    <w:rsid w:val="006F7FF0"/>
    <w:rsid w:val="00700805"/>
    <w:rsid w:val="0070152D"/>
    <w:rsid w:val="00701953"/>
    <w:rsid w:val="00702474"/>
    <w:rsid w:val="00702F6D"/>
    <w:rsid w:val="00704DB6"/>
    <w:rsid w:val="00704F3A"/>
    <w:rsid w:val="007053BB"/>
    <w:rsid w:val="00705780"/>
    <w:rsid w:val="00705BFB"/>
    <w:rsid w:val="007065E9"/>
    <w:rsid w:val="00706A57"/>
    <w:rsid w:val="00706ABA"/>
    <w:rsid w:val="007108BD"/>
    <w:rsid w:val="007118A0"/>
    <w:rsid w:val="007119E2"/>
    <w:rsid w:val="007122B9"/>
    <w:rsid w:val="007123AB"/>
    <w:rsid w:val="0071250B"/>
    <w:rsid w:val="00712880"/>
    <w:rsid w:val="00712D29"/>
    <w:rsid w:val="00714A8B"/>
    <w:rsid w:val="00715F15"/>
    <w:rsid w:val="0071625D"/>
    <w:rsid w:val="007165FE"/>
    <w:rsid w:val="00717FDE"/>
    <w:rsid w:val="00720646"/>
    <w:rsid w:val="0072223C"/>
    <w:rsid w:val="00723B3D"/>
    <w:rsid w:val="007243A3"/>
    <w:rsid w:val="00725508"/>
    <w:rsid w:val="00725CD5"/>
    <w:rsid w:val="00727A8F"/>
    <w:rsid w:val="00730467"/>
    <w:rsid w:val="00730817"/>
    <w:rsid w:val="007315C1"/>
    <w:rsid w:val="00731613"/>
    <w:rsid w:val="007319CB"/>
    <w:rsid w:val="007342F9"/>
    <w:rsid w:val="00734B22"/>
    <w:rsid w:val="00736EDA"/>
    <w:rsid w:val="007371B5"/>
    <w:rsid w:val="00737BEF"/>
    <w:rsid w:val="00740A88"/>
    <w:rsid w:val="00741409"/>
    <w:rsid w:val="0074145B"/>
    <w:rsid w:val="007438AA"/>
    <w:rsid w:val="00743B59"/>
    <w:rsid w:val="007469DC"/>
    <w:rsid w:val="00746B71"/>
    <w:rsid w:val="0074756A"/>
    <w:rsid w:val="0075155D"/>
    <w:rsid w:val="007526F6"/>
    <w:rsid w:val="0075408D"/>
    <w:rsid w:val="00754525"/>
    <w:rsid w:val="007547E3"/>
    <w:rsid w:val="00755C79"/>
    <w:rsid w:val="00757E56"/>
    <w:rsid w:val="00760698"/>
    <w:rsid w:val="00760727"/>
    <w:rsid w:val="0076142F"/>
    <w:rsid w:val="007616A5"/>
    <w:rsid w:val="00761E0F"/>
    <w:rsid w:val="00762060"/>
    <w:rsid w:val="0076238A"/>
    <w:rsid w:val="007625DD"/>
    <w:rsid w:val="00762903"/>
    <w:rsid w:val="00762A18"/>
    <w:rsid w:val="007633EA"/>
    <w:rsid w:val="00764103"/>
    <w:rsid w:val="0076449C"/>
    <w:rsid w:val="00764963"/>
    <w:rsid w:val="00765BE8"/>
    <w:rsid w:val="007661D6"/>
    <w:rsid w:val="00766C3F"/>
    <w:rsid w:val="00767286"/>
    <w:rsid w:val="00771F7F"/>
    <w:rsid w:val="007722BB"/>
    <w:rsid w:val="00774092"/>
    <w:rsid w:val="00774EC2"/>
    <w:rsid w:val="00775D5E"/>
    <w:rsid w:val="00781AC6"/>
    <w:rsid w:val="00783145"/>
    <w:rsid w:val="00783B15"/>
    <w:rsid w:val="00783DC9"/>
    <w:rsid w:val="007840BD"/>
    <w:rsid w:val="0078621D"/>
    <w:rsid w:val="0078747C"/>
    <w:rsid w:val="007905F2"/>
    <w:rsid w:val="00790A91"/>
    <w:rsid w:val="0079276D"/>
    <w:rsid w:val="0079318A"/>
    <w:rsid w:val="0079325D"/>
    <w:rsid w:val="0079348C"/>
    <w:rsid w:val="00796DBF"/>
    <w:rsid w:val="0079706C"/>
    <w:rsid w:val="007A14E9"/>
    <w:rsid w:val="007A256D"/>
    <w:rsid w:val="007A33F3"/>
    <w:rsid w:val="007A395A"/>
    <w:rsid w:val="007A399A"/>
    <w:rsid w:val="007A3ECD"/>
    <w:rsid w:val="007A4A8F"/>
    <w:rsid w:val="007A54F7"/>
    <w:rsid w:val="007A5896"/>
    <w:rsid w:val="007A5A50"/>
    <w:rsid w:val="007A6B33"/>
    <w:rsid w:val="007A6EC6"/>
    <w:rsid w:val="007A7E36"/>
    <w:rsid w:val="007B3824"/>
    <w:rsid w:val="007B3C3D"/>
    <w:rsid w:val="007C0447"/>
    <w:rsid w:val="007C114B"/>
    <w:rsid w:val="007C1562"/>
    <w:rsid w:val="007C2A7F"/>
    <w:rsid w:val="007C2E93"/>
    <w:rsid w:val="007C2EB3"/>
    <w:rsid w:val="007C4B69"/>
    <w:rsid w:val="007C58FA"/>
    <w:rsid w:val="007C6053"/>
    <w:rsid w:val="007C66E4"/>
    <w:rsid w:val="007C7D23"/>
    <w:rsid w:val="007C7FF1"/>
    <w:rsid w:val="007D10AB"/>
    <w:rsid w:val="007D1600"/>
    <w:rsid w:val="007D17BA"/>
    <w:rsid w:val="007D17F2"/>
    <w:rsid w:val="007D1F6C"/>
    <w:rsid w:val="007D22AF"/>
    <w:rsid w:val="007D234D"/>
    <w:rsid w:val="007D33CD"/>
    <w:rsid w:val="007D3E9E"/>
    <w:rsid w:val="007D4CAC"/>
    <w:rsid w:val="007D6CFE"/>
    <w:rsid w:val="007E01EA"/>
    <w:rsid w:val="007E2B23"/>
    <w:rsid w:val="007E44DB"/>
    <w:rsid w:val="007E4809"/>
    <w:rsid w:val="007E4A8C"/>
    <w:rsid w:val="007E5825"/>
    <w:rsid w:val="007E6F74"/>
    <w:rsid w:val="007E7EAC"/>
    <w:rsid w:val="007F03F2"/>
    <w:rsid w:val="007F24D8"/>
    <w:rsid w:val="007F2879"/>
    <w:rsid w:val="007F537A"/>
    <w:rsid w:val="007F7105"/>
    <w:rsid w:val="007F76F9"/>
    <w:rsid w:val="007F7AE1"/>
    <w:rsid w:val="008009E2"/>
    <w:rsid w:val="00800C1A"/>
    <w:rsid w:val="00801EDE"/>
    <w:rsid w:val="0080454A"/>
    <w:rsid w:val="008048E0"/>
    <w:rsid w:val="00804CCB"/>
    <w:rsid w:val="008066F1"/>
    <w:rsid w:val="00806FFE"/>
    <w:rsid w:val="008109F3"/>
    <w:rsid w:val="0081100E"/>
    <w:rsid w:val="008147FF"/>
    <w:rsid w:val="00814BC5"/>
    <w:rsid w:val="008150A8"/>
    <w:rsid w:val="00816033"/>
    <w:rsid w:val="0081612F"/>
    <w:rsid w:val="00816226"/>
    <w:rsid w:val="0081663C"/>
    <w:rsid w:val="00817A9A"/>
    <w:rsid w:val="00822909"/>
    <w:rsid w:val="00823B0E"/>
    <w:rsid w:val="00823FE4"/>
    <w:rsid w:val="008240A4"/>
    <w:rsid w:val="0082634E"/>
    <w:rsid w:val="0082640B"/>
    <w:rsid w:val="00826AA4"/>
    <w:rsid w:val="0082724D"/>
    <w:rsid w:val="008274B8"/>
    <w:rsid w:val="0083090A"/>
    <w:rsid w:val="008311DA"/>
    <w:rsid w:val="00833F9C"/>
    <w:rsid w:val="0083417A"/>
    <w:rsid w:val="008360D9"/>
    <w:rsid w:val="008367E4"/>
    <w:rsid w:val="0084106F"/>
    <w:rsid w:val="008414A8"/>
    <w:rsid w:val="00842816"/>
    <w:rsid w:val="00843B79"/>
    <w:rsid w:val="00844AC9"/>
    <w:rsid w:val="00845428"/>
    <w:rsid w:val="00846509"/>
    <w:rsid w:val="0084706C"/>
    <w:rsid w:val="00851721"/>
    <w:rsid w:val="00854492"/>
    <w:rsid w:val="008600AF"/>
    <w:rsid w:val="00861481"/>
    <w:rsid w:val="00862115"/>
    <w:rsid w:val="0086328F"/>
    <w:rsid w:val="00864639"/>
    <w:rsid w:val="00864EEA"/>
    <w:rsid w:val="00864F7F"/>
    <w:rsid w:val="008650BF"/>
    <w:rsid w:val="0086515D"/>
    <w:rsid w:val="0086578B"/>
    <w:rsid w:val="00865F55"/>
    <w:rsid w:val="008660E0"/>
    <w:rsid w:val="00866601"/>
    <w:rsid w:val="0086792B"/>
    <w:rsid w:val="008712A9"/>
    <w:rsid w:val="00871446"/>
    <w:rsid w:val="008715F7"/>
    <w:rsid w:val="008717FB"/>
    <w:rsid w:val="00871DDD"/>
    <w:rsid w:val="008727BA"/>
    <w:rsid w:val="0087360C"/>
    <w:rsid w:val="0087363F"/>
    <w:rsid w:val="00874A6B"/>
    <w:rsid w:val="00874D7E"/>
    <w:rsid w:val="008756D3"/>
    <w:rsid w:val="0087584E"/>
    <w:rsid w:val="008767B5"/>
    <w:rsid w:val="0087747F"/>
    <w:rsid w:val="008804E5"/>
    <w:rsid w:val="00881EF1"/>
    <w:rsid w:val="008853D8"/>
    <w:rsid w:val="00885747"/>
    <w:rsid w:val="00885C21"/>
    <w:rsid w:val="008860E4"/>
    <w:rsid w:val="0088688E"/>
    <w:rsid w:val="00890270"/>
    <w:rsid w:val="00892F9E"/>
    <w:rsid w:val="00892FB2"/>
    <w:rsid w:val="008938A7"/>
    <w:rsid w:val="0089434B"/>
    <w:rsid w:val="0089470C"/>
    <w:rsid w:val="00894A66"/>
    <w:rsid w:val="00894CAE"/>
    <w:rsid w:val="008A0C37"/>
    <w:rsid w:val="008A0E1F"/>
    <w:rsid w:val="008A1A3E"/>
    <w:rsid w:val="008A1B71"/>
    <w:rsid w:val="008A1D39"/>
    <w:rsid w:val="008A26FD"/>
    <w:rsid w:val="008A4135"/>
    <w:rsid w:val="008A4869"/>
    <w:rsid w:val="008A70A0"/>
    <w:rsid w:val="008A70DF"/>
    <w:rsid w:val="008B30F0"/>
    <w:rsid w:val="008B353E"/>
    <w:rsid w:val="008B35C6"/>
    <w:rsid w:val="008C022A"/>
    <w:rsid w:val="008C4D46"/>
    <w:rsid w:val="008C4FBE"/>
    <w:rsid w:val="008C5138"/>
    <w:rsid w:val="008C60F7"/>
    <w:rsid w:val="008C6241"/>
    <w:rsid w:val="008C62EF"/>
    <w:rsid w:val="008C74BE"/>
    <w:rsid w:val="008D05D9"/>
    <w:rsid w:val="008D1633"/>
    <w:rsid w:val="008D1D2D"/>
    <w:rsid w:val="008D2122"/>
    <w:rsid w:val="008D5185"/>
    <w:rsid w:val="008D5190"/>
    <w:rsid w:val="008D6925"/>
    <w:rsid w:val="008D6FF1"/>
    <w:rsid w:val="008D7FA6"/>
    <w:rsid w:val="008E0148"/>
    <w:rsid w:val="008E3F5A"/>
    <w:rsid w:val="008E4685"/>
    <w:rsid w:val="008E5A11"/>
    <w:rsid w:val="008E5D09"/>
    <w:rsid w:val="008E7A59"/>
    <w:rsid w:val="008E7B76"/>
    <w:rsid w:val="008F01A0"/>
    <w:rsid w:val="008F11AE"/>
    <w:rsid w:val="008F26D1"/>
    <w:rsid w:val="008F2C30"/>
    <w:rsid w:val="008F3EE0"/>
    <w:rsid w:val="008F4250"/>
    <w:rsid w:val="008F712C"/>
    <w:rsid w:val="008F7CC4"/>
    <w:rsid w:val="008F7EBC"/>
    <w:rsid w:val="00900470"/>
    <w:rsid w:val="00900D76"/>
    <w:rsid w:val="00900ED5"/>
    <w:rsid w:val="009011B1"/>
    <w:rsid w:val="00903570"/>
    <w:rsid w:val="00904D4D"/>
    <w:rsid w:val="00906DB7"/>
    <w:rsid w:val="00907FB1"/>
    <w:rsid w:val="00910052"/>
    <w:rsid w:val="00910E1F"/>
    <w:rsid w:val="00911B1D"/>
    <w:rsid w:val="009122C8"/>
    <w:rsid w:val="00913C33"/>
    <w:rsid w:val="00920F8A"/>
    <w:rsid w:val="00921389"/>
    <w:rsid w:val="00923123"/>
    <w:rsid w:val="00923335"/>
    <w:rsid w:val="00923A8C"/>
    <w:rsid w:val="009247AE"/>
    <w:rsid w:val="00924B3B"/>
    <w:rsid w:val="00925BD7"/>
    <w:rsid w:val="00925F2E"/>
    <w:rsid w:val="00926138"/>
    <w:rsid w:val="00927196"/>
    <w:rsid w:val="00927D3D"/>
    <w:rsid w:val="0093091A"/>
    <w:rsid w:val="00932600"/>
    <w:rsid w:val="00932FD8"/>
    <w:rsid w:val="009331F4"/>
    <w:rsid w:val="0093350D"/>
    <w:rsid w:val="009344CF"/>
    <w:rsid w:val="00934E50"/>
    <w:rsid w:val="009357D1"/>
    <w:rsid w:val="00935BD9"/>
    <w:rsid w:val="00936B8D"/>
    <w:rsid w:val="00937AA8"/>
    <w:rsid w:val="00937C08"/>
    <w:rsid w:val="009405EA"/>
    <w:rsid w:val="00941A68"/>
    <w:rsid w:val="009421B1"/>
    <w:rsid w:val="009421C6"/>
    <w:rsid w:val="00942D48"/>
    <w:rsid w:val="00944C54"/>
    <w:rsid w:val="009464EB"/>
    <w:rsid w:val="009513B2"/>
    <w:rsid w:val="009514F9"/>
    <w:rsid w:val="00952880"/>
    <w:rsid w:val="00953AD0"/>
    <w:rsid w:val="00954140"/>
    <w:rsid w:val="00954407"/>
    <w:rsid w:val="00954EE9"/>
    <w:rsid w:val="00955C60"/>
    <w:rsid w:val="00956B3F"/>
    <w:rsid w:val="00956E7E"/>
    <w:rsid w:val="0095729A"/>
    <w:rsid w:val="00957652"/>
    <w:rsid w:val="00960955"/>
    <w:rsid w:val="0096166D"/>
    <w:rsid w:val="00962103"/>
    <w:rsid w:val="00962381"/>
    <w:rsid w:val="0096273A"/>
    <w:rsid w:val="00963185"/>
    <w:rsid w:val="00964F24"/>
    <w:rsid w:val="00966385"/>
    <w:rsid w:val="00966AB5"/>
    <w:rsid w:val="00966E88"/>
    <w:rsid w:val="009673F2"/>
    <w:rsid w:val="0096751C"/>
    <w:rsid w:val="00970445"/>
    <w:rsid w:val="00970DD1"/>
    <w:rsid w:val="00971021"/>
    <w:rsid w:val="00971083"/>
    <w:rsid w:val="00972BF0"/>
    <w:rsid w:val="00972C60"/>
    <w:rsid w:val="00973637"/>
    <w:rsid w:val="00976A85"/>
    <w:rsid w:val="00976F9B"/>
    <w:rsid w:val="009779BF"/>
    <w:rsid w:val="0098375E"/>
    <w:rsid w:val="00984CC2"/>
    <w:rsid w:val="00986B77"/>
    <w:rsid w:val="00986DDF"/>
    <w:rsid w:val="0098732D"/>
    <w:rsid w:val="00992375"/>
    <w:rsid w:val="00993C76"/>
    <w:rsid w:val="00993DAA"/>
    <w:rsid w:val="00993FD3"/>
    <w:rsid w:val="009940F7"/>
    <w:rsid w:val="0099414A"/>
    <w:rsid w:val="009951D2"/>
    <w:rsid w:val="00995689"/>
    <w:rsid w:val="009964AF"/>
    <w:rsid w:val="009A03B5"/>
    <w:rsid w:val="009A0959"/>
    <w:rsid w:val="009A0E43"/>
    <w:rsid w:val="009A0EB2"/>
    <w:rsid w:val="009A14CE"/>
    <w:rsid w:val="009A19B2"/>
    <w:rsid w:val="009A235F"/>
    <w:rsid w:val="009A2A30"/>
    <w:rsid w:val="009A5549"/>
    <w:rsid w:val="009A6146"/>
    <w:rsid w:val="009A702E"/>
    <w:rsid w:val="009B064A"/>
    <w:rsid w:val="009B0BE5"/>
    <w:rsid w:val="009B0D89"/>
    <w:rsid w:val="009B1A56"/>
    <w:rsid w:val="009B2549"/>
    <w:rsid w:val="009B26F8"/>
    <w:rsid w:val="009B2BD8"/>
    <w:rsid w:val="009B3DF7"/>
    <w:rsid w:val="009B3E24"/>
    <w:rsid w:val="009B4427"/>
    <w:rsid w:val="009B4472"/>
    <w:rsid w:val="009B5869"/>
    <w:rsid w:val="009B5A57"/>
    <w:rsid w:val="009B6382"/>
    <w:rsid w:val="009B6552"/>
    <w:rsid w:val="009B677B"/>
    <w:rsid w:val="009B6EBD"/>
    <w:rsid w:val="009B7D0C"/>
    <w:rsid w:val="009B7F30"/>
    <w:rsid w:val="009C1855"/>
    <w:rsid w:val="009C24E2"/>
    <w:rsid w:val="009C48E8"/>
    <w:rsid w:val="009C5533"/>
    <w:rsid w:val="009C6002"/>
    <w:rsid w:val="009C6DDD"/>
    <w:rsid w:val="009C7C8D"/>
    <w:rsid w:val="009D0147"/>
    <w:rsid w:val="009D2847"/>
    <w:rsid w:val="009D29AE"/>
    <w:rsid w:val="009D38D0"/>
    <w:rsid w:val="009D41D1"/>
    <w:rsid w:val="009D5382"/>
    <w:rsid w:val="009D6695"/>
    <w:rsid w:val="009E0EA1"/>
    <w:rsid w:val="009E2668"/>
    <w:rsid w:val="009E275A"/>
    <w:rsid w:val="009E3594"/>
    <w:rsid w:val="009E3950"/>
    <w:rsid w:val="009E498C"/>
    <w:rsid w:val="009E5221"/>
    <w:rsid w:val="009E6940"/>
    <w:rsid w:val="009E7504"/>
    <w:rsid w:val="009E75C7"/>
    <w:rsid w:val="009F02ED"/>
    <w:rsid w:val="009F197A"/>
    <w:rsid w:val="009F1D7C"/>
    <w:rsid w:val="009F296B"/>
    <w:rsid w:val="009F3817"/>
    <w:rsid w:val="009F4FE6"/>
    <w:rsid w:val="009F5E79"/>
    <w:rsid w:val="009F6104"/>
    <w:rsid w:val="00A013D5"/>
    <w:rsid w:val="00A01560"/>
    <w:rsid w:val="00A016F6"/>
    <w:rsid w:val="00A01C15"/>
    <w:rsid w:val="00A025E1"/>
    <w:rsid w:val="00A02CF6"/>
    <w:rsid w:val="00A032D6"/>
    <w:rsid w:val="00A0369C"/>
    <w:rsid w:val="00A0624D"/>
    <w:rsid w:val="00A07053"/>
    <w:rsid w:val="00A11FD4"/>
    <w:rsid w:val="00A13DD8"/>
    <w:rsid w:val="00A16489"/>
    <w:rsid w:val="00A1774F"/>
    <w:rsid w:val="00A17845"/>
    <w:rsid w:val="00A2081D"/>
    <w:rsid w:val="00A214AB"/>
    <w:rsid w:val="00A23696"/>
    <w:rsid w:val="00A23F3D"/>
    <w:rsid w:val="00A24085"/>
    <w:rsid w:val="00A25FB2"/>
    <w:rsid w:val="00A26397"/>
    <w:rsid w:val="00A272C9"/>
    <w:rsid w:val="00A275E4"/>
    <w:rsid w:val="00A30043"/>
    <w:rsid w:val="00A323F4"/>
    <w:rsid w:val="00A3278D"/>
    <w:rsid w:val="00A328C6"/>
    <w:rsid w:val="00A33A66"/>
    <w:rsid w:val="00A34E38"/>
    <w:rsid w:val="00A36C5D"/>
    <w:rsid w:val="00A37A99"/>
    <w:rsid w:val="00A40698"/>
    <w:rsid w:val="00A40CDC"/>
    <w:rsid w:val="00A40E06"/>
    <w:rsid w:val="00A40E6D"/>
    <w:rsid w:val="00A41C74"/>
    <w:rsid w:val="00A41CF5"/>
    <w:rsid w:val="00A41F94"/>
    <w:rsid w:val="00A422E0"/>
    <w:rsid w:val="00A426F9"/>
    <w:rsid w:val="00A427BC"/>
    <w:rsid w:val="00A4473D"/>
    <w:rsid w:val="00A44CFB"/>
    <w:rsid w:val="00A454F7"/>
    <w:rsid w:val="00A45B6D"/>
    <w:rsid w:val="00A461F3"/>
    <w:rsid w:val="00A47264"/>
    <w:rsid w:val="00A501D9"/>
    <w:rsid w:val="00A5068C"/>
    <w:rsid w:val="00A51297"/>
    <w:rsid w:val="00A51D32"/>
    <w:rsid w:val="00A52782"/>
    <w:rsid w:val="00A54D75"/>
    <w:rsid w:val="00A5656C"/>
    <w:rsid w:val="00A56B76"/>
    <w:rsid w:val="00A57F42"/>
    <w:rsid w:val="00A602AD"/>
    <w:rsid w:val="00A61B0C"/>
    <w:rsid w:val="00A6506F"/>
    <w:rsid w:val="00A65322"/>
    <w:rsid w:val="00A657DD"/>
    <w:rsid w:val="00A67CAF"/>
    <w:rsid w:val="00A704DA"/>
    <w:rsid w:val="00A70C61"/>
    <w:rsid w:val="00A716CD"/>
    <w:rsid w:val="00A71A29"/>
    <w:rsid w:val="00A724EB"/>
    <w:rsid w:val="00A725E7"/>
    <w:rsid w:val="00A72C8C"/>
    <w:rsid w:val="00A7316E"/>
    <w:rsid w:val="00A73E98"/>
    <w:rsid w:val="00A74888"/>
    <w:rsid w:val="00A749BD"/>
    <w:rsid w:val="00A7588B"/>
    <w:rsid w:val="00A76BD6"/>
    <w:rsid w:val="00A779CE"/>
    <w:rsid w:val="00A77D5C"/>
    <w:rsid w:val="00A8012D"/>
    <w:rsid w:val="00A831E5"/>
    <w:rsid w:val="00A83ECE"/>
    <w:rsid w:val="00A849DA"/>
    <w:rsid w:val="00A84BE1"/>
    <w:rsid w:val="00A85289"/>
    <w:rsid w:val="00A8604C"/>
    <w:rsid w:val="00A86298"/>
    <w:rsid w:val="00A866F3"/>
    <w:rsid w:val="00A8786E"/>
    <w:rsid w:val="00A87E52"/>
    <w:rsid w:val="00A90831"/>
    <w:rsid w:val="00A90C65"/>
    <w:rsid w:val="00A9162A"/>
    <w:rsid w:val="00A92AA4"/>
    <w:rsid w:val="00A93FD5"/>
    <w:rsid w:val="00A942AD"/>
    <w:rsid w:val="00A94C2C"/>
    <w:rsid w:val="00A959B6"/>
    <w:rsid w:val="00A961D9"/>
    <w:rsid w:val="00AA043A"/>
    <w:rsid w:val="00AA0D1F"/>
    <w:rsid w:val="00AA2A1A"/>
    <w:rsid w:val="00AA48FC"/>
    <w:rsid w:val="00AA514C"/>
    <w:rsid w:val="00AA5F54"/>
    <w:rsid w:val="00AA68E7"/>
    <w:rsid w:val="00AA6A1A"/>
    <w:rsid w:val="00AA7558"/>
    <w:rsid w:val="00AA772B"/>
    <w:rsid w:val="00AB0CB0"/>
    <w:rsid w:val="00AB4E21"/>
    <w:rsid w:val="00AB52C9"/>
    <w:rsid w:val="00AB634C"/>
    <w:rsid w:val="00AB6C80"/>
    <w:rsid w:val="00AB6CD6"/>
    <w:rsid w:val="00AB7D36"/>
    <w:rsid w:val="00AC02B7"/>
    <w:rsid w:val="00AC222C"/>
    <w:rsid w:val="00AC241E"/>
    <w:rsid w:val="00AC291F"/>
    <w:rsid w:val="00AC2D2C"/>
    <w:rsid w:val="00AC2E3C"/>
    <w:rsid w:val="00AC2FBE"/>
    <w:rsid w:val="00AC3505"/>
    <w:rsid w:val="00AC37CF"/>
    <w:rsid w:val="00AC503B"/>
    <w:rsid w:val="00AC5158"/>
    <w:rsid w:val="00AC551B"/>
    <w:rsid w:val="00AC56FC"/>
    <w:rsid w:val="00AC7608"/>
    <w:rsid w:val="00AC7F4A"/>
    <w:rsid w:val="00AD43C6"/>
    <w:rsid w:val="00AD459B"/>
    <w:rsid w:val="00AD495C"/>
    <w:rsid w:val="00AD4E3B"/>
    <w:rsid w:val="00AD51DD"/>
    <w:rsid w:val="00AD5728"/>
    <w:rsid w:val="00AD648C"/>
    <w:rsid w:val="00AE2BA6"/>
    <w:rsid w:val="00AE2BD8"/>
    <w:rsid w:val="00AE2DB3"/>
    <w:rsid w:val="00AE344E"/>
    <w:rsid w:val="00AE38CE"/>
    <w:rsid w:val="00AE3C71"/>
    <w:rsid w:val="00AE55EE"/>
    <w:rsid w:val="00AE68BA"/>
    <w:rsid w:val="00AF08FE"/>
    <w:rsid w:val="00AF0A9E"/>
    <w:rsid w:val="00AF187D"/>
    <w:rsid w:val="00AF1D8A"/>
    <w:rsid w:val="00AF23CE"/>
    <w:rsid w:val="00AF2858"/>
    <w:rsid w:val="00AF3356"/>
    <w:rsid w:val="00AF3706"/>
    <w:rsid w:val="00AF3D3C"/>
    <w:rsid w:val="00AF4F4E"/>
    <w:rsid w:val="00AF525D"/>
    <w:rsid w:val="00AF53DE"/>
    <w:rsid w:val="00AF76C0"/>
    <w:rsid w:val="00AF7FE7"/>
    <w:rsid w:val="00B003D2"/>
    <w:rsid w:val="00B011F4"/>
    <w:rsid w:val="00B01507"/>
    <w:rsid w:val="00B015AC"/>
    <w:rsid w:val="00B022A4"/>
    <w:rsid w:val="00B034E3"/>
    <w:rsid w:val="00B03EF8"/>
    <w:rsid w:val="00B043BD"/>
    <w:rsid w:val="00B045D8"/>
    <w:rsid w:val="00B0481B"/>
    <w:rsid w:val="00B04EF3"/>
    <w:rsid w:val="00B0520D"/>
    <w:rsid w:val="00B055E7"/>
    <w:rsid w:val="00B05C59"/>
    <w:rsid w:val="00B060B8"/>
    <w:rsid w:val="00B07E32"/>
    <w:rsid w:val="00B10267"/>
    <w:rsid w:val="00B1076C"/>
    <w:rsid w:val="00B1089C"/>
    <w:rsid w:val="00B10B7D"/>
    <w:rsid w:val="00B11677"/>
    <w:rsid w:val="00B1220E"/>
    <w:rsid w:val="00B15228"/>
    <w:rsid w:val="00B16F38"/>
    <w:rsid w:val="00B2049D"/>
    <w:rsid w:val="00B207E3"/>
    <w:rsid w:val="00B20C24"/>
    <w:rsid w:val="00B248B3"/>
    <w:rsid w:val="00B25169"/>
    <w:rsid w:val="00B25AC3"/>
    <w:rsid w:val="00B27478"/>
    <w:rsid w:val="00B312F5"/>
    <w:rsid w:val="00B31E8D"/>
    <w:rsid w:val="00B32F85"/>
    <w:rsid w:val="00B339A1"/>
    <w:rsid w:val="00B33B14"/>
    <w:rsid w:val="00B349CF"/>
    <w:rsid w:val="00B34DB7"/>
    <w:rsid w:val="00B350BE"/>
    <w:rsid w:val="00B362CC"/>
    <w:rsid w:val="00B36ABA"/>
    <w:rsid w:val="00B37942"/>
    <w:rsid w:val="00B37FBC"/>
    <w:rsid w:val="00B400FC"/>
    <w:rsid w:val="00B41BCD"/>
    <w:rsid w:val="00B432B1"/>
    <w:rsid w:val="00B434BC"/>
    <w:rsid w:val="00B43E5D"/>
    <w:rsid w:val="00B4490C"/>
    <w:rsid w:val="00B44E43"/>
    <w:rsid w:val="00B45068"/>
    <w:rsid w:val="00B453DE"/>
    <w:rsid w:val="00B4551C"/>
    <w:rsid w:val="00B46AD0"/>
    <w:rsid w:val="00B4728D"/>
    <w:rsid w:val="00B47A72"/>
    <w:rsid w:val="00B50DDA"/>
    <w:rsid w:val="00B514B8"/>
    <w:rsid w:val="00B51BD6"/>
    <w:rsid w:val="00B52ED5"/>
    <w:rsid w:val="00B53AF5"/>
    <w:rsid w:val="00B53E0D"/>
    <w:rsid w:val="00B542AD"/>
    <w:rsid w:val="00B555BF"/>
    <w:rsid w:val="00B56A39"/>
    <w:rsid w:val="00B56A5F"/>
    <w:rsid w:val="00B5742D"/>
    <w:rsid w:val="00B60014"/>
    <w:rsid w:val="00B620DC"/>
    <w:rsid w:val="00B63D53"/>
    <w:rsid w:val="00B668DE"/>
    <w:rsid w:val="00B66DAF"/>
    <w:rsid w:val="00B67306"/>
    <w:rsid w:val="00B67A19"/>
    <w:rsid w:val="00B67AC7"/>
    <w:rsid w:val="00B71F34"/>
    <w:rsid w:val="00B72BCA"/>
    <w:rsid w:val="00B72C18"/>
    <w:rsid w:val="00B73EBA"/>
    <w:rsid w:val="00B75D9A"/>
    <w:rsid w:val="00B7736B"/>
    <w:rsid w:val="00B77C37"/>
    <w:rsid w:val="00B8136C"/>
    <w:rsid w:val="00B8215E"/>
    <w:rsid w:val="00B825C2"/>
    <w:rsid w:val="00B832B5"/>
    <w:rsid w:val="00B84BB2"/>
    <w:rsid w:val="00B85DB4"/>
    <w:rsid w:val="00B90B8D"/>
    <w:rsid w:val="00B92EB7"/>
    <w:rsid w:val="00B9318E"/>
    <w:rsid w:val="00B94211"/>
    <w:rsid w:val="00B94726"/>
    <w:rsid w:val="00B95702"/>
    <w:rsid w:val="00B96310"/>
    <w:rsid w:val="00BA1FA1"/>
    <w:rsid w:val="00BA2014"/>
    <w:rsid w:val="00BA27BD"/>
    <w:rsid w:val="00BA44CB"/>
    <w:rsid w:val="00BA4794"/>
    <w:rsid w:val="00BA539B"/>
    <w:rsid w:val="00BA5798"/>
    <w:rsid w:val="00BA7B19"/>
    <w:rsid w:val="00BA7BFB"/>
    <w:rsid w:val="00BB0683"/>
    <w:rsid w:val="00BB0913"/>
    <w:rsid w:val="00BB09B2"/>
    <w:rsid w:val="00BB1077"/>
    <w:rsid w:val="00BB26B4"/>
    <w:rsid w:val="00BB2F76"/>
    <w:rsid w:val="00BB37AA"/>
    <w:rsid w:val="00BB4173"/>
    <w:rsid w:val="00BB418A"/>
    <w:rsid w:val="00BB4CDB"/>
    <w:rsid w:val="00BB578F"/>
    <w:rsid w:val="00BB6366"/>
    <w:rsid w:val="00BB6F40"/>
    <w:rsid w:val="00BB7137"/>
    <w:rsid w:val="00BB753D"/>
    <w:rsid w:val="00BC02F2"/>
    <w:rsid w:val="00BC08F0"/>
    <w:rsid w:val="00BC1D2A"/>
    <w:rsid w:val="00BC1DFC"/>
    <w:rsid w:val="00BC2008"/>
    <w:rsid w:val="00BC2E31"/>
    <w:rsid w:val="00BC3743"/>
    <w:rsid w:val="00BC496C"/>
    <w:rsid w:val="00BC5214"/>
    <w:rsid w:val="00BC54D2"/>
    <w:rsid w:val="00BC57EA"/>
    <w:rsid w:val="00BC59C2"/>
    <w:rsid w:val="00BC5A38"/>
    <w:rsid w:val="00BD331F"/>
    <w:rsid w:val="00BD3B26"/>
    <w:rsid w:val="00BD3B96"/>
    <w:rsid w:val="00BD3EB7"/>
    <w:rsid w:val="00BD70BF"/>
    <w:rsid w:val="00BD75F8"/>
    <w:rsid w:val="00BE37B8"/>
    <w:rsid w:val="00BE3EE3"/>
    <w:rsid w:val="00BE4211"/>
    <w:rsid w:val="00BE55BF"/>
    <w:rsid w:val="00BE5FE2"/>
    <w:rsid w:val="00BE610A"/>
    <w:rsid w:val="00BE76F4"/>
    <w:rsid w:val="00BF0B57"/>
    <w:rsid w:val="00BF45F5"/>
    <w:rsid w:val="00BF56EB"/>
    <w:rsid w:val="00BF65BF"/>
    <w:rsid w:val="00BF6722"/>
    <w:rsid w:val="00BF7EE4"/>
    <w:rsid w:val="00C035DD"/>
    <w:rsid w:val="00C0421D"/>
    <w:rsid w:val="00C04243"/>
    <w:rsid w:val="00C051FF"/>
    <w:rsid w:val="00C05594"/>
    <w:rsid w:val="00C06365"/>
    <w:rsid w:val="00C07F07"/>
    <w:rsid w:val="00C107DF"/>
    <w:rsid w:val="00C10D9F"/>
    <w:rsid w:val="00C11D90"/>
    <w:rsid w:val="00C13026"/>
    <w:rsid w:val="00C13D44"/>
    <w:rsid w:val="00C147DF"/>
    <w:rsid w:val="00C14B54"/>
    <w:rsid w:val="00C162D3"/>
    <w:rsid w:val="00C17ADC"/>
    <w:rsid w:val="00C20979"/>
    <w:rsid w:val="00C22054"/>
    <w:rsid w:val="00C2289E"/>
    <w:rsid w:val="00C23264"/>
    <w:rsid w:val="00C23B9E"/>
    <w:rsid w:val="00C252BD"/>
    <w:rsid w:val="00C254A3"/>
    <w:rsid w:val="00C2581C"/>
    <w:rsid w:val="00C27772"/>
    <w:rsid w:val="00C30446"/>
    <w:rsid w:val="00C309F4"/>
    <w:rsid w:val="00C31006"/>
    <w:rsid w:val="00C3114F"/>
    <w:rsid w:val="00C313EA"/>
    <w:rsid w:val="00C3280F"/>
    <w:rsid w:val="00C3285D"/>
    <w:rsid w:val="00C328F4"/>
    <w:rsid w:val="00C32B52"/>
    <w:rsid w:val="00C32D3D"/>
    <w:rsid w:val="00C33408"/>
    <w:rsid w:val="00C347C0"/>
    <w:rsid w:val="00C351A7"/>
    <w:rsid w:val="00C35EF7"/>
    <w:rsid w:val="00C37F5C"/>
    <w:rsid w:val="00C4120E"/>
    <w:rsid w:val="00C41328"/>
    <w:rsid w:val="00C41C40"/>
    <w:rsid w:val="00C41D98"/>
    <w:rsid w:val="00C42183"/>
    <w:rsid w:val="00C423D4"/>
    <w:rsid w:val="00C443C3"/>
    <w:rsid w:val="00C449F6"/>
    <w:rsid w:val="00C44D2E"/>
    <w:rsid w:val="00C45D85"/>
    <w:rsid w:val="00C469DD"/>
    <w:rsid w:val="00C46E5F"/>
    <w:rsid w:val="00C4712E"/>
    <w:rsid w:val="00C4748D"/>
    <w:rsid w:val="00C51455"/>
    <w:rsid w:val="00C515BC"/>
    <w:rsid w:val="00C526B9"/>
    <w:rsid w:val="00C53996"/>
    <w:rsid w:val="00C5548D"/>
    <w:rsid w:val="00C603B6"/>
    <w:rsid w:val="00C619BF"/>
    <w:rsid w:val="00C62555"/>
    <w:rsid w:val="00C62F7D"/>
    <w:rsid w:val="00C648A3"/>
    <w:rsid w:val="00C650E4"/>
    <w:rsid w:val="00C66000"/>
    <w:rsid w:val="00C663D7"/>
    <w:rsid w:val="00C66CFD"/>
    <w:rsid w:val="00C67D71"/>
    <w:rsid w:val="00C70274"/>
    <w:rsid w:val="00C705E1"/>
    <w:rsid w:val="00C7094F"/>
    <w:rsid w:val="00C739B8"/>
    <w:rsid w:val="00C75C78"/>
    <w:rsid w:val="00C7724E"/>
    <w:rsid w:val="00C77E92"/>
    <w:rsid w:val="00C77F46"/>
    <w:rsid w:val="00C81909"/>
    <w:rsid w:val="00C82FB3"/>
    <w:rsid w:val="00C8588B"/>
    <w:rsid w:val="00C85AC8"/>
    <w:rsid w:val="00C85B38"/>
    <w:rsid w:val="00C8683A"/>
    <w:rsid w:val="00C86F7E"/>
    <w:rsid w:val="00C9014A"/>
    <w:rsid w:val="00C902E0"/>
    <w:rsid w:val="00C9230C"/>
    <w:rsid w:val="00C9347C"/>
    <w:rsid w:val="00C94B24"/>
    <w:rsid w:val="00C94C0D"/>
    <w:rsid w:val="00C94D56"/>
    <w:rsid w:val="00CA0807"/>
    <w:rsid w:val="00CA11C7"/>
    <w:rsid w:val="00CA1AAC"/>
    <w:rsid w:val="00CA2E86"/>
    <w:rsid w:val="00CA3123"/>
    <w:rsid w:val="00CA39F2"/>
    <w:rsid w:val="00CA404F"/>
    <w:rsid w:val="00CA41B7"/>
    <w:rsid w:val="00CA4FEA"/>
    <w:rsid w:val="00CA5762"/>
    <w:rsid w:val="00CA6A55"/>
    <w:rsid w:val="00CA6B10"/>
    <w:rsid w:val="00CA6E76"/>
    <w:rsid w:val="00CB05D9"/>
    <w:rsid w:val="00CB083E"/>
    <w:rsid w:val="00CB0993"/>
    <w:rsid w:val="00CB16E1"/>
    <w:rsid w:val="00CB1B34"/>
    <w:rsid w:val="00CB1DFB"/>
    <w:rsid w:val="00CB2069"/>
    <w:rsid w:val="00CB2AE3"/>
    <w:rsid w:val="00CB408D"/>
    <w:rsid w:val="00CB434F"/>
    <w:rsid w:val="00CB5FF7"/>
    <w:rsid w:val="00CB61A5"/>
    <w:rsid w:val="00CB6392"/>
    <w:rsid w:val="00CB7DDD"/>
    <w:rsid w:val="00CC28F2"/>
    <w:rsid w:val="00CC2B31"/>
    <w:rsid w:val="00CC3169"/>
    <w:rsid w:val="00CC45B0"/>
    <w:rsid w:val="00CC4BAD"/>
    <w:rsid w:val="00CC51AB"/>
    <w:rsid w:val="00CC564E"/>
    <w:rsid w:val="00CC657C"/>
    <w:rsid w:val="00CC6E9E"/>
    <w:rsid w:val="00CC6ED1"/>
    <w:rsid w:val="00CC71F8"/>
    <w:rsid w:val="00CC75A7"/>
    <w:rsid w:val="00CC7FB3"/>
    <w:rsid w:val="00CD25C1"/>
    <w:rsid w:val="00CD3E59"/>
    <w:rsid w:val="00CD5050"/>
    <w:rsid w:val="00CD68A5"/>
    <w:rsid w:val="00CD69D0"/>
    <w:rsid w:val="00CD6D80"/>
    <w:rsid w:val="00CD70B9"/>
    <w:rsid w:val="00CD7438"/>
    <w:rsid w:val="00CE1583"/>
    <w:rsid w:val="00CE1F39"/>
    <w:rsid w:val="00CE2774"/>
    <w:rsid w:val="00CE3085"/>
    <w:rsid w:val="00CE331B"/>
    <w:rsid w:val="00CE46B6"/>
    <w:rsid w:val="00CE6863"/>
    <w:rsid w:val="00CE7843"/>
    <w:rsid w:val="00CF175B"/>
    <w:rsid w:val="00CF2626"/>
    <w:rsid w:val="00CF331A"/>
    <w:rsid w:val="00D0125A"/>
    <w:rsid w:val="00D02368"/>
    <w:rsid w:val="00D041ED"/>
    <w:rsid w:val="00D04FCC"/>
    <w:rsid w:val="00D066B6"/>
    <w:rsid w:val="00D07B48"/>
    <w:rsid w:val="00D10198"/>
    <w:rsid w:val="00D1261D"/>
    <w:rsid w:val="00D1371F"/>
    <w:rsid w:val="00D14294"/>
    <w:rsid w:val="00D144F0"/>
    <w:rsid w:val="00D149DD"/>
    <w:rsid w:val="00D1583A"/>
    <w:rsid w:val="00D158E6"/>
    <w:rsid w:val="00D1682F"/>
    <w:rsid w:val="00D17B4C"/>
    <w:rsid w:val="00D2097A"/>
    <w:rsid w:val="00D22CC7"/>
    <w:rsid w:val="00D25AD0"/>
    <w:rsid w:val="00D25BFC"/>
    <w:rsid w:val="00D26DE6"/>
    <w:rsid w:val="00D26E3B"/>
    <w:rsid w:val="00D2779C"/>
    <w:rsid w:val="00D27EF8"/>
    <w:rsid w:val="00D30444"/>
    <w:rsid w:val="00D3104D"/>
    <w:rsid w:val="00D3126E"/>
    <w:rsid w:val="00D3189E"/>
    <w:rsid w:val="00D31AC7"/>
    <w:rsid w:val="00D3264B"/>
    <w:rsid w:val="00D33A5A"/>
    <w:rsid w:val="00D33F0F"/>
    <w:rsid w:val="00D34F02"/>
    <w:rsid w:val="00D36BE5"/>
    <w:rsid w:val="00D3727B"/>
    <w:rsid w:val="00D37CF6"/>
    <w:rsid w:val="00D40498"/>
    <w:rsid w:val="00D417B8"/>
    <w:rsid w:val="00D43C2B"/>
    <w:rsid w:val="00D43CB9"/>
    <w:rsid w:val="00D43D4C"/>
    <w:rsid w:val="00D449E2"/>
    <w:rsid w:val="00D44B32"/>
    <w:rsid w:val="00D45146"/>
    <w:rsid w:val="00D45BB1"/>
    <w:rsid w:val="00D46005"/>
    <w:rsid w:val="00D5165E"/>
    <w:rsid w:val="00D52E99"/>
    <w:rsid w:val="00D53105"/>
    <w:rsid w:val="00D53F02"/>
    <w:rsid w:val="00D53FE9"/>
    <w:rsid w:val="00D540A7"/>
    <w:rsid w:val="00D541C2"/>
    <w:rsid w:val="00D54E74"/>
    <w:rsid w:val="00D55D61"/>
    <w:rsid w:val="00D57045"/>
    <w:rsid w:val="00D60282"/>
    <w:rsid w:val="00D60E37"/>
    <w:rsid w:val="00D64081"/>
    <w:rsid w:val="00D64173"/>
    <w:rsid w:val="00D674E2"/>
    <w:rsid w:val="00D6752C"/>
    <w:rsid w:val="00D70533"/>
    <w:rsid w:val="00D707EA"/>
    <w:rsid w:val="00D7121E"/>
    <w:rsid w:val="00D72312"/>
    <w:rsid w:val="00D72533"/>
    <w:rsid w:val="00D728DA"/>
    <w:rsid w:val="00D7362B"/>
    <w:rsid w:val="00D73A4C"/>
    <w:rsid w:val="00D73FE8"/>
    <w:rsid w:val="00D74F12"/>
    <w:rsid w:val="00D81014"/>
    <w:rsid w:val="00D82153"/>
    <w:rsid w:val="00D83332"/>
    <w:rsid w:val="00D83BDD"/>
    <w:rsid w:val="00D83EFC"/>
    <w:rsid w:val="00D84EDD"/>
    <w:rsid w:val="00D85102"/>
    <w:rsid w:val="00D86065"/>
    <w:rsid w:val="00D861FA"/>
    <w:rsid w:val="00D86B7E"/>
    <w:rsid w:val="00D86C39"/>
    <w:rsid w:val="00D86D01"/>
    <w:rsid w:val="00D87AE3"/>
    <w:rsid w:val="00D904FB"/>
    <w:rsid w:val="00D90D0A"/>
    <w:rsid w:val="00D90E75"/>
    <w:rsid w:val="00D91F9C"/>
    <w:rsid w:val="00D921A2"/>
    <w:rsid w:val="00D924A7"/>
    <w:rsid w:val="00D944E4"/>
    <w:rsid w:val="00D953AB"/>
    <w:rsid w:val="00D953AE"/>
    <w:rsid w:val="00D96C35"/>
    <w:rsid w:val="00DA05C6"/>
    <w:rsid w:val="00DA07E7"/>
    <w:rsid w:val="00DA21D7"/>
    <w:rsid w:val="00DA23E6"/>
    <w:rsid w:val="00DA4C96"/>
    <w:rsid w:val="00DA56E6"/>
    <w:rsid w:val="00DA59EF"/>
    <w:rsid w:val="00DA6904"/>
    <w:rsid w:val="00DA728B"/>
    <w:rsid w:val="00DA770C"/>
    <w:rsid w:val="00DB051A"/>
    <w:rsid w:val="00DB1348"/>
    <w:rsid w:val="00DB2A68"/>
    <w:rsid w:val="00DB5421"/>
    <w:rsid w:val="00DB585B"/>
    <w:rsid w:val="00DB5D12"/>
    <w:rsid w:val="00DB6018"/>
    <w:rsid w:val="00DB68B7"/>
    <w:rsid w:val="00DB70FF"/>
    <w:rsid w:val="00DB732D"/>
    <w:rsid w:val="00DB7381"/>
    <w:rsid w:val="00DC0279"/>
    <w:rsid w:val="00DC0B89"/>
    <w:rsid w:val="00DC1156"/>
    <w:rsid w:val="00DC120A"/>
    <w:rsid w:val="00DC1400"/>
    <w:rsid w:val="00DC2DC8"/>
    <w:rsid w:val="00DC2F04"/>
    <w:rsid w:val="00DC32E3"/>
    <w:rsid w:val="00DC423E"/>
    <w:rsid w:val="00DC44D0"/>
    <w:rsid w:val="00DC624D"/>
    <w:rsid w:val="00DC6539"/>
    <w:rsid w:val="00DC6959"/>
    <w:rsid w:val="00DC6A6E"/>
    <w:rsid w:val="00DC7BA9"/>
    <w:rsid w:val="00DC7D32"/>
    <w:rsid w:val="00DD0841"/>
    <w:rsid w:val="00DD1962"/>
    <w:rsid w:val="00DD2D9C"/>
    <w:rsid w:val="00DD3580"/>
    <w:rsid w:val="00DD388D"/>
    <w:rsid w:val="00DD7BBA"/>
    <w:rsid w:val="00DE0E66"/>
    <w:rsid w:val="00DE1446"/>
    <w:rsid w:val="00DE23BB"/>
    <w:rsid w:val="00DE2DBC"/>
    <w:rsid w:val="00DE3A44"/>
    <w:rsid w:val="00DE5158"/>
    <w:rsid w:val="00DE5EA3"/>
    <w:rsid w:val="00DE673F"/>
    <w:rsid w:val="00DE6A0D"/>
    <w:rsid w:val="00DE71D4"/>
    <w:rsid w:val="00DE7984"/>
    <w:rsid w:val="00DF33D6"/>
    <w:rsid w:val="00DF3E9B"/>
    <w:rsid w:val="00DF41BD"/>
    <w:rsid w:val="00DF4DCB"/>
    <w:rsid w:val="00DF56BE"/>
    <w:rsid w:val="00DF721E"/>
    <w:rsid w:val="00DF7E01"/>
    <w:rsid w:val="00E0017B"/>
    <w:rsid w:val="00E00404"/>
    <w:rsid w:val="00E004A3"/>
    <w:rsid w:val="00E02882"/>
    <w:rsid w:val="00E02CE3"/>
    <w:rsid w:val="00E04889"/>
    <w:rsid w:val="00E06648"/>
    <w:rsid w:val="00E0683E"/>
    <w:rsid w:val="00E1048B"/>
    <w:rsid w:val="00E10A13"/>
    <w:rsid w:val="00E10EE8"/>
    <w:rsid w:val="00E113E5"/>
    <w:rsid w:val="00E12801"/>
    <w:rsid w:val="00E13B1A"/>
    <w:rsid w:val="00E162A2"/>
    <w:rsid w:val="00E164C3"/>
    <w:rsid w:val="00E16E31"/>
    <w:rsid w:val="00E173C7"/>
    <w:rsid w:val="00E20BD7"/>
    <w:rsid w:val="00E20DFF"/>
    <w:rsid w:val="00E214BF"/>
    <w:rsid w:val="00E218A1"/>
    <w:rsid w:val="00E21A11"/>
    <w:rsid w:val="00E22693"/>
    <w:rsid w:val="00E22C06"/>
    <w:rsid w:val="00E230EA"/>
    <w:rsid w:val="00E23549"/>
    <w:rsid w:val="00E23AFC"/>
    <w:rsid w:val="00E240E9"/>
    <w:rsid w:val="00E24A62"/>
    <w:rsid w:val="00E24B56"/>
    <w:rsid w:val="00E252E4"/>
    <w:rsid w:val="00E25C27"/>
    <w:rsid w:val="00E262EB"/>
    <w:rsid w:val="00E26708"/>
    <w:rsid w:val="00E26B07"/>
    <w:rsid w:val="00E26E60"/>
    <w:rsid w:val="00E27663"/>
    <w:rsid w:val="00E33236"/>
    <w:rsid w:val="00E35290"/>
    <w:rsid w:val="00E35790"/>
    <w:rsid w:val="00E35E70"/>
    <w:rsid w:val="00E37654"/>
    <w:rsid w:val="00E376F2"/>
    <w:rsid w:val="00E37C39"/>
    <w:rsid w:val="00E40B99"/>
    <w:rsid w:val="00E4195E"/>
    <w:rsid w:val="00E42A45"/>
    <w:rsid w:val="00E44190"/>
    <w:rsid w:val="00E456F1"/>
    <w:rsid w:val="00E46ED4"/>
    <w:rsid w:val="00E47497"/>
    <w:rsid w:val="00E4751A"/>
    <w:rsid w:val="00E5000D"/>
    <w:rsid w:val="00E510E2"/>
    <w:rsid w:val="00E52C2B"/>
    <w:rsid w:val="00E52E2A"/>
    <w:rsid w:val="00E5316B"/>
    <w:rsid w:val="00E53201"/>
    <w:rsid w:val="00E55689"/>
    <w:rsid w:val="00E573DF"/>
    <w:rsid w:val="00E5754C"/>
    <w:rsid w:val="00E604ED"/>
    <w:rsid w:val="00E609D0"/>
    <w:rsid w:val="00E60B1A"/>
    <w:rsid w:val="00E60E3E"/>
    <w:rsid w:val="00E61464"/>
    <w:rsid w:val="00E614E8"/>
    <w:rsid w:val="00E61F21"/>
    <w:rsid w:val="00E625E5"/>
    <w:rsid w:val="00E62740"/>
    <w:rsid w:val="00E631A2"/>
    <w:rsid w:val="00E658D1"/>
    <w:rsid w:val="00E661ED"/>
    <w:rsid w:val="00E66D42"/>
    <w:rsid w:val="00E701EC"/>
    <w:rsid w:val="00E7182D"/>
    <w:rsid w:val="00E71853"/>
    <w:rsid w:val="00E72220"/>
    <w:rsid w:val="00E73880"/>
    <w:rsid w:val="00E74846"/>
    <w:rsid w:val="00E75E98"/>
    <w:rsid w:val="00E7746A"/>
    <w:rsid w:val="00E8042D"/>
    <w:rsid w:val="00E8050D"/>
    <w:rsid w:val="00E80A57"/>
    <w:rsid w:val="00E80F3A"/>
    <w:rsid w:val="00E82D5B"/>
    <w:rsid w:val="00E82E4B"/>
    <w:rsid w:val="00E82F87"/>
    <w:rsid w:val="00E84900"/>
    <w:rsid w:val="00E853B7"/>
    <w:rsid w:val="00E86534"/>
    <w:rsid w:val="00E90002"/>
    <w:rsid w:val="00E92323"/>
    <w:rsid w:val="00E92C12"/>
    <w:rsid w:val="00E93334"/>
    <w:rsid w:val="00E93584"/>
    <w:rsid w:val="00E93B91"/>
    <w:rsid w:val="00E9732F"/>
    <w:rsid w:val="00EA1814"/>
    <w:rsid w:val="00EA2A0D"/>
    <w:rsid w:val="00EA2BDB"/>
    <w:rsid w:val="00EA34A3"/>
    <w:rsid w:val="00EA43B6"/>
    <w:rsid w:val="00EA5A1B"/>
    <w:rsid w:val="00EA5D34"/>
    <w:rsid w:val="00EA5FC6"/>
    <w:rsid w:val="00EA70BD"/>
    <w:rsid w:val="00EA7271"/>
    <w:rsid w:val="00EA7988"/>
    <w:rsid w:val="00EA7ADE"/>
    <w:rsid w:val="00EB14EE"/>
    <w:rsid w:val="00EB16FB"/>
    <w:rsid w:val="00EB19EF"/>
    <w:rsid w:val="00EB2BE3"/>
    <w:rsid w:val="00EB4627"/>
    <w:rsid w:val="00EB4C39"/>
    <w:rsid w:val="00EB59A5"/>
    <w:rsid w:val="00EB6545"/>
    <w:rsid w:val="00EB7E8E"/>
    <w:rsid w:val="00EC09B3"/>
    <w:rsid w:val="00EC0BB2"/>
    <w:rsid w:val="00EC1380"/>
    <w:rsid w:val="00EC2D2D"/>
    <w:rsid w:val="00EC3BE1"/>
    <w:rsid w:val="00EC3EDA"/>
    <w:rsid w:val="00EC4144"/>
    <w:rsid w:val="00EC7B17"/>
    <w:rsid w:val="00EC7E7B"/>
    <w:rsid w:val="00ED046E"/>
    <w:rsid w:val="00ED04E5"/>
    <w:rsid w:val="00ED166B"/>
    <w:rsid w:val="00ED2549"/>
    <w:rsid w:val="00ED3A4B"/>
    <w:rsid w:val="00ED3C76"/>
    <w:rsid w:val="00ED499E"/>
    <w:rsid w:val="00ED4B59"/>
    <w:rsid w:val="00ED50B6"/>
    <w:rsid w:val="00ED6257"/>
    <w:rsid w:val="00ED6799"/>
    <w:rsid w:val="00ED696C"/>
    <w:rsid w:val="00EE1033"/>
    <w:rsid w:val="00EE20FC"/>
    <w:rsid w:val="00EE2630"/>
    <w:rsid w:val="00EE3DC3"/>
    <w:rsid w:val="00EE5ACA"/>
    <w:rsid w:val="00EE61CF"/>
    <w:rsid w:val="00EE671C"/>
    <w:rsid w:val="00EE6B0A"/>
    <w:rsid w:val="00EE7048"/>
    <w:rsid w:val="00EE759B"/>
    <w:rsid w:val="00EF0183"/>
    <w:rsid w:val="00EF0216"/>
    <w:rsid w:val="00EF0E9E"/>
    <w:rsid w:val="00EF0FC0"/>
    <w:rsid w:val="00EF129D"/>
    <w:rsid w:val="00EF18E1"/>
    <w:rsid w:val="00EF5106"/>
    <w:rsid w:val="00F005DF"/>
    <w:rsid w:val="00F01538"/>
    <w:rsid w:val="00F03553"/>
    <w:rsid w:val="00F03B0F"/>
    <w:rsid w:val="00F03E01"/>
    <w:rsid w:val="00F041DE"/>
    <w:rsid w:val="00F10726"/>
    <w:rsid w:val="00F10EE7"/>
    <w:rsid w:val="00F11157"/>
    <w:rsid w:val="00F13CB5"/>
    <w:rsid w:val="00F15778"/>
    <w:rsid w:val="00F16B69"/>
    <w:rsid w:val="00F16E0A"/>
    <w:rsid w:val="00F17D21"/>
    <w:rsid w:val="00F20736"/>
    <w:rsid w:val="00F22304"/>
    <w:rsid w:val="00F22E96"/>
    <w:rsid w:val="00F238B3"/>
    <w:rsid w:val="00F23EBA"/>
    <w:rsid w:val="00F2400D"/>
    <w:rsid w:val="00F24E71"/>
    <w:rsid w:val="00F24F7B"/>
    <w:rsid w:val="00F2537F"/>
    <w:rsid w:val="00F263D5"/>
    <w:rsid w:val="00F26999"/>
    <w:rsid w:val="00F26BCF"/>
    <w:rsid w:val="00F302F8"/>
    <w:rsid w:val="00F30583"/>
    <w:rsid w:val="00F30E6E"/>
    <w:rsid w:val="00F31FFE"/>
    <w:rsid w:val="00F32000"/>
    <w:rsid w:val="00F320A5"/>
    <w:rsid w:val="00F32AA5"/>
    <w:rsid w:val="00F352E8"/>
    <w:rsid w:val="00F356F2"/>
    <w:rsid w:val="00F35864"/>
    <w:rsid w:val="00F363FC"/>
    <w:rsid w:val="00F36D7F"/>
    <w:rsid w:val="00F3757C"/>
    <w:rsid w:val="00F37AF9"/>
    <w:rsid w:val="00F4198C"/>
    <w:rsid w:val="00F41D45"/>
    <w:rsid w:val="00F439C1"/>
    <w:rsid w:val="00F43B60"/>
    <w:rsid w:val="00F440DB"/>
    <w:rsid w:val="00F44D93"/>
    <w:rsid w:val="00F478D0"/>
    <w:rsid w:val="00F47F16"/>
    <w:rsid w:val="00F5024A"/>
    <w:rsid w:val="00F51508"/>
    <w:rsid w:val="00F54E44"/>
    <w:rsid w:val="00F550CA"/>
    <w:rsid w:val="00F559E7"/>
    <w:rsid w:val="00F55E76"/>
    <w:rsid w:val="00F56220"/>
    <w:rsid w:val="00F57A86"/>
    <w:rsid w:val="00F57DB7"/>
    <w:rsid w:val="00F6097B"/>
    <w:rsid w:val="00F6445B"/>
    <w:rsid w:val="00F649E0"/>
    <w:rsid w:val="00F651C4"/>
    <w:rsid w:val="00F6672A"/>
    <w:rsid w:val="00F67FC5"/>
    <w:rsid w:val="00F70013"/>
    <w:rsid w:val="00F702D4"/>
    <w:rsid w:val="00F70720"/>
    <w:rsid w:val="00F7172B"/>
    <w:rsid w:val="00F74952"/>
    <w:rsid w:val="00F74AA8"/>
    <w:rsid w:val="00F74D86"/>
    <w:rsid w:val="00F75A7D"/>
    <w:rsid w:val="00F768B5"/>
    <w:rsid w:val="00F80585"/>
    <w:rsid w:val="00F80856"/>
    <w:rsid w:val="00F81F86"/>
    <w:rsid w:val="00F822EF"/>
    <w:rsid w:val="00F827AB"/>
    <w:rsid w:val="00F83198"/>
    <w:rsid w:val="00F84948"/>
    <w:rsid w:val="00F84F43"/>
    <w:rsid w:val="00F862E5"/>
    <w:rsid w:val="00F86339"/>
    <w:rsid w:val="00F87ABC"/>
    <w:rsid w:val="00F90C2D"/>
    <w:rsid w:val="00F9144B"/>
    <w:rsid w:val="00F93487"/>
    <w:rsid w:val="00F94368"/>
    <w:rsid w:val="00F94626"/>
    <w:rsid w:val="00F949D1"/>
    <w:rsid w:val="00F95243"/>
    <w:rsid w:val="00F96A5B"/>
    <w:rsid w:val="00F972F2"/>
    <w:rsid w:val="00FA008A"/>
    <w:rsid w:val="00FA060E"/>
    <w:rsid w:val="00FA39C2"/>
    <w:rsid w:val="00FA44EB"/>
    <w:rsid w:val="00FA4909"/>
    <w:rsid w:val="00FA4E6A"/>
    <w:rsid w:val="00FA4EA3"/>
    <w:rsid w:val="00FA54B1"/>
    <w:rsid w:val="00FA553E"/>
    <w:rsid w:val="00FA575C"/>
    <w:rsid w:val="00FB0084"/>
    <w:rsid w:val="00FB009B"/>
    <w:rsid w:val="00FB21CD"/>
    <w:rsid w:val="00FB5278"/>
    <w:rsid w:val="00FB53A6"/>
    <w:rsid w:val="00FB5858"/>
    <w:rsid w:val="00FB5A75"/>
    <w:rsid w:val="00FB653D"/>
    <w:rsid w:val="00FB69BB"/>
    <w:rsid w:val="00FB6A81"/>
    <w:rsid w:val="00FB6C7F"/>
    <w:rsid w:val="00FB71F6"/>
    <w:rsid w:val="00FB769F"/>
    <w:rsid w:val="00FC10EB"/>
    <w:rsid w:val="00FC116E"/>
    <w:rsid w:val="00FC12AF"/>
    <w:rsid w:val="00FC327B"/>
    <w:rsid w:val="00FC3355"/>
    <w:rsid w:val="00FC38F1"/>
    <w:rsid w:val="00FC441F"/>
    <w:rsid w:val="00FC5656"/>
    <w:rsid w:val="00FC5CC7"/>
    <w:rsid w:val="00FC7839"/>
    <w:rsid w:val="00FD03D1"/>
    <w:rsid w:val="00FD14FC"/>
    <w:rsid w:val="00FD1C3D"/>
    <w:rsid w:val="00FD3EB7"/>
    <w:rsid w:val="00FD4164"/>
    <w:rsid w:val="00FD421D"/>
    <w:rsid w:val="00FD43FF"/>
    <w:rsid w:val="00FD68F3"/>
    <w:rsid w:val="00FE08B8"/>
    <w:rsid w:val="00FE191F"/>
    <w:rsid w:val="00FE2CC2"/>
    <w:rsid w:val="00FE37CD"/>
    <w:rsid w:val="00FE3A0C"/>
    <w:rsid w:val="00FE3B37"/>
    <w:rsid w:val="00FE4022"/>
    <w:rsid w:val="00FE42BD"/>
    <w:rsid w:val="00FE526D"/>
    <w:rsid w:val="00FE5A7C"/>
    <w:rsid w:val="00FE727B"/>
    <w:rsid w:val="00FF0277"/>
    <w:rsid w:val="00FF1875"/>
    <w:rsid w:val="00FF27B4"/>
    <w:rsid w:val="00FF31EC"/>
    <w:rsid w:val="00FF3D83"/>
    <w:rsid w:val="00FF5FDF"/>
    <w:rsid w:val="02C21D47"/>
    <w:rsid w:val="38ED0F7C"/>
    <w:rsid w:val="3CAA720F"/>
    <w:rsid w:val="42C23B59"/>
    <w:rsid w:val="45EB7BFB"/>
    <w:rsid w:val="49B508EA"/>
    <w:rsid w:val="4AE10263"/>
    <w:rsid w:val="4C44FDA5"/>
    <w:rsid w:val="56FE8AC1"/>
    <w:rsid w:val="7382B671"/>
    <w:rsid w:val="77DBB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315E6"/>
  <w15:docId w15:val="{9DB6C071-E3B3-4F1E-9ED8-15AFC529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53FE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B04"/>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037B04"/>
    <w:pPr>
      <w:ind w:left="720"/>
      <w:contextualSpacing/>
    </w:pPr>
  </w:style>
  <w:style w:type="character" w:customStyle="1" w:styleId="tgc">
    <w:name w:val="_tgc"/>
    <w:basedOn w:val="DefaultParagraphFont"/>
    <w:rsid w:val="001B17BD"/>
  </w:style>
  <w:style w:type="paragraph" w:styleId="NormalWeb">
    <w:name w:val="Normal (Web)"/>
    <w:basedOn w:val="Normal"/>
    <w:uiPriority w:val="99"/>
    <w:unhideWhenUsed/>
    <w:rsid w:val="001B1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C605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7C6053"/>
  </w:style>
  <w:style w:type="paragraph" w:styleId="BalloonText">
    <w:name w:val="Balloon Text"/>
    <w:basedOn w:val="Normal"/>
    <w:link w:val="BalloonTextChar"/>
    <w:uiPriority w:val="99"/>
    <w:semiHidden/>
    <w:unhideWhenUsed/>
    <w:rsid w:val="001B7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F0"/>
    <w:rPr>
      <w:rFonts w:ascii="Segoe UI" w:hAnsi="Segoe UI" w:cs="Segoe UI"/>
      <w:sz w:val="18"/>
      <w:szCs w:val="18"/>
    </w:rPr>
  </w:style>
  <w:style w:type="table" w:styleId="TableGrid">
    <w:name w:val="Table Grid"/>
    <w:basedOn w:val="TableNormal"/>
    <w:uiPriority w:val="59"/>
    <w:rsid w:val="00B2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1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0E2"/>
  </w:style>
  <w:style w:type="paragraph" w:styleId="Footer">
    <w:name w:val="footer"/>
    <w:basedOn w:val="Normal"/>
    <w:link w:val="FooterChar"/>
    <w:uiPriority w:val="99"/>
    <w:unhideWhenUsed/>
    <w:rsid w:val="00E51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0E2"/>
  </w:style>
  <w:style w:type="character" w:styleId="Hyperlink">
    <w:name w:val="Hyperlink"/>
    <w:basedOn w:val="DefaultParagraphFont"/>
    <w:uiPriority w:val="99"/>
    <w:unhideWhenUsed/>
    <w:rsid w:val="00E5754C"/>
    <w:rPr>
      <w:color w:val="0563C1" w:themeColor="hyperlink"/>
      <w:u w:val="single"/>
    </w:rPr>
  </w:style>
  <w:style w:type="table" w:customStyle="1" w:styleId="TableGrid1">
    <w:name w:val="Table Grid1"/>
    <w:basedOn w:val="TableNormal"/>
    <w:next w:val="TableGrid"/>
    <w:uiPriority w:val="59"/>
    <w:rsid w:val="00E57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7BBA"/>
    <w:rPr>
      <w:sz w:val="16"/>
      <w:szCs w:val="16"/>
    </w:rPr>
  </w:style>
  <w:style w:type="paragraph" w:styleId="CommentText">
    <w:name w:val="annotation text"/>
    <w:basedOn w:val="Normal"/>
    <w:link w:val="CommentTextChar"/>
    <w:uiPriority w:val="99"/>
    <w:semiHidden/>
    <w:unhideWhenUsed/>
    <w:rsid w:val="00DD7BBA"/>
    <w:pPr>
      <w:spacing w:line="240" w:lineRule="auto"/>
    </w:pPr>
    <w:rPr>
      <w:sz w:val="20"/>
      <w:szCs w:val="20"/>
    </w:rPr>
  </w:style>
  <w:style w:type="character" w:customStyle="1" w:styleId="CommentTextChar">
    <w:name w:val="Comment Text Char"/>
    <w:basedOn w:val="DefaultParagraphFont"/>
    <w:link w:val="CommentText"/>
    <w:uiPriority w:val="99"/>
    <w:semiHidden/>
    <w:rsid w:val="00DD7BBA"/>
    <w:rPr>
      <w:sz w:val="20"/>
      <w:szCs w:val="20"/>
    </w:rPr>
  </w:style>
  <w:style w:type="paragraph" w:styleId="CommentSubject">
    <w:name w:val="annotation subject"/>
    <w:basedOn w:val="CommentText"/>
    <w:next w:val="CommentText"/>
    <w:link w:val="CommentSubjectChar"/>
    <w:uiPriority w:val="99"/>
    <w:semiHidden/>
    <w:unhideWhenUsed/>
    <w:rsid w:val="00DD7BBA"/>
    <w:rPr>
      <w:b/>
      <w:bCs/>
    </w:rPr>
  </w:style>
  <w:style w:type="character" w:customStyle="1" w:styleId="CommentSubjectChar">
    <w:name w:val="Comment Subject Char"/>
    <w:basedOn w:val="CommentTextChar"/>
    <w:link w:val="CommentSubject"/>
    <w:uiPriority w:val="99"/>
    <w:semiHidden/>
    <w:rsid w:val="00DD7BBA"/>
    <w:rPr>
      <w:b/>
      <w:bCs/>
      <w:sz w:val="20"/>
      <w:szCs w:val="20"/>
    </w:rPr>
  </w:style>
  <w:style w:type="character" w:customStyle="1" w:styleId="normaltextrun">
    <w:name w:val="normaltextrun"/>
    <w:basedOn w:val="DefaultParagraphFont"/>
    <w:rsid w:val="00511BE7"/>
  </w:style>
  <w:style w:type="character" w:customStyle="1" w:styleId="eop">
    <w:name w:val="eop"/>
    <w:basedOn w:val="DefaultParagraphFont"/>
    <w:rsid w:val="003602F6"/>
  </w:style>
  <w:style w:type="paragraph" w:customStyle="1" w:styleId="paragraph">
    <w:name w:val="paragraph"/>
    <w:basedOn w:val="Normal"/>
    <w:rsid w:val="00B16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C66000"/>
  </w:style>
  <w:style w:type="character" w:customStyle="1" w:styleId="ui-provider">
    <w:name w:val="ui-provider"/>
    <w:basedOn w:val="DefaultParagraphFont"/>
    <w:rsid w:val="00472244"/>
  </w:style>
  <w:style w:type="paragraph" w:customStyle="1" w:styleId="xmsonormal">
    <w:name w:val="x_msonormal"/>
    <w:basedOn w:val="Normal"/>
    <w:rsid w:val="002D733E"/>
    <w:pPr>
      <w:spacing w:after="0" w:line="240" w:lineRule="auto"/>
    </w:pPr>
    <w:rPr>
      <w:rFonts w:ascii="Calibri" w:hAnsi="Calibri" w:cs="Calibri"/>
      <w:lang w:eastAsia="en-GB"/>
    </w:rPr>
  </w:style>
  <w:style w:type="character" w:styleId="Strong">
    <w:name w:val="Strong"/>
    <w:basedOn w:val="DefaultParagraphFont"/>
    <w:uiPriority w:val="22"/>
    <w:qFormat/>
    <w:rsid w:val="00614590"/>
    <w:rPr>
      <w:b/>
      <w:bCs/>
    </w:rPr>
  </w:style>
  <w:style w:type="paragraph" w:customStyle="1" w:styleId="xmsoplaintext">
    <w:name w:val="x_msoplaintext"/>
    <w:basedOn w:val="Normal"/>
    <w:rsid w:val="00614590"/>
    <w:pPr>
      <w:spacing w:after="0" w:line="240" w:lineRule="auto"/>
    </w:pPr>
    <w:rPr>
      <w:rFonts w:ascii="Calibri" w:hAnsi="Calibri" w:cs="Calibri"/>
      <w:lang w:eastAsia="en-GB"/>
    </w:rPr>
  </w:style>
  <w:style w:type="paragraph" w:customStyle="1" w:styleId="xmsolistparagraph">
    <w:name w:val="x_msolistparagraph"/>
    <w:basedOn w:val="Normal"/>
    <w:rsid w:val="00614590"/>
    <w:pPr>
      <w:spacing w:after="0" w:line="240" w:lineRule="auto"/>
      <w:ind w:left="720"/>
    </w:pPr>
    <w:rPr>
      <w:rFonts w:ascii="Calibri" w:hAnsi="Calibri" w:cs="Calibri"/>
      <w:lang w:eastAsia="en-GB"/>
    </w:rPr>
  </w:style>
  <w:style w:type="paragraph" w:styleId="FootnoteText">
    <w:name w:val="footnote text"/>
    <w:basedOn w:val="Normal"/>
    <w:link w:val="FootnoteTextChar"/>
    <w:uiPriority w:val="99"/>
    <w:semiHidden/>
    <w:unhideWhenUsed/>
    <w:rsid w:val="00F651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51C4"/>
    <w:rPr>
      <w:sz w:val="20"/>
      <w:szCs w:val="20"/>
    </w:rPr>
  </w:style>
  <w:style w:type="character" w:styleId="FootnoteReference">
    <w:name w:val="footnote reference"/>
    <w:basedOn w:val="DefaultParagraphFont"/>
    <w:uiPriority w:val="99"/>
    <w:semiHidden/>
    <w:unhideWhenUsed/>
    <w:rsid w:val="00F651C4"/>
    <w:rPr>
      <w:vertAlign w:val="superscript"/>
    </w:rPr>
  </w:style>
  <w:style w:type="character" w:customStyle="1" w:styleId="Heading2Char">
    <w:name w:val="Heading 2 Char"/>
    <w:basedOn w:val="DefaultParagraphFont"/>
    <w:link w:val="Heading2"/>
    <w:uiPriority w:val="9"/>
    <w:rsid w:val="00D53FE9"/>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164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928">
      <w:bodyDiv w:val="1"/>
      <w:marLeft w:val="0"/>
      <w:marRight w:val="0"/>
      <w:marTop w:val="0"/>
      <w:marBottom w:val="0"/>
      <w:divBdr>
        <w:top w:val="none" w:sz="0" w:space="0" w:color="auto"/>
        <w:left w:val="none" w:sz="0" w:space="0" w:color="auto"/>
        <w:bottom w:val="none" w:sz="0" w:space="0" w:color="auto"/>
        <w:right w:val="none" w:sz="0" w:space="0" w:color="auto"/>
      </w:divBdr>
      <w:divsChild>
        <w:div w:id="524439551">
          <w:marLeft w:val="0"/>
          <w:marRight w:val="0"/>
          <w:marTop w:val="0"/>
          <w:marBottom w:val="0"/>
          <w:divBdr>
            <w:top w:val="none" w:sz="0" w:space="0" w:color="auto"/>
            <w:left w:val="none" w:sz="0" w:space="0" w:color="auto"/>
            <w:bottom w:val="none" w:sz="0" w:space="0" w:color="auto"/>
            <w:right w:val="none" w:sz="0" w:space="0" w:color="auto"/>
          </w:divBdr>
        </w:div>
        <w:div w:id="1629584854">
          <w:marLeft w:val="0"/>
          <w:marRight w:val="0"/>
          <w:marTop w:val="0"/>
          <w:marBottom w:val="0"/>
          <w:divBdr>
            <w:top w:val="none" w:sz="0" w:space="0" w:color="auto"/>
            <w:left w:val="none" w:sz="0" w:space="0" w:color="auto"/>
            <w:bottom w:val="none" w:sz="0" w:space="0" w:color="auto"/>
            <w:right w:val="none" w:sz="0" w:space="0" w:color="auto"/>
          </w:divBdr>
        </w:div>
      </w:divsChild>
    </w:div>
    <w:div w:id="16009851">
      <w:bodyDiv w:val="1"/>
      <w:marLeft w:val="0"/>
      <w:marRight w:val="0"/>
      <w:marTop w:val="0"/>
      <w:marBottom w:val="0"/>
      <w:divBdr>
        <w:top w:val="none" w:sz="0" w:space="0" w:color="auto"/>
        <w:left w:val="none" w:sz="0" w:space="0" w:color="auto"/>
        <w:bottom w:val="none" w:sz="0" w:space="0" w:color="auto"/>
        <w:right w:val="none" w:sz="0" w:space="0" w:color="auto"/>
      </w:divBdr>
    </w:div>
    <w:div w:id="31927184">
      <w:bodyDiv w:val="1"/>
      <w:marLeft w:val="0"/>
      <w:marRight w:val="0"/>
      <w:marTop w:val="0"/>
      <w:marBottom w:val="0"/>
      <w:divBdr>
        <w:top w:val="none" w:sz="0" w:space="0" w:color="auto"/>
        <w:left w:val="none" w:sz="0" w:space="0" w:color="auto"/>
        <w:bottom w:val="none" w:sz="0" w:space="0" w:color="auto"/>
        <w:right w:val="none" w:sz="0" w:space="0" w:color="auto"/>
      </w:divBdr>
      <w:divsChild>
        <w:div w:id="309746793">
          <w:marLeft w:val="0"/>
          <w:marRight w:val="0"/>
          <w:marTop w:val="0"/>
          <w:marBottom w:val="0"/>
          <w:divBdr>
            <w:top w:val="none" w:sz="0" w:space="0" w:color="auto"/>
            <w:left w:val="none" w:sz="0" w:space="0" w:color="auto"/>
            <w:bottom w:val="none" w:sz="0" w:space="0" w:color="auto"/>
            <w:right w:val="none" w:sz="0" w:space="0" w:color="auto"/>
          </w:divBdr>
        </w:div>
        <w:div w:id="1006251003">
          <w:marLeft w:val="0"/>
          <w:marRight w:val="0"/>
          <w:marTop w:val="0"/>
          <w:marBottom w:val="0"/>
          <w:divBdr>
            <w:top w:val="none" w:sz="0" w:space="0" w:color="auto"/>
            <w:left w:val="none" w:sz="0" w:space="0" w:color="auto"/>
            <w:bottom w:val="none" w:sz="0" w:space="0" w:color="auto"/>
            <w:right w:val="none" w:sz="0" w:space="0" w:color="auto"/>
          </w:divBdr>
        </w:div>
        <w:div w:id="1922833276">
          <w:marLeft w:val="0"/>
          <w:marRight w:val="0"/>
          <w:marTop w:val="0"/>
          <w:marBottom w:val="0"/>
          <w:divBdr>
            <w:top w:val="none" w:sz="0" w:space="0" w:color="auto"/>
            <w:left w:val="none" w:sz="0" w:space="0" w:color="auto"/>
            <w:bottom w:val="none" w:sz="0" w:space="0" w:color="auto"/>
            <w:right w:val="none" w:sz="0" w:space="0" w:color="auto"/>
          </w:divBdr>
        </w:div>
        <w:div w:id="1960598224">
          <w:marLeft w:val="0"/>
          <w:marRight w:val="0"/>
          <w:marTop w:val="0"/>
          <w:marBottom w:val="0"/>
          <w:divBdr>
            <w:top w:val="none" w:sz="0" w:space="0" w:color="auto"/>
            <w:left w:val="none" w:sz="0" w:space="0" w:color="auto"/>
            <w:bottom w:val="none" w:sz="0" w:space="0" w:color="auto"/>
            <w:right w:val="none" w:sz="0" w:space="0" w:color="auto"/>
          </w:divBdr>
        </w:div>
      </w:divsChild>
    </w:div>
    <w:div w:id="43870507">
      <w:bodyDiv w:val="1"/>
      <w:marLeft w:val="0"/>
      <w:marRight w:val="0"/>
      <w:marTop w:val="0"/>
      <w:marBottom w:val="0"/>
      <w:divBdr>
        <w:top w:val="none" w:sz="0" w:space="0" w:color="auto"/>
        <w:left w:val="none" w:sz="0" w:space="0" w:color="auto"/>
        <w:bottom w:val="none" w:sz="0" w:space="0" w:color="auto"/>
        <w:right w:val="none" w:sz="0" w:space="0" w:color="auto"/>
      </w:divBdr>
    </w:div>
    <w:div w:id="53283798">
      <w:bodyDiv w:val="1"/>
      <w:marLeft w:val="0"/>
      <w:marRight w:val="0"/>
      <w:marTop w:val="0"/>
      <w:marBottom w:val="0"/>
      <w:divBdr>
        <w:top w:val="none" w:sz="0" w:space="0" w:color="auto"/>
        <w:left w:val="none" w:sz="0" w:space="0" w:color="auto"/>
        <w:bottom w:val="none" w:sz="0" w:space="0" w:color="auto"/>
        <w:right w:val="none" w:sz="0" w:space="0" w:color="auto"/>
      </w:divBdr>
      <w:divsChild>
        <w:div w:id="1469651">
          <w:marLeft w:val="0"/>
          <w:marRight w:val="0"/>
          <w:marTop w:val="0"/>
          <w:marBottom w:val="0"/>
          <w:divBdr>
            <w:top w:val="none" w:sz="0" w:space="0" w:color="auto"/>
            <w:left w:val="none" w:sz="0" w:space="0" w:color="auto"/>
            <w:bottom w:val="none" w:sz="0" w:space="0" w:color="auto"/>
            <w:right w:val="none" w:sz="0" w:space="0" w:color="auto"/>
          </w:divBdr>
        </w:div>
        <w:div w:id="9726514">
          <w:marLeft w:val="0"/>
          <w:marRight w:val="0"/>
          <w:marTop w:val="0"/>
          <w:marBottom w:val="0"/>
          <w:divBdr>
            <w:top w:val="none" w:sz="0" w:space="0" w:color="auto"/>
            <w:left w:val="none" w:sz="0" w:space="0" w:color="auto"/>
            <w:bottom w:val="none" w:sz="0" w:space="0" w:color="auto"/>
            <w:right w:val="none" w:sz="0" w:space="0" w:color="auto"/>
          </w:divBdr>
        </w:div>
        <w:div w:id="22445523">
          <w:marLeft w:val="0"/>
          <w:marRight w:val="0"/>
          <w:marTop w:val="0"/>
          <w:marBottom w:val="0"/>
          <w:divBdr>
            <w:top w:val="none" w:sz="0" w:space="0" w:color="auto"/>
            <w:left w:val="none" w:sz="0" w:space="0" w:color="auto"/>
            <w:bottom w:val="none" w:sz="0" w:space="0" w:color="auto"/>
            <w:right w:val="none" w:sz="0" w:space="0" w:color="auto"/>
          </w:divBdr>
        </w:div>
        <w:div w:id="29887779">
          <w:marLeft w:val="0"/>
          <w:marRight w:val="0"/>
          <w:marTop w:val="0"/>
          <w:marBottom w:val="0"/>
          <w:divBdr>
            <w:top w:val="none" w:sz="0" w:space="0" w:color="auto"/>
            <w:left w:val="none" w:sz="0" w:space="0" w:color="auto"/>
            <w:bottom w:val="none" w:sz="0" w:space="0" w:color="auto"/>
            <w:right w:val="none" w:sz="0" w:space="0" w:color="auto"/>
          </w:divBdr>
        </w:div>
        <w:div w:id="43142297">
          <w:marLeft w:val="0"/>
          <w:marRight w:val="0"/>
          <w:marTop w:val="0"/>
          <w:marBottom w:val="0"/>
          <w:divBdr>
            <w:top w:val="none" w:sz="0" w:space="0" w:color="auto"/>
            <w:left w:val="none" w:sz="0" w:space="0" w:color="auto"/>
            <w:bottom w:val="none" w:sz="0" w:space="0" w:color="auto"/>
            <w:right w:val="none" w:sz="0" w:space="0" w:color="auto"/>
          </w:divBdr>
        </w:div>
        <w:div w:id="69814445">
          <w:marLeft w:val="0"/>
          <w:marRight w:val="0"/>
          <w:marTop w:val="0"/>
          <w:marBottom w:val="0"/>
          <w:divBdr>
            <w:top w:val="none" w:sz="0" w:space="0" w:color="auto"/>
            <w:left w:val="none" w:sz="0" w:space="0" w:color="auto"/>
            <w:bottom w:val="none" w:sz="0" w:space="0" w:color="auto"/>
            <w:right w:val="none" w:sz="0" w:space="0" w:color="auto"/>
          </w:divBdr>
        </w:div>
        <w:div w:id="78137449">
          <w:marLeft w:val="0"/>
          <w:marRight w:val="0"/>
          <w:marTop w:val="0"/>
          <w:marBottom w:val="0"/>
          <w:divBdr>
            <w:top w:val="none" w:sz="0" w:space="0" w:color="auto"/>
            <w:left w:val="none" w:sz="0" w:space="0" w:color="auto"/>
            <w:bottom w:val="none" w:sz="0" w:space="0" w:color="auto"/>
            <w:right w:val="none" w:sz="0" w:space="0" w:color="auto"/>
          </w:divBdr>
        </w:div>
        <w:div w:id="78598898">
          <w:marLeft w:val="0"/>
          <w:marRight w:val="0"/>
          <w:marTop w:val="0"/>
          <w:marBottom w:val="0"/>
          <w:divBdr>
            <w:top w:val="none" w:sz="0" w:space="0" w:color="auto"/>
            <w:left w:val="none" w:sz="0" w:space="0" w:color="auto"/>
            <w:bottom w:val="none" w:sz="0" w:space="0" w:color="auto"/>
            <w:right w:val="none" w:sz="0" w:space="0" w:color="auto"/>
          </w:divBdr>
        </w:div>
        <w:div w:id="120807408">
          <w:marLeft w:val="0"/>
          <w:marRight w:val="0"/>
          <w:marTop w:val="0"/>
          <w:marBottom w:val="0"/>
          <w:divBdr>
            <w:top w:val="none" w:sz="0" w:space="0" w:color="auto"/>
            <w:left w:val="none" w:sz="0" w:space="0" w:color="auto"/>
            <w:bottom w:val="none" w:sz="0" w:space="0" w:color="auto"/>
            <w:right w:val="none" w:sz="0" w:space="0" w:color="auto"/>
          </w:divBdr>
        </w:div>
        <w:div w:id="123162606">
          <w:marLeft w:val="0"/>
          <w:marRight w:val="0"/>
          <w:marTop w:val="0"/>
          <w:marBottom w:val="0"/>
          <w:divBdr>
            <w:top w:val="none" w:sz="0" w:space="0" w:color="auto"/>
            <w:left w:val="none" w:sz="0" w:space="0" w:color="auto"/>
            <w:bottom w:val="none" w:sz="0" w:space="0" w:color="auto"/>
            <w:right w:val="none" w:sz="0" w:space="0" w:color="auto"/>
          </w:divBdr>
        </w:div>
        <w:div w:id="157892756">
          <w:marLeft w:val="0"/>
          <w:marRight w:val="0"/>
          <w:marTop w:val="0"/>
          <w:marBottom w:val="0"/>
          <w:divBdr>
            <w:top w:val="none" w:sz="0" w:space="0" w:color="auto"/>
            <w:left w:val="none" w:sz="0" w:space="0" w:color="auto"/>
            <w:bottom w:val="none" w:sz="0" w:space="0" w:color="auto"/>
            <w:right w:val="none" w:sz="0" w:space="0" w:color="auto"/>
          </w:divBdr>
        </w:div>
        <w:div w:id="161238881">
          <w:marLeft w:val="0"/>
          <w:marRight w:val="0"/>
          <w:marTop w:val="0"/>
          <w:marBottom w:val="0"/>
          <w:divBdr>
            <w:top w:val="none" w:sz="0" w:space="0" w:color="auto"/>
            <w:left w:val="none" w:sz="0" w:space="0" w:color="auto"/>
            <w:bottom w:val="none" w:sz="0" w:space="0" w:color="auto"/>
            <w:right w:val="none" w:sz="0" w:space="0" w:color="auto"/>
          </w:divBdr>
        </w:div>
        <w:div w:id="162747556">
          <w:marLeft w:val="0"/>
          <w:marRight w:val="0"/>
          <w:marTop w:val="0"/>
          <w:marBottom w:val="0"/>
          <w:divBdr>
            <w:top w:val="none" w:sz="0" w:space="0" w:color="auto"/>
            <w:left w:val="none" w:sz="0" w:space="0" w:color="auto"/>
            <w:bottom w:val="none" w:sz="0" w:space="0" w:color="auto"/>
            <w:right w:val="none" w:sz="0" w:space="0" w:color="auto"/>
          </w:divBdr>
        </w:div>
        <w:div w:id="170264127">
          <w:marLeft w:val="0"/>
          <w:marRight w:val="0"/>
          <w:marTop w:val="0"/>
          <w:marBottom w:val="0"/>
          <w:divBdr>
            <w:top w:val="none" w:sz="0" w:space="0" w:color="auto"/>
            <w:left w:val="none" w:sz="0" w:space="0" w:color="auto"/>
            <w:bottom w:val="none" w:sz="0" w:space="0" w:color="auto"/>
            <w:right w:val="none" w:sz="0" w:space="0" w:color="auto"/>
          </w:divBdr>
        </w:div>
        <w:div w:id="199438259">
          <w:marLeft w:val="0"/>
          <w:marRight w:val="0"/>
          <w:marTop w:val="0"/>
          <w:marBottom w:val="0"/>
          <w:divBdr>
            <w:top w:val="none" w:sz="0" w:space="0" w:color="auto"/>
            <w:left w:val="none" w:sz="0" w:space="0" w:color="auto"/>
            <w:bottom w:val="none" w:sz="0" w:space="0" w:color="auto"/>
            <w:right w:val="none" w:sz="0" w:space="0" w:color="auto"/>
          </w:divBdr>
        </w:div>
        <w:div w:id="200869367">
          <w:marLeft w:val="0"/>
          <w:marRight w:val="0"/>
          <w:marTop w:val="0"/>
          <w:marBottom w:val="0"/>
          <w:divBdr>
            <w:top w:val="none" w:sz="0" w:space="0" w:color="auto"/>
            <w:left w:val="none" w:sz="0" w:space="0" w:color="auto"/>
            <w:bottom w:val="none" w:sz="0" w:space="0" w:color="auto"/>
            <w:right w:val="none" w:sz="0" w:space="0" w:color="auto"/>
          </w:divBdr>
        </w:div>
        <w:div w:id="203835202">
          <w:marLeft w:val="0"/>
          <w:marRight w:val="0"/>
          <w:marTop w:val="0"/>
          <w:marBottom w:val="0"/>
          <w:divBdr>
            <w:top w:val="none" w:sz="0" w:space="0" w:color="auto"/>
            <w:left w:val="none" w:sz="0" w:space="0" w:color="auto"/>
            <w:bottom w:val="none" w:sz="0" w:space="0" w:color="auto"/>
            <w:right w:val="none" w:sz="0" w:space="0" w:color="auto"/>
          </w:divBdr>
        </w:div>
        <w:div w:id="209805943">
          <w:marLeft w:val="0"/>
          <w:marRight w:val="0"/>
          <w:marTop w:val="0"/>
          <w:marBottom w:val="0"/>
          <w:divBdr>
            <w:top w:val="none" w:sz="0" w:space="0" w:color="auto"/>
            <w:left w:val="none" w:sz="0" w:space="0" w:color="auto"/>
            <w:bottom w:val="none" w:sz="0" w:space="0" w:color="auto"/>
            <w:right w:val="none" w:sz="0" w:space="0" w:color="auto"/>
          </w:divBdr>
        </w:div>
        <w:div w:id="221209851">
          <w:marLeft w:val="0"/>
          <w:marRight w:val="0"/>
          <w:marTop w:val="0"/>
          <w:marBottom w:val="0"/>
          <w:divBdr>
            <w:top w:val="none" w:sz="0" w:space="0" w:color="auto"/>
            <w:left w:val="none" w:sz="0" w:space="0" w:color="auto"/>
            <w:bottom w:val="none" w:sz="0" w:space="0" w:color="auto"/>
            <w:right w:val="none" w:sz="0" w:space="0" w:color="auto"/>
          </w:divBdr>
        </w:div>
        <w:div w:id="229539505">
          <w:marLeft w:val="0"/>
          <w:marRight w:val="0"/>
          <w:marTop w:val="0"/>
          <w:marBottom w:val="0"/>
          <w:divBdr>
            <w:top w:val="none" w:sz="0" w:space="0" w:color="auto"/>
            <w:left w:val="none" w:sz="0" w:space="0" w:color="auto"/>
            <w:bottom w:val="none" w:sz="0" w:space="0" w:color="auto"/>
            <w:right w:val="none" w:sz="0" w:space="0" w:color="auto"/>
          </w:divBdr>
        </w:div>
        <w:div w:id="250624448">
          <w:marLeft w:val="0"/>
          <w:marRight w:val="0"/>
          <w:marTop w:val="0"/>
          <w:marBottom w:val="0"/>
          <w:divBdr>
            <w:top w:val="none" w:sz="0" w:space="0" w:color="auto"/>
            <w:left w:val="none" w:sz="0" w:space="0" w:color="auto"/>
            <w:bottom w:val="none" w:sz="0" w:space="0" w:color="auto"/>
            <w:right w:val="none" w:sz="0" w:space="0" w:color="auto"/>
          </w:divBdr>
        </w:div>
        <w:div w:id="254679322">
          <w:marLeft w:val="0"/>
          <w:marRight w:val="0"/>
          <w:marTop w:val="0"/>
          <w:marBottom w:val="0"/>
          <w:divBdr>
            <w:top w:val="none" w:sz="0" w:space="0" w:color="auto"/>
            <w:left w:val="none" w:sz="0" w:space="0" w:color="auto"/>
            <w:bottom w:val="none" w:sz="0" w:space="0" w:color="auto"/>
            <w:right w:val="none" w:sz="0" w:space="0" w:color="auto"/>
          </w:divBdr>
        </w:div>
        <w:div w:id="286397520">
          <w:marLeft w:val="0"/>
          <w:marRight w:val="0"/>
          <w:marTop w:val="0"/>
          <w:marBottom w:val="0"/>
          <w:divBdr>
            <w:top w:val="none" w:sz="0" w:space="0" w:color="auto"/>
            <w:left w:val="none" w:sz="0" w:space="0" w:color="auto"/>
            <w:bottom w:val="none" w:sz="0" w:space="0" w:color="auto"/>
            <w:right w:val="none" w:sz="0" w:space="0" w:color="auto"/>
          </w:divBdr>
        </w:div>
        <w:div w:id="287514842">
          <w:marLeft w:val="0"/>
          <w:marRight w:val="0"/>
          <w:marTop w:val="0"/>
          <w:marBottom w:val="0"/>
          <w:divBdr>
            <w:top w:val="none" w:sz="0" w:space="0" w:color="auto"/>
            <w:left w:val="none" w:sz="0" w:space="0" w:color="auto"/>
            <w:bottom w:val="none" w:sz="0" w:space="0" w:color="auto"/>
            <w:right w:val="none" w:sz="0" w:space="0" w:color="auto"/>
          </w:divBdr>
        </w:div>
        <w:div w:id="291249198">
          <w:marLeft w:val="0"/>
          <w:marRight w:val="0"/>
          <w:marTop w:val="0"/>
          <w:marBottom w:val="0"/>
          <w:divBdr>
            <w:top w:val="none" w:sz="0" w:space="0" w:color="auto"/>
            <w:left w:val="none" w:sz="0" w:space="0" w:color="auto"/>
            <w:bottom w:val="none" w:sz="0" w:space="0" w:color="auto"/>
            <w:right w:val="none" w:sz="0" w:space="0" w:color="auto"/>
          </w:divBdr>
        </w:div>
        <w:div w:id="292519025">
          <w:marLeft w:val="0"/>
          <w:marRight w:val="0"/>
          <w:marTop w:val="0"/>
          <w:marBottom w:val="0"/>
          <w:divBdr>
            <w:top w:val="none" w:sz="0" w:space="0" w:color="auto"/>
            <w:left w:val="none" w:sz="0" w:space="0" w:color="auto"/>
            <w:bottom w:val="none" w:sz="0" w:space="0" w:color="auto"/>
            <w:right w:val="none" w:sz="0" w:space="0" w:color="auto"/>
          </w:divBdr>
        </w:div>
        <w:div w:id="301154520">
          <w:marLeft w:val="0"/>
          <w:marRight w:val="0"/>
          <w:marTop w:val="0"/>
          <w:marBottom w:val="0"/>
          <w:divBdr>
            <w:top w:val="none" w:sz="0" w:space="0" w:color="auto"/>
            <w:left w:val="none" w:sz="0" w:space="0" w:color="auto"/>
            <w:bottom w:val="none" w:sz="0" w:space="0" w:color="auto"/>
            <w:right w:val="none" w:sz="0" w:space="0" w:color="auto"/>
          </w:divBdr>
        </w:div>
        <w:div w:id="322124921">
          <w:marLeft w:val="0"/>
          <w:marRight w:val="0"/>
          <w:marTop w:val="0"/>
          <w:marBottom w:val="0"/>
          <w:divBdr>
            <w:top w:val="none" w:sz="0" w:space="0" w:color="auto"/>
            <w:left w:val="none" w:sz="0" w:space="0" w:color="auto"/>
            <w:bottom w:val="none" w:sz="0" w:space="0" w:color="auto"/>
            <w:right w:val="none" w:sz="0" w:space="0" w:color="auto"/>
          </w:divBdr>
        </w:div>
        <w:div w:id="326252549">
          <w:marLeft w:val="0"/>
          <w:marRight w:val="0"/>
          <w:marTop w:val="0"/>
          <w:marBottom w:val="0"/>
          <w:divBdr>
            <w:top w:val="none" w:sz="0" w:space="0" w:color="auto"/>
            <w:left w:val="none" w:sz="0" w:space="0" w:color="auto"/>
            <w:bottom w:val="none" w:sz="0" w:space="0" w:color="auto"/>
            <w:right w:val="none" w:sz="0" w:space="0" w:color="auto"/>
          </w:divBdr>
        </w:div>
        <w:div w:id="339820240">
          <w:marLeft w:val="0"/>
          <w:marRight w:val="0"/>
          <w:marTop w:val="0"/>
          <w:marBottom w:val="0"/>
          <w:divBdr>
            <w:top w:val="none" w:sz="0" w:space="0" w:color="auto"/>
            <w:left w:val="none" w:sz="0" w:space="0" w:color="auto"/>
            <w:bottom w:val="none" w:sz="0" w:space="0" w:color="auto"/>
            <w:right w:val="none" w:sz="0" w:space="0" w:color="auto"/>
          </w:divBdr>
        </w:div>
        <w:div w:id="354238270">
          <w:marLeft w:val="0"/>
          <w:marRight w:val="0"/>
          <w:marTop w:val="0"/>
          <w:marBottom w:val="0"/>
          <w:divBdr>
            <w:top w:val="none" w:sz="0" w:space="0" w:color="auto"/>
            <w:left w:val="none" w:sz="0" w:space="0" w:color="auto"/>
            <w:bottom w:val="none" w:sz="0" w:space="0" w:color="auto"/>
            <w:right w:val="none" w:sz="0" w:space="0" w:color="auto"/>
          </w:divBdr>
        </w:div>
        <w:div w:id="365637698">
          <w:marLeft w:val="0"/>
          <w:marRight w:val="0"/>
          <w:marTop w:val="0"/>
          <w:marBottom w:val="0"/>
          <w:divBdr>
            <w:top w:val="none" w:sz="0" w:space="0" w:color="auto"/>
            <w:left w:val="none" w:sz="0" w:space="0" w:color="auto"/>
            <w:bottom w:val="none" w:sz="0" w:space="0" w:color="auto"/>
            <w:right w:val="none" w:sz="0" w:space="0" w:color="auto"/>
          </w:divBdr>
        </w:div>
        <w:div w:id="386418559">
          <w:marLeft w:val="0"/>
          <w:marRight w:val="0"/>
          <w:marTop w:val="0"/>
          <w:marBottom w:val="0"/>
          <w:divBdr>
            <w:top w:val="none" w:sz="0" w:space="0" w:color="auto"/>
            <w:left w:val="none" w:sz="0" w:space="0" w:color="auto"/>
            <w:bottom w:val="none" w:sz="0" w:space="0" w:color="auto"/>
            <w:right w:val="none" w:sz="0" w:space="0" w:color="auto"/>
          </w:divBdr>
        </w:div>
        <w:div w:id="387194338">
          <w:marLeft w:val="0"/>
          <w:marRight w:val="0"/>
          <w:marTop w:val="0"/>
          <w:marBottom w:val="0"/>
          <w:divBdr>
            <w:top w:val="none" w:sz="0" w:space="0" w:color="auto"/>
            <w:left w:val="none" w:sz="0" w:space="0" w:color="auto"/>
            <w:bottom w:val="none" w:sz="0" w:space="0" w:color="auto"/>
            <w:right w:val="none" w:sz="0" w:space="0" w:color="auto"/>
          </w:divBdr>
        </w:div>
        <w:div w:id="388573435">
          <w:marLeft w:val="0"/>
          <w:marRight w:val="0"/>
          <w:marTop w:val="0"/>
          <w:marBottom w:val="0"/>
          <w:divBdr>
            <w:top w:val="none" w:sz="0" w:space="0" w:color="auto"/>
            <w:left w:val="none" w:sz="0" w:space="0" w:color="auto"/>
            <w:bottom w:val="none" w:sz="0" w:space="0" w:color="auto"/>
            <w:right w:val="none" w:sz="0" w:space="0" w:color="auto"/>
          </w:divBdr>
        </w:div>
        <w:div w:id="389423096">
          <w:marLeft w:val="0"/>
          <w:marRight w:val="0"/>
          <w:marTop w:val="0"/>
          <w:marBottom w:val="0"/>
          <w:divBdr>
            <w:top w:val="none" w:sz="0" w:space="0" w:color="auto"/>
            <w:left w:val="none" w:sz="0" w:space="0" w:color="auto"/>
            <w:bottom w:val="none" w:sz="0" w:space="0" w:color="auto"/>
            <w:right w:val="none" w:sz="0" w:space="0" w:color="auto"/>
          </w:divBdr>
        </w:div>
        <w:div w:id="410397785">
          <w:marLeft w:val="0"/>
          <w:marRight w:val="0"/>
          <w:marTop w:val="0"/>
          <w:marBottom w:val="0"/>
          <w:divBdr>
            <w:top w:val="none" w:sz="0" w:space="0" w:color="auto"/>
            <w:left w:val="none" w:sz="0" w:space="0" w:color="auto"/>
            <w:bottom w:val="none" w:sz="0" w:space="0" w:color="auto"/>
            <w:right w:val="none" w:sz="0" w:space="0" w:color="auto"/>
          </w:divBdr>
        </w:div>
        <w:div w:id="412747255">
          <w:marLeft w:val="0"/>
          <w:marRight w:val="0"/>
          <w:marTop w:val="0"/>
          <w:marBottom w:val="0"/>
          <w:divBdr>
            <w:top w:val="none" w:sz="0" w:space="0" w:color="auto"/>
            <w:left w:val="none" w:sz="0" w:space="0" w:color="auto"/>
            <w:bottom w:val="none" w:sz="0" w:space="0" w:color="auto"/>
            <w:right w:val="none" w:sz="0" w:space="0" w:color="auto"/>
          </w:divBdr>
        </w:div>
        <w:div w:id="415715303">
          <w:marLeft w:val="0"/>
          <w:marRight w:val="0"/>
          <w:marTop w:val="0"/>
          <w:marBottom w:val="0"/>
          <w:divBdr>
            <w:top w:val="none" w:sz="0" w:space="0" w:color="auto"/>
            <w:left w:val="none" w:sz="0" w:space="0" w:color="auto"/>
            <w:bottom w:val="none" w:sz="0" w:space="0" w:color="auto"/>
            <w:right w:val="none" w:sz="0" w:space="0" w:color="auto"/>
          </w:divBdr>
        </w:div>
        <w:div w:id="424301854">
          <w:marLeft w:val="0"/>
          <w:marRight w:val="0"/>
          <w:marTop w:val="0"/>
          <w:marBottom w:val="0"/>
          <w:divBdr>
            <w:top w:val="none" w:sz="0" w:space="0" w:color="auto"/>
            <w:left w:val="none" w:sz="0" w:space="0" w:color="auto"/>
            <w:bottom w:val="none" w:sz="0" w:space="0" w:color="auto"/>
            <w:right w:val="none" w:sz="0" w:space="0" w:color="auto"/>
          </w:divBdr>
        </w:div>
        <w:div w:id="426926297">
          <w:marLeft w:val="0"/>
          <w:marRight w:val="0"/>
          <w:marTop w:val="0"/>
          <w:marBottom w:val="0"/>
          <w:divBdr>
            <w:top w:val="none" w:sz="0" w:space="0" w:color="auto"/>
            <w:left w:val="none" w:sz="0" w:space="0" w:color="auto"/>
            <w:bottom w:val="none" w:sz="0" w:space="0" w:color="auto"/>
            <w:right w:val="none" w:sz="0" w:space="0" w:color="auto"/>
          </w:divBdr>
        </w:div>
        <w:div w:id="429667872">
          <w:marLeft w:val="0"/>
          <w:marRight w:val="0"/>
          <w:marTop w:val="0"/>
          <w:marBottom w:val="0"/>
          <w:divBdr>
            <w:top w:val="none" w:sz="0" w:space="0" w:color="auto"/>
            <w:left w:val="none" w:sz="0" w:space="0" w:color="auto"/>
            <w:bottom w:val="none" w:sz="0" w:space="0" w:color="auto"/>
            <w:right w:val="none" w:sz="0" w:space="0" w:color="auto"/>
          </w:divBdr>
        </w:div>
        <w:div w:id="432870224">
          <w:marLeft w:val="0"/>
          <w:marRight w:val="0"/>
          <w:marTop w:val="0"/>
          <w:marBottom w:val="0"/>
          <w:divBdr>
            <w:top w:val="none" w:sz="0" w:space="0" w:color="auto"/>
            <w:left w:val="none" w:sz="0" w:space="0" w:color="auto"/>
            <w:bottom w:val="none" w:sz="0" w:space="0" w:color="auto"/>
            <w:right w:val="none" w:sz="0" w:space="0" w:color="auto"/>
          </w:divBdr>
        </w:div>
        <w:div w:id="447621950">
          <w:marLeft w:val="0"/>
          <w:marRight w:val="0"/>
          <w:marTop w:val="0"/>
          <w:marBottom w:val="0"/>
          <w:divBdr>
            <w:top w:val="none" w:sz="0" w:space="0" w:color="auto"/>
            <w:left w:val="none" w:sz="0" w:space="0" w:color="auto"/>
            <w:bottom w:val="none" w:sz="0" w:space="0" w:color="auto"/>
            <w:right w:val="none" w:sz="0" w:space="0" w:color="auto"/>
          </w:divBdr>
        </w:div>
        <w:div w:id="450981993">
          <w:marLeft w:val="0"/>
          <w:marRight w:val="0"/>
          <w:marTop w:val="0"/>
          <w:marBottom w:val="0"/>
          <w:divBdr>
            <w:top w:val="none" w:sz="0" w:space="0" w:color="auto"/>
            <w:left w:val="none" w:sz="0" w:space="0" w:color="auto"/>
            <w:bottom w:val="none" w:sz="0" w:space="0" w:color="auto"/>
            <w:right w:val="none" w:sz="0" w:space="0" w:color="auto"/>
          </w:divBdr>
        </w:div>
        <w:div w:id="463474903">
          <w:marLeft w:val="0"/>
          <w:marRight w:val="0"/>
          <w:marTop w:val="0"/>
          <w:marBottom w:val="0"/>
          <w:divBdr>
            <w:top w:val="none" w:sz="0" w:space="0" w:color="auto"/>
            <w:left w:val="none" w:sz="0" w:space="0" w:color="auto"/>
            <w:bottom w:val="none" w:sz="0" w:space="0" w:color="auto"/>
            <w:right w:val="none" w:sz="0" w:space="0" w:color="auto"/>
          </w:divBdr>
        </w:div>
        <w:div w:id="470557362">
          <w:marLeft w:val="0"/>
          <w:marRight w:val="0"/>
          <w:marTop w:val="0"/>
          <w:marBottom w:val="0"/>
          <w:divBdr>
            <w:top w:val="none" w:sz="0" w:space="0" w:color="auto"/>
            <w:left w:val="none" w:sz="0" w:space="0" w:color="auto"/>
            <w:bottom w:val="none" w:sz="0" w:space="0" w:color="auto"/>
            <w:right w:val="none" w:sz="0" w:space="0" w:color="auto"/>
          </w:divBdr>
        </w:div>
        <w:div w:id="478956988">
          <w:marLeft w:val="0"/>
          <w:marRight w:val="0"/>
          <w:marTop w:val="0"/>
          <w:marBottom w:val="0"/>
          <w:divBdr>
            <w:top w:val="none" w:sz="0" w:space="0" w:color="auto"/>
            <w:left w:val="none" w:sz="0" w:space="0" w:color="auto"/>
            <w:bottom w:val="none" w:sz="0" w:space="0" w:color="auto"/>
            <w:right w:val="none" w:sz="0" w:space="0" w:color="auto"/>
          </w:divBdr>
        </w:div>
        <w:div w:id="484669505">
          <w:marLeft w:val="0"/>
          <w:marRight w:val="0"/>
          <w:marTop w:val="0"/>
          <w:marBottom w:val="0"/>
          <w:divBdr>
            <w:top w:val="none" w:sz="0" w:space="0" w:color="auto"/>
            <w:left w:val="none" w:sz="0" w:space="0" w:color="auto"/>
            <w:bottom w:val="none" w:sz="0" w:space="0" w:color="auto"/>
            <w:right w:val="none" w:sz="0" w:space="0" w:color="auto"/>
          </w:divBdr>
        </w:div>
        <w:div w:id="508757170">
          <w:marLeft w:val="0"/>
          <w:marRight w:val="0"/>
          <w:marTop w:val="0"/>
          <w:marBottom w:val="0"/>
          <w:divBdr>
            <w:top w:val="none" w:sz="0" w:space="0" w:color="auto"/>
            <w:left w:val="none" w:sz="0" w:space="0" w:color="auto"/>
            <w:bottom w:val="none" w:sz="0" w:space="0" w:color="auto"/>
            <w:right w:val="none" w:sz="0" w:space="0" w:color="auto"/>
          </w:divBdr>
        </w:div>
        <w:div w:id="516580771">
          <w:marLeft w:val="0"/>
          <w:marRight w:val="0"/>
          <w:marTop w:val="0"/>
          <w:marBottom w:val="0"/>
          <w:divBdr>
            <w:top w:val="none" w:sz="0" w:space="0" w:color="auto"/>
            <w:left w:val="none" w:sz="0" w:space="0" w:color="auto"/>
            <w:bottom w:val="none" w:sz="0" w:space="0" w:color="auto"/>
            <w:right w:val="none" w:sz="0" w:space="0" w:color="auto"/>
          </w:divBdr>
        </w:div>
        <w:div w:id="528296419">
          <w:marLeft w:val="0"/>
          <w:marRight w:val="0"/>
          <w:marTop w:val="0"/>
          <w:marBottom w:val="0"/>
          <w:divBdr>
            <w:top w:val="none" w:sz="0" w:space="0" w:color="auto"/>
            <w:left w:val="none" w:sz="0" w:space="0" w:color="auto"/>
            <w:bottom w:val="none" w:sz="0" w:space="0" w:color="auto"/>
            <w:right w:val="none" w:sz="0" w:space="0" w:color="auto"/>
          </w:divBdr>
        </w:div>
        <w:div w:id="552160334">
          <w:marLeft w:val="0"/>
          <w:marRight w:val="0"/>
          <w:marTop w:val="0"/>
          <w:marBottom w:val="0"/>
          <w:divBdr>
            <w:top w:val="none" w:sz="0" w:space="0" w:color="auto"/>
            <w:left w:val="none" w:sz="0" w:space="0" w:color="auto"/>
            <w:bottom w:val="none" w:sz="0" w:space="0" w:color="auto"/>
            <w:right w:val="none" w:sz="0" w:space="0" w:color="auto"/>
          </w:divBdr>
        </w:div>
        <w:div w:id="574894196">
          <w:marLeft w:val="0"/>
          <w:marRight w:val="0"/>
          <w:marTop w:val="0"/>
          <w:marBottom w:val="0"/>
          <w:divBdr>
            <w:top w:val="none" w:sz="0" w:space="0" w:color="auto"/>
            <w:left w:val="none" w:sz="0" w:space="0" w:color="auto"/>
            <w:bottom w:val="none" w:sz="0" w:space="0" w:color="auto"/>
            <w:right w:val="none" w:sz="0" w:space="0" w:color="auto"/>
          </w:divBdr>
        </w:div>
        <w:div w:id="596867146">
          <w:marLeft w:val="0"/>
          <w:marRight w:val="0"/>
          <w:marTop w:val="0"/>
          <w:marBottom w:val="0"/>
          <w:divBdr>
            <w:top w:val="none" w:sz="0" w:space="0" w:color="auto"/>
            <w:left w:val="none" w:sz="0" w:space="0" w:color="auto"/>
            <w:bottom w:val="none" w:sz="0" w:space="0" w:color="auto"/>
            <w:right w:val="none" w:sz="0" w:space="0" w:color="auto"/>
          </w:divBdr>
        </w:div>
        <w:div w:id="598760414">
          <w:marLeft w:val="0"/>
          <w:marRight w:val="0"/>
          <w:marTop w:val="0"/>
          <w:marBottom w:val="0"/>
          <w:divBdr>
            <w:top w:val="none" w:sz="0" w:space="0" w:color="auto"/>
            <w:left w:val="none" w:sz="0" w:space="0" w:color="auto"/>
            <w:bottom w:val="none" w:sz="0" w:space="0" w:color="auto"/>
            <w:right w:val="none" w:sz="0" w:space="0" w:color="auto"/>
          </w:divBdr>
        </w:div>
        <w:div w:id="604579725">
          <w:marLeft w:val="0"/>
          <w:marRight w:val="0"/>
          <w:marTop w:val="0"/>
          <w:marBottom w:val="0"/>
          <w:divBdr>
            <w:top w:val="none" w:sz="0" w:space="0" w:color="auto"/>
            <w:left w:val="none" w:sz="0" w:space="0" w:color="auto"/>
            <w:bottom w:val="none" w:sz="0" w:space="0" w:color="auto"/>
            <w:right w:val="none" w:sz="0" w:space="0" w:color="auto"/>
          </w:divBdr>
        </w:div>
        <w:div w:id="607348633">
          <w:marLeft w:val="0"/>
          <w:marRight w:val="0"/>
          <w:marTop w:val="0"/>
          <w:marBottom w:val="0"/>
          <w:divBdr>
            <w:top w:val="none" w:sz="0" w:space="0" w:color="auto"/>
            <w:left w:val="none" w:sz="0" w:space="0" w:color="auto"/>
            <w:bottom w:val="none" w:sz="0" w:space="0" w:color="auto"/>
            <w:right w:val="none" w:sz="0" w:space="0" w:color="auto"/>
          </w:divBdr>
        </w:div>
        <w:div w:id="619266512">
          <w:marLeft w:val="0"/>
          <w:marRight w:val="0"/>
          <w:marTop w:val="0"/>
          <w:marBottom w:val="0"/>
          <w:divBdr>
            <w:top w:val="none" w:sz="0" w:space="0" w:color="auto"/>
            <w:left w:val="none" w:sz="0" w:space="0" w:color="auto"/>
            <w:bottom w:val="none" w:sz="0" w:space="0" w:color="auto"/>
            <w:right w:val="none" w:sz="0" w:space="0" w:color="auto"/>
          </w:divBdr>
        </w:div>
        <w:div w:id="630550918">
          <w:marLeft w:val="0"/>
          <w:marRight w:val="0"/>
          <w:marTop w:val="0"/>
          <w:marBottom w:val="0"/>
          <w:divBdr>
            <w:top w:val="none" w:sz="0" w:space="0" w:color="auto"/>
            <w:left w:val="none" w:sz="0" w:space="0" w:color="auto"/>
            <w:bottom w:val="none" w:sz="0" w:space="0" w:color="auto"/>
            <w:right w:val="none" w:sz="0" w:space="0" w:color="auto"/>
          </w:divBdr>
        </w:div>
        <w:div w:id="633948410">
          <w:marLeft w:val="0"/>
          <w:marRight w:val="0"/>
          <w:marTop w:val="0"/>
          <w:marBottom w:val="0"/>
          <w:divBdr>
            <w:top w:val="none" w:sz="0" w:space="0" w:color="auto"/>
            <w:left w:val="none" w:sz="0" w:space="0" w:color="auto"/>
            <w:bottom w:val="none" w:sz="0" w:space="0" w:color="auto"/>
            <w:right w:val="none" w:sz="0" w:space="0" w:color="auto"/>
          </w:divBdr>
        </w:div>
        <w:div w:id="636573424">
          <w:marLeft w:val="0"/>
          <w:marRight w:val="0"/>
          <w:marTop w:val="0"/>
          <w:marBottom w:val="0"/>
          <w:divBdr>
            <w:top w:val="none" w:sz="0" w:space="0" w:color="auto"/>
            <w:left w:val="none" w:sz="0" w:space="0" w:color="auto"/>
            <w:bottom w:val="none" w:sz="0" w:space="0" w:color="auto"/>
            <w:right w:val="none" w:sz="0" w:space="0" w:color="auto"/>
          </w:divBdr>
        </w:div>
        <w:div w:id="646394817">
          <w:marLeft w:val="0"/>
          <w:marRight w:val="0"/>
          <w:marTop w:val="0"/>
          <w:marBottom w:val="0"/>
          <w:divBdr>
            <w:top w:val="none" w:sz="0" w:space="0" w:color="auto"/>
            <w:left w:val="none" w:sz="0" w:space="0" w:color="auto"/>
            <w:bottom w:val="none" w:sz="0" w:space="0" w:color="auto"/>
            <w:right w:val="none" w:sz="0" w:space="0" w:color="auto"/>
          </w:divBdr>
        </w:div>
        <w:div w:id="655114705">
          <w:marLeft w:val="0"/>
          <w:marRight w:val="0"/>
          <w:marTop w:val="0"/>
          <w:marBottom w:val="0"/>
          <w:divBdr>
            <w:top w:val="none" w:sz="0" w:space="0" w:color="auto"/>
            <w:left w:val="none" w:sz="0" w:space="0" w:color="auto"/>
            <w:bottom w:val="none" w:sz="0" w:space="0" w:color="auto"/>
            <w:right w:val="none" w:sz="0" w:space="0" w:color="auto"/>
          </w:divBdr>
        </w:div>
        <w:div w:id="658339458">
          <w:marLeft w:val="0"/>
          <w:marRight w:val="0"/>
          <w:marTop w:val="0"/>
          <w:marBottom w:val="0"/>
          <w:divBdr>
            <w:top w:val="none" w:sz="0" w:space="0" w:color="auto"/>
            <w:left w:val="none" w:sz="0" w:space="0" w:color="auto"/>
            <w:bottom w:val="none" w:sz="0" w:space="0" w:color="auto"/>
            <w:right w:val="none" w:sz="0" w:space="0" w:color="auto"/>
          </w:divBdr>
        </w:div>
        <w:div w:id="663314809">
          <w:marLeft w:val="0"/>
          <w:marRight w:val="0"/>
          <w:marTop w:val="0"/>
          <w:marBottom w:val="0"/>
          <w:divBdr>
            <w:top w:val="none" w:sz="0" w:space="0" w:color="auto"/>
            <w:left w:val="none" w:sz="0" w:space="0" w:color="auto"/>
            <w:bottom w:val="none" w:sz="0" w:space="0" w:color="auto"/>
            <w:right w:val="none" w:sz="0" w:space="0" w:color="auto"/>
          </w:divBdr>
        </w:div>
        <w:div w:id="685404335">
          <w:marLeft w:val="0"/>
          <w:marRight w:val="0"/>
          <w:marTop w:val="0"/>
          <w:marBottom w:val="0"/>
          <w:divBdr>
            <w:top w:val="none" w:sz="0" w:space="0" w:color="auto"/>
            <w:left w:val="none" w:sz="0" w:space="0" w:color="auto"/>
            <w:bottom w:val="none" w:sz="0" w:space="0" w:color="auto"/>
            <w:right w:val="none" w:sz="0" w:space="0" w:color="auto"/>
          </w:divBdr>
        </w:div>
        <w:div w:id="688339768">
          <w:marLeft w:val="0"/>
          <w:marRight w:val="0"/>
          <w:marTop w:val="0"/>
          <w:marBottom w:val="0"/>
          <w:divBdr>
            <w:top w:val="none" w:sz="0" w:space="0" w:color="auto"/>
            <w:left w:val="none" w:sz="0" w:space="0" w:color="auto"/>
            <w:bottom w:val="none" w:sz="0" w:space="0" w:color="auto"/>
            <w:right w:val="none" w:sz="0" w:space="0" w:color="auto"/>
          </w:divBdr>
        </w:div>
        <w:div w:id="720591328">
          <w:marLeft w:val="0"/>
          <w:marRight w:val="0"/>
          <w:marTop w:val="0"/>
          <w:marBottom w:val="0"/>
          <w:divBdr>
            <w:top w:val="none" w:sz="0" w:space="0" w:color="auto"/>
            <w:left w:val="none" w:sz="0" w:space="0" w:color="auto"/>
            <w:bottom w:val="none" w:sz="0" w:space="0" w:color="auto"/>
            <w:right w:val="none" w:sz="0" w:space="0" w:color="auto"/>
          </w:divBdr>
        </w:div>
        <w:div w:id="735974685">
          <w:marLeft w:val="0"/>
          <w:marRight w:val="0"/>
          <w:marTop w:val="0"/>
          <w:marBottom w:val="0"/>
          <w:divBdr>
            <w:top w:val="none" w:sz="0" w:space="0" w:color="auto"/>
            <w:left w:val="none" w:sz="0" w:space="0" w:color="auto"/>
            <w:bottom w:val="none" w:sz="0" w:space="0" w:color="auto"/>
            <w:right w:val="none" w:sz="0" w:space="0" w:color="auto"/>
          </w:divBdr>
        </w:div>
        <w:div w:id="758605189">
          <w:marLeft w:val="0"/>
          <w:marRight w:val="0"/>
          <w:marTop w:val="0"/>
          <w:marBottom w:val="0"/>
          <w:divBdr>
            <w:top w:val="none" w:sz="0" w:space="0" w:color="auto"/>
            <w:left w:val="none" w:sz="0" w:space="0" w:color="auto"/>
            <w:bottom w:val="none" w:sz="0" w:space="0" w:color="auto"/>
            <w:right w:val="none" w:sz="0" w:space="0" w:color="auto"/>
          </w:divBdr>
        </w:div>
        <w:div w:id="767967057">
          <w:marLeft w:val="0"/>
          <w:marRight w:val="0"/>
          <w:marTop w:val="0"/>
          <w:marBottom w:val="0"/>
          <w:divBdr>
            <w:top w:val="none" w:sz="0" w:space="0" w:color="auto"/>
            <w:left w:val="none" w:sz="0" w:space="0" w:color="auto"/>
            <w:bottom w:val="none" w:sz="0" w:space="0" w:color="auto"/>
            <w:right w:val="none" w:sz="0" w:space="0" w:color="auto"/>
          </w:divBdr>
        </w:div>
        <w:div w:id="799152612">
          <w:marLeft w:val="0"/>
          <w:marRight w:val="0"/>
          <w:marTop w:val="0"/>
          <w:marBottom w:val="0"/>
          <w:divBdr>
            <w:top w:val="none" w:sz="0" w:space="0" w:color="auto"/>
            <w:left w:val="none" w:sz="0" w:space="0" w:color="auto"/>
            <w:bottom w:val="none" w:sz="0" w:space="0" w:color="auto"/>
            <w:right w:val="none" w:sz="0" w:space="0" w:color="auto"/>
          </w:divBdr>
        </w:div>
        <w:div w:id="804083415">
          <w:marLeft w:val="0"/>
          <w:marRight w:val="0"/>
          <w:marTop w:val="0"/>
          <w:marBottom w:val="0"/>
          <w:divBdr>
            <w:top w:val="none" w:sz="0" w:space="0" w:color="auto"/>
            <w:left w:val="none" w:sz="0" w:space="0" w:color="auto"/>
            <w:bottom w:val="none" w:sz="0" w:space="0" w:color="auto"/>
            <w:right w:val="none" w:sz="0" w:space="0" w:color="auto"/>
          </w:divBdr>
        </w:div>
        <w:div w:id="807624301">
          <w:marLeft w:val="0"/>
          <w:marRight w:val="0"/>
          <w:marTop w:val="0"/>
          <w:marBottom w:val="0"/>
          <w:divBdr>
            <w:top w:val="none" w:sz="0" w:space="0" w:color="auto"/>
            <w:left w:val="none" w:sz="0" w:space="0" w:color="auto"/>
            <w:bottom w:val="none" w:sz="0" w:space="0" w:color="auto"/>
            <w:right w:val="none" w:sz="0" w:space="0" w:color="auto"/>
          </w:divBdr>
        </w:div>
        <w:div w:id="823662971">
          <w:marLeft w:val="0"/>
          <w:marRight w:val="0"/>
          <w:marTop w:val="0"/>
          <w:marBottom w:val="0"/>
          <w:divBdr>
            <w:top w:val="none" w:sz="0" w:space="0" w:color="auto"/>
            <w:left w:val="none" w:sz="0" w:space="0" w:color="auto"/>
            <w:bottom w:val="none" w:sz="0" w:space="0" w:color="auto"/>
            <w:right w:val="none" w:sz="0" w:space="0" w:color="auto"/>
          </w:divBdr>
        </w:div>
        <w:div w:id="827092199">
          <w:marLeft w:val="0"/>
          <w:marRight w:val="0"/>
          <w:marTop w:val="0"/>
          <w:marBottom w:val="0"/>
          <w:divBdr>
            <w:top w:val="none" w:sz="0" w:space="0" w:color="auto"/>
            <w:left w:val="none" w:sz="0" w:space="0" w:color="auto"/>
            <w:bottom w:val="none" w:sz="0" w:space="0" w:color="auto"/>
            <w:right w:val="none" w:sz="0" w:space="0" w:color="auto"/>
          </w:divBdr>
        </w:div>
        <w:div w:id="833687321">
          <w:marLeft w:val="0"/>
          <w:marRight w:val="0"/>
          <w:marTop w:val="0"/>
          <w:marBottom w:val="0"/>
          <w:divBdr>
            <w:top w:val="none" w:sz="0" w:space="0" w:color="auto"/>
            <w:left w:val="none" w:sz="0" w:space="0" w:color="auto"/>
            <w:bottom w:val="none" w:sz="0" w:space="0" w:color="auto"/>
            <w:right w:val="none" w:sz="0" w:space="0" w:color="auto"/>
          </w:divBdr>
        </w:div>
        <w:div w:id="837959153">
          <w:marLeft w:val="0"/>
          <w:marRight w:val="0"/>
          <w:marTop w:val="0"/>
          <w:marBottom w:val="0"/>
          <w:divBdr>
            <w:top w:val="none" w:sz="0" w:space="0" w:color="auto"/>
            <w:left w:val="none" w:sz="0" w:space="0" w:color="auto"/>
            <w:bottom w:val="none" w:sz="0" w:space="0" w:color="auto"/>
            <w:right w:val="none" w:sz="0" w:space="0" w:color="auto"/>
          </w:divBdr>
        </w:div>
        <w:div w:id="840196632">
          <w:marLeft w:val="0"/>
          <w:marRight w:val="0"/>
          <w:marTop w:val="0"/>
          <w:marBottom w:val="0"/>
          <w:divBdr>
            <w:top w:val="none" w:sz="0" w:space="0" w:color="auto"/>
            <w:left w:val="none" w:sz="0" w:space="0" w:color="auto"/>
            <w:bottom w:val="none" w:sz="0" w:space="0" w:color="auto"/>
            <w:right w:val="none" w:sz="0" w:space="0" w:color="auto"/>
          </w:divBdr>
        </w:div>
        <w:div w:id="841121059">
          <w:marLeft w:val="0"/>
          <w:marRight w:val="0"/>
          <w:marTop w:val="0"/>
          <w:marBottom w:val="0"/>
          <w:divBdr>
            <w:top w:val="none" w:sz="0" w:space="0" w:color="auto"/>
            <w:left w:val="none" w:sz="0" w:space="0" w:color="auto"/>
            <w:bottom w:val="none" w:sz="0" w:space="0" w:color="auto"/>
            <w:right w:val="none" w:sz="0" w:space="0" w:color="auto"/>
          </w:divBdr>
        </w:div>
        <w:div w:id="844704800">
          <w:marLeft w:val="0"/>
          <w:marRight w:val="0"/>
          <w:marTop w:val="0"/>
          <w:marBottom w:val="0"/>
          <w:divBdr>
            <w:top w:val="none" w:sz="0" w:space="0" w:color="auto"/>
            <w:left w:val="none" w:sz="0" w:space="0" w:color="auto"/>
            <w:bottom w:val="none" w:sz="0" w:space="0" w:color="auto"/>
            <w:right w:val="none" w:sz="0" w:space="0" w:color="auto"/>
          </w:divBdr>
        </w:div>
        <w:div w:id="910651646">
          <w:marLeft w:val="0"/>
          <w:marRight w:val="0"/>
          <w:marTop w:val="0"/>
          <w:marBottom w:val="0"/>
          <w:divBdr>
            <w:top w:val="none" w:sz="0" w:space="0" w:color="auto"/>
            <w:left w:val="none" w:sz="0" w:space="0" w:color="auto"/>
            <w:bottom w:val="none" w:sz="0" w:space="0" w:color="auto"/>
            <w:right w:val="none" w:sz="0" w:space="0" w:color="auto"/>
          </w:divBdr>
        </w:div>
        <w:div w:id="920873246">
          <w:marLeft w:val="0"/>
          <w:marRight w:val="0"/>
          <w:marTop w:val="0"/>
          <w:marBottom w:val="0"/>
          <w:divBdr>
            <w:top w:val="none" w:sz="0" w:space="0" w:color="auto"/>
            <w:left w:val="none" w:sz="0" w:space="0" w:color="auto"/>
            <w:bottom w:val="none" w:sz="0" w:space="0" w:color="auto"/>
            <w:right w:val="none" w:sz="0" w:space="0" w:color="auto"/>
          </w:divBdr>
        </w:div>
        <w:div w:id="941374621">
          <w:marLeft w:val="0"/>
          <w:marRight w:val="0"/>
          <w:marTop w:val="0"/>
          <w:marBottom w:val="0"/>
          <w:divBdr>
            <w:top w:val="none" w:sz="0" w:space="0" w:color="auto"/>
            <w:left w:val="none" w:sz="0" w:space="0" w:color="auto"/>
            <w:bottom w:val="none" w:sz="0" w:space="0" w:color="auto"/>
            <w:right w:val="none" w:sz="0" w:space="0" w:color="auto"/>
          </w:divBdr>
        </w:div>
        <w:div w:id="948895927">
          <w:marLeft w:val="0"/>
          <w:marRight w:val="0"/>
          <w:marTop w:val="0"/>
          <w:marBottom w:val="0"/>
          <w:divBdr>
            <w:top w:val="none" w:sz="0" w:space="0" w:color="auto"/>
            <w:left w:val="none" w:sz="0" w:space="0" w:color="auto"/>
            <w:bottom w:val="none" w:sz="0" w:space="0" w:color="auto"/>
            <w:right w:val="none" w:sz="0" w:space="0" w:color="auto"/>
          </w:divBdr>
        </w:div>
        <w:div w:id="951937586">
          <w:marLeft w:val="0"/>
          <w:marRight w:val="0"/>
          <w:marTop w:val="0"/>
          <w:marBottom w:val="0"/>
          <w:divBdr>
            <w:top w:val="none" w:sz="0" w:space="0" w:color="auto"/>
            <w:left w:val="none" w:sz="0" w:space="0" w:color="auto"/>
            <w:bottom w:val="none" w:sz="0" w:space="0" w:color="auto"/>
            <w:right w:val="none" w:sz="0" w:space="0" w:color="auto"/>
          </w:divBdr>
        </w:div>
        <w:div w:id="955525918">
          <w:marLeft w:val="0"/>
          <w:marRight w:val="0"/>
          <w:marTop w:val="0"/>
          <w:marBottom w:val="0"/>
          <w:divBdr>
            <w:top w:val="none" w:sz="0" w:space="0" w:color="auto"/>
            <w:left w:val="none" w:sz="0" w:space="0" w:color="auto"/>
            <w:bottom w:val="none" w:sz="0" w:space="0" w:color="auto"/>
            <w:right w:val="none" w:sz="0" w:space="0" w:color="auto"/>
          </w:divBdr>
        </w:div>
        <w:div w:id="989790304">
          <w:marLeft w:val="0"/>
          <w:marRight w:val="0"/>
          <w:marTop w:val="0"/>
          <w:marBottom w:val="0"/>
          <w:divBdr>
            <w:top w:val="none" w:sz="0" w:space="0" w:color="auto"/>
            <w:left w:val="none" w:sz="0" w:space="0" w:color="auto"/>
            <w:bottom w:val="none" w:sz="0" w:space="0" w:color="auto"/>
            <w:right w:val="none" w:sz="0" w:space="0" w:color="auto"/>
          </w:divBdr>
        </w:div>
        <w:div w:id="994727424">
          <w:marLeft w:val="0"/>
          <w:marRight w:val="0"/>
          <w:marTop w:val="0"/>
          <w:marBottom w:val="0"/>
          <w:divBdr>
            <w:top w:val="none" w:sz="0" w:space="0" w:color="auto"/>
            <w:left w:val="none" w:sz="0" w:space="0" w:color="auto"/>
            <w:bottom w:val="none" w:sz="0" w:space="0" w:color="auto"/>
            <w:right w:val="none" w:sz="0" w:space="0" w:color="auto"/>
          </w:divBdr>
        </w:div>
        <w:div w:id="1007290316">
          <w:marLeft w:val="0"/>
          <w:marRight w:val="0"/>
          <w:marTop w:val="0"/>
          <w:marBottom w:val="0"/>
          <w:divBdr>
            <w:top w:val="none" w:sz="0" w:space="0" w:color="auto"/>
            <w:left w:val="none" w:sz="0" w:space="0" w:color="auto"/>
            <w:bottom w:val="none" w:sz="0" w:space="0" w:color="auto"/>
            <w:right w:val="none" w:sz="0" w:space="0" w:color="auto"/>
          </w:divBdr>
        </w:div>
        <w:div w:id="1031223542">
          <w:marLeft w:val="0"/>
          <w:marRight w:val="0"/>
          <w:marTop w:val="0"/>
          <w:marBottom w:val="0"/>
          <w:divBdr>
            <w:top w:val="none" w:sz="0" w:space="0" w:color="auto"/>
            <w:left w:val="none" w:sz="0" w:space="0" w:color="auto"/>
            <w:bottom w:val="none" w:sz="0" w:space="0" w:color="auto"/>
            <w:right w:val="none" w:sz="0" w:space="0" w:color="auto"/>
          </w:divBdr>
        </w:div>
        <w:div w:id="1037119904">
          <w:marLeft w:val="0"/>
          <w:marRight w:val="0"/>
          <w:marTop w:val="0"/>
          <w:marBottom w:val="0"/>
          <w:divBdr>
            <w:top w:val="none" w:sz="0" w:space="0" w:color="auto"/>
            <w:left w:val="none" w:sz="0" w:space="0" w:color="auto"/>
            <w:bottom w:val="none" w:sz="0" w:space="0" w:color="auto"/>
            <w:right w:val="none" w:sz="0" w:space="0" w:color="auto"/>
          </w:divBdr>
        </w:div>
        <w:div w:id="1046685079">
          <w:marLeft w:val="0"/>
          <w:marRight w:val="0"/>
          <w:marTop w:val="0"/>
          <w:marBottom w:val="0"/>
          <w:divBdr>
            <w:top w:val="none" w:sz="0" w:space="0" w:color="auto"/>
            <w:left w:val="none" w:sz="0" w:space="0" w:color="auto"/>
            <w:bottom w:val="none" w:sz="0" w:space="0" w:color="auto"/>
            <w:right w:val="none" w:sz="0" w:space="0" w:color="auto"/>
          </w:divBdr>
        </w:div>
        <w:div w:id="1129468923">
          <w:marLeft w:val="0"/>
          <w:marRight w:val="0"/>
          <w:marTop w:val="0"/>
          <w:marBottom w:val="0"/>
          <w:divBdr>
            <w:top w:val="none" w:sz="0" w:space="0" w:color="auto"/>
            <w:left w:val="none" w:sz="0" w:space="0" w:color="auto"/>
            <w:bottom w:val="none" w:sz="0" w:space="0" w:color="auto"/>
            <w:right w:val="none" w:sz="0" w:space="0" w:color="auto"/>
          </w:divBdr>
        </w:div>
        <w:div w:id="1133137925">
          <w:marLeft w:val="0"/>
          <w:marRight w:val="0"/>
          <w:marTop w:val="0"/>
          <w:marBottom w:val="0"/>
          <w:divBdr>
            <w:top w:val="none" w:sz="0" w:space="0" w:color="auto"/>
            <w:left w:val="none" w:sz="0" w:space="0" w:color="auto"/>
            <w:bottom w:val="none" w:sz="0" w:space="0" w:color="auto"/>
            <w:right w:val="none" w:sz="0" w:space="0" w:color="auto"/>
          </w:divBdr>
        </w:div>
        <w:div w:id="1142818265">
          <w:marLeft w:val="0"/>
          <w:marRight w:val="0"/>
          <w:marTop w:val="0"/>
          <w:marBottom w:val="0"/>
          <w:divBdr>
            <w:top w:val="none" w:sz="0" w:space="0" w:color="auto"/>
            <w:left w:val="none" w:sz="0" w:space="0" w:color="auto"/>
            <w:bottom w:val="none" w:sz="0" w:space="0" w:color="auto"/>
            <w:right w:val="none" w:sz="0" w:space="0" w:color="auto"/>
          </w:divBdr>
        </w:div>
        <w:div w:id="1166824550">
          <w:marLeft w:val="0"/>
          <w:marRight w:val="0"/>
          <w:marTop w:val="0"/>
          <w:marBottom w:val="0"/>
          <w:divBdr>
            <w:top w:val="none" w:sz="0" w:space="0" w:color="auto"/>
            <w:left w:val="none" w:sz="0" w:space="0" w:color="auto"/>
            <w:bottom w:val="none" w:sz="0" w:space="0" w:color="auto"/>
            <w:right w:val="none" w:sz="0" w:space="0" w:color="auto"/>
          </w:divBdr>
        </w:div>
        <w:div w:id="1180043648">
          <w:marLeft w:val="0"/>
          <w:marRight w:val="0"/>
          <w:marTop w:val="0"/>
          <w:marBottom w:val="0"/>
          <w:divBdr>
            <w:top w:val="none" w:sz="0" w:space="0" w:color="auto"/>
            <w:left w:val="none" w:sz="0" w:space="0" w:color="auto"/>
            <w:bottom w:val="none" w:sz="0" w:space="0" w:color="auto"/>
            <w:right w:val="none" w:sz="0" w:space="0" w:color="auto"/>
          </w:divBdr>
        </w:div>
        <w:div w:id="1202405558">
          <w:marLeft w:val="0"/>
          <w:marRight w:val="0"/>
          <w:marTop w:val="0"/>
          <w:marBottom w:val="0"/>
          <w:divBdr>
            <w:top w:val="none" w:sz="0" w:space="0" w:color="auto"/>
            <w:left w:val="none" w:sz="0" w:space="0" w:color="auto"/>
            <w:bottom w:val="none" w:sz="0" w:space="0" w:color="auto"/>
            <w:right w:val="none" w:sz="0" w:space="0" w:color="auto"/>
          </w:divBdr>
        </w:div>
        <w:div w:id="1210147355">
          <w:marLeft w:val="0"/>
          <w:marRight w:val="0"/>
          <w:marTop w:val="0"/>
          <w:marBottom w:val="0"/>
          <w:divBdr>
            <w:top w:val="none" w:sz="0" w:space="0" w:color="auto"/>
            <w:left w:val="none" w:sz="0" w:space="0" w:color="auto"/>
            <w:bottom w:val="none" w:sz="0" w:space="0" w:color="auto"/>
            <w:right w:val="none" w:sz="0" w:space="0" w:color="auto"/>
          </w:divBdr>
        </w:div>
        <w:div w:id="1217200422">
          <w:marLeft w:val="0"/>
          <w:marRight w:val="0"/>
          <w:marTop w:val="0"/>
          <w:marBottom w:val="0"/>
          <w:divBdr>
            <w:top w:val="none" w:sz="0" w:space="0" w:color="auto"/>
            <w:left w:val="none" w:sz="0" w:space="0" w:color="auto"/>
            <w:bottom w:val="none" w:sz="0" w:space="0" w:color="auto"/>
            <w:right w:val="none" w:sz="0" w:space="0" w:color="auto"/>
          </w:divBdr>
        </w:div>
        <w:div w:id="1230454889">
          <w:marLeft w:val="0"/>
          <w:marRight w:val="0"/>
          <w:marTop w:val="0"/>
          <w:marBottom w:val="0"/>
          <w:divBdr>
            <w:top w:val="none" w:sz="0" w:space="0" w:color="auto"/>
            <w:left w:val="none" w:sz="0" w:space="0" w:color="auto"/>
            <w:bottom w:val="none" w:sz="0" w:space="0" w:color="auto"/>
            <w:right w:val="none" w:sz="0" w:space="0" w:color="auto"/>
          </w:divBdr>
        </w:div>
        <w:div w:id="1233740833">
          <w:marLeft w:val="0"/>
          <w:marRight w:val="0"/>
          <w:marTop w:val="0"/>
          <w:marBottom w:val="0"/>
          <w:divBdr>
            <w:top w:val="none" w:sz="0" w:space="0" w:color="auto"/>
            <w:left w:val="none" w:sz="0" w:space="0" w:color="auto"/>
            <w:bottom w:val="none" w:sz="0" w:space="0" w:color="auto"/>
            <w:right w:val="none" w:sz="0" w:space="0" w:color="auto"/>
          </w:divBdr>
        </w:div>
        <w:div w:id="1250701090">
          <w:marLeft w:val="0"/>
          <w:marRight w:val="0"/>
          <w:marTop w:val="0"/>
          <w:marBottom w:val="0"/>
          <w:divBdr>
            <w:top w:val="none" w:sz="0" w:space="0" w:color="auto"/>
            <w:left w:val="none" w:sz="0" w:space="0" w:color="auto"/>
            <w:bottom w:val="none" w:sz="0" w:space="0" w:color="auto"/>
            <w:right w:val="none" w:sz="0" w:space="0" w:color="auto"/>
          </w:divBdr>
        </w:div>
        <w:div w:id="1256011964">
          <w:marLeft w:val="0"/>
          <w:marRight w:val="0"/>
          <w:marTop w:val="0"/>
          <w:marBottom w:val="0"/>
          <w:divBdr>
            <w:top w:val="none" w:sz="0" w:space="0" w:color="auto"/>
            <w:left w:val="none" w:sz="0" w:space="0" w:color="auto"/>
            <w:bottom w:val="none" w:sz="0" w:space="0" w:color="auto"/>
            <w:right w:val="none" w:sz="0" w:space="0" w:color="auto"/>
          </w:divBdr>
        </w:div>
        <w:div w:id="1259603138">
          <w:marLeft w:val="0"/>
          <w:marRight w:val="0"/>
          <w:marTop w:val="0"/>
          <w:marBottom w:val="0"/>
          <w:divBdr>
            <w:top w:val="none" w:sz="0" w:space="0" w:color="auto"/>
            <w:left w:val="none" w:sz="0" w:space="0" w:color="auto"/>
            <w:bottom w:val="none" w:sz="0" w:space="0" w:color="auto"/>
            <w:right w:val="none" w:sz="0" w:space="0" w:color="auto"/>
          </w:divBdr>
        </w:div>
        <w:div w:id="1266109880">
          <w:marLeft w:val="0"/>
          <w:marRight w:val="0"/>
          <w:marTop w:val="0"/>
          <w:marBottom w:val="0"/>
          <w:divBdr>
            <w:top w:val="none" w:sz="0" w:space="0" w:color="auto"/>
            <w:left w:val="none" w:sz="0" w:space="0" w:color="auto"/>
            <w:bottom w:val="none" w:sz="0" w:space="0" w:color="auto"/>
            <w:right w:val="none" w:sz="0" w:space="0" w:color="auto"/>
          </w:divBdr>
        </w:div>
        <w:div w:id="1319766561">
          <w:marLeft w:val="0"/>
          <w:marRight w:val="0"/>
          <w:marTop w:val="0"/>
          <w:marBottom w:val="0"/>
          <w:divBdr>
            <w:top w:val="none" w:sz="0" w:space="0" w:color="auto"/>
            <w:left w:val="none" w:sz="0" w:space="0" w:color="auto"/>
            <w:bottom w:val="none" w:sz="0" w:space="0" w:color="auto"/>
            <w:right w:val="none" w:sz="0" w:space="0" w:color="auto"/>
          </w:divBdr>
        </w:div>
        <w:div w:id="1328905363">
          <w:marLeft w:val="0"/>
          <w:marRight w:val="0"/>
          <w:marTop w:val="0"/>
          <w:marBottom w:val="0"/>
          <w:divBdr>
            <w:top w:val="none" w:sz="0" w:space="0" w:color="auto"/>
            <w:left w:val="none" w:sz="0" w:space="0" w:color="auto"/>
            <w:bottom w:val="none" w:sz="0" w:space="0" w:color="auto"/>
            <w:right w:val="none" w:sz="0" w:space="0" w:color="auto"/>
          </w:divBdr>
        </w:div>
        <w:div w:id="1333875364">
          <w:marLeft w:val="0"/>
          <w:marRight w:val="0"/>
          <w:marTop w:val="0"/>
          <w:marBottom w:val="0"/>
          <w:divBdr>
            <w:top w:val="none" w:sz="0" w:space="0" w:color="auto"/>
            <w:left w:val="none" w:sz="0" w:space="0" w:color="auto"/>
            <w:bottom w:val="none" w:sz="0" w:space="0" w:color="auto"/>
            <w:right w:val="none" w:sz="0" w:space="0" w:color="auto"/>
          </w:divBdr>
        </w:div>
        <w:div w:id="1349329022">
          <w:marLeft w:val="0"/>
          <w:marRight w:val="0"/>
          <w:marTop w:val="0"/>
          <w:marBottom w:val="0"/>
          <w:divBdr>
            <w:top w:val="none" w:sz="0" w:space="0" w:color="auto"/>
            <w:left w:val="none" w:sz="0" w:space="0" w:color="auto"/>
            <w:bottom w:val="none" w:sz="0" w:space="0" w:color="auto"/>
            <w:right w:val="none" w:sz="0" w:space="0" w:color="auto"/>
          </w:divBdr>
        </w:div>
        <w:div w:id="1351103650">
          <w:marLeft w:val="0"/>
          <w:marRight w:val="0"/>
          <w:marTop w:val="0"/>
          <w:marBottom w:val="0"/>
          <w:divBdr>
            <w:top w:val="none" w:sz="0" w:space="0" w:color="auto"/>
            <w:left w:val="none" w:sz="0" w:space="0" w:color="auto"/>
            <w:bottom w:val="none" w:sz="0" w:space="0" w:color="auto"/>
            <w:right w:val="none" w:sz="0" w:space="0" w:color="auto"/>
          </w:divBdr>
        </w:div>
        <w:div w:id="1376274624">
          <w:marLeft w:val="0"/>
          <w:marRight w:val="0"/>
          <w:marTop w:val="0"/>
          <w:marBottom w:val="0"/>
          <w:divBdr>
            <w:top w:val="none" w:sz="0" w:space="0" w:color="auto"/>
            <w:left w:val="none" w:sz="0" w:space="0" w:color="auto"/>
            <w:bottom w:val="none" w:sz="0" w:space="0" w:color="auto"/>
            <w:right w:val="none" w:sz="0" w:space="0" w:color="auto"/>
          </w:divBdr>
        </w:div>
        <w:div w:id="1382360137">
          <w:marLeft w:val="0"/>
          <w:marRight w:val="0"/>
          <w:marTop w:val="0"/>
          <w:marBottom w:val="0"/>
          <w:divBdr>
            <w:top w:val="none" w:sz="0" w:space="0" w:color="auto"/>
            <w:left w:val="none" w:sz="0" w:space="0" w:color="auto"/>
            <w:bottom w:val="none" w:sz="0" w:space="0" w:color="auto"/>
            <w:right w:val="none" w:sz="0" w:space="0" w:color="auto"/>
          </w:divBdr>
        </w:div>
        <w:div w:id="1383552104">
          <w:marLeft w:val="0"/>
          <w:marRight w:val="0"/>
          <w:marTop w:val="0"/>
          <w:marBottom w:val="0"/>
          <w:divBdr>
            <w:top w:val="none" w:sz="0" w:space="0" w:color="auto"/>
            <w:left w:val="none" w:sz="0" w:space="0" w:color="auto"/>
            <w:bottom w:val="none" w:sz="0" w:space="0" w:color="auto"/>
            <w:right w:val="none" w:sz="0" w:space="0" w:color="auto"/>
          </w:divBdr>
        </w:div>
        <w:div w:id="1387875392">
          <w:marLeft w:val="0"/>
          <w:marRight w:val="0"/>
          <w:marTop w:val="0"/>
          <w:marBottom w:val="0"/>
          <w:divBdr>
            <w:top w:val="none" w:sz="0" w:space="0" w:color="auto"/>
            <w:left w:val="none" w:sz="0" w:space="0" w:color="auto"/>
            <w:bottom w:val="none" w:sz="0" w:space="0" w:color="auto"/>
            <w:right w:val="none" w:sz="0" w:space="0" w:color="auto"/>
          </w:divBdr>
        </w:div>
        <w:div w:id="1397044483">
          <w:marLeft w:val="0"/>
          <w:marRight w:val="0"/>
          <w:marTop w:val="0"/>
          <w:marBottom w:val="0"/>
          <w:divBdr>
            <w:top w:val="none" w:sz="0" w:space="0" w:color="auto"/>
            <w:left w:val="none" w:sz="0" w:space="0" w:color="auto"/>
            <w:bottom w:val="none" w:sz="0" w:space="0" w:color="auto"/>
            <w:right w:val="none" w:sz="0" w:space="0" w:color="auto"/>
          </w:divBdr>
        </w:div>
        <w:div w:id="1408768967">
          <w:marLeft w:val="0"/>
          <w:marRight w:val="0"/>
          <w:marTop w:val="0"/>
          <w:marBottom w:val="0"/>
          <w:divBdr>
            <w:top w:val="none" w:sz="0" w:space="0" w:color="auto"/>
            <w:left w:val="none" w:sz="0" w:space="0" w:color="auto"/>
            <w:bottom w:val="none" w:sz="0" w:space="0" w:color="auto"/>
            <w:right w:val="none" w:sz="0" w:space="0" w:color="auto"/>
          </w:divBdr>
        </w:div>
        <w:div w:id="1421222772">
          <w:marLeft w:val="0"/>
          <w:marRight w:val="0"/>
          <w:marTop w:val="0"/>
          <w:marBottom w:val="0"/>
          <w:divBdr>
            <w:top w:val="none" w:sz="0" w:space="0" w:color="auto"/>
            <w:left w:val="none" w:sz="0" w:space="0" w:color="auto"/>
            <w:bottom w:val="none" w:sz="0" w:space="0" w:color="auto"/>
            <w:right w:val="none" w:sz="0" w:space="0" w:color="auto"/>
          </w:divBdr>
        </w:div>
        <w:div w:id="1423377089">
          <w:marLeft w:val="0"/>
          <w:marRight w:val="0"/>
          <w:marTop w:val="0"/>
          <w:marBottom w:val="0"/>
          <w:divBdr>
            <w:top w:val="none" w:sz="0" w:space="0" w:color="auto"/>
            <w:left w:val="none" w:sz="0" w:space="0" w:color="auto"/>
            <w:bottom w:val="none" w:sz="0" w:space="0" w:color="auto"/>
            <w:right w:val="none" w:sz="0" w:space="0" w:color="auto"/>
          </w:divBdr>
        </w:div>
        <w:div w:id="1426001473">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1430468231">
          <w:marLeft w:val="0"/>
          <w:marRight w:val="0"/>
          <w:marTop w:val="0"/>
          <w:marBottom w:val="0"/>
          <w:divBdr>
            <w:top w:val="none" w:sz="0" w:space="0" w:color="auto"/>
            <w:left w:val="none" w:sz="0" w:space="0" w:color="auto"/>
            <w:bottom w:val="none" w:sz="0" w:space="0" w:color="auto"/>
            <w:right w:val="none" w:sz="0" w:space="0" w:color="auto"/>
          </w:divBdr>
        </w:div>
        <w:div w:id="1431585309">
          <w:marLeft w:val="0"/>
          <w:marRight w:val="0"/>
          <w:marTop w:val="0"/>
          <w:marBottom w:val="0"/>
          <w:divBdr>
            <w:top w:val="none" w:sz="0" w:space="0" w:color="auto"/>
            <w:left w:val="none" w:sz="0" w:space="0" w:color="auto"/>
            <w:bottom w:val="none" w:sz="0" w:space="0" w:color="auto"/>
            <w:right w:val="none" w:sz="0" w:space="0" w:color="auto"/>
          </w:divBdr>
        </w:div>
        <w:div w:id="1453935308">
          <w:marLeft w:val="0"/>
          <w:marRight w:val="0"/>
          <w:marTop w:val="0"/>
          <w:marBottom w:val="0"/>
          <w:divBdr>
            <w:top w:val="none" w:sz="0" w:space="0" w:color="auto"/>
            <w:left w:val="none" w:sz="0" w:space="0" w:color="auto"/>
            <w:bottom w:val="none" w:sz="0" w:space="0" w:color="auto"/>
            <w:right w:val="none" w:sz="0" w:space="0" w:color="auto"/>
          </w:divBdr>
        </w:div>
        <w:div w:id="1455099342">
          <w:marLeft w:val="0"/>
          <w:marRight w:val="0"/>
          <w:marTop w:val="0"/>
          <w:marBottom w:val="0"/>
          <w:divBdr>
            <w:top w:val="none" w:sz="0" w:space="0" w:color="auto"/>
            <w:left w:val="none" w:sz="0" w:space="0" w:color="auto"/>
            <w:bottom w:val="none" w:sz="0" w:space="0" w:color="auto"/>
            <w:right w:val="none" w:sz="0" w:space="0" w:color="auto"/>
          </w:divBdr>
        </w:div>
        <w:div w:id="1462184209">
          <w:marLeft w:val="0"/>
          <w:marRight w:val="0"/>
          <w:marTop w:val="0"/>
          <w:marBottom w:val="0"/>
          <w:divBdr>
            <w:top w:val="none" w:sz="0" w:space="0" w:color="auto"/>
            <w:left w:val="none" w:sz="0" w:space="0" w:color="auto"/>
            <w:bottom w:val="none" w:sz="0" w:space="0" w:color="auto"/>
            <w:right w:val="none" w:sz="0" w:space="0" w:color="auto"/>
          </w:divBdr>
        </w:div>
        <w:div w:id="1523860681">
          <w:marLeft w:val="0"/>
          <w:marRight w:val="0"/>
          <w:marTop w:val="0"/>
          <w:marBottom w:val="0"/>
          <w:divBdr>
            <w:top w:val="none" w:sz="0" w:space="0" w:color="auto"/>
            <w:left w:val="none" w:sz="0" w:space="0" w:color="auto"/>
            <w:bottom w:val="none" w:sz="0" w:space="0" w:color="auto"/>
            <w:right w:val="none" w:sz="0" w:space="0" w:color="auto"/>
          </w:divBdr>
        </w:div>
        <w:div w:id="1530142134">
          <w:marLeft w:val="0"/>
          <w:marRight w:val="0"/>
          <w:marTop w:val="0"/>
          <w:marBottom w:val="0"/>
          <w:divBdr>
            <w:top w:val="none" w:sz="0" w:space="0" w:color="auto"/>
            <w:left w:val="none" w:sz="0" w:space="0" w:color="auto"/>
            <w:bottom w:val="none" w:sz="0" w:space="0" w:color="auto"/>
            <w:right w:val="none" w:sz="0" w:space="0" w:color="auto"/>
          </w:divBdr>
        </w:div>
        <w:div w:id="1548834745">
          <w:marLeft w:val="0"/>
          <w:marRight w:val="0"/>
          <w:marTop w:val="0"/>
          <w:marBottom w:val="0"/>
          <w:divBdr>
            <w:top w:val="none" w:sz="0" w:space="0" w:color="auto"/>
            <w:left w:val="none" w:sz="0" w:space="0" w:color="auto"/>
            <w:bottom w:val="none" w:sz="0" w:space="0" w:color="auto"/>
            <w:right w:val="none" w:sz="0" w:space="0" w:color="auto"/>
          </w:divBdr>
        </w:div>
        <w:div w:id="1552038071">
          <w:marLeft w:val="0"/>
          <w:marRight w:val="0"/>
          <w:marTop w:val="0"/>
          <w:marBottom w:val="0"/>
          <w:divBdr>
            <w:top w:val="none" w:sz="0" w:space="0" w:color="auto"/>
            <w:left w:val="none" w:sz="0" w:space="0" w:color="auto"/>
            <w:bottom w:val="none" w:sz="0" w:space="0" w:color="auto"/>
            <w:right w:val="none" w:sz="0" w:space="0" w:color="auto"/>
          </w:divBdr>
        </w:div>
        <w:div w:id="1552618766">
          <w:marLeft w:val="0"/>
          <w:marRight w:val="0"/>
          <w:marTop w:val="0"/>
          <w:marBottom w:val="0"/>
          <w:divBdr>
            <w:top w:val="none" w:sz="0" w:space="0" w:color="auto"/>
            <w:left w:val="none" w:sz="0" w:space="0" w:color="auto"/>
            <w:bottom w:val="none" w:sz="0" w:space="0" w:color="auto"/>
            <w:right w:val="none" w:sz="0" w:space="0" w:color="auto"/>
          </w:divBdr>
        </w:div>
        <w:div w:id="1558781811">
          <w:marLeft w:val="0"/>
          <w:marRight w:val="0"/>
          <w:marTop w:val="0"/>
          <w:marBottom w:val="0"/>
          <w:divBdr>
            <w:top w:val="none" w:sz="0" w:space="0" w:color="auto"/>
            <w:left w:val="none" w:sz="0" w:space="0" w:color="auto"/>
            <w:bottom w:val="none" w:sz="0" w:space="0" w:color="auto"/>
            <w:right w:val="none" w:sz="0" w:space="0" w:color="auto"/>
          </w:divBdr>
        </w:div>
        <w:div w:id="1571689898">
          <w:marLeft w:val="0"/>
          <w:marRight w:val="0"/>
          <w:marTop w:val="0"/>
          <w:marBottom w:val="0"/>
          <w:divBdr>
            <w:top w:val="none" w:sz="0" w:space="0" w:color="auto"/>
            <w:left w:val="none" w:sz="0" w:space="0" w:color="auto"/>
            <w:bottom w:val="none" w:sz="0" w:space="0" w:color="auto"/>
            <w:right w:val="none" w:sz="0" w:space="0" w:color="auto"/>
          </w:divBdr>
        </w:div>
        <w:div w:id="1574923373">
          <w:marLeft w:val="0"/>
          <w:marRight w:val="0"/>
          <w:marTop w:val="0"/>
          <w:marBottom w:val="0"/>
          <w:divBdr>
            <w:top w:val="none" w:sz="0" w:space="0" w:color="auto"/>
            <w:left w:val="none" w:sz="0" w:space="0" w:color="auto"/>
            <w:bottom w:val="none" w:sz="0" w:space="0" w:color="auto"/>
            <w:right w:val="none" w:sz="0" w:space="0" w:color="auto"/>
          </w:divBdr>
        </w:div>
        <w:div w:id="1581982297">
          <w:marLeft w:val="0"/>
          <w:marRight w:val="0"/>
          <w:marTop w:val="0"/>
          <w:marBottom w:val="0"/>
          <w:divBdr>
            <w:top w:val="none" w:sz="0" w:space="0" w:color="auto"/>
            <w:left w:val="none" w:sz="0" w:space="0" w:color="auto"/>
            <w:bottom w:val="none" w:sz="0" w:space="0" w:color="auto"/>
            <w:right w:val="none" w:sz="0" w:space="0" w:color="auto"/>
          </w:divBdr>
        </w:div>
        <w:div w:id="1590650250">
          <w:marLeft w:val="0"/>
          <w:marRight w:val="0"/>
          <w:marTop w:val="0"/>
          <w:marBottom w:val="0"/>
          <w:divBdr>
            <w:top w:val="none" w:sz="0" w:space="0" w:color="auto"/>
            <w:left w:val="none" w:sz="0" w:space="0" w:color="auto"/>
            <w:bottom w:val="none" w:sz="0" w:space="0" w:color="auto"/>
            <w:right w:val="none" w:sz="0" w:space="0" w:color="auto"/>
          </w:divBdr>
        </w:div>
        <w:div w:id="1609310617">
          <w:marLeft w:val="0"/>
          <w:marRight w:val="0"/>
          <w:marTop w:val="0"/>
          <w:marBottom w:val="0"/>
          <w:divBdr>
            <w:top w:val="none" w:sz="0" w:space="0" w:color="auto"/>
            <w:left w:val="none" w:sz="0" w:space="0" w:color="auto"/>
            <w:bottom w:val="none" w:sz="0" w:space="0" w:color="auto"/>
            <w:right w:val="none" w:sz="0" w:space="0" w:color="auto"/>
          </w:divBdr>
        </w:div>
        <w:div w:id="1609657235">
          <w:marLeft w:val="0"/>
          <w:marRight w:val="0"/>
          <w:marTop w:val="0"/>
          <w:marBottom w:val="0"/>
          <w:divBdr>
            <w:top w:val="none" w:sz="0" w:space="0" w:color="auto"/>
            <w:left w:val="none" w:sz="0" w:space="0" w:color="auto"/>
            <w:bottom w:val="none" w:sz="0" w:space="0" w:color="auto"/>
            <w:right w:val="none" w:sz="0" w:space="0" w:color="auto"/>
          </w:divBdr>
        </w:div>
        <w:div w:id="1617637899">
          <w:marLeft w:val="0"/>
          <w:marRight w:val="0"/>
          <w:marTop w:val="0"/>
          <w:marBottom w:val="0"/>
          <w:divBdr>
            <w:top w:val="none" w:sz="0" w:space="0" w:color="auto"/>
            <w:left w:val="none" w:sz="0" w:space="0" w:color="auto"/>
            <w:bottom w:val="none" w:sz="0" w:space="0" w:color="auto"/>
            <w:right w:val="none" w:sz="0" w:space="0" w:color="auto"/>
          </w:divBdr>
        </w:div>
        <w:div w:id="1623460391">
          <w:marLeft w:val="0"/>
          <w:marRight w:val="0"/>
          <w:marTop w:val="0"/>
          <w:marBottom w:val="0"/>
          <w:divBdr>
            <w:top w:val="none" w:sz="0" w:space="0" w:color="auto"/>
            <w:left w:val="none" w:sz="0" w:space="0" w:color="auto"/>
            <w:bottom w:val="none" w:sz="0" w:space="0" w:color="auto"/>
            <w:right w:val="none" w:sz="0" w:space="0" w:color="auto"/>
          </w:divBdr>
        </w:div>
        <w:div w:id="1628463114">
          <w:marLeft w:val="0"/>
          <w:marRight w:val="0"/>
          <w:marTop w:val="0"/>
          <w:marBottom w:val="0"/>
          <w:divBdr>
            <w:top w:val="none" w:sz="0" w:space="0" w:color="auto"/>
            <w:left w:val="none" w:sz="0" w:space="0" w:color="auto"/>
            <w:bottom w:val="none" w:sz="0" w:space="0" w:color="auto"/>
            <w:right w:val="none" w:sz="0" w:space="0" w:color="auto"/>
          </w:divBdr>
        </w:div>
        <w:div w:id="1630932427">
          <w:marLeft w:val="0"/>
          <w:marRight w:val="0"/>
          <w:marTop w:val="0"/>
          <w:marBottom w:val="0"/>
          <w:divBdr>
            <w:top w:val="none" w:sz="0" w:space="0" w:color="auto"/>
            <w:left w:val="none" w:sz="0" w:space="0" w:color="auto"/>
            <w:bottom w:val="none" w:sz="0" w:space="0" w:color="auto"/>
            <w:right w:val="none" w:sz="0" w:space="0" w:color="auto"/>
          </w:divBdr>
        </w:div>
        <w:div w:id="1635132525">
          <w:marLeft w:val="0"/>
          <w:marRight w:val="0"/>
          <w:marTop w:val="0"/>
          <w:marBottom w:val="0"/>
          <w:divBdr>
            <w:top w:val="none" w:sz="0" w:space="0" w:color="auto"/>
            <w:left w:val="none" w:sz="0" w:space="0" w:color="auto"/>
            <w:bottom w:val="none" w:sz="0" w:space="0" w:color="auto"/>
            <w:right w:val="none" w:sz="0" w:space="0" w:color="auto"/>
          </w:divBdr>
        </w:div>
        <w:div w:id="1636377166">
          <w:marLeft w:val="0"/>
          <w:marRight w:val="0"/>
          <w:marTop w:val="0"/>
          <w:marBottom w:val="0"/>
          <w:divBdr>
            <w:top w:val="none" w:sz="0" w:space="0" w:color="auto"/>
            <w:left w:val="none" w:sz="0" w:space="0" w:color="auto"/>
            <w:bottom w:val="none" w:sz="0" w:space="0" w:color="auto"/>
            <w:right w:val="none" w:sz="0" w:space="0" w:color="auto"/>
          </w:divBdr>
        </w:div>
        <w:div w:id="1638946541">
          <w:marLeft w:val="0"/>
          <w:marRight w:val="0"/>
          <w:marTop w:val="0"/>
          <w:marBottom w:val="0"/>
          <w:divBdr>
            <w:top w:val="none" w:sz="0" w:space="0" w:color="auto"/>
            <w:left w:val="none" w:sz="0" w:space="0" w:color="auto"/>
            <w:bottom w:val="none" w:sz="0" w:space="0" w:color="auto"/>
            <w:right w:val="none" w:sz="0" w:space="0" w:color="auto"/>
          </w:divBdr>
        </w:div>
        <w:div w:id="1639148626">
          <w:marLeft w:val="0"/>
          <w:marRight w:val="0"/>
          <w:marTop w:val="0"/>
          <w:marBottom w:val="0"/>
          <w:divBdr>
            <w:top w:val="none" w:sz="0" w:space="0" w:color="auto"/>
            <w:left w:val="none" w:sz="0" w:space="0" w:color="auto"/>
            <w:bottom w:val="none" w:sz="0" w:space="0" w:color="auto"/>
            <w:right w:val="none" w:sz="0" w:space="0" w:color="auto"/>
          </w:divBdr>
        </w:div>
        <w:div w:id="1647275892">
          <w:marLeft w:val="0"/>
          <w:marRight w:val="0"/>
          <w:marTop w:val="0"/>
          <w:marBottom w:val="0"/>
          <w:divBdr>
            <w:top w:val="none" w:sz="0" w:space="0" w:color="auto"/>
            <w:left w:val="none" w:sz="0" w:space="0" w:color="auto"/>
            <w:bottom w:val="none" w:sz="0" w:space="0" w:color="auto"/>
            <w:right w:val="none" w:sz="0" w:space="0" w:color="auto"/>
          </w:divBdr>
        </w:div>
        <w:div w:id="1673683900">
          <w:marLeft w:val="0"/>
          <w:marRight w:val="0"/>
          <w:marTop w:val="0"/>
          <w:marBottom w:val="0"/>
          <w:divBdr>
            <w:top w:val="none" w:sz="0" w:space="0" w:color="auto"/>
            <w:left w:val="none" w:sz="0" w:space="0" w:color="auto"/>
            <w:bottom w:val="none" w:sz="0" w:space="0" w:color="auto"/>
            <w:right w:val="none" w:sz="0" w:space="0" w:color="auto"/>
          </w:divBdr>
        </w:div>
        <w:div w:id="1678144975">
          <w:marLeft w:val="0"/>
          <w:marRight w:val="0"/>
          <w:marTop w:val="0"/>
          <w:marBottom w:val="0"/>
          <w:divBdr>
            <w:top w:val="none" w:sz="0" w:space="0" w:color="auto"/>
            <w:left w:val="none" w:sz="0" w:space="0" w:color="auto"/>
            <w:bottom w:val="none" w:sz="0" w:space="0" w:color="auto"/>
            <w:right w:val="none" w:sz="0" w:space="0" w:color="auto"/>
          </w:divBdr>
        </w:div>
        <w:div w:id="1685093221">
          <w:marLeft w:val="0"/>
          <w:marRight w:val="0"/>
          <w:marTop w:val="0"/>
          <w:marBottom w:val="0"/>
          <w:divBdr>
            <w:top w:val="none" w:sz="0" w:space="0" w:color="auto"/>
            <w:left w:val="none" w:sz="0" w:space="0" w:color="auto"/>
            <w:bottom w:val="none" w:sz="0" w:space="0" w:color="auto"/>
            <w:right w:val="none" w:sz="0" w:space="0" w:color="auto"/>
          </w:divBdr>
        </w:div>
        <w:div w:id="1702783650">
          <w:marLeft w:val="0"/>
          <w:marRight w:val="0"/>
          <w:marTop w:val="0"/>
          <w:marBottom w:val="0"/>
          <w:divBdr>
            <w:top w:val="none" w:sz="0" w:space="0" w:color="auto"/>
            <w:left w:val="none" w:sz="0" w:space="0" w:color="auto"/>
            <w:bottom w:val="none" w:sz="0" w:space="0" w:color="auto"/>
            <w:right w:val="none" w:sz="0" w:space="0" w:color="auto"/>
          </w:divBdr>
        </w:div>
        <w:div w:id="1708994338">
          <w:marLeft w:val="0"/>
          <w:marRight w:val="0"/>
          <w:marTop w:val="0"/>
          <w:marBottom w:val="0"/>
          <w:divBdr>
            <w:top w:val="none" w:sz="0" w:space="0" w:color="auto"/>
            <w:left w:val="none" w:sz="0" w:space="0" w:color="auto"/>
            <w:bottom w:val="none" w:sz="0" w:space="0" w:color="auto"/>
            <w:right w:val="none" w:sz="0" w:space="0" w:color="auto"/>
          </w:divBdr>
        </w:div>
        <w:div w:id="1719010030">
          <w:marLeft w:val="0"/>
          <w:marRight w:val="0"/>
          <w:marTop w:val="0"/>
          <w:marBottom w:val="0"/>
          <w:divBdr>
            <w:top w:val="none" w:sz="0" w:space="0" w:color="auto"/>
            <w:left w:val="none" w:sz="0" w:space="0" w:color="auto"/>
            <w:bottom w:val="none" w:sz="0" w:space="0" w:color="auto"/>
            <w:right w:val="none" w:sz="0" w:space="0" w:color="auto"/>
          </w:divBdr>
        </w:div>
        <w:div w:id="1730761840">
          <w:marLeft w:val="0"/>
          <w:marRight w:val="0"/>
          <w:marTop w:val="0"/>
          <w:marBottom w:val="0"/>
          <w:divBdr>
            <w:top w:val="none" w:sz="0" w:space="0" w:color="auto"/>
            <w:left w:val="none" w:sz="0" w:space="0" w:color="auto"/>
            <w:bottom w:val="none" w:sz="0" w:space="0" w:color="auto"/>
            <w:right w:val="none" w:sz="0" w:space="0" w:color="auto"/>
          </w:divBdr>
        </w:div>
        <w:div w:id="1746537004">
          <w:marLeft w:val="0"/>
          <w:marRight w:val="0"/>
          <w:marTop w:val="0"/>
          <w:marBottom w:val="0"/>
          <w:divBdr>
            <w:top w:val="none" w:sz="0" w:space="0" w:color="auto"/>
            <w:left w:val="none" w:sz="0" w:space="0" w:color="auto"/>
            <w:bottom w:val="none" w:sz="0" w:space="0" w:color="auto"/>
            <w:right w:val="none" w:sz="0" w:space="0" w:color="auto"/>
          </w:divBdr>
        </w:div>
        <w:div w:id="1770156615">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1831754662">
          <w:marLeft w:val="0"/>
          <w:marRight w:val="0"/>
          <w:marTop w:val="0"/>
          <w:marBottom w:val="0"/>
          <w:divBdr>
            <w:top w:val="none" w:sz="0" w:space="0" w:color="auto"/>
            <w:left w:val="none" w:sz="0" w:space="0" w:color="auto"/>
            <w:bottom w:val="none" w:sz="0" w:space="0" w:color="auto"/>
            <w:right w:val="none" w:sz="0" w:space="0" w:color="auto"/>
          </w:divBdr>
        </w:div>
        <w:div w:id="1838643582">
          <w:marLeft w:val="0"/>
          <w:marRight w:val="0"/>
          <w:marTop w:val="0"/>
          <w:marBottom w:val="0"/>
          <w:divBdr>
            <w:top w:val="none" w:sz="0" w:space="0" w:color="auto"/>
            <w:left w:val="none" w:sz="0" w:space="0" w:color="auto"/>
            <w:bottom w:val="none" w:sz="0" w:space="0" w:color="auto"/>
            <w:right w:val="none" w:sz="0" w:space="0" w:color="auto"/>
          </w:divBdr>
        </w:div>
        <w:div w:id="1855456586">
          <w:marLeft w:val="0"/>
          <w:marRight w:val="0"/>
          <w:marTop w:val="0"/>
          <w:marBottom w:val="0"/>
          <w:divBdr>
            <w:top w:val="none" w:sz="0" w:space="0" w:color="auto"/>
            <w:left w:val="none" w:sz="0" w:space="0" w:color="auto"/>
            <w:bottom w:val="none" w:sz="0" w:space="0" w:color="auto"/>
            <w:right w:val="none" w:sz="0" w:space="0" w:color="auto"/>
          </w:divBdr>
        </w:div>
        <w:div w:id="1857379292">
          <w:marLeft w:val="0"/>
          <w:marRight w:val="0"/>
          <w:marTop w:val="0"/>
          <w:marBottom w:val="0"/>
          <w:divBdr>
            <w:top w:val="none" w:sz="0" w:space="0" w:color="auto"/>
            <w:left w:val="none" w:sz="0" w:space="0" w:color="auto"/>
            <w:bottom w:val="none" w:sz="0" w:space="0" w:color="auto"/>
            <w:right w:val="none" w:sz="0" w:space="0" w:color="auto"/>
          </w:divBdr>
        </w:div>
        <w:div w:id="1868135470">
          <w:marLeft w:val="0"/>
          <w:marRight w:val="0"/>
          <w:marTop w:val="0"/>
          <w:marBottom w:val="0"/>
          <w:divBdr>
            <w:top w:val="none" w:sz="0" w:space="0" w:color="auto"/>
            <w:left w:val="none" w:sz="0" w:space="0" w:color="auto"/>
            <w:bottom w:val="none" w:sz="0" w:space="0" w:color="auto"/>
            <w:right w:val="none" w:sz="0" w:space="0" w:color="auto"/>
          </w:divBdr>
        </w:div>
        <w:div w:id="1882009681">
          <w:marLeft w:val="0"/>
          <w:marRight w:val="0"/>
          <w:marTop w:val="0"/>
          <w:marBottom w:val="0"/>
          <w:divBdr>
            <w:top w:val="none" w:sz="0" w:space="0" w:color="auto"/>
            <w:left w:val="none" w:sz="0" w:space="0" w:color="auto"/>
            <w:bottom w:val="none" w:sz="0" w:space="0" w:color="auto"/>
            <w:right w:val="none" w:sz="0" w:space="0" w:color="auto"/>
          </w:divBdr>
        </w:div>
        <w:div w:id="1884629992">
          <w:marLeft w:val="0"/>
          <w:marRight w:val="0"/>
          <w:marTop w:val="0"/>
          <w:marBottom w:val="0"/>
          <w:divBdr>
            <w:top w:val="none" w:sz="0" w:space="0" w:color="auto"/>
            <w:left w:val="none" w:sz="0" w:space="0" w:color="auto"/>
            <w:bottom w:val="none" w:sz="0" w:space="0" w:color="auto"/>
            <w:right w:val="none" w:sz="0" w:space="0" w:color="auto"/>
          </w:divBdr>
        </w:div>
        <w:div w:id="1886260309">
          <w:marLeft w:val="0"/>
          <w:marRight w:val="0"/>
          <w:marTop w:val="0"/>
          <w:marBottom w:val="0"/>
          <w:divBdr>
            <w:top w:val="none" w:sz="0" w:space="0" w:color="auto"/>
            <w:left w:val="none" w:sz="0" w:space="0" w:color="auto"/>
            <w:bottom w:val="none" w:sz="0" w:space="0" w:color="auto"/>
            <w:right w:val="none" w:sz="0" w:space="0" w:color="auto"/>
          </w:divBdr>
        </w:div>
        <w:div w:id="1906380323">
          <w:marLeft w:val="0"/>
          <w:marRight w:val="0"/>
          <w:marTop w:val="0"/>
          <w:marBottom w:val="0"/>
          <w:divBdr>
            <w:top w:val="none" w:sz="0" w:space="0" w:color="auto"/>
            <w:left w:val="none" w:sz="0" w:space="0" w:color="auto"/>
            <w:bottom w:val="none" w:sz="0" w:space="0" w:color="auto"/>
            <w:right w:val="none" w:sz="0" w:space="0" w:color="auto"/>
          </w:divBdr>
        </w:div>
        <w:div w:id="1927495978">
          <w:marLeft w:val="0"/>
          <w:marRight w:val="0"/>
          <w:marTop w:val="0"/>
          <w:marBottom w:val="0"/>
          <w:divBdr>
            <w:top w:val="none" w:sz="0" w:space="0" w:color="auto"/>
            <w:left w:val="none" w:sz="0" w:space="0" w:color="auto"/>
            <w:bottom w:val="none" w:sz="0" w:space="0" w:color="auto"/>
            <w:right w:val="none" w:sz="0" w:space="0" w:color="auto"/>
          </w:divBdr>
        </w:div>
        <w:div w:id="1944529793">
          <w:marLeft w:val="0"/>
          <w:marRight w:val="0"/>
          <w:marTop w:val="0"/>
          <w:marBottom w:val="0"/>
          <w:divBdr>
            <w:top w:val="none" w:sz="0" w:space="0" w:color="auto"/>
            <w:left w:val="none" w:sz="0" w:space="0" w:color="auto"/>
            <w:bottom w:val="none" w:sz="0" w:space="0" w:color="auto"/>
            <w:right w:val="none" w:sz="0" w:space="0" w:color="auto"/>
          </w:divBdr>
        </w:div>
        <w:div w:id="1944650450">
          <w:marLeft w:val="0"/>
          <w:marRight w:val="0"/>
          <w:marTop w:val="0"/>
          <w:marBottom w:val="0"/>
          <w:divBdr>
            <w:top w:val="none" w:sz="0" w:space="0" w:color="auto"/>
            <w:left w:val="none" w:sz="0" w:space="0" w:color="auto"/>
            <w:bottom w:val="none" w:sz="0" w:space="0" w:color="auto"/>
            <w:right w:val="none" w:sz="0" w:space="0" w:color="auto"/>
          </w:divBdr>
        </w:div>
        <w:div w:id="1948390088">
          <w:marLeft w:val="0"/>
          <w:marRight w:val="0"/>
          <w:marTop w:val="0"/>
          <w:marBottom w:val="0"/>
          <w:divBdr>
            <w:top w:val="none" w:sz="0" w:space="0" w:color="auto"/>
            <w:left w:val="none" w:sz="0" w:space="0" w:color="auto"/>
            <w:bottom w:val="none" w:sz="0" w:space="0" w:color="auto"/>
            <w:right w:val="none" w:sz="0" w:space="0" w:color="auto"/>
          </w:divBdr>
        </w:div>
        <w:div w:id="1957564082">
          <w:marLeft w:val="0"/>
          <w:marRight w:val="0"/>
          <w:marTop w:val="0"/>
          <w:marBottom w:val="0"/>
          <w:divBdr>
            <w:top w:val="none" w:sz="0" w:space="0" w:color="auto"/>
            <w:left w:val="none" w:sz="0" w:space="0" w:color="auto"/>
            <w:bottom w:val="none" w:sz="0" w:space="0" w:color="auto"/>
            <w:right w:val="none" w:sz="0" w:space="0" w:color="auto"/>
          </w:divBdr>
        </w:div>
        <w:div w:id="1983340889">
          <w:marLeft w:val="0"/>
          <w:marRight w:val="0"/>
          <w:marTop w:val="0"/>
          <w:marBottom w:val="0"/>
          <w:divBdr>
            <w:top w:val="none" w:sz="0" w:space="0" w:color="auto"/>
            <w:left w:val="none" w:sz="0" w:space="0" w:color="auto"/>
            <w:bottom w:val="none" w:sz="0" w:space="0" w:color="auto"/>
            <w:right w:val="none" w:sz="0" w:space="0" w:color="auto"/>
          </w:divBdr>
        </w:div>
        <w:div w:id="1986009226">
          <w:marLeft w:val="0"/>
          <w:marRight w:val="0"/>
          <w:marTop w:val="0"/>
          <w:marBottom w:val="0"/>
          <w:divBdr>
            <w:top w:val="none" w:sz="0" w:space="0" w:color="auto"/>
            <w:left w:val="none" w:sz="0" w:space="0" w:color="auto"/>
            <w:bottom w:val="none" w:sz="0" w:space="0" w:color="auto"/>
            <w:right w:val="none" w:sz="0" w:space="0" w:color="auto"/>
          </w:divBdr>
        </w:div>
        <w:div w:id="1993557344">
          <w:marLeft w:val="0"/>
          <w:marRight w:val="0"/>
          <w:marTop w:val="0"/>
          <w:marBottom w:val="0"/>
          <w:divBdr>
            <w:top w:val="none" w:sz="0" w:space="0" w:color="auto"/>
            <w:left w:val="none" w:sz="0" w:space="0" w:color="auto"/>
            <w:bottom w:val="none" w:sz="0" w:space="0" w:color="auto"/>
            <w:right w:val="none" w:sz="0" w:space="0" w:color="auto"/>
          </w:divBdr>
        </w:div>
        <w:div w:id="2002537291">
          <w:marLeft w:val="0"/>
          <w:marRight w:val="0"/>
          <w:marTop w:val="0"/>
          <w:marBottom w:val="0"/>
          <w:divBdr>
            <w:top w:val="none" w:sz="0" w:space="0" w:color="auto"/>
            <w:left w:val="none" w:sz="0" w:space="0" w:color="auto"/>
            <w:bottom w:val="none" w:sz="0" w:space="0" w:color="auto"/>
            <w:right w:val="none" w:sz="0" w:space="0" w:color="auto"/>
          </w:divBdr>
        </w:div>
        <w:div w:id="2010788217">
          <w:marLeft w:val="0"/>
          <w:marRight w:val="0"/>
          <w:marTop w:val="0"/>
          <w:marBottom w:val="0"/>
          <w:divBdr>
            <w:top w:val="none" w:sz="0" w:space="0" w:color="auto"/>
            <w:left w:val="none" w:sz="0" w:space="0" w:color="auto"/>
            <w:bottom w:val="none" w:sz="0" w:space="0" w:color="auto"/>
            <w:right w:val="none" w:sz="0" w:space="0" w:color="auto"/>
          </w:divBdr>
        </w:div>
        <w:div w:id="2013139931">
          <w:marLeft w:val="0"/>
          <w:marRight w:val="0"/>
          <w:marTop w:val="0"/>
          <w:marBottom w:val="0"/>
          <w:divBdr>
            <w:top w:val="none" w:sz="0" w:space="0" w:color="auto"/>
            <w:left w:val="none" w:sz="0" w:space="0" w:color="auto"/>
            <w:bottom w:val="none" w:sz="0" w:space="0" w:color="auto"/>
            <w:right w:val="none" w:sz="0" w:space="0" w:color="auto"/>
          </w:divBdr>
        </w:div>
        <w:div w:id="2015957673">
          <w:marLeft w:val="0"/>
          <w:marRight w:val="0"/>
          <w:marTop w:val="0"/>
          <w:marBottom w:val="0"/>
          <w:divBdr>
            <w:top w:val="none" w:sz="0" w:space="0" w:color="auto"/>
            <w:left w:val="none" w:sz="0" w:space="0" w:color="auto"/>
            <w:bottom w:val="none" w:sz="0" w:space="0" w:color="auto"/>
            <w:right w:val="none" w:sz="0" w:space="0" w:color="auto"/>
          </w:divBdr>
        </w:div>
        <w:div w:id="2021081650">
          <w:marLeft w:val="0"/>
          <w:marRight w:val="0"/>
          <w:marTop w:val="0"/>
          <w:marBottom w:val="0"/>
          <w:divBdr>
            <w:top w:val="none" w:sz="0" w:space="0" w:color="auto"/>
            <w:left w:val="none" w:sz="0" w:space="0" w:color="auto"/>
            <w:bottom w:val="none" w:sz="0" w:space="0" w:color="auto"/>
            <w:right w:val="none" w:sz="0" w:space="0" w:color="auto"/>
          </w:divBdr>
        </w:div>
        <w:div w:id="2029520109">
          <w:marLeft w:val="0"/>
          <w:marRight w:val="0"/>
          <w:marTop w:val="0"/>
          <w:marBottom w:val="0"/>
          <w:divBdr>
            <w:top w:val="none" w:sz="0" w:space="0" w:color="auto"/>
            <w:left w:val="none" w:sz="0" w:space="0" w:color="auto"/>
            <w:bottom w:val="none" w:sz="0" w:space="0" w:color="auto"/>
            <w:right w:val="none" w:sz="0" w:space="0" w:color="auto"/>
          </w:divBdr>
        </w:div>
        <w:div w:id="2029915125">
          <w:marLeft w:val="0"/>
          <w:marRight w:val="0"/>
          <w:marTop w:val="0"/>
          <w:marBottom w:val="0"/>
          <w:divBdr>
            <w:top w:val="none" w:sz="0" w:space="0" w:color="auto"/>
            <w:left w:val="none" w:sz="0" w:space="0" w:color="auto"/>
            <w:bottom w:val="none" w:sz="0" w:space="0" w:color="auto"/>
            <w:right w:val="none" w:sz="0" w:space="0" w:color="auto"/>
          </w:divBdr>
        </w:div>
        <w:div w:id="2039425788">
          <w:marLeft w:val="0"/>
          <w:marRight w:val="0"/>
          <w:marTop w:val="0"/>
          <w:marBottom w:val="0"/>
          <w:divBdr>
            <w:top w:val="none" w:sz="0" w:space="0" w:color="auto"/>
            <w:left w:val="none" w:sz="0" w:space="0" w:color="auto"/>
            <w:bottom w:val="none" w:sz="0" w:space="0" w:color="auto"/>
            <w:right w:val="none" w:sz="0" w:space="0" w:color="auto"/>
          </w:divBdr>
        </w:div>
        <w:div w:id="2049530834">
          <w:marLeft w:val="0"/>
          <w:marRight w:val="0"/>
          <w:marTop w:val="0"/>
          <w:marBottom w:val="0"/>
          <w:divBdr>
            <w:top w:val="none" w:sz="0" w:space="0" w:color="auto"/>
            <w:left w:val="none" w:sz="0" w:space="0" w:color="auto"/>
            <w:bottom w:val="none" w:sz="0" w:space="0" w:color="auto"/>
            <w:right w:val="none" w:sz="0" w:space="0" w:color="auto"/>
          </w:divBdr>
        </w:div>
        <w:div w:id="2058969537">
          <w:marLeft w:val="0"/>
          <w:marRight w:val="0"/>
          <w:marTop w:val="0"/>
          <w:marBottom w:val="0"/>
          <w:divBdr>
            <w:top w:val="none" w:sz="0" w:space="0" w:color="auto"/>
            <w:left w:val="none" w:sz="0" w:space="0" w:color="auto"/>
            <w:bottom w:val="none" w:sz="0" w:space="0" w:color="auto"/>
            <w:right w:val="none" w:sz="0" w:space="0" w:color="auto"/>
          </w:divBdr>
        </w:div>
        <w:div w:id="2073771672">
          <w:marLeft w:val="0"/>
          <w:marRight w:val="0"/>
          <w:marTop w:val="0"/>
          <w:marBottom w:val="0"/>
          <w:divBdr>
            <w:top w:val="none" w:sz="0" w:space="0" w:color="auto"/>
            <w:left w:val="none" w:sz="0" w:space="0" w:color="auto"/>
            <w:bottom w:val="none" w:sz="0" w:space="0" w:color="auto"/>
            <w:right w:val="none" w:sz="0" w:space="0" w:color="auto"/>
          </w:divBdr>
        </w:div>
        <w:div w:id="2079354984">
          <w:marLeft w:val="0"/>
          <w:marRight w:val="0"/>
          <w:marTop w:val="0"/>
          <w:marBottom w:val="0"/>
          <w:divBdr>
            <w:top w:val="none" w:sz="0" w:space="0" w:color="auto"/>
            <w:left w:val="none" w:sz="0" w:space="0" w:color="auto"/>
            <w:bottom w:val="none" w:sz="0" w:space="0" w:color="auto"/>
            <w:right w:val="none" w:sz="0" w:space="0" w:color="auto"/>
          </w:divBdr>
        </w:div>
        <w:div w:id="2081752978">
          <w:marLeft w:val="0"/>
          <w:marRight w:val="0"/>
          <w:marTop w:val="0"/>
          <w:marBottom w:val="0"/>
          <w:divBdr>
            <w:top w:val="none" w:sz="0" w:space="0" w:color="auto"/>
            <w:left w:val="none" w:sz="0" w:space="0" w:color="auto"/>
            <w:bottom w:val="none" w:sz="0" w:space="0" w:color="auto"/>
            <w:right w:val="none" w:sz="0" w:space="0" w:color="auto"/>
          </w:divBdr>
        </w:div>
        <w:div w:id="2088188891">
          <w:marLeft w:val="0"/>
          <w:marRight w:val="0"/>
          <w:marTop w:val="0"/>
          <w:marBottom w:val="0"/>
          <w:divBdr>
            <w:top w:val="none" w:sz="0" w:space="0" w:color="auto"/>
            <w:left w:val="none" w:sz="0" w:space="0" w:color="auto"/>
            <w:bottom w:val="none" w:sz="0" w:space="0" w:color="auto"/>
            <w:right w:val="none" w:sz="0" w:space="0" w:color="auto"/>
          </w:divBdr>
        </w:div>
        <w:div w:id="2090999592">
          <w:marLeft w:val="0"/>
          <w:marRight w:val="0"/>
          <w:marTop w:val="0"/>
          <w:marBottom w:val="0"/>
          <w:divBdr>
            <w:top w:val="none" w:sz="0" w:space="0" w:color="auto"/>
            <w:left w:val="none" w:sz="0" w:space="0" w:color="auto"/>
            <w:bottom w:val="none" w:sz="0" w:space="0" w:color="auto"/>
            <w:right w:val="none" w:sz="0" w:space="0" w:color="auto"/>
          </w:divBdr>
        </w:div>
        <w:div w:id="2099591145">
          <w:marLeft w:val="0"/>
          <w:marRight w:val="0"/>
          <w:marTop w:val="0"/>
          <w:marBottom w:val="0"/>
          <w:divBdr>
            <w:top w:val="none" w:sz="0" w:space="0" w:color="auto"/>
            <w:left w:val="none" w:sz="0" w:space="0" w:color="auto"/>
            <w:bottom w:val="none" w:sz="0" w:space="0" w:color="auto"/>
            <w:right w:val="none" w:sz="0" w:space="0" w:color="auto"/>
          </w:divBdr>
        </w:div>
        <w:div w:id="2106459713">
          <w:marLeft w:val="0"/>
          <w:marRight w:val="0"/>
          <w:marTop w:val="0"/>
          <w:marBottom w:val="0"/>
          <w:divBdr>
            <w:top w:val="none" w:sz="0" w:space="0" w:color="auto"/>
            <w:left w:val="none" w:sz="0" w:space="0" w:color="auto"/>
            <w:bottom w:val="none" w:sz="0" w:space="0" w:color="auto"/>
            <w:right w:val="none" w:sz="0" w:space="0" w:color="auto"/>
          </w:divBdr>
        </w:div>
        <w:div w:id="2106807258">
          <w:marLeft w:val="0"/>
          <w:marRight w:val="0"/>
          <w:marTop w:val="0"/>
          <w:marBottom w:val="0"/>
          <w:divBdr>
            <w:top w:val="none" w:sz="0" w:space="0" w:color="auto"/>
            <w:left w:val="none" w:sz="0" w:space="0" w:color="auto"/>
            <w:bottom w:val="none" w:sz="0" w:space="0" w:color="auto"/>
            <w:right w:val="none" w:sz="0" w:space="0" w:color="auto"/>
          </w:divBdr>
        </w:div>
        <w:div w:id="2130974564">
          <w:marLeft w:val="0"/>
          <w:marRight w:val="0"/>
          <w:marTop w:val="0"/>
          <w:marBottom w:val="0"/>
          <w:divBdr>
            <w:top w:val="none" w:sz="0" w:space="0" w:color="auto"/>
            <w:left w:val="none" w:sz="0" w:space="0" w:color="auto"/>
            <w:bottom w:val="none" w:sz="0" w:space="0" w:color="auto"/>
            <w:right w:val="none" w:sz="0" w:space="0" w:color="auto"/>
          </w:divBdr>
        </w:div>
        <w:div w:id="2133740021">
          <w:marLeft w:val="0"/>
          <w:marRight w:val="0"/>
          <w:marTop w:val="0"/>
          <w:marBottom w:val="0"/>
          <w:divBdr>
            <w:top w:val="none" w:sz="0" w:space="0" w:color="auto"/>
            <w:left w:val="none" w:sz="0" w:space="0" w:color="auto"/>
            <w:bottom w:val="none" w:sz="0" w:space="0" w:color="auto"/>
            <w:right w:val="none" w:sz="0" w:space="0" w:color="auto"/>
          </w:divBdr>
        </w:div>
        <w:div w:id="2135369482">
          <w:marLeft w:val="0"/>
          <w:marRight w:val="0"/>
          <w:marTop w:val="0"/>
          <w:marBottom w:val="0"/>
          <w:divBdr>
            <w:top w:val="none" w:sz="0" w:space="0" w:color="auto"/>
            <w:left w:val="none" w:sz="0" w:space="0" w:color="auto"/>
            <w:bottom w:val="none" w:sz="0" w:space="0" w:color="auto"/>
            <w:right w:val="none" w:sz="0" w:space="0" w:color="auto"/>
          </w:divBdr>
        </w:div>
      </w:divsChild>
    </w:div>
    <w:div w:id="79067737">
      <w:bodyDiv w:val="1"/>
      <w:marLeft w:val="0"/>
      <w:marRight w:val="0"/>
      <w:marTop w:val="0"/>
      <w:marBottom w:val="0"/>
      <w:divBdr>
        <w:top w:val="none" w:sz="0" w:space="0" w:color="auto"/>
        <w:left w:val="none" w:sz="0" w:space="0" w:color="auto"/>
        <w:bottom w:val="none" w:sz="0" w:space="0" w:color="auto"/>
        <w:right w:val="none" w:sz="0" w:space="0" w:color="auto"/>
      </w:divBdr>
      <w:divsChild>
        <w:div w:id="433479268">
          <w:marLeft w:val="0"/>
          <w:marRight w:val="0"/>
          <w:marTop w:val="0"/>
          <w:marBottom w:val="0"/>
          <w:divBdr>
            <w:top w:val="none" w:sz="0" w:space="0" w:color="auto"/>
            <w:left w:val="none" w:sz="0" w:space="0" w:color="auto"/>
            <w:bottom w:val="none" w:sz="0" w:space="0" w:color="auto"/>
            <w:right w:val="none" w:sz="0" w:space="0" w:color="auto"/>
          </w:divBdr>
        </w:div>
        <w:div w:id="542642201">
          <w:marLeft w:val="0"/>
          <w:marRight w:val="0"/>
          <w:marTop w:val="0"/>
          <w:marBottom w:val="0"/>
          <w:divBdr>
            <w:top w:val="none" w:sz="0" w:space="0" w:color="auto"/>
            <w:left w:val="none" w:sz="0" w:space="0" w:color="auto"/>
            <w:bottom w:val="none" w:sz="0" w:space="0" w:color="auto"/>
            <w:right w:val="none" w:sz="0" w:space="0" w:color="auto"/>
          </w:divBdr>
        </w:div>
        <w:div w:id="711225236">
          <w:marLeft w:val="0"/>
          <w:marRight w:val="0"/>
          <w:marTop w:val="0"/>
          <w:marBottom w:val="0"/>
          <w:divBdr>
            <w:top w:val="none" w:sz="0" w:space="0" w:color="auto"/>
            <w:left w:val="none" w:sz="0" w:space="0" w:color="auto"/>
            <w:bottom w:val="none" w:sz="0" w:space="0" w:color="auto"/>
            <w:right w:val="none" w:sz="0" w:space="0" w:color="auto"/>
          </w:divBdr>
        </w:div>
        <w:div w:id="830634295">
          <w:marLeft w:val="0"/>
          <w:marRight w:val="0"/>
          <w:marTop w:val="0"/>
          <w:marBottom w:val="0"/>
          <w:divBdr>
            <w:top w:val="none" w:sz="0" w:space="0" w:color="auto"/>
            <w:left w:val="none" w:sz="0" w:space="0" w:color="auto"/>
            <w:bottom w:val="none" w:sz="0" w:space="0" w:color="auto"/>
            <w:right w:val="none" w:sz="0" w:space="0" w:color="auto"/>
          </w:divBdr>
        </w:div>
        <w:div w:id="933905393">
          <w:marLeft w:val="0"/>
          <w:marRight w:val="0"/>
          <w:marTop w:val="0"/>
          <w:marBottom w:val="0"/>
          <w:divBdr>
            <w:top w:val="none" w:sz="0" w:space="0" w:color="auto"/>
            <w:left w:val="none" w:sz="0" w:space="0" w:color="auto"/>
            <w:bottom w:val="none" w:sz="0" w:space="0" w:color="auto"/>
            <w:right w:val="none" w:sz="0" w:space="0" w:color="auto"/>
          </w:divBdr>
        </w:div>
        <w:div w:id="1291091304">
          <w:marLeft w:val="0"/>
          <w:marRight w:val="0"/>
          <w:marTop w:val="0"/>
          <w:marBottom w:val="0"/>
          <w:divBdr>
            <w:top w:val="none" w:sz="0" w:space="0" w:color="auto"/>
            <w:left w:val="none" w:sz="0" w:space="0" w:color="auto"/>
            <w:bottom w:val="none" w:sz="0" w:space="0" w:color="auto"/>
            <w:right w:val="none" w:sz="0" w:space="0" w:color="auto"/>
          </w:divBdr>
        </w:div>
        <w:div w:id="1323237707">
          <w:marLeft w:val="0"/>
          <w:marRight w:val="0"/>
          <w:marTop w:val="0"/>
          <w:marBottom w:val="0"/>
          <w:divBdr>
            <w:top w:val="none" w:sz="0" w:space="0" w:color="auto"/>
            <w:left w:val="none" w:sz="0" w:space="0" w:color="auto"/>
            <w:bottom w:val="none" w:sz="0" w:space="0" w:color="auto"/>
            <w:right w:val="none" w:sz="0" w:space="0" w:color="auto"/>
          </w:divBdr>
        </w:div>
        <w:div w:id="1770079276">
          <w:marLeft w:val="0"/>
          <w:marRight w:val="0"/>
          <w:marTop w:val="0"/>
          <w:marBottom w:val="0"/>
          <w:divBdr>
            <w:top w:val="none" w:sz="0" w:space="0" w:color="auto"/>
            <w:left w:val="none" w:sz="0" w:space="0" w:color="auto"/>
            <w:bottom w:val="none" w:sz="0" w:space="0" w:color="auto"/>
            <w:right w:val="none" w:sz="0" w:space="0" w:color="auto"/>
          </w:divBdr>
        </w:div>
        <w:div w:id="2049841928">
          <w:marLeft w:val="0"/>
          <w:marRight w:val="0"/>
          <w:marTop w:val="0"/>
          <w:marBottom w:val="0"/>
          <w:divBdr>
            <w:top w:val="none" w:sz="0" w:space="0" w:color="auto"/>
            <w:left w:val="none" w:sz="0" w:space="0" w:color="auto"/>
            <w:bottom w:val="none" w:sz="0" w:space="0" w:color="auto"/>
            <w:right w:val="none" w:sz="0" w:space="0" w:color="auto"/>
          </w:divBdr>
        </w:div>
      </w:divsChild>
    </w:div>
    <w:div w:id="176503893">
      <w:bodyDiv w:val="1"/>
      <w:marLeft w:val="0"/>
      <w:marRight w:val="0"/>
      <w:marTop w:val="0"/>
      <w:marBottom w:val="0"/>
      <w:divBdr>
        <w:top w:val="none" w:sz="0" w:space="0" w:color="auto"/>
        <w:left w:val="none" w:sz="0" w:space="0" w:color="auto"/>
        <w:bottom w:val="none" w:sz="0" w:space="0" w:color="auto"/>
        <w:right w:val="none" w:sz="0" w:space="0" w:color="auto"/>
      </w:divBdr>
    </w:div>
    <w:div w:id="220673987">
      <w:bodyDiv w:val="1"/>
      <w:marLeft w:val="0"/>
      <w:marRight w:val="0"/>
      <w:marTop w:val="0"/>
      <w:marBottom w:val="0"/>
      <w:divBdr>
        <w:top w:val="none" w:sz="0" w:space="0" w:color="auto"/>
        <w:left w:val="none" w:sz="0" w:space="0" w:color="auto"/>
        <w:bottom w:val="none" w:sz="0" w:space="0" w:color="auto"/>
        <w:right w:val="none" w:sz="0" w:space="0" w:color="auto"/>
      </w:divBdr>
      <w:divsChild>
        <w:div w:id="28847479">
          <w:marLeft w:val="0"/>
          <w:marRight w:val="0"/>
          <w:marTop w:val="0"/>
          <w:marBottom w:val="0"/>
          <w:divBdr>
            <w:top w:val="none" w:sz="0" w:space="0" w:color="auto"/>
            <w:left w:val="none" w:sz="0" w:space="0" w:color="auto"/>
            <w:bottom w:val="none" w:sz="0" w:space="0" w:color="auto"/>
            <w:right w:val="none" w:sz="0" w:space="0" w:color="auto"/>
          </w:divBdr>
        </w:div>
        <w:div w:id="39785849">
          <w:marLeft w:val="0"/>
          <w:marRight w:val="0"/>
          <w:marTop w:val="0"/>
          <w:marBottom w:val="0"/>
          <w:divBdr>
            <w:top w:val="none" w:sz="0" w:space="0" w:color="auto"/>
            <w:left w:val="none" w:sz="0" w:space="0" w:color="auto"/>
            <w:bottom w:val="none" w:sz="0" w:space="0" w:color="auto"/>
            <w:right w:val="none" w:sz="0" w:space="0" w:color="auto"/>
          </w:divBdr>
        </w:div>
        <w:div w:id="40519133">
          <w:marLeft w:val="0"/>
          <w:marRight w:val="0"/>
          <w:marTop w:val="0"/>
          <w:marBottom w:val="0"/>
          <w:divBdr>
            <w:top w:val="none" w:sz="0" w:space="0" w:color="auto"/>
            <w:left w:val="none" w:sz="0" w:space="0" w:color="auto"/>
            <w:bottom w:val="none" w:sz="0" w:space="0" w:color="auto"/>
            <w:right w:val="none" w:sz="0" w:space="0" w:color="auto"/>
          </w:divBdr>
        </w:div>
        <w:div w:id="89856535">
          <w:marLeft w:val="0"/>
          <w:marRight w:val="0"/>
          <w:marTop w:val="0"/>
          <w:marBottom w:val="0"/>
          <w:divBdr>
            <w:top w:val="none" w:sz="0" w:space="0" w:color="auto"/>
            <w:left w:val="none" w:sz="0" w:space="0" w:color="auto"/>
            <w:bottom w:val="none" w:sz="0" w:space="0" w:color="auto"/>
            <w:right w:val="none" w:sz="0" w:space="0" w:color="auto"/>
          </w:divBdr>
        </w:div>
        <w:div w:id="91709455">
          <w:marLeft w:val="0"/>
          <w:marRight w:val="0"/>
          <w:marTop w:val="0"/>
          <w:marBottom w:val="0"/>
          <w:divBdr>
            <w:top w:val="none" w:sz="0" w:space="0" w:color="auto"/>
            <w:left w:val="none" w:sz="0" w:space="0" w:color="auto"/>
            <w:bottom w:val="none" w:sz="0" w:space="0" w:color="auto"/>
            <w:right w:val="none" w:sz="0" w:space="0" w:color="auto"/>
          </w:divBdr>
        </w:div>
        <w:div w:id="210961819">
          <w:marLeft w:val="0"/>
          <w:marRight w:val="0"/>
          <w:marTop w:val="0"/>
          <w:marBottom w:val="0"/>
          <w:divBdr>
            <w:top w:val="none" w:sz="0" w:space="0" w:color="auto"/>
            <w:left w:val="none" w:sz="0" w:space="0" w:color="auto"/>
            <w:bottom w:val="none" w:sz="0" w:space="0" w:color="auto"/>
            <w:right w:val="none" w:sz="0" w:space="0" w:color="auto"/>
          </w:divBdr>
        </w:div>
        <w:div w:id="273051573">
          <w:marLeft w:val="0"/>
          <w:marRight w:val="0"/>
          <w:marTop w:val="0"/>
          <w:marBottom w:val="0"/>
          <w:divBdr>
            <w:top w:val="none" w:sz="0" w:space="0" w:color="auto"/>
            <w:left w:val="none" w:sz="0" w:space="0" w:color="auto"/>
            <w:bottom w:val="none" w:sz="0" w:space="0" w:color="auto"/>
            <w:right w:val="none" w:sz="0" w:space="0" w:color="auto"/>
          </w:divBdr>
        </w:div>
        <w:div w:id="304897431">
          <w:marLeft w:val="0"/>
          <w:marRight w:val="0"/>
          <w:marTop w:val="0"/>
          <w:marBottom w:val="0"/>
          <w:divBdr>
            <w:top w:val="none" w:sz="0" w:space="0" w:color="auto"/>
            <w:left w:val="none" w:sz="0" w:space="0" w:color="auto"/>
            <w:bottom w:val="none" w:sz="0" w:space="0" w:color="auto"/>
            <w:right w:val="none" w:sz="0" w:space="0" w:color="auto"/>
          </w:divBdr>
        </w:div>
        <w:div w:id="423578072">
          <w:marLeft w:val="0"/>
          <w:marRight w:val="0"/>
          <w:marTop w:val="0"/>
          <w:marBottom w:val="0"/>
          <w:divBdr>
            <w:top w:val="none" w:sz="0" w:space="0" w:color="auto"/>
            <w:left w:val="none" w:sz="0" w:space="0" w:color="auto"/>
            <w:bottom w:val="none" w:sz="0" w:space="0" w:color="auto"/>
            <w:right w:val="none" w:sz="0" w:space="0" w:color="auto"/>
          </w:divBdr>
        </w:div>
        <w:div w:id="570500649">
          <w:marLeft w:val="0"/>
          <w:marRight w:val="0"/>
          <w:marTop w:val="0"/>
          <w:marBottom w:val="0"/>
          <w:divBdr>
            <w:top w:val="none" w:sz="0" w:space="0" w:color="auto"/>
            <w:left w:val="none" w:sz="0" w:space="0" w:color="auto"/>
            <w:bottom w:val="none" w:sz="0" w:space="0" w:color="auto"/>
            <w:right w:val="none" w:sz="0" w:space="0" w:color="auto"/>
          </w:divBdr>
        </w:div>
        <w:div w:id="678655663">
          <w:marLeft w:val="0"/>
          <w:marRight w:val="0"/>
          <w:marTop w:val="0"/>
          <w:marBottom w:val="0"/>
          <w:divBdr>
            <w:top w:val="none" w:sz="0" w:space="0" w:color="auto"/>
            <w:left w:val="none" w:sz="0" w:space="0" w:color="auto"/>
            <w:bottom w:val="none" w:sz="0" w:space="0" w:color="auto"/>
            <w:right w:val="none" w:sz="0" w:space="0" w:color="auto"/>
          </w:divBdr>
        </w:div>
        <w:div w:id="731929649">
          <w:marLeft w:val="0"/>
          <w:marRight w:val="0"/>
          <w:marTop w:val="0"/>
          <w:marBottom w:val="0"/>
          <w:divBdr>
            <w:top w:val="none" w:sz="0" w:space="0" w:color="auto"/>
            <w:left w:val="none" w:sz="0" w:space="0" w:color="auto"/>
            <w:bottom w:val="none" w:sz="0" w:space="0" w:color="auto"/>
            <w:right w:val="none" w:sz="0" w:space="0" w:color="auto"/>
          </w:divBdr>
        </w:div>
        <w:div w:id="824585141">
          <w:marLeft w:val="0"/>
          <w:marRight w:val="0"/>
          <w:marTop w:val="0"/>
          <w:marBottom w:val="0"/>
          <w:divBdr>
            <w:top w:val="none" w:sz="0" w:space="0" w:color="auto"/>
            <w:left w:val="none" w:sz="0" w:space="0" w:color="auto"/>
            <w:bottom w:val="none" w:sz="0" w:space="0" w:color="auto"/>
            <w:right w:val="none" w:sz="0" w:space="0" w:color="auto"/>
          </w:divBdr>
        </w:div>
        <w:div w:id="871574076">
          <w:marLeft w:val="0"/>
          <w:marRight w:val="0"/>
          <w:marTop w:val="0"/>
          <w:marBottom w:val="0"/>
          <w:divBdr>
            <w:top w:val="none" w:sz="0" w:space="0" w:color="auto"/>
            <w:left w:val="none" w:sz="0" w:space="0" w:color="auto"/>
            <w:bottom w:val="none" w:sz="0" w:space="0" w:color="auto"/>
            <w:right w:val="none" w:sz="0" w:space="0" w:color="auto"/>
          </w:divBdr>
        </w:div>
        <w:div w:id="959186518">
          <w:marLeft w:val="0"/>
          <w:marRight w:val="0"/>
          <w:marTop w:val="0"/>
          <w:marBottom w:val="0"/>
          <w:divBdr>
            <w:top w:val="none" w:sz="0" w:space="0" w:color="auto"/>
            <w:left w:val="none" w:sz="0" w:space="0" w:color="auto"/>
            <w:bottom w:val="none" w:sz="0" w:space="0" w:color="auto"/>
            <w:right w:val="none" w:sz="0" w:space="0" w:color="auto"/>
          </w:divBdr>
        </w:div>
        <w:div w:id="980354446">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83449125">
          <w:marLeft w:val="0"/>
          <w:marRight w:val="0"/>
          <w:marTop w:val="0"/>
          <w:marBottom w:val="0"/>
          <w:divBdr>
            <w:top w:val="none" w:sz="0" w:space="0" w:color="auto"/>
            <w:left w:val="none" w:sz="0" w:space="0" w:color="auto"/>
            <w:bottom w:val="none" w:sz="0" w:space="0" w:color="auto"/>
            <w:right w:val="none" w:sz="0" w:space="0" w:color="auto"/>
          </w:divBdr>
        </w:div>
        <w:div w:id="1140342474">
          <w:marLeft w:val="0"/>
          <w:marRight w:val="0"/>
          <w:marTop w:val="0"/>
          <w:marBottom w:val="0"/>
          <w:divBdr>
            <w:top w:val="none" w:sz="0" w:space="0" w:color="auto"/>
            <w:left w:val="none" w:sz="0" w:space="0" w:color="auto"/>
            <w:bottom w:val="none" w:sz="0" w:space="0" w:color="auto"/>
            <w:right w:val="none" w:sz="0" w:space="0" w:color="auto"/>
          </w:divBdr>
        </w:div>
        <w:div w:id="1143426796">
          <w:marLeft w:val="0"/>
          <w:marRight w:val="0"/>
          <w:marTop w:val="0"/>
          <w:marBottom w:val="0"/>
          <w:divBdr>
            <w:top w:val="none" w:sz="0" w:space="0" w:color="auto"/>
            <w:left w:val="none" w:sz="0" w:space="0" w:color="auto"/>
            <w:bottom w:val="none" w:sz="0" w:space="0" w:color="auto"/>
            <w:right w:val="none" w:sz="0" w:space="0" w:color="auto"/>
          </w:divBdr>
        </w:div>
        <w:div w:id="1272665224">
          <w:marLeft w:val="0"/>
          <w:marRight w:val="0"/>
          <w:marTop w:val="0"/>
          <w:marBottom w:val="0"/>
          <w:divBdr>
            <w:top w:val="none" w:sz="0" w:space="0" w:color="auto"/>
            <w:left w:val="none" w:sz="0" w:space="0" w:color="auto"/>
            <w:bottom w:val="none" w:sz="0" w:space="0" w:color="auto"/>
            <w:right w:val="none" w:sz="0" w:space="0" w:color="auto"/>
          </w:divBdr>
        </w:div>
        <w:div w:id="1332026394">
          <w:marLeft w:val="0"/>
          <w:marRight w:val="0"/>
          <w:marTop w:val="0"/>
          <w:marBottom w:val="0"/>
          <w:divBdr>
            <w:top w:val="none" w:sz="0" w:space="0" w:color="auto"/>
            <w:left w:val="none" w:sz="0" w:space="0" w:color="auto"/>
            <w:bottom w:val="none" w:sz="0" w:space="0" w:color="auto"/>
            <w:right w:val="none" w:sz="0" w:space="0" w:color="auto"/>
          </w:divBdr>
        </w:div>
        <w:div w:id="1336764470">
          <w:marLeft w:val="0"/>
          <w:marRight w:val="0"/>
          <w:marTop w:val="0"/>
          <w:marBottom w:val="0"/>
          <w:divBdr>
            <w:top w:val="none" w:sz="0" w:space="0" w:color="auto"/>
            <w:left w:val="none" w:sz="0" w:space="0" w:color="auto"/>
            <w:bottom w:val="none" w:sz="0" w:space="0" w:color="auto"/>
            <w:right w:val="none" w:sz="0" w:space="0" w:color="auto"/>
          </w:divBdr>
        </w:div>
        <w:div w:id="1405181317">
          <w:marLeft w:val="0"/>
          <w:marRight w:val="0"/>
          <w:marTop w:val="0"/>
          <w:marBottom w:val="0"/>
          <w:divBdr>
            <w:top w:val="none" w:sz="0" w:space="0" w:color="auto"/>
            <w:left w:val="none" w:sz="0" w:space="0" w:color="auto"/>
            <w:bottom w:val="none" w:sz="0" w:space="0" w:color="auto"/>
            <w:right w:val="none" w:sz="0" w:space="0" w:color="auto"/>
          </w:divBdr>
        </w:div>
        <w:div w:id="1438062356">
          <w:marLeft w:val="0"/>
          <w:marRight w:val="0"/>
          <w:marTop w:val="0"/>
          <w:marBottom w:val="0"/>
          <w:divBdr>
            <w:top w:val="none" w:sz="0" w:space="0" w:color="auto"/>
            <w:left w:val="none" w:sz="0" w:space="0" w:color="auto"/>
            <w:bottom w:val="none" w:sz="0" w:space="0" w:color="auto"/>
            <w:right w:val="none" w:sz="0" w:space="0" w:color="auto"/>
          </w:divBdr>
        </w:div>
        <w:div w:id="1467239039">
          <w:marLeft w:val="0"/>
          <w:marRight w:val="0"/>
          <w:marTop w:val="0"/>
          <w:marBottom w:val="0"/>
          <w:divBdr>
            <w:top w:val="none" w:sz="0" w:space="0" w:color="auto"/>
            <w:left w:val="none" w:sz="0" w:space="0" w:color="auto"/>
            <w:bottom w:val="none" w:sz="0" w:space="0" w:color="auto"/>
            <w:right w:val="none" w:sz="0" w:space="0" w:color="auto"/>
          </w:divBdr>
        </w:div>
        <w:div w:id="1475297756">
          <w:marLeft w:val="0"/>
          <w:marRight w:val="0"/>
          <w:marTop w:val="0"/>
          <w:marBottom w:val="0"/>
          <w:divBdr>
            <w:top w:val="none" w:sz="0" w:space="0" w:color="auto"/>
            <w:left w:val="none" w:sz="0" w:space="0" w:color="auto"/>
            <w:bottom w:val="none" w:sz="0" w:space="0" w:color="auto"/>
            <w:right w:val="none" w:sz="0" w:space="0" w:color="auto"/>
          </w:divBdr>
        </w:div>
        <w:div w:id="1555041731">
          <w:marLeft w:val="0"/>
          <w:marRight w:val="0"/>
          <w:marTop w:val="0"/>
          <w:marBottom w:val="0"/>
          <w:divBdr>
            <w:top w:val="none" w:sz="0" w:space="0" w:color="auto"/>
            <w:left w:val="none" w:sz="0" w:space="0" w:color="auto"/>
            <w:bottom w:val="none" w:sz="0" w:space="0" w:color="auto"/>
            <w:right w:val="none" w:sz="0" w:space="0" w:color="auto"/>
          </w:divBdr>
        </w:div>
        <w:div w:id="1655454573">
          <w:marLeft w:val="0"/>
          <w:marRight w:val="0"/>
          <w:marTop w:val="0"/>
          <w:marBottom w:val="0"/>
          <w:divBdr>
            <w:top w:val="none" w:sz="0" w:space="0" w:color="auto"/>
            <w:left w:val="none" w:sz="0" w:space="0" w:color="auto"/>
            <w:bottom w:val="none" w:sz="0" w:space="0" w:color="auto"/>
            <w:right w:val="none" w:sz="0" w:space="0" w:color="auto"/>
          </w:divBdr>
        </w:div>
        <w:div w:id="1703482444">
          <w:marLeft w:val="0"/>
          <w:marRight w:val="0"/>
          <w:marTop w:val="0"/>
          <w:marBottom w:val="0"/>
          <w:divBdr>
            <w:top w:val="none" w:sz="0" w:space="0" w:color="auto"/>
            <w:left w:val="none" w:sz="0" w:space="0" w:color="auto"/>
            <w:bottom w:val="none" w:sz="0" w:space="0" w:color="auto"/>
            <w:right w:val="none" w:sz="0" w:space="0" w:color="auto"/>
          </w:divBdr>
        </w:div>
        <w:div w:id="1810435388">
          <w:marLeft w:val="0"/>
          <w:marRight w:val="0"/>
          <w:marTop w:val="0"/>
          <w:marBottom w:val="0"/>
          <w:divBdr>
            <w:top w:val="none" w:sz="0" w:space="0" w:color="auto"/>
            <w:left w:val="none" w:sz="0" w:space="0" w:color="auto"/>
            <w:bottom w:val="none" w:sz="0" w:space="0" w:color="auto"/>
            <w:right w:val="none" w:sz="0" w:space="0" w:color="auto"/>
          </w:divBdr>
        </w:div>
        <w:div w:id="1812818635">
          <w:marLeft w:val="0"/>
          <w:marRight w:val="0"/>
          <w:marTop w:val="0"/>
          <w:marBottom w:val="0"/>
          <w:divBdr>
            <w:top w:val="none" w:sz="0" w:space="0" w:color="auto"/>
            <w:left w:val="none" w:sz="0" w:space="0" w:color="auto"/>
            <w:bottom w:val="none" w:sz="0" w:space="0" w:color="auto"/>
            <w:right w:val="none" w:sz="0" w:space="0" w:color="auto"/>
          </w:divBdr>
        </w:div>
        <w:div w:id="1949239118">
          <w:marLeft w:val="0"/>
          <w:marRight w:val="0"/>
          <w:marTop w:val="0"/>
          <w:marBottom w:val="0"/>
          <w:divBdr>
            <w:top w:val="none" w:sz="0" w:space="0" w:color="auto"/>
            <w:left w:val="none" w:sz="0" w:space="0" w:color="auto"/>
            <w:bottom w:val="none" w:sz="0" w:space="0" w:color="auto"/>
            <w:right w:val="none" w:sz="0" w:space="0" w:color="auto"/>
          </w:divBdr>
        </w:div>
        <w:div w:id="1963808611">
          <w:marLeft w:val="0"/>
          <w:marRight w:val="0"/>
          <w:marTop w:val="0"/>
          <w:marBottom w:val="0"/>
          <w:divBdr>
            <w:top w:val="none" w:sz="0" w:space="0" w:color="auto"/>
            <w:left w:val="none" w:sz="0" w:space="0" w:color="auto"/>
            <w:bottom w:val="none" w:sz="0" w:space="0" w:color="auto"/>
            <w:right w:val="none" w:sz="0" w:space="0" w:color="auto"/>
          </w:divBdr>
        </w:div>
        <w:div w:id="2128043726">
          <w:marLeft w:val="0"/>
          <w:marRight w:val="0"/>
          <w:marTop w:val="0"/>
          <w:marBottom w:val="0"/>
          <w:divBdr>
            <w:top w:val="none" w:sz="0" w:space="0" w:color="auto"/>
            <w:left w:val="none" w:sz="0" w:space="0" w:color="auto"/>
            <w:bottom w:val="none" w:sz="0" w:space="0" w:color="auto"/>
            <w:right w:val="none" w:sz="0" w:space="0" w:color="auto"/>
          </w:divBdr>
        </w:div>
      </w:divsChild>
    </w:div>
    <w:div w:id="274796421">
      <w:bodyDiv w:val="1"/>
      <w:marLeft w:val="0"/>
      <w:marRight w:val="0"/>
      <w:marTop w:val="0"/>
      <w:marBottom w:val="0"/>
      <w:divBdr>
        <w:top w:val="none" w:sz="0" w:space="0" w:color="auto"/>
        <w:left w:val="none" w:sz="0" w:space="0" w:color="auto"/>
        <w:bottom w:val="none" w:sz="0" w:space="0" w:color="auto"/>
        <w:right w:val="none" w:sz="0" w:space="0" w:color="auto"/>
      </w:divBdr>
      <w:divsChild>
        <w:div w:id="41100343">
          <w:marLeft w:val="0"/>
          <w:marRight w:val="0"/>
          <w:marTop w:val="0"/>
          <w:marBottom w:val="0"/>
          <w:divBdr>
            <w:top w:val="none" w:sz="0" w:space="0" w:color="auto"/>
            <w:left w:val="none" w:sz="0" w:space="0" w:color="auto"/>
            <w:bottom w:val="none" w:sz="0" w:space="0" w:color="auto"/>
            <w:right w:val="none" w:sz="0" w:space="0" w:color="auto"/>
          </w:divBdr>
        </w:div>
        <w:div w:id="68159615">
          <w:marLeft w:val="0"/>
          <w:marRight w:val="0"/>
          <w:marTop w:val="0"/>
          <w:marBottom w:val="0"/>
          <w:divBdr>
            <w:top w:val="none" w:sz="0" w:space="0" w:color="auto"/>
            <w:left w:val="none" w:sz="0" w:space="0" w:color="auto"/>
            <w:bottom w:val="none" w:sz="0" w:space="0" w:color="auto"/>
            <w:right w:val="none" w:sz="0" w:space="0" w:color="auto"/>
          </w:divBdr>
        </w:div>
        <w:div w:id="71586619">
          <w:marLeft w:val="0"/>
          <w:marRight w:val="0"/>
          <w:marTop w:val="0"/>
          <w:marBottom w:val="0"/>
          <w:divBdr>
            <w:top w:val="none" w:sz="0" w:space="0" w:color="auto"/>
            <w:left w:val="none" w:sz="0" w:space="0" w:color="auto"/>
            <w:bottom w:val="none" w:sz="0" w:space="0" w:color="auto"/>
            <w:right w:val="none" w:sz="0" w:space="0" w:color="auto"/>
          </w:divBdr>
        </w:div>
        <w:div w:id="74976699">
          <w:marLeft w:val="0"/>
          <w:marRight w:val="0"/>
          <w:marTop w:val="0"/>
          <w:marBottom w:val="0"/>
          <w:divBdr>
            <w:top w:val="none" w:sz="0" w:space="0" w:color="auto"/>
            <w:left w:val="none" w:sz="0" w:space="0" w:color="auto"/>
            <w:bottom w:val="none" w:sz="0" w:space="0" w:color="auto"/>
            <w:right w:val="none" w:sz="0" w:space="0" w:color="auto"/>
          </w:divBdr>
        </w:div>
        <w:div w:id="77867791">
          <w:marLeft w:val="0"/>
          <w:marRight w:val="0"/>
          <w:marTop w:val="0"/>
          <w:marBottom w:val="0"/>
          <w:divBdr>
            <w:top w:val="none" w:sz="0" w:space="0" w:color="auto"/>
            <w:left w:val="none" w:sz="0" w:space="0" w:color="auto"/>
            <w:bottom w:val="none" w:sz="0" w:space="0" w:color="auto"/>
            <w:right w:val="none" w:sz="0" w:space="0" w:color="auto"/>
          </w:divBdr>
        </w:div>
        <w:div w:id="83304795">
          <w:marLeft w:val="0"/>
          <w:marRight w:val="0"/>
          <w:marTop w:val="0"/>
          <w:marBottom w:val="0"/>
          <w:divBdr>
            <w:top w:val="none" w:sz="0" w:space="0" w:color="auto"/>
            <w:left w:val="none" w:sz="0" w:space="0" w:color="auto"/>
            <w:bottom w:val="none" w:sz="0" w:space="0" w:color="auto"/>
            <w:right w:val="none" w:sz="0" w:space="0" w:color="auto"/>
          </w:divBdr>
        </w:div>
        <w:div w:id="96488779">
          <w:marLeft w:val="0"/>
          <w:marRight w:val="0"/>
          <w:marTop w:val="0"/>
          <w:marBottom w:val="0"/>
          <w:divBdr>
            <w:top w:val="none" w:sz="0" w:space="0" w:color="auto"/>
            <w:left w:val="none" w:sz="0" w:space="0" w:color="auto"/>
            <w:bottom w:val="none" w:sz="0" w:space="0" w:color="auto"/>
            <w:right w:val="none" w:sz="0" w:space="0" w:color="auto"/>
          </w:divBdr>
        </w:div>
        <w:div w:id="105345642">
          <w:marLeft w:val="0"/>
          <w:marRight w:val="0"/>
          <w:marTop w:val="0"/>
          <w:marBottom w:val="0"/>
          <w:divBdr>
            <w:top w:val="none" w:sz="0" w:space="0" w:color="auto"/>
            <w:left w:val="none" w:sz="0" w:space="0" w:color="auto"/>
            <w:bottom w:val="none" w:sz="0" w:space="0" w:color="auto"/>
            <w:right w:val="none" w:sz="0" w:space="0" w:color="auto"/>
          </w:divBdr>
        </w:div>
        <w:div w:id="124197931">
          <w:marLeft w:val="0"/>
          <w:marRight w:val="0"/>
          <w:marTop w:val="0"/>
          <w:marBottom w:val="0"/>
          <w:divBdr>
            <w:top w:val="none" w:sz="0" w:space="0" w:color="auto"/>
            <w:left w:val="none" w:sz="0" w:space="0" w:color="auto"/>
            <w:bottom w:val="none" w:sz="0" w:space="0" w:color="auto"/>
            <w:right w:val="none" w:sz="0" w:space="0" w:color="auto"/>
          </w:divBdr>
        </w:div>
        <w:div w:id="128596689">
          <w:marLeft w:val="0"/>
          <w:marRight w:val="0"/>
          <w:marTop w:val="0"/>
          <w:marBottom w:val="0"/>
          <w:divBdr>
            <w:top w:val="none" w:sz="0" w:space="0" w:color="auto"/>
            <w:left w:val="none" w:sz="0" w:space="0" w:color="auto"/>
            <w:bottom w:val="none" w:sz="0" w:space="0" w:color="auto"/>
            <w:right w:val="none" w:sz="0" w:space="0" w:color="auto"/>
          </w:divBdr>
        </w:div>
        <w:div w:id="129175751">
          <w:marLeft w:val="0"/>
          <w:marRight w:val="0"/>
          <w:marTop w:val="0"/>
          <w:marBottom w:val="0"/>
          <w:divBdr>
            <w:top w:val="none" w:sz="0" w:space="0" w:color="auto"/>
            <w:left w:val="none" w:sz="0" w:space="0" w:color="auto"/>
            <w:bottom w:val="none" w:sz="0" w:space="0" w:color="auto"/>
            <w:right w:val="none" w:sz="0" w:space="0" w:color="auto"/>
          </w:divBdr>
        </w:div>
        <w:div w:id="132910514">
          <w:marLeft w:val="0"/>
          <w:marRight w:val="0"/>
          <w:marTop w:val="0"/>
          <w:marBottom w:val="0"/>
          <w:divBdr>
            <w:top w:val="none" w:sz="0" w:space="0" w:color="auto"/>
            <w:left w:val="none" w:sz="0" w:space="0" w:color="auto"/>
            <w:bottom w:val="none" w:sz="0" w:space="0" w:color="auto"/>
            <w:right w:val="none" w:sz="0" w:space="0" w:color="auto"/>
          </w:divBdr>
        </w:div>
        <w:div w:id="142744134">
          <w:marLeft w:val="0"/>
          <w:marRight w:val="0"/>
          <w:marTop w:val="0"/>
          <w:marBottom w:val="0"/>
          <w:divBdr>
            <w:top w:val="none" w:sz="0" w:space="0" w:color="auto"/>
            <w:left w:val="none" w:sz="0" w:space="0" w:color="auto"/>
            <w:bottom w:val="none" w:sz="0" w:space="0" w:color="auto"/>
            <w:right w:val="none" w:sz="0" w:space="0" w:color="auto"/>
          </w:divBdr>
        </w:div>
        <w:div w:id="160707089">
          <w:marLeft w:val="0"/>
          <w:marRight w:val="0"/>
          <w:marTop w:val="0"/>
          <w:marBottom w:val="0"/>
          <w:divBdr>
            <w:top w:val="none" w:sz="0" w:space="0" w:color="auto"/>
            <w:left w:val="none" w:sz="0" w:space="0" w:color="auto"/>
            <w:bottom w:val="none" w:sz="0" w:space="0" w:color="auto"/>
            <w:right w:val="none" w:sz="0" w:space="0" w:color="auto"/>
          </w:divBdr>
        </w:div>
        <w:div w:id="161044062">
          <w:marLeft w:val="0"/>
          <w:marRight w:val="0"/>
          <w:marTop w:val="0"/>
          <w:marBottom w:val="0"/>
          <w:divBdr>
            <w:top w:val="none" w:sz="0" w:space="0" w:color="auto"/>
            <w:left w:val="none" w:sz="0" w:space="0" w:color="auto"/>
            <w:bottom w:val="none" w:sz="0" w:space="0" w:color="auto"/>
            <w:right w:val="none" w:sz="0" w:space="0" w:color="auto"/>
          </w:divBdr>
        </w:div>
        <w:div w:id="163057995">
          <w:marLeft w:val="0"/>
          <w:marRight w:val="0"/>
          <w:marTop w:val="0"/>
          <w:marBottom w:val="0"/>
          <w:divBdr>
            <w:top w:val="none" w:sz="0" w:space="0" w:color="auto"/>
            <w:left w:val="none" w:sz="0" w:space="0" w:color="auto"/>
            <w:bottom w:val="none" w:sz="0" w:space="0" w:color="auto"/>
            <w:right w:val="none" w:sz="0" w:space="0" w:color="auto"/>
          </w:divBdr>
        </w:div>
        <w:div w:id="171071875">
          <w:marLeft w:val="0"/>
          <w:marRight w:val="0"/>
          <w:marTop w:val="0"/>
          <w:marBottom w:val="0"/>
          <w:divBdr>
            <w:top w:val="none" w:sz="0" w:space="0" w:color="auto"/>
            <w:left w:val="none" w:sz="0" w:space="0" w:color="auto"/>
            <w:bottom w:val="none" w:sz="0" w:space="0" w:color="auto"/>
            <w:right w:val="none" w:sz="0" w:space="0" w:color="auto"/>
          </w:divBdr>
        </w:div>
        <w:div w:id="175661431">
          <w:marLeft w:val="0"/>
          <w:marRight w:val="0"/>
          <w:marTop w:val="0"/>
          <w:marBottom w:val="0"/>
          <w:divBdr>
            <w:top w:val="none" w:sz="0" w:space="0" w:color="auto"/>
            <w:left w:val="none" w:sz="0" w:space="0" w:color="auto"/>
            <w:bottom w:val="none" w:sz="0" w:space="0" w:color="auto"/>
            <w:right w:val="none" w:sz="0" w:space="0" w:color="auto"/>
          </w:divBdr>
        </w:div>
        <w:div w:id="181238058">
          <w:marLeft w:val="0"/>
          <w:marRight w:val="0"/>
          <w:marTop w:val="0"/>
          <w:marBottom w:val="0"/>
          <w:divBdr>
            <w:top w:val="none" w:sz="0" w:space="0" w:color="auto"/>
            <w:left w:val="none" w:sz="0" w:space="0" w:color="auto"/>
            <w:bottom w:val="none" w:sz="0" w:space="0" w:color="auto"/>
            <w:right w:val="none" w:sz="0" w:space="0" w:color="auto"/>
          </w:divBdr>
        </w:div>
        <w:div w:id="202793067">
          <w:marLeft w:val="0"/>
          <w:marRight w:val="0"/>
          <w:marTop w:val="0"/>
          <w:marBottom w:val="0"/>
          <w:divBdr>
            <w:top w:val="none" w:sz="0" w:space="0" w:color="auto"/>
            <w:left w:val="none" w:sz="0" w:space="0" w:color="auto"/>
            <w:bottom w:val="none" w:sz="0" w:space="0" w:color="auto"/>
            <w:right w:val="none" w:sz="0" w:space="0" w:color="auto"/>
          </w:divBdr>
        </w:div>
        <w:div w:id="203710903">
          <w:marLeft w:val="0"/>
          <w:marRight w:val="0"/>
          <w:marTop w:val="0"/>
          <w:marBottom w:val="0"/>
          <w:divBdr>
            <w:top w:val="none" w:sz="0" w:space="0" w:color="auto"/>
            <w:left w:val="none" w:sz="0" w:space="0" w:color="auto"/>
            <w:bottom w:val="none" w:sz="0" w:space="0" w:color="auto"/>
            <w:right w:val="none" w:sz="0" w:space="0" w:color="auto"/>
          </w:divBdr>
        </w:div>
        <w:div w:id="208108042">
          <w:marLeft w:val="0"/>
          <w:marRight w:val="0"/>
          <w:marTop w:val="0"/>
          <w:marBottom w:val="0"/>
          <w:divBdr>
            <w:top w:val="none" w:sz="0" w:space="0" w:color="auto"/>
            <w:left w:val="none" w:sz="0" w:space="0" w:color="auto"/>
            <w:bottom w:val="none" w:sz="0" w:space="0" w:color="auto"/>
            <w:right w:val="none" w:sz="0" w:space="0" w:color="auto"/>
          </w:divBdr>
        </w:div>
        <w:div w:id="225184826">
          <w:marLeft w:val="0"/>
          <w:marRight w:val="0"/>
          <w:marTop w:val="0"/>
          <w:marBottom w:val="0"/>
          <w:divBdr>
            <w:top w:val="none" w:sz="0" w:space="0" w:color="auto"/>
            <w:left w:val="none" w:sz="0" w:space="0" w:color="auto"/>
            <w:bottom w:val="none" w:sz="0" w:space="0" w:color="auto"/>
            <w:right w:val="none" w:sz="0" w:space="0" w:color="auto"/>
          </w:divBdr>
        </w:div>
        <w:div w:id="229465977">
          <w:marLeft w:val="0"/>
          <w:marRight w:val="0"/>
          <w:marTop w:val="0"/>
          <w:marBottom w:val="0"/>
          <w:divBdr>
            <w:top w:val="none" w:sz="0" w:space="0" w:color="auto"/>
            <w:left w:val="none" w:sz="0" w:space="0" w:color="auto"/>
            <w:bottom w:val="none" w:sz="0" w:space="0" w:color="auto"/>
            <w:right w:val="none" w:sz="0" w:space="0" w:color="auto"/>
          </w:divBdr>
        </w:div>
        <w:div w:id="231088083">
          <w:marLeft w:val="0"/>
          <w:marRight w:val="0"/>
          <w:marTop w:val="0"/>
          <w:marBottom w:val="0"/>
          <w:divBdr>
            <w:top w:val="none" w:sz="0" w:space="0" w:color="auto"/>
            <w:left w:val="none" w:sz="0" w:space="0" w:color="auto"/>
            <w:bottom w:val="none" w:sz="0" w:space="0" w:color="auto"/>
            <w:right w:val="none" w:sz="0" w:space="0" w:color="auto"/>
          </w:divBdr>
        </w:div>
        <w:div w:id="234702448">
          <w:marLeft w:val="0"/>
          <w:marRight w:val="0"/>
          <w:marTop w:val="0"/>
          <w:marBottom w:val="0"/>
          <w:divBdr>
            <w:top w:val="none" w:sz="0" w:space="0" w:color="auto"/>
            <w:left w:val="none" w:sz="0" w:space="0" w:color="auto"/>
            <w:bottom w:val="none" w:sz="0" w:space="0" w:color="auto"/>
            <w:right w:val="none" w:sz="0" w:space="0" w:color="auto"/>
          </w:divBdr>
        </w:div>
        <w:div w:id="240483901">
          <w:marLeft w:val="0"/>
          <w:marRight w:val="0"/>
          <w:marTop w:val="0"/>
          <w:marBottom w:val="0"/>
          <w:divBdr>
            <w:top w:val="none" w:sz="0" w:space="0" w:color="auto"/>
            <w:left w:val="none" w:sz="0" w:space="0" w:color="auto"/>
            <w:bottom w:val="none" w:sz="0" w:space="0" w:color="auto"/>
            <w:right w:val="none" w:sz="0" w:space="0" w:color="auto"/>
          </w:divBdr>
        </w:div>
        <w:div w:id="262760033">
          <w:marLeft w:val="0"/>
          <w:marRight w:val="0"/>
          <w:marTop w:val="0"/>
          <w:marBottom w:val="0"/>
          <w:divBdr>
            <w:top w:val="none" w:sz="0" w:space="0" w:color="auto"/>
            <w:left w:val="none" w:sz="0" w:space="0" w:color="auto"/>
            <w:bottom w:val="none" w:sz="0" w:space="0" w:color="auto"/>
            <w:right w:val="none" w:sz="0" w:space="0" w:color="auto"/>
          </w:divBdr>
        </w:div>
        <w:div w:id="265969019">
          <w:marLeft w:val="0"/>
          <w:marRight w:val="0"/>
          <w:marTop w:val="0"/>
          <w:marBottom w:val="0"/>
          <w:divBdr>
            <w:top w:val="none" w:sz="0" w:space="0" w:color="auto"/>
            <w:left w:val="none" w:sz="0" w:space="0" w:color="auto"/>
            <w:bottom w:val="none" w:sz="0" w:space="0" w:color="auto"/>
            <w:right w:val="none" w:sz="0" w:space="0" w:color="auto"/>
          </w:divBdr>
        </w:div>
        <w:div w:id="271207734">
          <w:marLeft w:val="0"/>
          <w:marRight w:val="0"/>
          <w:marTop w:val="0"/>
          <w:marBottom w:val="0"/>
          <w:divBdr>
            <w:top w:val="none" w:sz="0" w:space="0" w:color="auto"/>
            <w:left w:val="none" w:sz="0" w:space="0" w:color="auto"/>
            <w:bottom w:val="none" w:sz="0" w:space="0" w:color="auto"/>
            <w:right w:val="none" w:sz="0" w:space="0" w:color="auto"/>
          </w:divBdr>
        </w:div>
        <w:div w:id="283970608">
          <w:marLeft w:val="0"/>
          <w:marRight w:val="0"/>
          <w:marTop w:val="0"/>
          <w:marBottom w:val="0"/>
          <w:divBdr>
            <w:top w:val="none" w:sz="0" w:space="0" w:color="auto"/>
            <w:left w:val="none" w:sz="0" w:space="0" w:color="auto"/>
            <w:bottom w:val="none" w:sz="0" w:space="0" w:color="auto"/>
            <w:right w:val="none" w:sz="0" w:space="0" w:color="auto"/>
          </w:divBdr>
        </w:div>
        <w:div w:id="284164696">
          <w:marLeft w:val="0"/>
          <w:marRight w:val="0"/>
          <w:marTop w:val="0"/>
          <w:marBottom w:val="0"/>
          <w:divBdr>
            <w:top w:val="none" w:sz="0" w:space="0" w:color="auto"/>
            <w:left w:val="none" w:sz="0" w:space="0" w:color="auto"/>
            <w:bottom w:val="none" w:sz="0" w:space="0" w:color="auto"/>
            <w:right w:val="none" w:sz="0" w:space="0" w:color="auto"/>
          </w:divBdr>
        </w:div>
        <w:div w:id="285963126">
          <w:marLeft w:val="0"/>
          <w:marRight w:val="0"/>
          <w:marTop w:val="0"/>
          <w:marBottom w:val="0"/>
          <w:divBdr>
            <w:top w:val="none" w:sz="0" w:space="0" w:color="auto"/>
            <w:left w:val="none" w:sz="0" w:space="0" w:color="auto"/>
            <w:bottom w:val="none" w:sz="0" w:space="0" w:color="auto"/>
            <w:right w:val="none" w:sz="0" w:space="0" w:color="auto"/>
          </w:divBdr>
        </w:div>
        <w:div w:id="291911921">
          <w:marLeft w:val="0"/>
          <w:marRight w:val="0"/>
          <w:marTop w:val="0"/>
          <w:marBottom w:val="0"/>
          <w:divBdr>
            <w:top w:val="none" w:sz="0" w:space="0" w:color="auto"/>
            <w:left w:val="none" w:sz="0" w:space="0" w:color="auto"/>
            <w:bottom w:val="none" w:sz="0" w:space="0" w:color="auto"/>
            <w:right w:val="none" w:sz="0" w:space="0" w:color="auto"/>
          </w:divBdr>
        </w:div>
        <w:div w:id="294261300">
          <w:marLeft w:val="0"/>
          <w:marRight w:val="0"/>
          <w:marTop w:val="0"/>
          <w:marBottom w:val="0"/>
          <w:divBdr>
            <w:top w:val="none" w:sz="0" w:space="0" w:color="auto"/>
            <w:left w:val="none" w:sz="0" w:space="0" w:color="auto"/>
            <w:bottom w:val="none" w:sz="0" w:space="0" w:color="auto"/>
            <w:right w:val="none" w:sz="0" w:space="0" w:color="auto"/>
          </w:divBdr>
        </w:div>
        <w:div w:id="303435495">
          <w:marLeft w:val="0"/>
          <w:marRight w:val="0"/>
          <w:marTop w:val="0"/>
          <w:marBottom w:val="0"/>
          <w:divBdr>
            <w:top w:val="none" w:sz="0" w:space="0" w:color="auto"/>
            <w:left w:val="none" w:sz="0" w:space="0" w:color="auto"/>
            <w:bottom w:val="none" w:sz="0" w:space="0" w:color="auto"/>
            <w:right w:val="none" w:sz="0" w:space="0" w:color="auto"/>
          </w:divBdr>
        </w:div>
        <w:div w:id="311644087">
          <w:marLeft w:val="0"/>
          <w:marRight w:val="0"/>
          <w:marTop w:val="0"/>
          <w:marBottom w:val="0"/>
          <w:divBdr>
            <w:top w:val="none" w:sz="0" w:space="0" w:color="auto"/>
            <w:left w:val="none" w:sz="0" w:space="0" w:color="auto"/>
            <w:bottom w:val="none" w:sz="0" w:space="0" w:color="auto"/>
            <w:right w:val="none" w:sz="0" w:space="0" w:color="auto"/>
          </w:divBdr>
        </w:div>
        <w:div w:id="313947078">
          <w:marLeft w:val="0"/>
          <w:marRight w:val="0"/>
          <w:marTop w:val="0"/>
          <w:marBottom w:val="0"/>
          <w:divBdr>
            <w:top w:val="none" w:sz="0" w:space="0" w:color="auto"/>
            <w:left w:val="none" w:sz="0" w:space="0" w:color="auto"/>
            <w:bottom w:val="none" w:sz="0" w:space="0" w:color="auto"/>
            <w:right w:val="none" w:sz="0" w:space="0" w:color="auto"/>
          </w:divBdr>
        </w:div>
        <w:div w:id="331876290">
          <w:marLeft w:val="0"/>
          <w:marRight w:val="0"/>
          <w:marTop w:val="0"/>
          <w:marBottom w:val="0"/>
          <w:divBdr>
            <w:top w:val="none" w:sz="0" w:space="0" w:color="auto"/>
            <w:left w:val="none" w:sz="0" w:space="0" w:color="auto"/>
            <w:bottom w:val="none" w:sz="0" w:space="0" w:color="auto"/>
            <w:right w:val="none" w:sz="0" w:space="0" w:color="auto"/>
          </w:divBdr>
        </w:div>
        <w:div w:id="338578169">
          <w:marLeft w:val="0"/>
          <w:marRight w:val="0"/>
          <w:marTop w:val="0"/>
          <w:marBottom w:val="0"/>
          <w:divBdr>
            <w:top w:val="none" w:sz="0" w:space="0" w:color="auto"/>
            <w:left w:val="none" w:sz="0" w:space="0" w:color="auto"/>
            <w:bottom w:val="none" w:sz="0" w:space="0" w:color="auto"/>
            <w:right w:val="none" w:sz="0" w:space="0" w:color="auto"/>
          </w:divBdr>
        </w:div>
        <w:div w:id="340859132">
          <w:marLeft w:val="0"/>
          <w:marRight w:val="0"/>
          <w:marTop w:val="0"/>
          <w:marBottom w:val="0"/>
          <w:divBdr>
            <w:top w:val="none" w:sz="0" w:space="0" w:color="auto"/>
            <w:left w:val="none" w:sz="0" w:space="0" w:color="auto"/>
            <w:bottom w:val="none" w:sz="0" w:space="0" w:color="auto"/>
            <w:right w:val="none" w:sz="0" w:space="0" w:color="auto"/>
          </w:divBdr>
        </w:div>
        <w:div w:id="353073364">
          <w:marLeft w:val="0"/>
          <w:marRight w:val="0"/>
          <w:marTop w:val="0"/>
          <w:marBottom w:val="0"/>
          <w:divBdr>
            <w:top w:val="none" w:sz="0" w:space="0" w:color="auto"/>
            <w:left w:val="none" w:sz="0" w:space="0" w:color="auto"/>
            <w:bottom w:val="none" w:sz="0" w:space="0" w:color="auto"/>
            <w:right w:val="none" w:sz="0" w:space="0" w:color="auto"/>
          </w:divBdr>
        </w:div>
        <w:div w:id="354503947">
          <w:marLeft w:val="0"/>
          <w:marRight w:val="0"/>
          <w:marTop w:val="0"/>
          <w:marBottom w:val="0"/>
          <w:divBdr>
            <w:top w:val="none" w:sz="0" w:space="0" w:color="auto"/>
            <w:left w:val="none" w:sz="0" w:space="0" w:color="auto"/>
            <w:bottom w:val="none" w:sz="0" w:space="0" w:color="auto"/>
            <w:right w:val="none" w:sz="0" w:space="0" w:color="auto"/>
          </w:divBdr>
        </w:div>
        <w:div w:id="373507944">
          <w:marLeft w:val="0"/>
          <w:marRight w:val="0"/>
          <w:marTop w:val="0"/>
          <w:marBottom w:val="0"/>
          <w:divBdr>
            <w:top w:val="none" w:sz="0" w:space="0" w:color="auto"/>
            <w:left w:val="none" w:sz="0" w:space="0" w:color="auto"/>
            <w:bottom w:val="none" w:sz="0" w:space="0" w:color="auto"/>
            <w:right w:val="none" w:sz="0" w:space="0" w:color="auto"/>
          </w:divBdr>
        </w:div>
        <w:div w:id="416097319">
          <w:marLeft w:val="0"/>
          <w:marRight w:val="0"/>
          <w:marTop w:val="0"/>
          <w:marBottom w:val="0"/>
          <w:divBdr>
            <w:top w:val="none" w:sz="0" w:space="0" w:color="auto"/>
            <w:left w:val="none" w:sz="0" w:space="0" w:color="auto"/>
            <w:bottom w:val="none" w:sz="0" w:space="0" w:color="auto"/>
            <w:right w:val="none" w:sz="0" w:space="0" w:color="auto"/>
          </w:divBdr>
        </w:div>
        <w:div w:id="422845261">
          <w:marLeft w:val="0"/>
          <w:marRight w:val="0"/>
          <w:marTop w:val="0"/>
          <w:marBottom w:val="0"/>
          <w:divBdr>
            <w:top w:val="none" w:sz="0" w:space="0" w:color="auto"/>
            <w:left w:val="none" w:sz="0" w:space="0" w:color="auto"/>
            <w:bottom w:val="none" w:sz="0" w:space="0" w:color="auto"/>
            <w:right w:val="none" w:sz="0" w:space="0" w:color="auto"/>
          </w:divBdr>
        </w:div>
        <w:div w:id="423377171">
          <w:marLeft w:val="0"/>
          <w:marRight w:val="0"/>
          <w:marTop w:val="0"/>
          <w:marBottom w:val="0"/>
          <w:divBdr>
            <w:top w:val="none" w:sz="0" w:space="0" w:color="auto"/>
            <w:left w:val="none" w:sz="0" w:space="0" w:color="auto"/>
            <w:bottom w:val="none" w:sz="0" w:space="0" w:color="auto"/>
            <w:right w:val="none" w:sz="0" w:space="0" w:color="auto"/>
          </w:divBdr>
        </w:div>
        <w:div w:id="427430444">
          <w:marLeft w:val="0"/>
          <w:marRight w:val="0"/>
          <w:marTop w:val="0"/>
          <w:marBottom w:val="0"/>
          <w:divBdr>
            <w:top w:val="none" w:sz="0" w:space="0" w:color="auto"/>
            <w:left w:val="none" w:sz="0" w:space="0" w:color="auto"/>
            <w:bottom w:val="none" w:sz="0" w:space="0" w:color="auto"/>
            <w:right w:val="none" w:sz="0" w:space="0" w:color="auto"/>
          </w:divBdr>
        </w:div>
        <w:div w:id="428309470">
          <w:marLeft w:val="0"/>
          <w:marRight w:val="0"/>
          <w:marTop w:val="0"/>
          <w:marBottom w:val="0"/>
          <w:divBdr>
            <w:top w:val="none" w:sz="0" w:space="0" w:color="auto"/>
            <w:left w:val="none" w:sz="0" w:space="0" w:color="auto"/>
            <w:bottom w:val="none" w:sz="0" w:space="0" w:color="auto"/>
            <w:right w:val="none" w:sz="0" w:space="0" w:color="auto"/>
          </w:divBdr>
        </w:div>
        <w:div w:id="430787121">
          <w:marLeft w:val="0"/>
          <w:marRight w:val="0"/>
          <w:marTop w:val="0"/>
          <w:marBottom w:val="0"/>
          <w:divBdr>
            <w:top w:val="none" w:sz="0" w:space="0" w:color="auto"/>
            <w:left w:val="none" w:sz="0" w:space="0" w:color="auto"/>
            <w:bottom w:val="none" w:sz="0" w:space="0" w:color="auto"/>
            <w:right w:val="none" w:sz="0" w:space="0" w:color="auto"/>
          </w:divBdr>
        </w:div>
        <w:div w:id="440688449">
          <w:marLeft w:val="0"/>
          <w:marRight w:val="0"/>
          <w:marTop w:val="0"/>
          <w:marBottom w:val="0"/>
          <w:divBdr>
            <w:top w:val="none" w:sz="0" w:space="0" w:color="auto"/>
            <w:left w:val="none" w:sz="0" w:space="0" w:color="auto"/>
            <w:bottom w:val="none" w:sz="0" w:space="0" w:color="auto"/>
            <w:right w:val="none" w:sz="0" w:space="0" w:color="auto"/>
          </w:divBdr>
        </w:div>
        <w:div w:id="441189386">
          <w:marLeft w:val="0"/>
          <w:marRight w:val="0"/>
          <w:marTop w:val="0"/>
          <w:marBottom w:val="0"/>
          <w:divBdr>
            <w:top w:val="none" w:sz="0" w:space="0" w:color="auto"/>
            <w:left w:val="none" w:sz="0" w:space="0" w:color="auto"/>
            <w:bottom w:val="none" w:sz="0" w:space="0" w:color="auto"/>
            <w:right w:val="none" w:sz="0" w:space="0" w:color="auto"/>
          </w:divBdr>
        </w:div>
        <w:div w:id="469175538">
          <w:marLeft w:val="0"/>
          <w:marRight w:val="0"/>
          <w:marTop w:val="0"/>
          <w:marBottom w:val="0"/>
          <w:divBdr>
            <w:top w:val="none" w:sz="0" w:space="0" w:color="auto"/>
            <w:left w:val="none" w:sz="0" w:space="0" w:color="auto"/>
            <w:bottom w:val="none" w:sz="0" w:space="0" w:color="auto"/>
            <w:right w:val="none" w:sz="0" w:space="0" w:color="auto"/>
          </w:divBdr>
        </w:div>
        <w:div w:id="471555164">
          <w:marLeft w:val="0"/>
          <w:marRight w:val="0"/>
          <w:marTop w:val="0"/>
          <w:marBottom w:val="0"/>
          <w:divBdr>
            <w:top w:val="none" w:sz="0" w:space="0" w:color="auto"/>
            <w:left w:val="none" w:sz="0" w:space="0" w:color="auto"/>
            <w:bottom w:val="none" w:sz="0" w:space="0" w:color="auto"/>
            <w:right w:val="none" w:sz="0" w:space="0" w:color="auto"/>
          </w:divBdr>
        </w:div>
        <w:div w:id="478424340">
          <w:marLeft w:val="0"/>
          <w:marRight w:val="0"/>
          <w:marTop w:val="0"/>
          <w:marBottom w:val="0"/>
          <w:divBdr>
            <w:top w:val="none" w:sz="0" w:space="0" w:color="auto"/>
            <w:left w:val="none" w:sz="0" w:space="0" w:color="auto"/>
            <w:bottom w:val="none" w:sz="0" w:space="0" w:color="auto"/>
            <w:right w:val="none" w:sz="0" w:space="0" w:color="auto"/>
          </w:divBdr>
        </w:div>
        <w:div w:id="481123422">
          <w:marLeft w:val="0"/>
          <w:marRight w:val="0"/>
          <w:marTop w:val="0"/>
          <w:marBottom w:val="0"/>
          <w:divBdr>
            <w:top w:val="none" w:sz="0" w:space="0" w:color="auto"/>
            <w:left w:val="none" w:sz="0" w:space="0" w:color="auto"/>
            <w:bottom w:val="none" w:sz="0" w:space="0" w:color="auto"/>
            <w:right w:val="none" w:sz="0" w:space="0" w:color="auto"/>
          </w:divBdr>
        </w:div>
        <w:div w:id="484589642">
          <w:marLeft w:val="0"/>
          <w:marRight w:val="0"/>
          <w:marTop w:val="0"/>
          <w:marBottom w:val="0"/>
          <w:divBdr>
            <w:top w:val="none" w:sz="0" w:space="0" w:color="auto"/>
            <w:left w:val="none" w:sz="0" w:space="0" w:color="auto"/>
            <w:bottom w:val="none" w:sz="0" w:space="0" w:color="auto"/>
            <w:right w:val="none" w:sz="0" w:space="0" w:color="auto"/>
          </w:divBdr>
        </w:div>
        <w:div w:id="488450435">
          <w:marLeft w:val="0"/>
          <w:marRight w:val="0"/>
          <w:marTop w:val="0"/>
          <w:marBottom w:val="0"/>
          <w:divBdr>
            <w:top w:val="none" w:sz="0" w:space="0" w:color="auto"/>
            <w:left w:val="none" w:sz="0" w:space="0" w:color="auto"/>
            <w:bottom w:val="none" w:sz="0" w:space="0" w:color="auto"/>
            <w:right w:val="none" w:sz="0" w:space="0" w:color="auto"/>
          </w:divBdr>
        </w:div>
        <w:div w:id="494150188">
          <w:marLeft w:val="0"/>
          <w:marRight w:val="0"/>
          <w:marTop w:val="0"/>
          <w:marBottom w:val="0"/>
          <w:divBdr>
            <w:top w:val="none" w:sz="0" w:space="0" w:color="auto"/>
            <w:left w:val="none" w:sz="0" w:space="0" w:color="auto"/>
            <w:bottom w:val="none" w:sz="0" w:space="0" w:color="auto"/>
            <w:right w:val="none" w:sz="0" w:space="0" w:color="auto"/>
          </w:divBdr>
        </w:div>
        <w:div w:id="495193751">
          <w:marLeft w:val="0"/>
          <w:marRight w:val="0"/>
          <w:marTop w:val="0"/>
          <w:marBottom w:val="0"/>
          <w:divBdr>
            <w:top w:val="none" w:sz="0" w:space="0" w:color="auto"/>
            <w:left w:val="none" w:sz="0" w:space="0" w:color="auto"/>
            <w:bottom w:val="none" w:sz="0" w:space="0" w:color="auto"/>
            <w:right w:val="none" w:sz="0" w:space="0" w:color="auto"/>
          </w:divBdr>
        </w:div>
        <w:div w:id="501090989">
          <w:marLeft w:val="0"/>
          <w:marRight w:val="0"/>
          <w:marTop w:val="0"/>
          <w:marBottom w:val="0"/>
          <w:divBdr>
            <w:top w:val="none" w:sz="0" w:space="0" w:color="auto"/>
            <w:left w:val="none" w:sz="0" w:space="0" w:color="auto"/>
            <w:bottom w:val="none" w:sz="0" w:space="0" w:color="auto"/>
            <w:right w:val="none" w:sz="0" w:space="0" w:color="auto"/>
          </w:divBdr>
        </w:div>
        <w:div w:id="506098798">
          <w:marLeft w:val="0"/>
          <w:marRight w:val="0"/>
          <w:marTop w:val="0"/>
          <w:marBottom w:val="0"/>
          <w:divBdr>
            <w:top w:val="none" w:sz="0" w:space="0" w:color="auto"/>
            <w:left w:val="none" w:sz="0" w:space="0" w:color="auto"/>
            <w:bottom w:val="none" w:sz="0" w:space="0" w:color="auto"/>
            <w:right w:val="none" w:sz="0" w:space="0" w:color="auto"/>
          </w:divBdr>
        </w:div>
        <w:div w:id="517503759">
          <w:marLeft w:val="0"/>
          <w:marRight w:val="0"/>
          <w:marTop w:val="0"/>
          <w:marBottom w:val="0"/>
          <w:divBdr>
            <w:top w:val="none" w:sz="0" w:space="0" w:color="auto"/>
            <w:left w:val="none" w:sz="0" w:space="0" w:color="auto"/>
            <w:bottom w:val="none" w:sz="0" w:space="0" w:color="auto"/>
            <w:right w:val="none" w:sz="0" w:space="0" w:color="auto"/>
          </w:divBdr>
        </w:div>
        <w:div w:id="529531408">
          <w:marLeft w:val="0"/>
          <w:marRight w:val="0"/>
          <w:marTop w:val="0"/>
          <w:marBottom w:val="0"/>
          <w:divBdr>
            <w:top w:val="none" w:sz="0" w:space="0" w:color="auto"/>
            <w:left w:val="none" w:sz="0" w:space="0" w:color="auto"/>
            <w:bottom w:val="none" w:sz="0" w:space="0" w:color="auto"/>
            <w:right w:val="none" w:sz="0" w:space="0" w:color="auto"/>
          </w:divBdr>
        </w:div>
        <w:div w:id="553393998">
          <w:marLeft w:val="0"/>
          <w:marRight w:val="0"/>
          <w:marTop w:val="0"/>
          <w:marBottom w:val="0"/>
          <w:divBdr>
            <w:top w:val="none" w:sz="0" w:space="0" w:color="auto"/>
            <w:left w:val="none" w:sz="0" w:space="0" w:color="auto"/>
            <w:bottom w:val="none" w:sz="0" w:space="0" w:color="auto"/>
            <w:right w:val="none" w:sz="0" w:space="0" w:color="auto"/>
          </w:divBdr>
        </w:div>
        <w:div w:id="615253512">
          <w:marLeft w:val="0"/>
          <w:marRight w:val="0"/>
          <w:marTop w:val="0"/>
          <w:marBottom w:val="0"/>
          <w:divBdr>
            <w:top w:val="none" w:sz="0" w:space="0" w:color="auto"/>
            <w:left w:val="none" w:sz="0" w:space="0" w:color="auto"/>
            <w:bottom w:val="none" w:sz="0" w:space="0" w:color="auto"/>
            <w:right w:val="none" w:sz="0" w:space="0" w:color="auto"/>
          </w:divBdr>
        </w:div>
        <w:div w:id="626204655">
          <w:marLeft w:val="0"/>
          <w:marRight w:val="0"/>
          <w:marTop w:val="0"/>
          <w:marBottom w:val="0"/>
          <w:divBdr>
            <w:top w:val="none" w:sz="0" w:space="0" w:color="auto"/>
            <w:left w:val="none" w:sz="0" w:space="0" w:color="auto"/>
            <w:bottom w:val="none" w:sz="0" w:space="0" w:color="auto"/>
            <w:right w:val="none" w:sz="0" w:space="0" w:color="auto"/>
          </w:divBdr>
        </w:div>
        <w:div w:id="626813084">
          <w:marLeft w:val="0"/>
          <w:marRight w:val="0"/>
          <w:marTop w:val="0"/>
          <w:marBottom w:val="0"/>
          <w:divBdr>
            <w:top w:val="none" w:sz="0" w:space="0" w:color="auto"/>
            <w:left w:val="none" w:sz="0" w:space="0" w:color="auto"/>
            <w:bottom w:val="none" w:sz="0" w:space="0" w:color="auto"/>
            <w:right w:val="none" w:sz="0" w:space="0" w:color="auto"/>
          </w:divBdr>
        </w:div>
        <w:div w:id="643047042">
          <w:marLeft w:val="0"/>
          <w:marRight w:val="0"/>
          <w:marTop w:val="0"/>
          <w:marBottom w:val="0"/>
          <w:divBdr>
            <w:top w:val="none" w:sz="0" w:space="0" w:color="auto"/>
            <w:left w:val="none" w:sz="0" w:space="0" w:color="auto"/>
            <w:bottom w:val="none" w:sz="0" w:space="0" w:color="auto"/>
            <w:right w:val="none" w:sz="0" w:space="0" w:color="auto"/>
          </w:divBdr>
        </w:div>
        <w:div w:id="649359251">
          <w:marLeft w:val="0"/>
          <w:marRight w:val="0"/>
          <w:marTop w:val="0"/>
          <w:marBottom w:val="0"/>
          <w:divBdr>
            <w:top w:val="none" w:sz="0" w:space="0" w:color="auto"/>
            <w:left w:val="none" w:sz="0" w:space="0" w:color="auto"/>
            <w:bottom w:val="none" w:sz="0" w:space="0" w:color="auto"/>
            <w:right w:val="none" w:sz="0" w:space="0" w:color="auto"/>
          </w:divBdr>
        </w:div>
        <w:div w:id="651182136">
          <w:marLeft w:val="0"/>
          <w:marRight w:val="0"/>
          <w:marTop w:val="0"/>
          <w:marBottom w:val="0"/>
          <w:divBdr>
            <w:top w:val="none" w:sz="0" w:space="0" w:color="auto"/>
            <w:left w:val="none" w:sz="0" w:space="0" w:color="auto"/>
            <w:bottom w:val="none" w:sz="0" w:space="0" w:color="auto"/>
            <w:right w:val="none" w:sz="0" w:space="0" w:color="auto"/>
          </w:divBdr>
        </w:div>
        <w:div w:id="654072823">
          <w:marLeft w:val="0"/>
          <w:marRight w:val="0"/>
          <w:marTop w:val="0"/>
          <w:marBottom w:val="0"/>
          <w:divBdr>
            <w:top w:val="none" w:sz="0" w:space="0" w:color="auto"/>
            <w:left w:val="none" w:sz="0" w:space="0" w:color="auto"/>
            <w:bottom w:val="none" w:sz="0" w:space="0" w:color="auto"/>
            <w:right w:val="none" w:sz="0" w:space="0" w:color="auto"/>
          </w:divBdr>
        </w:div>
        <w:div w:id="664670047">
          <w:marLeft w:val="0"/>
          <w:marRight w:val="0"/>
          <w:marTop w:val="0"/>
          <w:marBottom w:val="0"/>
          <w:divBdr>
            <w:top w:val="none" w:sz="0" w:space="0" w:color="auto"/>
            <w:left w:val="none" w:sz="0" w:space="0" w:color="auto"/>
            <w:bottom w:val="none" w:sz="0" w:space="0" w:color="auto"/>
            <w:right w:val="none" w:sz="0" w:space="0" w:color="auto"/>
          </w:divBdr>
        </w:div>
        <w:div w:id="675379823">
          <w:marLeft w:val="0"/>
          <w:marRight w:val="0"/>
          <w:marTop w:val="0"/>
          <w:marBottom w:val="0"/>
          <w:divBdr>
            <w:top w:val="none" w:sz="0" w:space="0" w:color="auto"/>
            <w:left w:val="none" w:sz="0" w:space="0" w:color="auto"/>
            <w:bottom w:val="none" w:sz="0" w:space="0" w:color="auto"/>
            <w:right w:val="none" w:sz="0" w:space="0" w:color="auto"/>
          </w:divBdr>
        </w:div>
        <w:div w:id="688409167">
          <w:marLeft w:val="0"/>
          <w:marRight w:val="0"/>
          <w:marTop w:val="0"/>
          <w:marBottom w:val="0"/>
          <w:divBdr>
            <w:top w:val="none" w:sz="0" w:space="0" w:color="auto"/>
            <w:left w:val="none" w:sz="0" w:space="0" w:color="auto"/>
            <w:bottom w:val="none" w:sz="0" w:space="0" w:color="auto"/>
            <w:right w:val="none" w:sz="0" w:space="0" w:color="auto"/>
          </w:divBdr>
        </w:div>
        <w:div w:id="688869236">
          <w:marLeft w:val="0"/>
          <w:marRight w:val="0"/>
          <w:marTop w:val="0"/>
          <w:marBottom w:val="0"/>
          <w:divBdr>
            <w:top w:val="none" w:sz="0" w:space="0" w:color="auto"/>
            <w:left w:val="none" w:sz="0" w:space="0" w:color="auto"/>
            <w:bottom w:val="none" w:sz="0" w:space="0" w:color="auto"/>
            <w:right w:val="none" w:sz="0" w:space="0" w:color="auto"/>
          </w:divBdr>
        </w:div>
        <w:div w:id="712274071">
          <w:marLeft w:val="0"/>
          <w:marRight w:val="0"/>
          <w:marTop w:val="0"/>
          <w:marBottom w:val="0"/>
          <w:divBdr>
            <w:top w:val="none" w:sz="0" w:space="0" w:color="auto"/>
            <w:left w:val="none" w:sz="0" w:space="0" w:color="auto"/>
            <w:bottom w:val="none" w:sz="0" w:space="0" w:color="auto"/>
            <w:right w:val="none" w:sz="0" w:space="0" w:color="auto"/>
          </w:divBdr>
        </w:div>
        <w:div w:id="718211922">
          <w:marLeft w:val="0"/>
          <w:marRight w:val="0"/>
          <w:marTop w:val="0"/>
          <w:marBottom w:val="0"/>
          <w:divBdr>
            <w:top w:val="none" w:sz="0" w:space="0" w:color="auto"/>
            <w:left w:val="none" w:sz="0" w:space="0" w:color="auto"/>
            <w:bottom w:val="none" w:sz="0" w:space="0" w:color="auto"/>
            <w:right w:val="none" w:sz="0" w:space="0" w:color="auto"/>
          </w:divBdr>
        </w:div>
        <w:div w:id="726806549">
          <w:marLeft w:val="0"/>
          <w:marRight w:val="0"/>
          <w:marTop w:val="0"/>
          <w:marBottom w:val="0"/>
          <w:divBdr>
            <w:top w:val="none" w:sz="0" w:space="0" w:color="auto"/>
            <w:left w:val="none" w:sz="0" w:space="0" w:color="auto"/>
            <w:bottom w:val="none" w:sz="0" w:space="0" w:color="auto"/>
            <w:right w:val="none" w:sz="0" w:space="0" w:color="auto"/>
          </w:divBdr>
        </w:div>
        <w:div w:id="733898133">
          <w:marLeft w:val="0"/>
          <w:marRight w:val="0"/>
          <w:marTop w:val="0"/>
          <w:marBottom w:val="0"/>
          <w:divBdr>
            <w:top w:val="none" w:sz="0" w:space="0" w:color="auto"/>
            <w:left w:val="none" w:sz="0" w:space="0" w:color="auto"/>
            <w:bottom w:val="none" w:sz="0" w:space="0" w:color="auto"/>
            <w:right w:val="none" w:sz="0" w:space="0" w:color="auto"/>
          </w:divBdr>
        </w:div>
        <w:div w:id="750126074">
          <w:marLeft w:val="0"/>
          <w:marRight w:val="0"/>
          <w:marTop w:val="0"/>
          <w:marBottom w:val="0"/>
          <w:divBdr>
            <w:top w:val="none" w:sz="0" w:space="0" w:color="auto"/>
            <w:left w:val="none" w:sz="0" w:space="0" w:color="auto"/>
            <w:bottom w:val="none" w:sz="0" w:space="0" w:color="auto"/>
            <w:right w:val="none" w:sz="0" w:space="0" w:color="auto"/>
          </w:divBdr>
        </w:div>
        <w:div w:id="750277338">
          <w:marLeft w:val="0"/>
          <w:marRight w:val="0"/>
          <w:marTop w:val="0"/>
          <w:marBottom w:val="0"/>
          <w:divBdr>
            <w:top w:val="none" w:sz="0" w:space="0" w:color="auto"/>
            <w:left w:val="none" w:sz="0" w:space="0" w:color="auto"/>
            <w:bottom w:val="none" w:sz="0" w:space="0" w:color="auto"/>
            <w:right w:val="none" w:sz="0" w:space="0" w:color="auto"/>
          </w:divBdr>
        </w:div>
        <w:div w:id="752051836">
          <w:marLeft w:val="0"/>
          <w:marRight w:val="0"/>
          <w:marTop w:val="0"/>
          <w:marBottom w:val="0"/>
          <w:divBdr>
            <w:top w:val="none" w:sz="0" w:space="0" w:color="auto"/>
            <w:left w:val="none" w:sz="0" w:space="0" w:color="auto"/>
            <w:bottom w:val="none" w:sz="0" w:space="0" w:color="auto"/>
            <w:right w:val="none" w:sz="0" w:space="0" w:color="auto"/>
          </w:divBdr>
        </w:div>
        <w:div w:id="753355681">
          <w:marLeft w:val="0"/>
          <w:marRight w:val="0"/>
          <w:marTop w:val="0"/>
          <w:marBottom w:val="0"/>
          <w:divBdr>
            <w:top w:val="none" w:sz="0" w:space="0" w:color="auto"/>
            <w:left w:val="none" w:sz="0" w:space="0" w:color="auto"/>
            <w:bottom w:val="none" w:sz="0" w:space="0" w:color="auto"/>
            <w:right w:val="none" w:sz="0" w:space="0" w:color="auto"/>
          </w:divBdr>
        </w:div>
        <w:div w:id="774523204">
          <w:marLeft w:val="0"/>
          <w:marRight w:val="0"/>
          <w:marTop w:val="0"/>
          <w:marBottom w:val="0"/>
          <w:divBdr>
            <w:top w:val="none" w:sz="0" w:space="0" w:color="auto"/>
            <w:left w:val="none" w:sz="0" w:space="0" w:color="auto"/>
            <w:bottom w:val="none" w:sz="0" w:space="0" w:color="auto"/>
            <w:right w:val="none" w:sz="0" w:space="0" w:color="auto"/>
          </w:divBdr>
        </w:div>
        <w:div w:id="777334058">
          <w:marLeft w:val="0"/>
          <w:marRight w:val="0"/>
          <w:marTop w:val="0"/>
          <w:marBottom w:val="0"/>
          <w:divBdr>
            <w:top w:val="none" w:sz="0" w:space="0" w:color="auto"/>
            <w:left w:val="none" w:sz="0" w:space="0" w:color="auto"/>
            <w:bottom w:val="none" w:sz="0" w:space="0" w:color="auto"/>
            <w:right w:val="none" w:sz="0" w:space="0" w:color="auto"/>
          </w:divBdr>
        </w:div>
        <w:div w:id="802387417">
          <w:marLeft w:val="0"/>
          <w:marRight w:val="0"/>
          <w:marTop w:val="0"/>
          <w:marBottom w:val="0"/>
          <w:divBdr>
            <w:top w:val="none" w:sz="0" w:space="0" w:color="auto"/>
            <w:left w:val="none" w:sz="0" w:space="0" w:color="auto"/>
            <w:bottom w:val="none" w:sz="0" w:space="0" w:color="auto"/>
            <w:right w:val="none" w:sz="0" w:space="0" w:color="auto"/>
          </w:divBdr>
        </w:div>
        <w:div w:id="803622803">
          <w:marLeft w:val="0"/>
          <w:marRight w:val="0"/>
          <w:marTop w:val="0"/>
          <w:marBottom w:val="0"/>
          <w:divBdr>
            <w:top w:val="none" w:sz="0" w:space="0" w:color="auto"/>
            <w:left w:val="none" w:sz="0" w:space="0" w:color="auto"/>
            <w:bottom w:val="none" w:sz="0" w:space="0" w:color="auto"/>
            <w:right w:val="none" w:sz="0" w:space="0" w:color="auto"/>
          </w:divBdr>
        </w:div>
        <w:div w:id="805393935">
          <w:marLeft w:val="0"/>
          <w:marRight w:val="0"/>
          <w:marTop w:val="0"/>
          <w:marBottom w:val="0"/>
          <w:divBdr>
            <w:top w:val="none" w:sz="0" w:space="0" w:color="auto"/>
            <w:left w:val="none" w:sz="0" w:space="0" w:color="auto"/>
            <w:bottom w:val="none" w:sz="0" w:space="0" w:color="auto"/>
            <w:right w:val="none" w:sz="0" w:space="0" w:color="auto"/>
          </w:divBdr>
        </w:div>
        <w:div w:id="805783659">
          <w:marLeft w:val="0"/>
          <w:marRight w:val="0"/>
          <w:marTop w:val="0"/>
          <w:marBottom w:val="0"/>
          <w:divBdr>
            <w:top w:val="none" w:sz="0" w:space="0" w:color="auto"/>
            <w:left w:val="none" w:sz="0" w:space="0" w:color="auto"/>
            <w:bottom w:val="none" w:sz="0" w:space="0" w:color="auto"/>
            <w:right w:val="none" w:sz="0" w:space="0" w:color="auto"/>
          </w:divBdr>
        </w:div>
        <w:div w:id="811291804">
          <w:marLeft w:val="0"/>
          <w:marRight w:val="0"/>
          <w:marTop w:val="0"/>
          <w:marBottom w:val="0"/>
          <w:divBdr>
            <w:top w:val="none" w:sz="0" w:space="0" w:color="auto"/>
            <w:left w:val="none" w:sz="0" w:space="0" w:color="auto"/>
            <w:bottom w:val="none" w:sz="0" w:space="0" w:color="auto"/>
            <w:right w:val="none" w:sz="0" w:space="0" w:color="auto"/>
          </w:divBdr>
        </w:div>
        <w:div w:id="814571545">
          <w:marLeft w:val="0"/>
          <w:marRight w:val="0"/>
          <w:marTop w:val="0"/>
          <w:marBottom w:val="0"/>
          <w:divBdr>
            <w:top w:val="none" w:sz="0" w:space="0" w:color="auto"/>
            <w:left w:val="none" w:sz="0" w:space="0" w:color="auto"/>
            <w:bottom w:val="none" w:sz="0" w:space="0" w:color="auto"/>
            <w:right w:val="none" w:sz="0" w:space="0" w:color="auto"/>
          </w:divBdr>
        </w:div>
        <w:div w:id="849101859">
          <w:marLeft w:val="0"/>
          <w:marRight w:val="0"/>
          <w:marTop w:val="0"/>
          <w:marBottom w:val="0"/>
          <w:divBdr>
            <w:top w:val="none" w:sz="0" w:space="0" w:color="auto"/>
            <w:left w:val="none" w:sz="0" w:space="0" w:color="auto"/>
            <w:bottom w:val="none" w:sz="0" w:space="0" w:color="auto"/>
            <w:right w:val="none" w:sz="0" w:space="0" w:color="auto"/>
          </w:divBdr>
        </w:div>
        <w:div w:id="873151573">
          <w:marLeft w:val="0"/>
          <w:marRight w:val="0"/>
          <w:marTop w:val="0"/>
          <w:marBottom w:val="0"/>
          <w:divBdr>
            <w:top w:val="none" w:sz="0" w:space="0" w:color="auto"/>
            <w:left w:val="none" w:sz="0" w:space="0" w:color="auto"/>
            <w:bottom w:val="none" w:sz="0" w:space="0" w:color="auto"/>
            <w:right w:val="none" w:sz="0" w:space="0" w:color="auto"/>
          </w:divBdr>
        </w:div>
        <w:div w:id="897479248">
          <w:marLeft w:val="0"/>
          <w:marRight w:val="0"/>
          <w:marTop w:val="0"/>
          <w:marBottom w:val="0"/>
          <w:divBdr>
            <w:top w:val="none" w:sz="0" w:space="0" w:color="auto"/>
            <w:left w:val="none" w:sz="0" w:space="0" w:color="auto"/>
            <w:bottom w:val="none" w:sz="0" w:space="0" w:color="auto"/>
            <w:right w:val="none" w:sz="0" w:space="0" w:color="auto"/>
          </w:divBdr>
        </w:div>
        <w:div w:id="898630307">
          <w:marLeft w:val="0"/>
          <w:marRight w:val="0"/>
          <w:marTop w:val="0"/>
          <w:marBottom w:val="0"/>
          <w:divBdr>
            <w:top w:val="none" w:sz="0" w:space="0" w:color="auto"/>
            <w:left w:val="none" w:sz="0" w:space="0" w:color="auto"/>
            <w:bottom w:val="none" w:sz="0" w:space="0" w:color="auto"/>
            <w:right w:val="none" w:sz="0" w:space="0" w:color="auto"/>
          </w:divBdr>
        </w:div>
        <w:div w:id="906111320">
          <w:marLeft w:val="0"/>
          <w:marRight w:val="0"/>
          <w:marTop w:val="0"/>
          <w:marBottom w:val="0"/>
          <w:divBdr>
            <w:top w:val="none" w:sz="0" w:space="0" w:color="auto"/>
            <w:left w:val="none" w:sz="0" w:space="0" w:color="auto"/>
            <w:bottom w:val="none" w:sz="0" w:space="0" w:color="auto"/>
            <w:right w:val="none" w:sz="0" w:space="0" w:color="auto"/>
          </w:divBdr>
        </w:div>
        <w:div w:id="907770334">
          <w:marLeft w:val="0"/>
          <w:marRight w:val="0"/>
          <w:marTop w:val="0"/>
          <w:marBottom w:val="0"/>
          <w:divBdr>
            <w:top w:val="none" w:sz="0" w:space="0" w:color="auto"/>
            <w:left w:val="none" w:sz="0" w:space="0" w:color="auto"/>
            <w:bottom w:val="none" w:sz="0" w:space="0" w:color="auto"/>
            <w:right w:val="none" w:sz="0" w:space="0" w:color="auto"/>
          </w:divBdr>
        </w:div>
        <w:div w:id="923613161">
          <w:marLeft w:val="0"/>
          <w:marRight w:val="0"/>
          <w:marTop w:val="0"/>
          <w:marBottom w:val="0"/>
          <w:divBdr>
            <w:top w:val="none" w:sz="0" w:space="0" w:color="auto"/>
            <w:left w:val="none" w:sz="0" w:space="0" w:color="auto"/>
            <w:bottom w:val="none" w:sz="0" w:space="0" w:color="auto"/>
            <w:right w:val="none" w:sz="0" w:space="0" w:color="auto"/>
          </w:divBdr>
        </w:div>
        <w:div w:id="926496908">
          <w:marLeft w:val="0"/>
          <w:marRight w:val="0"/>
          <w:marTop w:val="0"/>
          <w:marBottom w:val="0"/>
          <w:divBdr>
            <w:top w:val="none" w:sz="0" w:space="0" w:color="auto"/>
            <w:left w:val="none" w:sz="0" w:space="0" w:color="auto"/>
            <w:bottom w:val="none" w:sz="0" w:space="0" w:color="auto"/>
            <w:right w:val="none" w:sz="0" w:space="0" w:color="auto"/>
          </w:divBdr>
        </w:div>
        <w:div w:id="931473419">
          <w:marLeft w:val="0"/>
          <w:marRight w:val="0"/>
          <w:marTop w:val="0"/>
          <w:marBottom w:val="0"/>
          <w:divBdr>
            <w:top w:val="none" w:sz="0" w:space="0" w:color="auto"/>
            <w:left w:val="none" w:sz="0" w:space="0" w:color="auto"/>
            <w:bottom w:val="none" w:sz="0" w:space="0" w:color="auto"/>
            <w:right w:val="none" w:sz="0" w:space="0" w:color="auto"/>
          </w:divBdr>
        </w:div>
        <w:div w:id="935476483">
          <w:marLeft w:val="0"/>
          <w:marRight w:val="0"/>
          <w:marTop w:val="0"/>
          <w:marBottom w:val="0"/>
          <w:divBdr>
            <w:top w:val="none" w:sz="0" w:space="0" w:color="auto"/>
            <w:left w:val="none" w:sz="0" w:space="0" w:color="auto"/>
            <w:bottom w:val="none" w:sz="0" w:space="0" w:color="auto"/>
            <w:right w:val="none" w:sz="0" w:space="0" w:color="auto"/>
          </w:divBdr>
        </w:div>
        <w:div w:id="940256100">
          <w:marLeft w:val="0"/>
          <w:marRight w:val="0"/>
          <w:marTop w:val="0"/>
          <w:marBottom w:val="0"/>
          <w:divBdr>
            <w:top w:val="none" w:sz="0" w:space="0" w:color="auto"/>
            <w:left w:val="none" w:sz="0" w:space="0" w:color="auto"/>
            <w:bottom w:val="none" w:sz="0" w:space="0" w:color="auto"/>
            <w:right w:val="none" w:sz="0" w:space="0" w:color="auto"/>
          </w:divBdr>
        </w:div>
        <w:div w:id="974261081">
          <w:marLeft w:val="0"/>
          <w:marRight w:val="0"/>
          <w:marTop w:val="0"/>
          <w:marBottom w:val="0"/>
          <w:divBdr>
            <w:top w:val="none" w:sz="0" w:space="0" w:color="auto"/>
            <w:left w:val="none" w:sz="0" w:space="0" w:color="auto"/>
            <w:bottom w:val="none" w:sz="0" w:space="0" w:color="auto"/>
            <w:right w:val="none" w:sz="0" w:space="0" w:color="auto"/>
          </w:divBdr>
        </w:div>
        <w:div w:id="983314820">
          <w:marLeft w:val="0"/>
          <w:marRight w:val="0"/>
          <w:marTop w:val="0"/>
          <w:marBottom w:val="0"/>
          <w:divBdr>
            <w:top w:val="none" w:sz="0" w:space="0" w:color="auto"/>
            <w:left w:val="none" w:sz="0" w:space="0" w:color="auto"/>
            <w:bottom w:val="none" w:sz="0" w:space="0" w:color="auto"/>
            <w:right w:val="none" w:sz="0" w:space="0" w:color="auto"/>
          </w:divBdr>
        </w:div>
        <w:div w:id="993987819">
          <w:marLeft w:val="0"/>
          <w:marRight w:val="0"/>
          <w:marTop w:val="0"/>
          <w:marBottom w:val="0"/>
          <w:divBdr>
            <w:top w:val="none" w:sz="0" w:space="0" w:color="auto"/>
            <w:left w:val="none" w:sz="0" w:space="0" w:color="auto"/>
            <w:bottom w:val="none" w:sz="0" w:space="0" w:color="auto"/>
            <w:right w:val="none" w:sz="0" w:space="0" w:color="auto"/>
          </w:divBdr>
        </w:div>
        <w:div w:id="1021052982">
          <w:marLeft w:val="0"/>
          <w:marRight w:val="0"/>
          <w:marTop w:val="0"/>
          <w:marBottom w:val="0"/>
          <w:divBdr>
            <w:top w:val="none" w:sz="0" w:space="0" w:color="auto"/>
            <w:left w:val="none" w:sz="0" w:space="0" w:color="auto"/>
            <w:bottom w:val="none" w:sz="0" w:space="0" w:color="auto"/>
            <w:right w:val="none" w:sz="0" w:space="0" w:color="auto"/>
          </w:divBdr>
        </w:div>
        <w:div w:id="1038429426">
          <w:marLeft w:val="0"/>
          <w:marRight w:val="0"/>
          <w:marTop w:val="0"/>
          <w:marBottom w:val="0"/>
          <w:divBdr>
            <w:top w:val="none" w:sz="0" w:space="0" w:color="auto"/>
            <w:left w:val="none" w:sz="0" w:space="0" w:color="auto"/>
            <w:bottom w:val="none" w:sz="0" w:space="0" w:color="auto"/>
            <w:right w:val="none" w:sz="0" w:space="0" w:color="auto"/>
          </w:divBdr>
        </w:div>
        <w:div w:id="1045133740">
          <w:marLeft w:val="0"/>
          <w:marRight w:val="0"/>
          <w:marTop w:val="0"/>
          <w:marBottom w:val="0"/>
          <w:divBdr>
            <w:top w:val="none" w:sz="0" w:space="0" w:color="auto"/>
            <w:left w:val="none" w:sz="0" w:space="0" w:color="auto"/>
            <w:bottom w:val="none" w:sz="0" w:space="0" w:color="auto"/>
            <w:right w:val="none" w:sz="0" w:space="0" w:color="auto"/>
          </w:divBdr>
        </w:div>
        <w:div w:id="1066682980">
          <w:marLeft w:val="0"/>
          <w:marRight w:val="0"/>
          <w:marTop w:val="0"/>
          <w:marBottom w:val="0"/>
          <w:divBdr>
            <w:top w:val="none" w:sz="0" w:space="0" w:color="auto"/>
            <w:left w:val="none" w:sz="0" w:space="0" w:color="auto"/>
            <w:bottom w:val="none" w:sz="0" w:space="0" w:color="auto"/>
            <w:right w:val="none" w:sz="0" w:space="0" w:color="auto"/>
          </w:divBdr>
        </w:div>
        <w:div w:id="1070271655">
          <w:marLeft w:val="0"/>
          <w:marRight w:val="0"/>
          <w:marTop w:val="0"/>
          <w:marBottom w:val="0"/>
          <w:divBdr>
            <w:top w:val="none" w:sz="0" w:space="0" w:color="auto"/>
            <w:left w:val="none" w:sz="0" w:space="0" w:color="auto"/>
            <w:bottom w:val="none" w:sz="0" w:space="0" w:color="auto"/>
            <w:right w:val="none" w:sz="0" w:space="0" w:color="auto"/>
          </w:divBdr>
        </w:div>
        <w:div w:id="1111708501">
          <w:marLeft w:val="0"/>
          <w:marRight w:val="0"/>
          <w:marTop w:val="0"/>
          <w:marBottom w:val="0"/>
          <w:divBdr>
            <w:top w:val="none" w:sz="0" w:space="0" w:color="auto"/>
            <w:left w:val="none" w:sz="0" w:space="0" w:color="auto"/>
            <w:bottom w:val="none" w:sz="0" w:space="0" w:color="auto"/>
            <w:right w:val="none" w:sz="0" w:space="0" w:color="auto"/>
          </w:divBdr>
        </w:div>
        <w:div w:id="1154250878">
          <w:marLeft w:val="0"/>
          <w:marRight w:val="0"/>
          <w:marTop w:val="0"/>
          <w:marBottom w:val="0"/>
          <w:divBdr>
            <w:top w:val="none" w:sz="0" w:space="0" w:color="auto"/>
            <w:left w:val="none" w:sz="0" w:space="0" w:color="auto"/>
            <w:bottom w:val="none" w:sz="0" w:space="0" w:color="auto"/>
            <w:right w:val="none" w:sz="0" w:space="0" w:color="auto"/>
          </w:divBdr>
        </w:div>
        <w:div w:id="1157765256">
          <w:marLeft w:val="0"/>
          <w:marRight w:val="0"/>
          <w:marTop w:val="0"/>
          <w:marBottom w:val="0"/>
          <w:divBdr>
            <w:top w:val="none" w:sz="0" w:space="0" w:color="auto"/>
            <w:left w:val="none" w:sz="0" w:space="0" w:color="auto"/>
            <w:bottom w:val="none" w:sz="0" w:space="0" w:color="auto"/>
            <w:right w:val="none" w:sz="0" w:space="0" w:color="auto"/>
          </w:divBdr>
        </w:div>
        <w:div w:id="1178957720">
          <w:marLeft w:val="0"/>
          <w:marRight w:val="0"/>
          <w:marTop w:val="0"/>
          <w:marBottom w:val="0"/>
          <w:divBdr>
            <w:top w:val="none" w:sz="0" w:space="0" w:color="auto"/>
            <w:left w:val="none" w:sz="0" w:space="0" w:color="auto"/>
            <w:bottom w:val="none" w:sz="0" w:space="0" w:color="auto"/>
            <w:right w:val="none" w:sz="0" w:space="0" w:color="auto"/>
          </w:divBdr>
        </w:div>
        <w:div w:id="1184326988">
          <w:marLeft w:val="0"/>
          <w:marRight w:val="0"/>
          <w:marTop w:val="0"/>
          <w:marBottom w:val="0"/>
          <w:divBdr>
            <w:top w:val="none" w:sz="0" w:space="0" w:color="auto"/>
            <w:left w:val="none" w:sz="0" w:space="0" w:color="auto"/>
            <w:bottom w:val="none" w:sz="0" w:space="0" w:color="auto"/>
            <w:right w:val="none" w:sz="0" w:space="0" w:color="auto"/>
          </w:divBdr>
        </w:div>
        <w:div w:id="1188833258">
          <w:marLeft w:val="0"/>
          <w:marRight w:val="0"/>
          <w:marTop w:val="0"/>
          <w:marBottom w:val="0"/>
          <w:divBdr>
            <w:top w:val="none" w:sz="0" w:space="0" w:color="auto"/>
            <w:left w:val="none" w:sz="0" w:space="0" w:color="auto"/>
            <w:bottom w:val="none" w:sz="0" w:space="0" w:color="auto"/>
            <w:right w:val="none" w:sz="0" w:space="0" w:color="auto"/>
          </w:divBdr>
        </w:div>
        <w:div w:id="1193350036">
          <w:marLeft w:val="0"/>
          <w:marRight w:val="0"/>
          <w:marTop w:val="0"/>
          <w:marBottom w:val="0"/>
          <w:divBdr>
            <w:top w:val="none" w:sz="0" w:space="0" w:color="auto"/>
            <w:left w:val="none" w:sz="0" w:space="0" w:color="auto"/>
            <w:bottom w:val="none" w:sz="0" w:space="0" w:color="auto"/>
            <w:right w:val="none" w:sz="0" w:space="0" w:color="auto"/>
          </w:divBdr>
        </w:div>
        <w:div w:id="1194030809">
          <w:marLeft w:val="0"/>
          <w:marRight w:val="0"/>
          <w:marTop w:val="0"/>
          <w:marBottom w:val="0"/>
          <w:divBdr>
            <w:top w:val="none" w:sz="0" w:space="0" w:color="auto"/>
            <w:left w:val="none" w:sz="0" w:space="0" w:color="auto"/>
            <w:bottom w:val="none" w:sz="0" w:space="0" w:color="auto"/>
            <w:right w:val="none" w:sz="0" w:space="0" w:color="auto"/>
          </w:divBdr>
        </w:div>
        <w:div w:id="1203522196">
          <w:marLeft w:val="0"/>
          <w:marRight w:val="0"/>
          <w:marTop w:val="0"/>
          <w:marBottom w:val="0"/>
          <w:divBdr>
            <w:top w:val="none" w:sz="0" w:space="0" w:color="auto"/>
            <w:left w:val="none" w:sz="0" w:space="0" w:color="auto"/>
            <w:bottom w:val="none" w:sz="0" w:space="0" w:color="auto"/>
            <w:right w:val="none" w:sz="0" w:space="0" w:color="auto"/>
          </w:divBdr>
        </w:div>
        <w:div w:id="1220704397">
          <w:marLeft w:val="0"/>
          <w:marRight w:val="0"/>
          <w:marTop w:val="0"/>
          <w:marBottom w:val="0"/>
          <w:divBdr>
            <w:top w:val="none" w:sz="0" w:space="0" w:color="auto"/>
            <w:left w:val="none" w:sz="0" w:space="0" w:color="auto"/>
            <w:bottom w:val="none" w:sz="0" w:space="0" w:color="auto"/>
            <w:right w:val="none" w:sz="0" w:space="0" w:color="auto"/>
          </w:divBdr>
        </w:div>
        <w:div w:id="1225675449">
          <w:marLeft w:val="0"/>
          <w:marRight w:val="0"/>
          <w:marTop w:val="0"/>
          <w:marBottom w:val="0"/>
          <w:divBdr>
            <w:top w:val="none" w:sz="0" w:space="0" w:color="auto"/>
            <w:left w:val="none" w:sz="0" w:space="0" w:color="auto"/>
            <w:bottom w:val="none" w:sz="0" w:space="0" w:color="auto"/>
            <w:right w:val="none" w:sz="0" w:space="0" w:color="auto"/>
          </w:divBdr>
        </w:div>
        <w:div w:id="1241673282">
          <w:marLeft w:val="0"/>
          <w:marRight w:val="0"/>
          <w:marTop w:val="0"/>
          <w:marBottom w:val="0"/>
          <w:divBdr>
            <w:top w:val="none" w:sz="0" w:space="0" w:color="auto"/>
            <w:left w:val="none" w:sz="0" w:space="0" w:color="auto"/>
            <w:bottom w:val="none" w:sz="0" w:space="0" w:color="auto"/>
            <w:right w:val="none" w:sz="0" w:space="0" w:color="auto"/>
          </w:divBdr>
        </w:div>
        <w:div w:id="1246108595">
          <w:marLeft w:val="0"/>
          <w:marRight w:val="0"/>
          <w:marTop w:val="0"/>
          <w:marBottom w:val="0"/>
          <w:divBdr>
            <w:top w:val="none" w:sz="0" w:space="0" w:color="auto"/>
            <w:left w:val="none" w:sz="0" w:space="0" w:color="auto"/>
            <w:bottom w:val="none" w:sz="0" w:space="0" w:color="auto"/>
            <w:right w:val="none" w:sz="0" w:space="0" w:color="auto"/>
          </w:divBdr>
        </w:div>
        <w:div w:id="1269697868">
          <w:marLeft w:val="0"/>
          <w:marRight w:val="0"/>
          <w:marTop w:val="0"/>
          <w:marBottom w:val="0"/>
          <w:divBdr>
            <w:top w:val="none" w:sz="0" w:space="0" w:color="auto"/>
            <w:left w:val="none" w:sz="0" w:space="0" w:color="auto"/>
            <w:bottom w:val="none" w:sz="0" w:space="0" w:color="auto"/>
            <w:right w:val="none" w:sz="0" w:space="0" w:color="auto"/>
          </w:divBdr>
        </w:div>
        <w:div w:id="1290163927">
          <w:marLeft w:val="0"/>
          <w:marRight w:val="0"/>
          <w:marTop w:val="0"/>
          <w:marBottom w:val="0"/>
          <w:divBdr>
            <w:top w:val="none" w:sz="0" w:space="0" w:color="auto"/>
            <w:left w:val="none" w:sz="0" w:space="0" w:color="auto"/>
            <w:bottom w:val="none" w:sz="0" w:space="0" w:color="auto"/>
            <w:right w:val="none" w:sz="0" w:space="0" w:color="auto"/>
          </w:divBdr>
        </w:div>
        <w:div w:id="1299145014">
          <w:marLeft w:val="0"/>
          <w:marRight w:val="0"/>
          <w:marTop w:val="0"/>
          <w:marBottom w:val="0"/>
          <w:divBdr>
            <w:top w:val="none" w:sz="0" w:space="0" w:color="auto"/>
            <w:left w:val="none" w:sz="0" w:space="0" w:color="auto"/>
            <w:bottom w:val="none" w:sz="0" w:space="0" w:color="auto"/>
            <w:right w:val="none" w:sz="0" w:space="0" w:color="auto"/>
          </w:divBdr>
        </w:div>
        <w:div w:id="1342515023">
          <w:marLeft w:val="0"/>
          <w:marRight w:val="0"/>
          <w:marTop w:val="0"/>
          <w:marBottom w:val="0"/>
          <w:divBdr>
            <w:top w:val="none" w:sz="0" w:space="0" w:color="auto"/>
            <w:left w:val="none" w:sz="0" w:space="0" w:color="auto"/>
            <w:bottom w:val="none" w:sz="0" w:space="0" w:color="auto"/>
            <w:right w:val="none" w:sz="0" w:space="0" w:color="auto"/>
          </w:divBdr>
        </w:div>
        <w:div w:id="1345666745">
          <w:marLeft w:val="0"/>
          <w:marRight w:val="0"/>
          <w:marTop w:val="0"/>
          <w:marBottom w:val="0"/>
          <w:divBdr>
            <w:top w:val="none" w:sz="0" w:space="0" w:color="auto"/>
            <w:left w:val="none" w:sz="0" w:space="0" w:color="auto"/>
            <w:bottom w:val="none" w:sz="0" w:space="0" w:color="auto"/>
            <w:right w:val="none" w:sz="0" w:space="0" w:color="auto"/>
          </w:divBdr>
        </w:div>
        <w:div w:id="1363743826">
          <w:marLeft w:val="0"/>
          <w:marRight w:val="0"/>
          <w:marTop w:val="0"/>
          <w:marBottom w:val="0"/>
          <w:divBdr>
            <w:top w:val="none" w:sz="0" w:space="0" w:color="auto"/>
            <w:left w:val="none" w:sz="0" w:space="0" w:color="auto"/>
            <w:bottom w:val="none" w:sz="0" w:space="0" w:color="auto"/>
            <w:right w:val="none" w:sz="0" w:space="0" w:color="auto"/>
          </w:divBdr>
        </w:div>
        <w:div w:id="1376661675">
          <w:marLeft w:val="0"/>
          <w:marRight w:val="0"/>
          <w:marTop w:val="0"/>
          <w:marBottom w:val="0"/>
          <w:divBdr>
            <w:top w:val="none" w:sz="0" w:space="0" w:color="auto"/>
            <w:left w:val="none" w:sz="0" w:space="0" w:color="auto"/>
            <w:bottom w:val="none" w:sz="0" w:space="0" w:color="auto"/>
            <w:right w:val="none" w:sz="0" w:space="0" w:color="auto"/>
          </w:divBdr>
        </w:div>
        <w:div w:id="1380473210">
          <w:marLeft w:val="0"/>
          <w:marRight w:val="0"/>
          <w:marTop w:val="0"/>
          <w:marBottom w:val="0"/>
          <w:divBdr>
            <w:top w:val="none" w:sz="0" w:space="0" w:color="auto"/>
            <w:left w:val="none" w:sz="0" w:space="0" w:color="auto"/>
            <w:bottom w:val="none" w:sz="0" w:space="0" w:color="auto"/>
            <w:right w:val="none" w:sz="0" w:space="0" w:color="auto"/>
          </w:divBdr>
        </w:div>
        <w:div w:id="1383865640">
          <w:marLeft w:val="0"/>
          <w:marRight w:val="0"/>
          <w:marTop w:val="0"/>
          <w:marBottom w:val="0"/>
          <w:divBdr>
            <w:top w:val="none" w:sz="0" w:space="0" w:color="auto"/>
            <w:left w:val="none" w:sz="0" w:space="0" w:color="auto"/>
            <w:bottom w:val="none" w:sz="0" w:space="0" w:color="auto"/>
            <w:right w:val="none" w:sz="0" w:space="0" w:color="auto"/>
          </w:divBdr>
        </w:div>
        <w:div w:id="1388531960">
          <w:marLeft w:val="0"/>
          <w:marRight w:val="0"/>
          <w:marTop w:val="0"/>
          <w:marBottom w:val="0"/>
          <w:divBdr>
            <w:top w:val="none" w:sz="0" w:space="0" w:color="auto"/>
            <w:left w:val="none" w:sz="0" w:space="0" w:color="auto"/>
            <w:bottom w:val="none" w:sz="0" w:space="0" w:color="auto"/>
            <w:right w:val="none" w:sz="0" w:space="0" w:color="auto"/>
          </w:divBdr>
        </w:div>
        <w:div w:id="1391226627">
          <w:marLeft w:val="0"/>
          <w:marRight w:val="0"/>
          <w:marTop w:val="0"/>
          <w:marBottom w:val="0"/>
          <w:divBdr>
            <w:top w:val="none" w:sz="0" w:space="0" w:color="auto"/>
            <w:left w:val="none" w:sz="0" w:space="0" w:color="auto"/>
            <w:bottom w:val="none" w:sz="0" w:space="0" w:color="auto"/>
            <w:right w:val="none" w:sz="0" w:space="0" w:color="auto"/>
          </w:divBdr>
        </w:div>
        <w:div w:id="1394812678">
          <w:marLeft w:val="0"/>
          <w:marRight w:val="0"/>
          <w:marTop w:val="0"/>
          <w:marBottom w:val="0"/>
          <w:divBdr>
            <w:top w:val="none" w:sz="0" w:space="0" w:color="auto"/>
            <w:left w:val="none" w:sz="0" w:space="0" w:color="auto"/>
            <w:bottom w:val="none" w:sz="0" w:space="0" w:color="auto"/>
            <w:right w:val="none" w:sz="0" w:space="0" w:color="auto"/>
          </w:divBdr>
        </w:div>
        <w:div w:id="1400859164">
          <w:marLeft w:val="0"/>
          <w:marRight w:val="0"/>
          <w:marTop w:val="0"/>
          <w:marBottom w:val="0"/>
          <w:divBdr>
            <w:top w:val="none" w:sz="0" w:space="0" w:color="auto"/>
            <w:left w:val="none" w:sz="0" w:space="0" w:color="auto"/>
            <w:bottom w:val="none" w:sz="0" w:space="0" w:color="auto"/>
            <w:right w:val="none" w:sz="0" w:space="0" w:color="auto"/>
          </w:divBdr>
        </w:div>
        <w:div w:id="1421875504">
          <w:marLeft w:val="0"/>
          <w:marRight w:val="0"/>
          <w:marTop w:val="0"/>
          <w:marBottom w:val="0"/>
          <w:divBdr>
            <w:top w:val="none" w:sz="0" w:space="0" w:color="auto"/>
            <w:left w:val="none" w:sz="0" w:space="0" w:color="auto"/>
            <w:bottom w:val="none" w:sz="0" w:space="0" w:color="auto"/>
            <w:right w:val="none" w:sz="0" w:space="0" w:color="auto"/>
          </w:divBdr>
        </w:div>
        <w:div w:id="1431853630">
          <w:marLeft w:val="0"/>
          <w:marRight w:val="0"/>
          <w:marTop w:val="0"/>
          <w:marBottom w:val="0"/>
          <w:divBdr>
            <w:top w:val="none" w:sz="0" w:space="0" w:color="auto"/>
            <w:left w:val="none" w:sz="0" w:space="0" w:color="auto"/>
            <w:bottom w:val="none" w:sz="0" w:space="0" w:color="auto"/>
            <w:right w:val="none" w:sz="0" w:space="0" w:color="auto"/>
          </w:divBdr>
        </w:div>
        <w:div w:id="1436826752">
          <w:marLeft w:val="0"/>
          <w:marRight w:val="0"/>
          <w:marTop w:val="0"/>
          <w:marBottom w:val="0"/>
          <w:divBdr>
            <w:top w:val="none" w:sz="0" w:space="0" w:color="auto"/>
            <w:left w:val="none" w:sz="0" w:space="0" w:color="auto"/>
            <w:bottom w:val="none" w:sz="0" w:space="0" w:color="auto"/>
            <w:right w:val="none" w:sz="0" w:space="0" w:color="auto"/>
          </w:divBdr>
        </w:div>
        <w:div w:id="1452092767">
          <w:marLeft w:val="0"/>
          <w:marRight w:val="0"/>
          <w:marTop w:val="0"/>
          <w:marBottom w:val="0"/>
          <w:divBdr>
            <w:top w:val="none" w:sz="0" w:space="0" w:color="auto"/>
            <w:left w:val="none" w:sz="0" w:space="0" w:color="auto"/>
            <w:bottom w:val="none" w:sz="0" w:space="0" w:color="auto"/>
            <w:right w:val="none" w:sz="0" w:space="0" w:color="auto"/>
          </w:divBdr>
        </w:div>
        <w:div w:id="1453478139">
          <w:marLeft w:val="0"/>
          <w:marRight w:val="0"/>
          <w:marTop w:val="0"/>
          <w:marBottom w:val="0"/>
          <w:divBdr>
            <w:top w:val="none" w:sz="0" w:space="0" w:color="auto"/>
            <w:left w:val="none" w:sz="0" w:space="0" w:color="auto"/>
            <w:bottom w:val="none" w:sz="0" w:space="0" w:color="auto"/>
            <w:right w:val="none" w:sz="0" w:space="0" w:color="auto"/>
          </w:divBdr>
        </w:div>
        <w:div w:id="1469936708">
          <w:marLeft w:val="0"/>
          <w:marRight w:val="0"/>
          <w:marTop w:val="0"/>
          <w:marBottom w:val="0"/>
          <w:divBdr>
            <w:top w:val="none" w:sz="0" w:space="0" w:color="auto"/>
            <w:left w:val="none" w:sz="0" w:space="0" w:color="auto"/>
            <w:bottom w:val="none" w:sz="0" w:space="0" w:color="auto"/>
            <w:right w:val="none" w:sz="0" w:space="0" w:color="auto"/>
          </w:divBdr>
        </w:div>
        <w:div w:id="1489900030">
          <w:marLeft w:val="0"/>
          <w:marRight w:val="0"/>
          <w:marTop w:val="0"/>
          <w:marBottom w:val="0"/>
          <w:divBdr>
            <w:top w:val="none" w:sz="0" w:space="0" w:color="auto"/>
            <w:left w:val="none" w:sz="0" w:space="0" w:color="auto"/>
            <w:bottom w:val="none" w:sz="0" w:space="0" w:color="auto"/>
            <w:right w:val="none" w:sz="0" w:space="0" w:color="auto"/>
          </w:divBdr>
        </w:div>
        <w:div w:id="1496145658">
          <w:marLeft w:val="0"/>
          <w:marRight w:val="0"/>
          <w:marTop w:val="0"/>
          <w:marBottom w:val="0"/>
          <w:divBdr>
            <w:top w:val="none" w:sz="0" w:space="0" w:color="auto"/>
            <w:left w:val="none" w:sz="0" w:space="0" w:color="auto"/>
            <w:bottom w:val="none" w:sz="0" w:space="0" w:color="auto"/>
            <w:right w:val="none" w:sz="0" w:space="0" w:color="auto"/>
          </w:divBdr>
        </w:div>
        <w:div w:id="1496917402">
          <w:marLeft w:val="0"/>
          <w:marRight w:val="0"/>
          <w:marTop w:val="0"/>
          <w:marBottom w:val="0"/>
          <w:divBdr>
            <w:top w:val="none" w:sz="0" w:space="0" w:color="auto"/>
            <w:left w:val="none" w:sz="0" w:space="0" w:color="auto"/>
            <w:bottom w:val="none" w:sz="0" w:space="0" w:color="auto"/>
            <w:right w:val="none" w:sz="0" w:space="0" w:color="auto"/>
          </w:divBdr>
        </w:div>
        <w:div w:id="1504317981">
          <w:marLeft w:val="0"/>
          <w:marRight w:val="0"/>
          <w:marTop w:val="0"/>
          <w:marBottom w:val="0"/>
          <w:divBdr>
            <w:top w:val="none" w:sz="0" w:space="0" w:color="auto"/>
            <w:left w:val="none" w:sz="0" w:space="0" w:color="auto"/>
            <w:bottom w:val="none" w:sz="0" w:space="0" w:color="auto"/>
            <w:right w:val="none" w:sz="0" w:space="0" w:color="auto"/>
          </w:divBdr>
        </w:div>
        <w:div w:id="1514373082">
          <w:marLeft w:val="0"/>
          <w:marRight w:val="0"/>
          <w:marTop w:val="0"/>
          <w:marBottom w:val="0"/>
          <w:divBdr>
            <w:top w:val="none" w:sz="0" w:space="0" w:color="auto"/>
            <w:left w:val="none" w:sz="0" w:space="0" w:color="auto"/>
            <w:bottom w:val="none" w:sz="0" w:space="0" w:color="auto"/>
            <w:right w:val="none" w:sz="0" w:space="0" w:color="auto"/>
          </w:divBdr>
        </w:div>
        <w:div w:id="1546336703">
          <w:marLeft w:val="0"/>
          <w:marRight w:val="0"/>
          <w:marTop w:val="0"/>
          <w:marBottom w:val="0"/>
          <w:divBdr>
            <w:top w:val="none" w:sz="0" w:space="0" w:color="auto"/>
            <w:left w:val="none" w:sz="0" w:space="0" w:color="auto"/>
            <w:bottom w:val="none" w:sz="0" w:space="0" w:color="auto"/>
            <w:right w:val="none" w:sz="0" w:space="0" w:color="auto"/>
          </w:divBdr>
        </w:div>
        <w:div w:id="1560166870">
          <w:marLeft w:val="0"/>
          <w:marRight w:val="0"/>
          <w:marTop w:val="0"/>
          <w:marBottom w:val="0"/>
          <w:divBdr>
            <w:top w:val="none" w:sz="0" w:space="0" w:color="auto"/>
            <w:left w:val="none" w:sz="0" w:space="0" w:color="auto"/>
            <w:bottom w:val="none" w:sz="0" w:space="0" w:color="auto"/>
            <w:right w:val="none" w:sz="0" w:space="0" w:color="auto"/>
          </w:divBdr>
        </w:div>
        <w:div w:id="1573202712">
          <w:marLeft w:val="0"/>
          <w:marRight w:val="0"/>
          <w:marTop w:val="0"/>
          <w:marBottom w:val="0"/>
          <w:divBdr>
            <w:top w:val="none" w:sz="0" w:space="0" w:color="auto"/>
            <w:left w:val="none" w:sz="0" w:space="0" w:color="auto"/>
            <w:bottom w:val="none" w:sz="0" w:space="0" w:color="auto"/>
            <w:right w:val="none" w:sz="0" w:space="0" w:color="auto"/>
          </w:divBdr>
        </w:div>
        <w:div w:id="1575973061">
          <w:marLeft w:val="0"/>
          <w:marRight w:val="0"/>
          <w:marTop w:val="0"/>
          <w:marBottom w:val="0"/>
          <w:divBdr>
            <w:top w:val="none" w:sz="0" w:space="0" w:color="auto"/>
            <w:left w:val="none" w:sz="0" w:space="0" w:color="auto"/>
            <w:bottom w:val="none" w:sz="0" w:space="0" w:color="auto"/>
            <w:right w:val="none" w:sz="0" w:space="0" w:color="auto"/>
          </w:divBdr>
        </w:div>
        <w:div w:id="1582720550">
          <w:marLeft w:val="0"/>
          <w:marRight w:val="0"/>
          <w:marTop w:val="0"/>
          <w:marBottom w:val="0"/>
          <w:divBdr>
            <w:top w:val="none" w:sz="0" w:space="0" w:color="auto"/>
            <w:left w:val="none" w:sz="0" w:space="0" w:color="auto"/>
            <w:bottom w:val="none" w:sz="0" w:space="0" w:color="auto"/>
            <w:right w:val="none" w:sz="0" w:space="0" w:color="auto"/>
          </w:divBdr>
        </w:div>
        <w:div w:id="1588688774">
          <w:marLeft w:val="0"/>
          <w:marRight w:val="0"/>
          <w:marTop w:val="0"/>
          <w:marBottom w:val="0"/>
          <w:divBdr>
            <w:top w:val="none" w:sz="0" w:space="0" w:color="auto"/>
            <w:left w:val="none" w:sz="0" w:space="0" w:color="auto"/>
            <w:bottom w:val="none" w:sz="0" w:space="0" w:color="auto"/>
            <w:right w:val="none" w:sz="0" w:space="0" w:color="auto"/>
          </w:divBdr>
        </w:div>
        <w:div w:id="1603873287">
          <w:marLeft w:val="0"/>
          <w:marRight w:val="0"/>
          <w:marTop w:val="0"/>
          <w:marBottom w:val="0"/>
          <w:divBdr>
            <w:top w:val="none" w:sz="0" w:space="0" w:color="auto"/>
            <w:left w:val="none" w:sz="0" w:space="0" w:color="auto"/>
            <w:bottom w:val="none" w:sz="0" w:space="0" w:color="auto"/>
            <w:right w:val="none" w:sz="0" w:space="0" w:color="auto"/>
          </w:divBdr>
        </w:div>
        <w:div w:id="1605920992">
          <w:marLeft w:val="0"/>
          <w:marRight w:val="0"/>
          <w:marTop w:val="0"/>
          <w:marBottom w:val="0"/>
          <w:divBdr>
            <w:top w:val="none" w:sz="0" w:space="0" w:color="auto"/>
            <w:left w:val="none" w:sz="0" w:space="0" w:color="auto"/>
            <w:bottom w:val="none" w:sz="0" w:space="0" w:color="auto"/>
            <w:right w:val="none" w:sz="0" w:space="0" w:color="auto"/>
          </w:divBdr>
        </w:div>
        <w:div w:id="1620408585">
          <w:marLeft w:val="0"/>
          <w:marRight w:val="0"/>
          <w:marTop w:val="0"/>
          <w:marBottom w:val="0"/>
          <w:divBdr>
            <w:top w:val="none" w:sz="0" w:space="0" w:color="auto"/>
            <w:left w:val="none" w:sz="0" w:space="0" w:color="auto"/>
            <w:bottom w:val="none" w:sz="0" w:space="0" w:color="auto"/>
            <w:right w:val="none" w:sz="0" w:space="0" w:color="auto"/>
          </w:divBdr>
        </w:div>
        <w:div w:id="1622608046">
          <w:marLeft w:val="0"/>
          <w:marRight w:val="0"/>
          <w:marTop w:val="0"/>
          <w:marBottom w:val="0"/>
          <w:divBdr>
            <w:top w:val="none" w:sz="0" w:space="0" w:color="auto"/>
            <w:left w:val="none" w:sz="0" w:space="0" w:color="auto"/>
            <w:bottom w:val="none" w:sz="0" w:space="0" w:color="auto"/>
            <w:right w:val="none" w:sz="0" w:space="0" w:color="auto"/>
          </w:divBdr>
        </w:div>
        <w:div w:id="1626229165">
          <w:marLeft w:val="0"/>
          <w:marRight w:val="0"/>
          <w:marTop w:val="0"/>
          <w:marBottom w:val="0"/>
          <w:divBdr>
            <w:top w:val="none" w:sz="0" w:space="0" w:color="auto"/>
            <w:left w:val="none" w:sz="0" w:space="0" w:color="auto"/>
            <w:bottom w:val="none" w:sz="0" w:space="0" w:color="auto"/>
            <w:right w:val="none" w:sz="0" w:space="0" w:color="auto"/>
          </w:divBdr>
        </w:div>
        <w:div w:id="1635745499">
          <w:marLeft w:val="0"/>
          <w:marRight w:val="0"/>
          <w:marTop w:val="0"/>
          <w:marBottom w:val="0"/>
          <w:divBdr>
            <w:top w:val="none" w:sz="0" w:space="0" w:color="auto"/>
            <w:left w:val="none" w:sz="0" w:space="0" w:color="auto"/>
            <w:bottom w:val="none" w:sz="0" w:space="0" w:color="auto"/>
            <w:right w:val="none" w:sz="0" w:space="0" w:color="auto"/>
          </w:divBdr>
        </w:div>
        <w:div w:id="1642997370">
          <w:marLeft w:val="0"/>
          <w:marRight w:val="0"/>
          <w:marTop w:val="0"/>
          <w:marBottom w:val="0"/>
          <w:divBdr>
            <w:top w:val="none" w:sz="0" w:space="0" w:color="auto"/>
            <w:left w:val="none" w:sz="0" w:space="0" w:color="auto"/>
            <w:bottom w:val="none" w:sz="0" w:space="0" w:color="auto"/>
            <w:right w:val="none" w:sz="0" w:space="0" w:color="auto"/>
          </w:divBdr>
        </w:div>
        <w:div w:id="1651013741">
          <w:marLeft w:val="0"/>
          <w:marRight w:val="0"/>
          <w:marTop w:val="0"/>
          <w:marBottom w:val="0"/>
          <w:divBdr>
            <w:top w:val="none" w:sz="0" w:space="0" w:color="auto"/>
            <w:left w:val="none" w:sz="0" w:space="0" w:color="auto"/>
            <w:bottom w:val="none" w:sz="0" w:space="0" w:color="auto"/>
            <w:right w:val="none" w:sz="0" w:space="0" w:color="auto"/>
          </w:divBdr>
        </w:div>
        <w:div w:id="1674798922">
          <w:marLeft w:val="0"/>
          <w:marRight w:val="0"/>
          <w:marTop w:val="0"/>
          <w:marBottom w:val="0"/>
          <w:divBdr>
            <w:top w:val="none" w:sz="0" w:space="0" w:color="auto"/>
            <w:left w:val="none" w:sz="0" w:space="0" w:color="auto"/>
            <w:bottom w:val="none" w:sz="0" w:space="0" w:color="auto"/>
            <w:right w:val="none" w:sz="0" w:space="0" w:color="auto"/>
          </w:divBdr>
        </w:div>
        <w:div w:id="1695954774">
          <w:marLeft w:val="0"/>
          <w:marRight w:val="0"/>
          <w:marTop w:val="0"/>
          <w:marBottom w:val="0"/>
          <w:divBdr>
            <w:top w:val="none" w:sz="0" w:space="0" w:color="auto"/>
            <w:left w:val="none" w:sz="0" w:space="0" w:color="auto"/>
            <w:bottom w:val="none" w:sz="0" w:space="0" w:color="auto"/>
            <w:right w:val="none" w:sz="0" w:space="0" w:color="auto"/>
          </w:divBdr>
        </w:div>
        <w:div w:id="1701735747">
          <w:marLeft w:val="0"/>
          <w:marRight w:val="0"/>
          <w:marTop w:val="0"/>
          <w:marBottom w:val="0"/>
          <w:divBdr>
            <w:top w:val="none" w:sz="0" w:space="0" w:color="auto"/>
            <w:left w:val="none" w:sz="0" w:space="0" w:color="auto"/>
            <w:bottom w:val="none" w:sz="0" w:space="0" w:color="auto"/>
            <w:right w:val="none" w:sz="0" w:space="0" w:color="auto"/>
          </w:divBdr>
        </w:div>
        <w:div w:id="1703285861">
          <w:marLeft w:val="0"/>
          <w:marRight w:val="0"/>
          <w:marTop w:val="0"/>
          <w:marBottom w:val="0"/>
          <w:divBdr>
            <w:top w:val="none" w:sz="0" w:space="0" w:color="auto"/>
            <w:left w:val="none" w:sz="0" w:space="0" w:color="auto"/>
            <w:bottom w:val="none" w:sz="0" w:space="0" w:color="auto"/>
            <w:right w:val="none" w:sz="0" w:space="0" w:color="auto"/>
          </w:divBdr>
        </w:div>
        <w:div w:id="1725367813">
          <w:marLeft w:val="0"/>
          <w:marRight w:val="0"/>
          <w:marTop w:val="0"/>
          <w:marBottom w:val="0"/>
          <w:divBdr>
            <w:top w:val="none" w:sz="0" w:space="0" w:color="auto"/>
            <w:left w:val="none" w:sz="0" w:space="0" w:color="auto"/>
            <w:bottom w:val="none" w:sz="0" w:space="0" w:color="auto"/>
            <w:right w:val="none" w:sz="0" w:space="0" w:color="auto"/>
          </w:divBdr>
        </w:div>
        <w:div w:id="1748921364">
          <w:marLeft w:val="0"/>
          <w:marRight w:val="0"/>
          <w:marTop w:val="0"/>
          <w:marBottom w:val="0"/>
          <w:divBdr>
            <w:top w:val="none" w:sz="0" w:space="0" w:color="auto"/>
            <w:left w:val="none" w:sz="0" w:space="0" w:color="auto"/>
            <w:bottom w:val="none" w:sz="0" w:space="0" w:color="auto"/>
            <w:right w:val="none" w:sz="0" w:space="0" w:color="auto"/>
          </w:divBdr>
        </w:div>
        <w:div w:id="1785344678">
          <w:marLeft w:val="0"/>
          <w:marRight w:val="0"/>
          <w:marTop w:val="0"/>
          <w:marBottom w:val="0"/>
          <w:divBdr>
            <w:top w:val="none" w:sz="0" w:space="0" w:color="auto"/>
            <w:left w:val="none" w:sz="0" w:space="0" w:color="auto"/>
            <w:bottom w:val="none" w:sz="0" w:space="0" w:color="auto"/>
            <w:right w:val="none" w:sz="0" w:space="0" w:color="auto"/>
          </w:divBdr>
        </w:div>
        <w:div w:id="1786386389">
          <w:marLeft w:val="0"/>
          <w:marRight w:val="0"/>
          <w:marTop w:val="0"/>
          <w:marBottom w:val="0"/>
          <w:divBdr>
            <w:top w:val="none" w:sz="0" w:space="0" w:color="auto"/>
            <w:left w:val="none" w:sz="0" w:space="0" w:color="auto"/>
            <w:bottom w:val="none" w:sz="0" w:space="0" w:color="auto"/>
            <w:right w:val="none" w:sz="0" w:space="0" w:color="auto"/>
          </w:divBdr>
        </w:div>
        <w:div w:id="1835950980">
          <w:marLeft w:val="0"/>
          <w:marRight w:val="0"/>
          <w:marTop w:val="0"/>
          <w:marBottom w:val="0"/>
          <w:divBdr>
            <w:top w:val="none" w:sz="0" w:space="0" w:color="auto"/>
            <w:left w:val="none" w:sz="0" w:space="0" w:color="auto"/>
            <w:bottom w:val="none" w:sz="0" w:space="0" w:color="auto"/>
            <w:right w:val="none" w:sz="0" w:space="0" w:color="auto"/>
          </w:divBdr>
        </w:div>
        <w:div w:id="1851721860">
          <w:marLeft w:val="0"/>
          <w:marRight w:val="0"/>
          <w:marTop w:val="0"/>
          <w:marBottom w:val="0"/>
          <w:divBdr>
            <w:top w:val="none" w:sz="0" w:space="0" w:color="auto"/>
            <w:left w:val="none" w:sz="0" w:space="0" w:color="auto"/>
            <w:bottom w:val="none" w:sz="0" w:space="0" w:color="auto"/>
            <w:right w:val="none" w:sz="0" w:space="0" w:color="auto"/>
          </w:divBdr>
        </w:div>
        <w:div w:id="1856767507">
          <w:marLeft w:val="0"/>
          <w:marRight w:val="0"/>
          <w:marTop w:val="0"/>
          <w:marBottom w:val="0"/>
          <w:divBdr>
            <w:top w:val="none" w:sz="0" w:space="0" w:color="auto"/>
            <w:left w:val="none" w:sz="0" w:space="0" w:color="auto"/>
            <w:bottom w:val="none" w:sz="0" w:space="0" w:color="auto"/>
            <w:right w:val="none" w:sz="0" w:space="0" w:color="auto"/>
          </w:divBdr>
        </w:div>
        <w:div w:id="1866366762">
          <w:marLeft w:val="0"/>
          <w:marRight w:val="0"/>
          <w:marTop w:val="0"/>
          <w:marBottom w:val="0"/>
          <w:divBdr>
            <w:top w:val="none" w:sz="0" w:space="0" w:color="auto"/>
            <w:left w:val="none" w:sz="0" w:space="0" w:color="auto"/>
            <w:bottom w:val="none" w:sz="0" w:space="0" w:color="auto"/>
            <w:right w:val="none" w:sz="0" w:space="0" w:color="auto"/>
          </w:divBdr>
        </w:div>
        <w:div w:id="1889953755">
          <w:marLeft w:val="0"/>
          <w:marRight w:val="0"/>
          <w:marTop w:val="0"/>
          <w:marBottom w:val="0"/>
          <w:divBdr>
            <w:top w:val="none" w:sz="0" w:space="0" w:color="auto"/>
            <w:left w:val="none" w:sz="0" w:space="0" w:color="auto"/>
            <w:bottom w:val="none" w:sz="0" w:space="0" w:color="auto"/>
            <w:right w:val="none" w:sz="0" w:space="0" w:color="auto"/>
          </w:divBdr>
        </w:div>
        <w:div w:id="1892813505">
          <w:marLeft w:val="0"/>
          <w:marRight w:val="0"/>
          <w:marTop w:val="0"/>
          <w:marBottom w:val="0"/>
          <w:divBdr>
            <w:top w:val="none" w:sz="0" w:space="0" w:color="auto"/>
            <w:left w:val="none" w:sz="0" w:space="0" w:color="auto"/>
            <w:bottom w:val="none" w:sz="0" w:space="0" w:color="auto"/>
            <w:right w:val="none" w:sz="0" w:space="0" w:color="auto"/>
          </w:divBdr>
        </w:div>
        <w:div w:id="1912542902">
          <w:marLeft w:val="0"/>
          <w:marRight w:val="0"/>
          <w:marTop w:val="0"/>
          <w:marBottom w:val="0"/>
          <w:divBdr>
            <w:top w:val="none" w:sz="0" w:space="0" w:color="auto"/>
            <w:left w:val="none" w:sz="0" w:space="0" w:color="auto"/>
            <w:bottom w:val="none" w:sz="0" w:space="0" w:color="auto"/>
            <w:right w:val="none" w:sz="0" w:space="0" w:color="auto"/>
          </w:divBdr>
        </w:div>
        <w:div w:id="1913805961">
          <w:marLeft w:val="0"/>
          <w:marRight w:val="0"/>
          <w:marTop w:val="0"/>
          <w:marBottom w:val="0"/>
          <w:divBdr>
            <w:top w:val="none" w:sz="0" w:space="0" w:color="auto"/>
            <w:left w:val="none" w:sz="0" w:space="0" w:color="auto"/>
            <w:bottom w:val="none" w:sz="0" w:space="0" w:color="auto"/>
            <w:right w:val="none" w:sz="0" w:space="0" w:color="auto"/>
          </w:divBdr>
        </w:div>
        <w:div w:id="1931086157">
          <w:marLeft w:val="0"/>
          <w:marRight w:val="0"/>
          <w:marTop w:val="0"/>
          <w:marBottom w:val="0"/>
          <w:divBdr>
            <w:top w:val="none" w:sz="0" w:space="0" w:color="auto"/>
            <w:left w:val="none" w:sz="0" w:space="0" w:color="auto"/>
            <w:bottom w:val="none" w:sz="0" w:space="0" w:color="auto"/>
            <w:right w:val="none" w:sz="0" w:space="0" w:color="auto"/>
          </w:divBdr>
        </w:div>
        <w:div w:id="1942489083">
          <w:marLeft w:val="0"/>
          <w:marRight w:val="0"/>
          <w:marTop w:val="0"/>
          <w:marBottom w:val="0"/>
          <w:divBdr>
            <w:top w:val="none" w:sz="0" w:space="0" w:color="auto"/>
            <w:left w:val="none" w:sz="0" w:space="0" w:color="auto"/>
            <w:bottom w:val="none" w:sz="0" w:space="0" w:color="auto"/>
            <w:right w:val="none" w:sz="0" w:space="0" w:color="auto"/>
          </w:divBdr>
        </w:div>
        <w:div w:id="1942684447">
          <w:marLeft w:val="0"/>
          <w:marRight w:val="0"/>
          <w:marTop w:val="0"/>
          <w:marBottom w:val="0"/>
          <w:divBdr>
            <w:top w:val="none" w:sz="0" w:space="0" w:color="auto"/>
            <w:left w:val="none" w:sz="0" w:space="0" w:color="auto"/>
            <w:bottom w:val="none" w:sz="0" w:space="0" w:color="auto"/>
            <w:right w:val="none" w:sz="0" w:space="0" w:color="auto"/>
          </w:divBdr>
        </w:div>
        <w:div w:id="1947888889">
          <w:marLeft w:val="0"/>
          <w:marRight w:val="0"/>
          <w:marTop w:val="0"/>
          <w:marBottom w:val="0"/>
          <w:divBdr>
            <w:top w:val="none" w:sz="0" w:space="0" w:color="auto"/>
            <w:left w:val="none" w:sz="0" w:space="0" w:color="auto"/>
            <w:bottom w:val="none" w:sz="0" w:space="0" w:color="auto"/>
            <w:right w:val="none" w:sz="0" w:space="0" w:color="auto"/>
          </w:divBdr>
        </w:div>
        <w:div w:id="1954364136">
          <w:marLeft w:val="0"/>
          <w:marRight w:val="0"/>
          <w:marTop w:val="0"/>
          <w:marBottom w:val="0"/>
          <w:divBdr>
            <w:top w:val="none" w:sz="0" w:space="0" w:color="auto"/>
            <w:left w:val="none" w:sz="0" w:space="0" w:color="auto"/>
            <w:bottom w:val="none" w:sz="0" w:space="0" w:color="auto"/>
            <w:right w:val="none" w:sz="0" w:space="0" w:color="auto"/>
          </w:divBdr>
        </w:div>
        <w:div w:id="1962681927">
          <w:marLeft w:val="0"/>
          <w:marRight w:val="0"/>
          <w:marTop w:val="0"/>
          <w:marBottom w:val="0"/>
          <w:divBdr>
            <w:top w:val="none" w:sz="0" w:space="0" w:color="auto"/>
            <w:left w:val="none" w:sz="0" w:space="0" w:color="auto"/>
            <w:bottom w:val="none" w:sz="0" w:space="0" w:color="auto"/>
            <w:right w:val="none" w:sz="0" w:space="0" w:color="auto"/>
          </w:divBdr>
        </w:div>
        <w:div w:id="1982691539">
          <w:marLeft w:val="0"/>
          <w:marRight w:val="0"/>
          <w:marTop w:val="0"/>
          <w:marBottom w:val="0"/>
          <w:divBdr>
            <w:top w:val="none" w:sz="0" w:space="0" w:color="auto"/>
            <w:left w:val="none" w:sz="0" w:space="0" w:color="auto"/>
            <w:bottom w:val="none" w:sz="0" w:space="0" w:color="auto"/>
            <w:right w:val="none" w:sz="0" w:space="0" w:color="auto"/>
          </w:divBdr>
        </w:div>
        <w:div w:id="1988780043">
          <w:marLeft w:val="0"/>
          <w:marRight w:val="0"/>
          <w:marTop w:val="0"/>
          <w:marBottom w:val="0"/>
          <w:divBdr>
            <w:top w:val="none" w:sz="0" w:space="0" w:color="auto"/>
            <w:left w:val="none" w:sz="0" w:space="0" w:color="auto"/>
            <w:bottom w:val="none" w:sz="0" w:space="0" w:color="auto"/>
            <w:right w:val="none" w:sz="0" w:space="0" w:color="auto"/>
          </w:divBdr>
        </w:div>
        <w:div w:id="1991666896">
          <w:marLeft w:val="0"/>
          <w:marRight w:val="0"/>
          <w:marTop w:val="0"/>
          <w:marBottom w:val="0"/>
          <w:divBdr>
            <w:top w:val="none" w:sz="0" w:space="0" w:color="auto"/>
            <w:left w:val="none" w:sz="0" w:space="0" w:color="auto"/>
            <w:bottom w:val="none" w:sz="0" w:space="0" w:color="auto"/>
            <w:right w:val="none" w:sz="0" w:space="0" w:color="auto"/>
          </w:divBdr>
        </w:div>
        <w:div w:id="1998875723">
          <w:marLeft w:val="0"/>
          <w:marRight w:val="0"/>
          <w:marTop w:val="0"/>
          <w:marBottom w:val="0"/>
          <w:divBdr>
            <w:top w:val="none" w:sz="0" w:space="0" w:color="auto"/>
            <w:left w:val="none" w:sz="0" w:space="0" w:color="auto"/>
            <w:bottom w:val="none" w:sz="0" w:space="0" w:color="auto"/>
            <w:right w:val="none" w:sz="0" w:space="0" w:color="auto"/>
          </w:divBdr>
        </w:div>
        <w:div w:id="2044550189">
          <w:marLeft w:val="0"/>
          <w:marRight w:val="0"/>
          <w:marTop w:val="0"/>
          <w:marBottom w:val="0"/>
          <w:divBdr>
            <w:top w:val="none" w:sz="0" w:space="0" w:color="auto"/>
            <w:left w:val="none" w:sz="0" w:space="0" w:color="auto"/>
            <w:bottom w:val="none" w:sz="0" w:space="0" w:color="auto"/>
            <w:right w:val="none" w:sz="0" w:space="0" w:color="auto"/>
          </w:divBdr>
        </w:div>
        <w:div w:id="2047749431">
          <w:marLeft w:val="0"/>
          <w:marRight w:val="0"/>
          <w:marTop w:val="0"/>
          <w:marBottom w:val="0"/>
          <w:divBdr>
            <w:top w:val="none" w:sz="0" w:space="0" w:color="auto"/>
            <w:left w:val="none" w:sz="0" w:space="0" w:color="auto"/>
            <w:bottom w:val="none" w:sz="0" w:space="0" w:color="auto"/>
            <w:right w:val="none" w:sz="0" w:space="0" w:color="auto"/>
          </w:divBdr>
        </w:div>
        <w:div w:id="2054577649">
          <w:marLeft w:val="0"/>
          <w:marRight w:val="0"/>
          <w:marTop w:val="0"/>
          <w:marBottom w:val="0"/>
          <w:divBdr>
            <w:top w:val="none" w:sz="0" w:space="0" w:color="auto"/>
            <w:left w:val="none" w:sz="0" w:space="0" w:color="auto"/>
            <w:bottom w:val="none" w:sz="0" w:space="0" w:color="auto"/>
            <w:right w:val="none" w:sz="0" w:space="0" w:color="auto"/>
          </w:divBdr>
        </w:div>
        <w:div w:id="2089108014">
          <w:marLeft w:val="0"/>
          <w:marRight w:val="0"/>
          <w:marTop w:val="0"/>
          <w:marBottom w:val="0"/>
          <w:divBdr>
            <w:top w:val="none" w:sz="0" w:space="0" w:color="auto"/>
            <w:left w:val="none" w:sz="0" w:space="0" w:color="auto"/>
            <w:bottom w:val="none" w:sz="0" w:space="0" w:color="auto"/>
            <w:right w:val="none" w:sz="0" w:space="0" w:color="auto"/>
          </w:divBdr>
        </w:div>
        <w:div w:id="2097246841">
          <w:marLeft w:val="0"/>
          <w:marRight w:val="0"/>
          <w:marTop w:val="0"/>
          <w:marBottom w:val="0"/>
          <w:divBdr>
            <w:top w:val="none" w:sz="0" w:space="0" w:color="auto"/>
            <w:left w:val="none" w:sz="0" w:space="0" w:color="auto"/>
            <w:bottom w:val="none" w:sz="0" w:space="0" w:color="auto"/>
            <w:right w:val="none" w:sz="0" w:space="0" w:color="auto"/>
          </w:divBdr>
        </w:div>
        <w:div w:id="2110857618">
          <w:marLeft w:val="0"/>
          <w:marRight w:val="0"/>
          <w:marTop w:val="0"/>
          <w:marBottom w:val="0"/>
          <w:divBdr>
            <w:top w:val="none" w:sz="0" w:space="0" w:color="auto"/>
            <w:left w:val="none" w:sz="0" w:space="0" w:color="auto"/>
            <w:bottom w:val="none" w:sz="0" w:space="0" w:color="auto"/>
            <w:right w:val="none" w:sz="0" w:space="0" w:color="auto"/>
          </w:divBdr>
        </w:div>
        <w:div w:id="2123915315">
          <w:marLeft w:val="0"/>
          <w:marRight w:val="0"/>
          <w:marTop w:val="0"/>
          <w:marBottom w:val="0"/>
          <w:divBdr>
            <w:top w:val="none" w:sz="0" w:space="0" w:color="auto"/>
            <w:left w:val="none" w:sz="0" w:space="0" w:color="auto"/>
            <w:bottom w:val="none" w:sz="0" w:space="0" w:color="auto"/>
            <w:right w:val="none" w:sz="0" w:space="0" w:color="auto"/>
          </w:divBdr>
        </w:div>
        <w:div w:id="2129160805">
          <w:marLeft w:val="0"/>
          <w:marRight w:val="0"/>
          <w:marTop w:val="0"/>
          <w:marBottom w:val="0"/>
          <w:divBdr>
            <w:top w:val="none" w:sz="0" w:space="0" w:color="auto"/>
            <w:left w:val="none" w:sz="0" w:space="0" w:color="auto"/>
            <w:bottom w:val="none" w:sz="0" w:space="0" w:color="auto"/>
            <w:right w:val="none" w:sz="0" w:space="0" w:color="auto"/>
          </w:divBdr>
        </w:div>
        <w:div w:id="2131705091">
          <w:marLeft w:val="0"/>
          <w:marRight w:val="0"/>
          <w:marTop w:val="0"/>
          <w:marBottom w:val="0"/>
          <w:divBdr>
            <w:top w:val="none" w:sz="0" w:space="0" w:color="auto"/>
            <w:left w:val="none" w:sz="0" w:space="0" w:color="auto"/>
            <w:bottom w:val="none" w:sz="0" w:space="0" w:color="auto"/>
            <w:right w:val="none" w:sz="0" w:space="0" w:color="auto"/>
          </w:divBdr>
        </w:div>
      </w:divsChild>
    </w:div>
    <w:div w:id="289362301">
      <w:bodyDiv w:val="1"/>
      <w:marLeft w:val="0"/>
      <w:marRight w:val="0"/>
      <w:marTop w:val="0"/>
      <w:marBottom w:val="0"/>
      <w:divBdr>
        <w:top w:val="none" w:sz="0" w:space="0" w:color="auto"/>
        <w:left w:val="none" w:sz="0" w:space="0" w:color="auto"/>
        <w:bottom w:val="none" w:sz="0" w:space="0" w:color="auto"/>
        <w:right w:val="none" w:sz="0" w:space="0" w:color="auto"/>
      </w:divBdr>
      <w:divsChild>
        <w:div w:id="1866480241">
          <w:marLeft w:val="0"/>
          <w:marRight w:val="0"/>
          <w:marTop w:val="0"/>
          <w:marBottom w:val="0"/>
          <w:divBdr>
            <w:top w:val="none" w:sz="0" w:space="0" w:color="auto"/>
            <w:left w:val="none" w:sz="0" w:space="0" w:color="auto"/>
            <w:bottom w:val="none" w:sz="0" w:space="0" w:color="auto"/>
            <w:right w:val="none" w:sz="0" w:space="0" w:color="auto"/>
          </w:divBdr>
          <w:divsChild>
            <w:div w:id="1952742105">
              <w:marLeft w:val="0"/>
              <w:marRight w:val="0"/>
              <w:marTop w:val="0"/>
              <w:marBottom w:val="0"/>
              <w:divBdr>
                <w:top w:val="none" w:sz="0" w:space="0" w:color="auto"/>
                <w:left w:val="none" w:sz="0" w:space="0" w:color="auto"/>
                <w:bottom w:val="none" w:sz="0" w:space="0" w:color="auto"/>
                <w:right w:val="none" w:sz="0" w:space="0" w:color="auto"/>
              </w:divBdr>
            </w:div>
            <w:div w:id="1910260275">
              <w:marLeft w:val="0"/>
              <w:marRight w:val="0"/>
              <w:marTop w:val="0"/>
              <w:marBottom w:val="0"/>
              <w:divBdr>
                <w:top w:val="none" w:sz="0" w:space="0" w:color="auto"/>
                <w:left w:val="none" w:sz="0" w:space="0" w:color="auto"/>
                <w:bottom w:val="none" w:sz="0" w:space="0" w:color="auto"/>
                <w:right w:val="none" w:sz="0" w:space="0" w:color="auto"/>
              </w:divBdr>
            </w:div>
            <w:div w:id="1081297889">
              <w:marLeft w:val="0"/>
              <w:marRight w:val="0"/>
              <w:marTop w:val="0"/>
              <w:marBottom w:val="0"/>
              <w:divBdr>
                <w:top w:val="none" w:sz="0" w:space="0" w:color="auto"/>
                <w:left w:val="none" w:sz="0" w:space="0" w:color="auto"/>
                <w:bottom w:val="none" w:sz="0" w:space="0" w:color="auto"/>
                <w:right w:val="none" w:sz="0" w:space="0" w:color="auto"/>
              </w:divBdr>
            </w:div>
            <w:div w:id="266500315">
              <w:marLeft w:val="0"/>
              <w:marRight w:val="0"/>
              <w:marTop w:val="0"/>
              <w:marBottom w:val="0"/>
              <w:divBdr>
                <w:top w:val="none" w:sz="0" w:space="0" w:color="auto"/>
                <w:left w:val="none" w:sz="0" w:space="0" w:color="auto"/>
                <w:bottom w:val="none" w:sz="0" w:space="0" w:color="auto"/>
                <w:right w:val="none" w:sz="0" w:space="0" w:color="auto"/>
              </w:divBdr>
            </w:div>
            <w:div w:id="609581637">
              <w:marLeft w:val="0"/>
              <w:marRight w:val="0"/>
              <w:marTop w:val="0"/>
              <w:marBottom w:val="0"/>
              <w:divBdr>
                <w:top w:val="none" w:sz="0" w:space="0" w:color="auto"/>
                <w:left w:val="none" w:sz="0" w:space="0" w:color="auto"/>
                <w:bottom w:val="none" w:sz="0" w:space="0" w:color="auto"/>
                <w:right w:val="none" w:sz="0" w:space="0" w:color="auto"/>
              </w:divBdr>
            </w:div>
            <w:div w:id="1406612663">
              <w:marLeft w:val="0"/>
              <w:marRight w:val="0"/>
              <w:marTop w:val="0"/>
              <w:marBottom w:val="0"/>
              <w:divBdr>
                <w:top w:val="none" w:sz="0" w:space="0" w:color="auto"/>
                <w:left w:val="none" w:sz="0" w:space="0" w:color="auto"/>
                <w:bottom w:val="none" w:sz="0" w:space="0" w:color="auto"/>
                <w:right w:val="none" w:sz="0" w:space="0" w:color="auto"/>
              </w:divBdr>
            </w:div>
            <w:div w:id="473838279">
              <w:marLeft w:val="0"/>
              <w:marRight w:val="0"/>
              <w:marTop w:val="0"/>
              <w:marBottom w:val="0"/>
              <w:divBdr>
                <w:top w:val="none" w:sz="0" w:space="0" w:color="auto"/>
                <w:left w:val="none" w:sz="0" w:space="0" w:color="auto"/>
                <w:bottom w:val="none" w:sz="0" w:space="0" w:color="auto"/>
                <w:right w:val="none" w:sz="0" w:space="0" w:color="auto"/>
              </w:divBdr>
            </w:div>
            <w:div w:id="1896234840">
              <w:marLeft w:val="0"/>
              <w:marRight w:val="0"/>
              <w:marTop w:val="0"/>
              <w:marBottom w:val="0"/>
              <w:divBdr>
                <w:top w:val="none" w:sz="0" w:space="0" w:color="auto"/>
                <w:left w:val="none" w:sz="0" w:space="0" w:color="auto"/>
                <w:bottom w:val="none" w:sz="0" w:space="0" w:color="auto"/>
                <w:right w:val="none" w:sz="0" w:space="0" w:color="auto"/>
              </w:divBdr>
            </w:div>
            <w:div w:id="1375958257">
              <w:marLeft w:val="0"/>
              <w:marRight w:val="0"/>
              <w:marTop w:val="0"/>
              <w:marBottom w:val="0"/>
              <w:divBdr>
                <w:top w:val="none" w:sz="0" w:space="0" w:color="auto"/>
                <w:left w:val="none" w:sz="0" w:space="0" w:color="auto"/>
                <w:bottom w:val="none" w:sz="0" w:space="0" w:color="auto"/>
                <w:right w:val="none" w:sz="0" w:space="0" w:color="auto"/>
              </w:divBdr>
            </w:div>
          </w:divsChild>
        </w:div>
        <w:div w:id="188834530">
          <w:marLeft w:val="0"/>
          <w:marRight w:val="0"/>
          <w:marTop w:val="0"/>
          <w:marBottom w:val="0"/>
          <w:divBdr>
            <w:top w:val="none" w:sz="0" w:space="0" w:color="auto"/>
            <w:left w:val="none" w:sz="0" w:space="0" w:color="auto"/>
            <w:bottom w:val="none" w:sz="0" w:space="0" w:color="auto"/>
            <w:right w:val="none" w:sz="0" w:space="0" w:color="auto"/>
          </w:divBdr>
          <w:divsChild>
            <w:div w:id="1281646669">
              <w:marLeft w:val="0"/>
              <w:marRight w:val="0"/>
              <w:marTop w:val="0"/>
              <w:marBottom w:val="0"/>
              <w:divBdr>
                <w:top w:val="none" w:sz="0" w:space="0" w:color="auto"/>
                <w:left w:val="none" w:sz="0" w:space="0" w:color="auto"/>
                <w:bottom w:val="none" w:sz="0" w:space="0" w:color="auto"/>
                <w:right w:val="none" w:sz="0" w:space="0" w:color="auto"/>
              </w:divBdr>
            </w:div>
            <w:div w:id="768047480">
              <w:marLeft w:val="0"/>
              <w:marRight w:val="0"/>
              <w:marTop w:val="0"/>
              <w:marBottom w:val="0"/>
              <w:divBdr>
                <w:top w:val="none" w:sz="0" w:space="0" w:color="auto"/>
                <w:left w:val="none" w:sz="0" w:space="0" w:color="auto"/>
                <w:bottom w:val="none" w:sz="0" w:space="0" w:color="auto"/>
                <w:right w:val="none" w:sz="0" w:space="0" w:color="auto"/>
              </w:divBdr>
            </w:div>
            <w:div w:id="2078741298">
              <w:marLeft w:val="0"/>
              <w:marRight w:val="0"/>
              <w:marTop w:val="0"/>
              <w:marBottom w:val="0"/>
              <w:divBdr>
                <w:top w:val="none" w:sz="0" w:space="0" w:color="auto"/>
                <w:left w:val="none" w:sz="0" w:space="0" w:color="auto"/>
                <w:bottom w:val="none" w:sz="0" w:space="0" w:color="auto"/>
                <w:right w:val="none" w:sz="0" w:space="0" w:color="auto"/>
              </w:divBdr>
            </w:div>
            <w:div w:id="1815024267">
              <w:marLeft w:val="0"/>
              <w:marRight w:val="0"/>
              <w:marTop w:val="0"/>
              <w:marBottom w:val="0"/>
              <w:divBdr>
                <w:top w:val="none" w:sz="0" w:space="0" w:color="auto"/>
                <w:left w:val="none" w:sz="0" w:space="0" w:color="auto"/>
                <w:bottom w:val="none" w:sz="0" w:space="0" w:color="auto"/>
                <w:right w:val="none" w:sz="0" w:space="0" w:color="auto"/>
              </w:divBdr>
            </w:div>
            <w:div w:id="787089011">
              <w:marLeft w:val="0"/>
              <w:marRight w:val="0"/>
              <w:marTop w:val="0"/>
              <w:marBottom w:val="0"/>
              <w:divBdr>
                <w:top w:val="none" w:sz="0" w:space="0" w:color="auto"/>
                <w:left w:val="none" w:sz="0" w:space="0" w:color="auto"/>
                <w:bottom w:val="none" w:sz="0" w:space="0" w:color="auto"/>
                <w:right w:val="none" w:sz="0" w:space="0" w:color="auto"/>
              </w:divBdr>
            </w:div>
            <w:div w:id="297734658">
              <w:marLeft w:val="0"/>
              <w:marRight w:val="0"/>
              <w:marTop w:val="0"/>
              <w:marBottom w:val="0"/>
              <w:divBdr>
                <w:top w:val="none" w:sz="0" w:space="0" w:color="auto"/>
                <w:left w:val="none" w:sz="0" w:space="0" w:color="auto"/>
                <w:bottom w:val="none" w:sz="0" w:space="0" w:color="auto"/>
                <w:right w:val="none" w:sz="0" w:space="0" w:color="auto"/>
              </w:divBdr>
            </w:div>
            <w:div w:id="1286154089">
              <w:marLeft w:val="0"/>
              <w:marRight w:val="0"/>
              <w:marTop w:val="0"/>
              <w:marBottom w:val="0"/>
              <w:divBdr>
                <w:top w:val="none" w:sz="0" w:space="0" w:color="auto"/>
                <w:left w:val="none" w:sz="0" w:space="0" w:color="auto"/>
                <w:bottom w:val="none" w:sz="0" w:space="0" w:color="auto"/>
                <w:right w:val="none" w:sz="0" w:space="0" w:color="auto"/>
              </w:divBdr>
            </w:div>
            <w:div w:id="1207839974">
              <w:marLeft w:val="0"/>
              <w:marRight w:val="0"/>
              <w:marTop w:val="0"/>
              <w:marBottom w:val="0"/>
              <w:divBdr>
                <w:top w:val="none" w:sz="0" w:space="0" w:color="auto"/>
                <w:left w:val="none" w:sz="0" w:space="0" w:color="auto"/>
                <w:bottom w:val="none" w:sz="0" w:space="0" w:color="auto"/>
                <w:right w:val="none" w:sz="0" w:space="0" w:color="auto"/>
              </w:divBdr>
            </w:div>
            <w:div w:id="1778602775">
              <w:marLeft w:val="0"/>
              <w:marRight w:val="0"/>
              <w:marTop w:val="0"/>
              <w:marBottom w:val="0"/>
              <w:divBdr>
                <w:top w:val="none" w:sz="0" w:space="0" w:color="auto"/>
                <w:left w:val="none" w:sz="0" w:space="0" w:color="auto"/>
                <w:bottom w:val="none" w:sz="0" w:space="0" w:color="auto"/>
                <w:right w:val="none" w:sz="0" w:space="0" w:color="auto"/>
              </w:divBdr>
            </w:div>
            <w:div w:id="1247227495">
              <w:marLeft w:val="0"/>
              <w:marRight w:val="0"/>
              <w:marTop w:val="0"/>
              <w:marBottom w:val="0"/>
              <w:divBdr>
                <w:top w:val="none" w:sz="0" w:space="0" w:color="auto"/>
                <w:left w:val="none" w:sz="0" w:space="0" w:color="auto"/>
                <w:bottom w:val="none" w:sz="0" w:space="0" w:color="auto"/>
                <w:right w:val="none" w:sz="0" w:space="0" w:color="auto"/>
              </w:divBdr>
            </w:div>
            <w:div w:id="723211171">
              <w:marLeft w:val="0"/>
              <w:marRight w:val="0"/>
              <w:marTop w:val="0"/>
              <w:marBottom w:val="0"/>
              <w:divBdr>
                <w:top w:val="none" w:sz="0" w:space="0" w:color="auto"/>
                <w:left w:val="none" w:sz="0" w:space="0" w:color="auto"/>
                <w:bottom w:val="none" w:sz="0" w:space="0" w:color="auto"/>
                <w:right w:val="none" w:sz="0" w:space="0" w:color="auto"/>
              </w:divBdr>
            </w:div>
            <w:div w:id="164102224">
              <w:marLeft w:val="0"/>
              <w:marRight w:val="0"/>
              <w:marTop w:val="0"/>
              <w:marBottom w:val="0"/>
              <w:divBdr>
                <w:top w:val="none" w:sz="0" w:space="0" w:color="auto"/>
                <w:left w:val="none" w:sz="0" w:space="0" w:color="auto"/>
                <w:bottom w:val="none" w:sz="0" w:space="0" w:color="auto"/>
                <w:right w:val="none" w:sz="0" w:space="0" w:color="auto"/>
              </w:divBdr>
            </w:div>
            <w:div w:id="2010911617">
              <w:marLeft w:val="0"/>
              <w:marRight w:val="0"/>
              <w:marTop w:val="0"/>
              <w:marBottom w:val="0"/>
              <w:divBdr>
                <w:top w:val="none" w:sz="0" w:space="0" w:color="auto"/>
                <w:left w:val="none" w:sz="0" w:space="0" w:color="auto"/>
                <w:bottom w:val="none" w:sz="0" w:space="0" w:color="auto"/>
                <w:right w:val="none" w:sz="0" w:space="0" w:color="auto"/>
              </w:divBdr>
            </w:div>
            <w:div w:id="2143881066">
              <w:marLeft w:val="0"/>
              <w:marRight w:val="0"/>
              <w:marTop w:val="0"/>
              <w:marBottom w:val="0"/>
              <w:divBdr>
                <w:top w:val="none" w:sz="0" w:space="0" w:color="auto"/>
                <w:left w:val="none" w:sz="0" w:space="0" w:color="auto"/>
                <w:bottom w:val="none" w:sz="0" w:space="0" w:color="auto"/>
                <w:right w:val="none" w:sz="0" w:space="0" w:color="auto"/>
              </w:divBdr>
            </w:div>
            <w:div w:id="975645271">
              <w:marLeft w:val="0"/>
              <w:marRight w:val="0"/>
              <w:marTop w:val="0"/>
              <w:marBottom w:val="0"/>
              <w:divBdr>
                <w:top w:val="none" w:sz="0" w:space="0" w:color="auto"/>
                <w:left w:val="none" w:sz="0" w:space="0" w:color="auto"/>
                <w:bottom w:val="none" w:sz="0" w:space="0" w:color="auto"/>
                <w:right w:val="none" w:sz="0" w:space="0" w:color="auto"/>
              </w:divBdr>
            </w:div>
            <w:div w:id="1452239627">
              <w:marLeft w:val="0"/>
              <w:marRight w:val="0"/>
              <w:marTop w:val="0"/>
              <w:marBottom w:val="0"/>
              <w:divBdr>
                <w:top w:val="none" w:sz="0" w:space="0" w:color="auto"/>
                <w:left w:val="none" w:sz="0" w:space="0" w:color="auto"/>
                <w:bottom w:val="none" w:sz="0" w:space="0" w:color="auto"/>
                <w:right w:val="none" w:sz="0" w:space="0" w:color="auto"/>
              </w:divBdr>
            </w:div>
            <w:div w:id="1033773381">
              <w:marLeft w:val="0"/>
              <w:marRight w:val="0"/>
              <w:marTop w:val="0"/>
              <w:marBottom w:val="0"/>
              <w:divBdr>
                <w:top w:val="none" w:sz="0" w:space="0" w:color="auto"/>
                <w:left w:val="none" w:sz="0" w:space="0" w:color="auto"/>
                <w:bottom w:val="none" w:sz="0" w:space="0" w:color="auto"/>
                <w:right w:val="none" w:sz="0" w:space="0" w:color="auto"/>
              </w:divBdr>
            </w:div>
            <w:div w:id="1088582350">
              <w:marLeft w:val="0"/>
              <w:marRight w:val="0"/>
              <w:marTop w:val="0"/>
              <w:marBottom w:val="0"/>
              <w:divBdr>
                <w:top w:val="none" w:sz="0" w:space="0" w:color="auto"/>
                <w:left w:val="none" w:sz="0" w:space="0" w:color="auto"/>
                <w:bottom w:val="none" w:sz="0" w:space="0" w:color="auto"/>
                <w:right w:val="none" w:sz="0" w:space="0" w:color="auto"/>
              </w:divBdr>
            </w:div>
            <w:div w:id="1663702062">
              <w:marLeft w:val="0"/>
              <w:marRight w:val="0"/>
              <w:marTop w:val="0"/>
              <w:marBottom w:val="0"/>
              <w:divBdr>
                <w:top w:val="none" w:sz="0" w:space="0" w:color="auto"/>
                <w:left w:val="none" w:sz="0" w:space="0" w:color="auto"/>
                <w:bottom w:val="none" w:sz="0" w:space="0" w:color="auto"/>
                <w:right w:val="none" w:sz="0" w:space="0" w:color="auto"/>
              </w:divBdr>
            </w:div>
            <w:div w:id="10262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0454">
      <w:bodyDiv w:val="1"/>
      <w:marLeft w:val="0"/>
      <w:marRight w:val="0"/>
      <w:marTop w:val="0"/>
      <w:marBottom w:val="0"/>
      <w:divBdr>
        <w:top w:val="none" w:sz="0" w:space="0" w:color="auto"/>
        <w:left w:val="none" w:sz="0" w:space="0" w:color="auto"/>
        <w:bottom w:val="none" w:sz="0" w:space="0" w:color="auto"/>
        <w:right w:val="none" w:sz="0" w:space="0" w:color="auto"/>
      </w:divBdr>
    </w:div>
    <w:div w:id="612978075">
      <w:bodyDiv w:val="1"/>
      <w:marLeft w:val="0"/>
      <w:marRight w:val="0"/>
      <w:marTop w:val="0"/>
      <w:marBottom w:val="0"/>
      <w:divBdr>
        <w:top w:val="none" w:sz="0" w:space="0" w:color="auto"/>
        <w:left w:val="none" w:sz="0" w:space="0" w:color="auto"/>
        <w:bottom w:val="none" w:sz="0" w:space="0" w:color="auto"/>
        <w:right w:val="none" w:sz="0" w:space="0" w:color="auto"/>
      </w:divBdr>
    </w:div>
    <w:div w:id="618991580">
      <w:bodyDiv w:val="1"/>
      <w:marLeft w:val="0"/>
      <w:marRight w:val="0"/>
      <w:marTop w:val="0"/>
      <w:marBottom w:val="0"/>
      <w:divBdr>
        <w:top w:val="none" w:sz="0" w:space="0" w:color="auto"/>
        <w:left w:val="none" w:sz="0" w:space="0" w:color="auto"/>
        <w:bottom w:val="none" w:sz="0" w:space="0" w:color="auto"/>
        <w:right w:val="none" w:sz="0" w:space="0" w:color="auto"/>
      </w:divBdr>
      <w:divsChild>
        <w:div w:id="192576398">
          <w:marLeft w:val="0"/>
          <w:marRight w:val="0"/>
          <w:marTop w:val="0"/>
          <w:marBottom w:val="0"/>
          <w:divBdr>
            <w:top w:val="none" w:sz="0" w:space="0" w:color="auto"/>
            <w:left w:val="none" w:sz="0" w:space="0" w:color="auto"/>
            <w:bottom w:val="none" w:sz="0" w:space="0" w:color="auto"/>
            <w:right w:val="none" w:sz="0" w:space="0" w:color="auto"/>
          </w:divBdr>
        </w:div>
        <w:div w:id="506559127">
          <w:marLeft w:val="0"/>
          <w:marRight w:val="0"/>
          <w:marTop w:val="0"/>
          <w:marBottom w:val="0"/>
          <w:divBdr>
            <w:top w:val="none" w:sz="0" w:space="0" w:color="auto"/>
            <w:left w:val="none" w:sz="0" w:space="0" w:color="auto"/>
            <w:bottom w:val="none" w:sz="0" w:space="0" w:color="auto"/>
            <w:right w:val="none" w:sz="0" w:space="0" w:color="auto"/>
          </w:divBdr>
        </w:div>
        <w:div w:id="517740769">
          <w:marLeft w:val="0"/>
          <w:marRight w:val="0"/>
          <w:marTop w:val="0"/>
          <w:marBottom w:val="0"/>
          <w:divBdr>
            <w:top w:val="none" w:sz="0" w:space="0" w:color="auto"/>
            <w:left w:val="none" w:sz="0" w:space="0" w:color="auto"/>
            <w:bottom w:val="none" w:sz="0" w:space="0" w:color="auto"/>
            <w:right w:val="none" w:sz="0" w:space="0" w:color="auto"/>
          </w:divBdr>
        </w:div>
        <w:div w:id="722949794">
          <w:marLeft w:val="0"/>
          <w:marRight w:val="0"/>
          <w:marTop w:val="0"/>
          <w:marBottom w:val="0"/>
          <w:divBdr>
            <w:top w:val="none" w:sz="0" w:space="0" w:color="auto"/>
            <w:left w:val="none" w:sz="0" w:space="0" w:color="auto"/>
            <w:bottom w:val="none" w:sz="0" w:space="0" w:color="auto"/>
            <w:right w:val="none" w:sz="0" w:space="0" w:color="auto"/>
          </w:divBdr>
        </w:div>
        <w:div w:id="778374823">
          <w:marLeft w:val="0"/>
          <w:marRight w:val="0"/>
          <w:marTop w:val="0"/>
          <w:marBottom w:val="0"/>
          <w:divBdr>
            <w:top w:val="none" w:sz="0" w:space="0" w:color="auto"/>
            <w:left w:val="none" w:sz="0" w:space="0" w:color="auto"/>
            <w:bottom w:val="none" w:sz="0" w:space="0" w:color="auto"/>
            <w:right w:val="none" w:sz="0" w:space="0" w:color="auto"/>
          </w:divBdr>
        </w:div>
        <w:div w:id="1145707269">
          <w:marLeft w:val="0"/>
          <w:marRight w:val="0"/>
          <w:marTop w:val="0"/>
          <w:marBottom w:val="0"/>
          <w:divBdr>
            <w:top w:val="none" w:sz="0" w:space="0" w:color="auto"/>
            <w:left w:val="none" w:sz="0" w:space="0" w:color="auto"/>
            <w:bottom w:val="none" w:sz="0" w:space="0" w:color="auto"/>
            <w:right w:val="none" w:sz="0" w:space="0" w:color="auto"/>
          </w:divBdr>
        </w:div>
        <w:div w:id="1547529202">
          <w:marLeft w:val="0"/>
          <w:marRight w:val="0"/>
          <w:marTop w:val="0"/>
          <w:marBottom w:val="0"/>
          <w:divBdr>
            <w:top w:val="none" w:sz="0" w:space="0" w:color="auto"/>
            <w:left w:val="none" w:sz="0" w:space="0" w:color="auto"/>
            <w:bottom w:val="none" w:sz="0" w:space="0" w:color="auto"/>
            <w:right w:val="none" w:sz="0" w:space="0" w:color="auto"/>
          </w:divBdr>
        </w:div>
        <w:div w:id="1932930011">
          <w:marLeft w:val="0"/>
          <w:marRight w:val="0"/>
          <w:marTop w:val="0"/>
          <w:marBottom w:val="0"/>
          <w:divBdr>
            <w:top w:val="none" w:sz="0" w:space="0" w:color="auto"/>
            <w:left w:val="none" w:sz="0" w:space="0" w:color="auto"/>
            <w:bottom w:val="none" w:sz="0" w:space="0" w:color="auto"/>
            <w:right w:val="none" w:sz="0" w:space="0" w:color="auto"/>
          </w:divBdr>
        </w:div>
        <w:div w:id="2107840660">
          <w:marLeft w:val="0"/>
          <w:marRight w:val="0"/>
          <w:marTop w:val="0"/>
          <w:marBottom w:val="0"/>
          <w:divBdr>
            <w:top w:val="none" w:sz="0" w:space="0" w:color="auto"/>
            <w:left w:val="none" w:sz="0" w:space="0" w:color="auto"/>
            <w:bottom w:val="none" w:sz="0" w:space="0" w:color="auto"/>
            <w:right w:val="none" w:sz="0" w:space="0" w:color="auto"/>
          </w:divBdr>
        </w:div>
      </w:divsChild>
    </w:div>
    <w:div w:id="638610983">
      <w:bodyDiv w:val="1"/>
      <w:marLeft w:val="0"/>
      <w:marRight w:val="0"/>
      <w:marTop w:val="0"/>
      <w:marBottom w:val="0"/>
      <w:divBdr>
        <w:top w:val="none" w:sz="0" w:space="0" w:color="auto"/>
        <w:left w:val="none" w:sz="0" w:space="0" w:color="auto"/>
        <w:bottom w:val="none" w:sz="0" w:space="0" w:color="auto"/>
        <w:right w:val="none" w:sz="0" w:space="0" w:color="auto"/>
      </w:divBdr>
    </w:div>
    <w:div w:id="772432313">
      <w:bodyDiv w:val="1"/>
      <w:marLeft w:val="0"/>
      <w:marRight w:val="0"/>
      <w:marTop w:val="0"/>
      <w:marBottom w:val="0"/>
      <w:divBdr>
        <w:top w:val="none" w:sz="0" w:space="0" w:color="auto"/>
        <w:left w:val="none" w:sz="0" w:space="0" w:color="auto"/>
        <w:bottom w:val="none" w:sz="0" w:space="0" w:color="auto"/>
        <w:right w:val="none" w:sz="0" w:space="0" w:color="auto"/>
      </w:divBdr>
    </w:div>
    <w:div w:id="787359113">
      <w:bodyDiv w:val="1"/>
      <w:marLeft w:val="0"/>
      <w:marRight w:val="0"/>
      <w:marTop w:val="0"/>
      <w:marBottom w:val="0"/>
      <w:divBdr>
        <w:top w:val="none" w:sz="0" w:space="0" w:color="auto"/>
        <w:left w:val="none" w:sz="0" w:space="0" w:color="auto"/>
        <w:bottom w:val="none" w:sz="0" w:space="0" w:color="auto"/>
        <w:right w:val="none" w:sz="0" w:space="0" w:color="auto"/>
      </w:divBdr>
    </w:div>
    <w:div w:id="831216524">
      <w:bodyDiv w:val="1"/>
      <w:marLeft w:val="0"/>
      <w:marRight w:val="0"/>
      <w:marTop w:val="0"/>
      <w:marBottom w:val="0"/>
      <w:divBdr>
        <w:top w:val="none" w:sz="0" w:space="0" w:color="auto"/>
        <w:left w:val="none" w:sz="0" w:space="0" w:color="auto"/>
        <w:bottom w:val="none" w:sz="0" w:space="0" w:color="auto"/>
        <w:right w:val="none" w:sz="0" w:space="0" w:color="auto"/>
      </w:divBdr>
      <w:divsChild>
        <w:div w:id="1917402179">
          <w:marLeft w:val="0"/>
          <w:marRight w:val="0"/>
          <w:marTop w:val="0"/>
          <w:marBottom w:val="0"/>
          <w:divBdr>
            <w:top w:val="none" w:sz="0" w:space="0" w:color="auto"/>
            <w:left w:val="none" w:sz="0" w:space="0" w:color="auto"/>
            <w:bottom w:val="none" w:sz="0" w:space="0" w:color="auto"/>
            <w:right w:val="none" w:sz="0" w:space="0" w:color="auto"/>
          </w:divBdr>
        </w:div>
        <w:div w:id="2071272778">
          <w:marLeft w:val="0"/>
          <w:marRight w:val="0"/>
          <w:marTop w:val="0"/>
          <w:marBottom w:val="0"/>
          <w:divBdr>
            <w:top w:val="none" w:sz="0" w:space="0" w:color="auto"/>
            <w:left w:val="none" w:sz="0" w:space="0" w:color="auto"/>
            <w:bottom w:val="none" w:sz="0" w:space="0" w:color="auto"/>
            <w:right w:val="none" w:sz="0" w:space="0" w:color="auto"/>
          </w:divBdr>
        </w:div>
        <w:div w:id="577249749">
          <w:marLeft w:val="0"/>
          <w:marRight w:val="0"/>
          <w:marTop w:val="0"/>
          <w:marBottom w:val="0"/>
          <w:divBdr>
            <w:top w:val="none" w:sz="0" w:space="0" w:color="auto"/>
            <w:left w:val="none" w:sz="0" w:space="0" w:color="auto"/>
            <w:bottom w:val="none" w:sz="0" w:space="0" w:color="auto"/>
            <w:right w:val="none" w:sz="0" w:space="0" w:color="auto"/>
          </w:divBdr>
        </w:div>
        <w:div w:id="1949240772">
          <w:marLeft w:val="0"/>
          <w:marRight w:val="0"/>
          <w:marTop w:val="0"/>
          <w:marBottom w:val="0"/>
          <w:divBdr>
            <w:top w:val="none" w:sz="0" w:space="0" w:color="auto"/>
            <w:left w:val="none" w:sz="0" w:space="0" w:color="auto"/>
            <w:bottom w:val="none" w:sz="0" w:space="0" w:color="auto"/>
            <w:right w:val="none" w:sz="0" w:space="0" w:color="auto"/>
          </w:divBdr>
        </w:div>
        <w:div w:id="460533356">
          <w:marLeft w:val="0"/>
          <w:marRight w:val="0"/>
          <w:marTop w:val="0"/>
          <w:marBottom w:val="0"/>
          <w:divBdr>
            <w:top w:val="none" w:sz="0" w:space="0" w:color="auto"/>
            <w:left w:val="none" w:sz="0" w:space="0" w:color="auto"/>
            <w:bottom w:val="none" w:sz="0" w:space="0" w:color="auto"/>
            <w:right w:val="none" w:sz="0" w:space="0" w:color="auto"/>
          </w:divBdr>
        </w:div>
        <w:div w:id="1792936067">
          <w:marLeft w:val="0"/>
          <w:marRight w:val="0"/>
          <w:marTop w:val="0"/>
          <w:marBottom w:val="0"/>
          <w:divBdr>
            <w:top w:val="none" w:sz="0" w:space="0" w:color="auto"/>
            <w:left w:val="none" w:sz="0" w:space="0" w:color="auto"/>
            <w:bottom w:val="none" w:sz="0" w:space="0" w:color="auto"/>
            <w:right w:val="none" w:sz="0" w:space="0" w:color="auto"/>
          </w:divBdr>
        </w:div>
        <w:div w:id="131411944">
          <w:marLeft w:val="0"/>
          <w:marRight w:val="0"/>
          <w:marTop w:val="0"/>
          <w:marBottom w:val="0"/>
          <w:divBdr>
            <w:top w:val="none" w:sz="0" w:space="0" w:color="auto"/>
            <w:left w:val="none" w:sz="0" w:space="0" w:color="auto"/>
            <w:bottom w:val="none" w:sz="0" w:space="0" w:color="auto"/>
            <w:right w:val="none" w:sz="0" w:space="0" w:color="auto"/>
          </w:divBdr>
        </w:div>
        <w:div w:id="1890533853">
          <w:marLeft w:val="0"/>
          <w:marRight w:val="0"/>
          <w:marTop w:val="0"/>
          <w:marBottom w:val="0"/>
          <w:divBdr>
            <w:top w:val="none" w:sz="0" w:space="0" w:color="auto"/>
            <w:left w:val="none" w:sz="0" w:space="0" w:color="auto"/>
            <w:bottom w:val="none" w:sz="0" w:space="0" w:color="auto"/>
            <w:right w:val="none" w:sz="0" w:space="0" w:color="auto"/>
          </w:divBdr>
        </w:div>
        <w:div w:id="1755856757">
          <w:marLeft w:val="0"/>
          <w:marRight w:val="0"/>
          <w:marTop w:val="0"/>
          <w:marBottom w:val="0"/>
          <w:divBdr>
            <w:top w:val="none" w:sz="0" w:space="0" w:color="auto"/>
            <w:left w:val="none" w:sz="0" w:space="0" w:color="auto"/>
            <w:bottom w:val="none" w:sz="0" w:space="0" w:color="auto"/>
            <w:right w:val="none" w:sz="0" w:space="0" w:color="auto"/>
          </w:divBdr>
        </w:div>
        <w:div w:id="1976444380">
          <w:marLeft w:val="0"/>
          <w:marRight w:val="0"/>
          <w:marTop w:val="0"/>
          <w:marBottom w:val="0"/>
          <w:divBdr>
            <w:top w:val="none" w:sz="0" w:space="0" w:color="auto"/>
            <w:left w:val="none" w:sz="0" w:space="0" w:color="auto"/>
            <w:bottom w:val="none" w:sz="0" w:space="0" w:color="auto"/>
            <w:right w:val="none" w:sz="0" w:space="0" w:color="auto"/>
          </w:divBdr>
        </w:div>
        <w:div w:id="1890680485">
          <w:marLeft w:val="0"/>
          <w:marRight w:val="0"/>
          <w:marTop w:val="0"/>
          <w:marBottom w:val="0"/>
          <w:divBdr>
            <w:top w:val="none" w:sz="0" w:space="0" w:color="auto"/>
            <w:left w:val="none" w:sz="0" w:space="0" w:color="auto"/>
            <w:bottom w:val="none" w:sz="0" w:space="0" w:color="auto"/>
            <w:right w:val="none" w:sz="0" w:space="0" w:color="auto"/>
          </w:divBdr>
        </w:div>
      </w:divsChild>
    </w:div>
    <w:div w:id="970209514">
      <w:bodyDiv w:val="1"/>
      <w:marLeft w:val="0"/>
      <w:marRight w:val="0"/>
      <w:marTop w:val="0"/>
      <w:marBottom w:val="0"/>
      <w:divBdr>
        <w:top w:val="none" w:sz="0" w:space="0" w:color="auto"/>
        <w:left w:val="none" w:sz="0" w:space="0" w:color="auto"/>
        <w:bottom w:val="none" w:sz="0" w:space="0" w:color="auto"/>
        <w:right w:val="none" w:sz="0" w:space="0" w:color="auto"/>
      </w:divBdr>
      <w:divsChild>
        <w:div w:id="37170527">
          <w:blockQuote w:val="1"/>
          <w:marLeft w:val="480"/>
          <w:marRight w:val="480"/>
          <w:marTop w:val="240"/>
          <w:marBottom w:val="240"/>
          <w:divBdr>
            <w:top w:val="none" w:sz="0" w:space="0" w:color="auto"/>
            <w:left w:val="single" w:sz="24" w:space="12" w:color="F0F0F0"/>
            <w:bottom w:val="none" w:sz="0" w:space="0" w:color="auto"/>
            <w:right w:val="none" w:sz="0" w:space="0" w:color="auto"/>
          </w:divBdr>
        </w:div>
      </w:divsChild>
    </w:div>
    <w:div w:id="1035620192">
      <w:bodyDiv w:val="1"/>
      <w:marLeft w:val="0"/>
      <w:marRight w:val="0"/>
      <w:marTop w:val="0"/>
      <w:marBottom w:val="0"/>
      <w:divBdr>
        <w:top w:val="none" w:sz="0" w:space="0" w:color="auto"/>
        <w:left w:val="none" w:sz="0" w:space="0" w:color="auto"/>
        <w:bottom w:val="none" w:sz="0" w:space="0" w:color="auto"/>
        <w:right w:val="none" w:sz="0" w:space="0" w:color="auto"/>
      </w:divBdr>
    </w:div>
    <w:div w:id="1043485966">
      <w:bodyDiv w:val="1"/>
      <w:marLeft w:val="0"/>
      <w:marRight w:val="0"/>
      <w:marTop w:val="0"/>
      <w:marBottom w:val="0"/>
      <w:divBdr>
        <w:top w:val="none" w:sz="0" w:space="0" w:color="auto"/>
        <w:left w:val="none" w:sz="0" w:space="0" w:color="auto"/>
        <w:bottom w:val="none" w:sz="0" w:space="0" w:color="auto"/>
        <w:right w:val="none" w:sz="0" w:space="0" w:color="auto"/>
      </w:divBdr>
    </w:div>
    <w:div w:id="1062677307">
      <w:bodyDiv w:val="1"/>
      <w:marLeft w:val="0"/>
      <w:marRight w:val="0"/>
      <w:marTop w:val="0"/>
      <w:marBottom w:val="0"/>
      <w:divBdr>
        <w:top w:val="none" w:sz="0" w:space="0" w:color="auto"/>
        <w:left w:val="none" w:sz="0" w:space="0" w:color="auto"/>
        <w:bottom w:val="none" w:sz="0" w:space="0" w:color="auto"/>
        <w:right w:val="none" w:sz="0" w:space="0" w:color="auto"/>
      </w:divBdr>
    </w:div>
    <w:div w:id="1094590049">
      <w:bodyDiv w:val="1"/>
      <w:marLeft w:val="0"/>
      <w:marRight w:val="0"/>
      <w:marTop w:val="0"/>
      <w:marBottom w:val="0"/>
      <w:divBdr>
        <w:top w:val="none" w:sz="0" w:space="0" w:color="auto"/>
        <w:left w:val="none" w:sz="0" w:space="0" w:color="auto"/>
        <w:bottom w:val="none" w:sz="0" w:space="0" w:color="auto"/>
        <w:right w:val="none" w:sz="0" w:space="0" w:color="auto"/>
      </w:divBdr>
    </w:div>
    <w:div w:id="1133409039">
      <w:bodyDiv w:val="1"/>
      <w:marLeft w:val="0"/>
      <w:marRight w:val="0"/>
      <w:marTop w:val="0"/>
      <w:marBottom w:val="0"/>
      <w:divBdr>
        <w:top w:val="none" w:sz="0" w:space="0" w:color="auto"/>
        <w:left w:val="none" w:sz="0" w:space="0" w:color="auto"/>
        <w:bottom w:val="none" w:sz="0" w:space="0" w:color="auto"/>
        <w:right w:val="none" w:sz="0" w:space="0" w:color="auto"/>
      </w:divBdr>
    </w:div>
    <w:div w:id="1169446154">
      <w:bodyDiv w:val="1"/>
      <w:marLeft w:val="0"/>
      <w:marRight w:val="0"/>
      <w:marTop w:val="0"/>
      <w:marBottom w:val="0"/>
      <w:divBdr>
        <w:top w:val="none" w:sz="0" w:space="0" w:color="auto"/>
        <w:left w:val="none" w:sz="0" w:space="0" w:color="auto"/>
        <w:bottom w:val="none" w:sz="0" w:space="0" w:color="auto"/>
        <w:right w:val="none" w:sz="0" w:space="0" w:color="auto"/>
      </w:divBdr>
    </w:div>
    <w:div w:id="1199007768">
      <w:bodyDiv w:val="1"/>
      <w:marLeft w:val="0"/>
      <w:marRight w:val="0"/>
      <w:marTop w:val="0"/>
      <w:marBottom w:val="0"/>
      <w:divBdr>
        <w:top w:val="none" w:sz="0" w:space="0" w:color="auto"/>
        <w:left w:val="none" w:sz="0" w:space="0" w:color="auto"/>
        <w:bottom w:val="none" w:sz="0" w:space="0" w:color="auto"/>
        <w:right w:val="none" w:sz="0" w:space="0" w:color="auto"/>
      </w:divBdr>
      <w:divsChild>
        <w:div w:id="64888324">
          <w:marLeft w:val="0"/>
          <w:marRight w:val="0"/>
          <w:marTop w:val="0"/>
          <w:marBottom w:val="0"/>
          <w:divBdr>
            <w:top w:val="none" w:sz="0" w:space="0" w:color="auto"/>
            <w:left w:val="none" w:sz="0" w:space="0" w:color="auto"/>
            <w:bottom w:val="none" w:sz="0" w:space="0" w:color="auto"/>
            <w:right w:val="none" w:sz="0" w:space="0" w:color="auto"/>
          </w:divBdr>
        </w:div>
        <w:div w:id="287584909">
          <w:marLeft w:val="0"/>
          <w:marRight w:val="0"/>
          <w:marTop w:val="0"/>
          <w:marBottom w:val="0"/>
          <w:divBdr>
            <w:top w:val="none" w:sz="0" w:space="0" w:color="auto"/>
            <w:left w:val="none" w:sz="0" w:space="0" w:color="auto"/>
            <w:bottom w:val="none" w:sz="0" w:space="0" w:color="auto"/>
            <w:right w:val="none" w:sz="0" w:space="0" w:color="auto"/>
          </w:divBdr>
        </w:div>
        <w:div w:id="315232578">
          <w:marLeft w:val="0"/>
          <w:marRight w:val="0"/>
          <w:marTop w:val="0"/>
          <w:marBottom w:val="0"/>
          <w:divBdr>
            <w:top w:val="none" w:sz="0" w:space="0" w:color="auto"/>
            <w:left w:val="none" w:sz="0" w:space="0" w:color="auto"/>
            <w:bottom w:val="none" w:sz="0" w:space="0" w:color="auto"/>
            <w:right w:val="none" w:sz="0" w:space="0" w:color="auto"/>
          </w:divBdr>
        </w:div>
        <w:div w:id="452405301">
          <w:marLeft w:val="0"/>
          <w:marRight w:val="0"/>
          <w:marTop w:val="0"/>
          <w:marBottom w:val="0"/>
          <w:divBdr>
            <w:top w:val="none" w:sz="0" w:space="0" w:color="auto"/>
            <w:left w:val="none" w:sz="0" w:space="0" w:color="auto"/>
            <w:bottom w:val="none" w:sz="0" w:space="0" w:color="auto"/>
            <w:right w:val="none" w:sz="0" w:space="0" w:color="auto"/>
          </w:divBdr>
        </w:div>
        <w:div w:id="611404457">
          <w:marLeft w:val="0"/>
          <w:marRight w:val="0"/>
          <w:marTop w:val="0"/>
          <w:marBottom w:val="0"/>
          <w:divBdr>
            <w:top w:val="none" w:sz="0" w:space="0" w:color="auto"/>
            <w:left w:val="none" w:sz="0" w:space="0" w:color="auto"/>
            <w:bottom w:val="none" w:sz="0" w:space="0" w:color="auto"/>
            <w:right w:val="none" w:sz="0" w:space="0" w:color="auto"/>
          </w:divBdr>
        </w:div>
        <w:div w:id="740325284">
          <w:marLeft w:val="0"/>
          <w:marRight w:val="0"/>
          <w:marTop w:val="0"/>
          <w:marBottom w:val="0"/>
          <w:divBdr>
            <w:top w:val="none" w:sz="0" w:space="0" w:color="auto"/>
            <w:left w:val="none" w:sz="0" w:space="0" w:color="auto"/>
            <w:bottom w:val="none" w:sz="0" w:space="0" w:color="auto"/>
            <w:right w:val="none" w:sz="0" w:space="0" w:color="auto"/>
          </w:divBdr>
        </w:div>
        <w:div w:id="1016469881">
          <w:marLeft w:val="0"/>
          <w:marRight w:val="0"/>
          <w:marTop w:val="0"/>
          <w:marBottom w:val="0"/>
          <w:divBdr>
            <w:top w:val="none" w:sz="0" w:space="0" w:color="auto"/>
            <w:left w:val="none" w:sz="0" w:space="0" w:color="auto"/>
            <w:bottom w:val="none" w:sz="0" w:space="0" w:color="auto"/>
            <w:right w:val="none" w:sz="0" w:space="0" w:color="auto"/>
          </w:divBdr>
        </w:div>
        <w:div w:id="1329092866">
          <w:marLeft w:val="0"/>
          <w:marRight w:val="0"/>
          <w:marTop w:val="0"/>
          <w:marBottom w:val="0"/>
          <w:divBdr>
            <w:top w:val="none" w:sz="0" w:space="0" w:color="auto"/>
            <w:left w:val="none" w:sz="0" w:space="0" w:color="auto"/>
            <w:bottom w:val="none" w:sz="0" w:space="0" w:color="auto"/>
            <w:right w:val="none" w:sz="0" w:space="0" w:color="auto"/>
          </w:divBdr>
        </w:div>
        <w:div w:id="1338146498">
          <w:marLeft w:val="0"/>
          <w:marRight w:val="0"/>
          <w:marTop w:val="0"/>
          <w:marBottom w:val="0"/>
          <w:divBdr>
            <w:top w:val="none" w:sz="0" w:space="0" w:color="auto"/>
            <w:left w:val="none" w:sz="0" w:space="0" w:color="auto"/>
            <w:bottom w:val="none" w:sz="0" w:space="0" w:color="auto"/>
            <w:right w:val="none" w:sz="0" w:space="0" w:color="auto"/>
          </w:divBdr>
        </w:div>
        <w:div w:id="1364937875">
          <w:marLeft w:val="0"/>
          <w:marRight w:val="0"/>
          <w:marTop w:val="0"/>
          <w:marBottom w:val="0"/>
          <w:divBdr>
            <w:top w:val="none" w:sz="0" w:space="0" w:color="auto"/>
            <w:left w:val="none" w:sz="0" w:space="0" w:color="auto"/>
            <w:bottom w:val="none" w:sz="0" w:space="0" w:color="auto"/>
            <w:right w:val="none" w:sz="0" w:space="0" w:color="auto"/>
          </w:divBdr>
        </w:div>
        <w:div w:id="1612781017">
          <w:marLeft w:val="0"/>
          <w:marRight w:val="0"/>
          <w:marTop w:val="0"/>
          <w:marBottom w:val="0"/>
          <w:divBdr>
            <w:top w:val="none" w:sz="0" w:space="0" w:color="auto"/>
            <w:left w:val="none" w:sz="0" w:space="0" w:color="auto"/>
            <w:bottom w:val="none" w:sz="0" w:space="0" w:color="auto"/>
            <w:right w:val="none" w:sz="0" w:space="0" w:color="auto"/>
          </w:divBdr>
        </w:div>
        <w:div w:id="1665620670">
          <w:marLeft w:val="0"/>
          <w:marRight w:val="0"/>
          <w:marTop w:val="0"/>
          <w:marBottom w:val="0"/>
          <w:divBdr>
            <w:top w:val="none" w:sz="0" w:space="0" w:color="auto"/>
            <w:left w:val="none" w:sz="0" w:space="0" w:color="auto"/>
            <w:bottom w:val="none" w:sz="0" w:space="0" w:color="auto"/>
            <w:right w:val="none" w:sz="0" w:space="0" w:color="auto"/>
          </w:divBdr>
        </w:div>
        <w:div w:id="2134249023">
          <w:marLeft w:val="0"/>
          <w:marRight w:val="0"/>
          <w:marTop w:val="0"/>
          <w:marBottom w:val="0"/>
          <w:divBdr>
            <w:top w:val="none" w:sz="0" w:space="0" w:color="auto"/>
            <w:left w:val="none" w:sz="0" w:space="0" w:color="auto"/>
            <w:bottom w:val="none" w:sz="0" w:space="0" w:color="auto"/>
            <w:right w:val="none" w:sz="0" w:space="0" w:color="auto"/>
          </w:divBdr>
        </w:div>
      </w:divsChild>
    </w:div>
    <w:div w:id="1231379606">
      <w:bodyDiv w:val="1"/>
      <w:marLeft w:val="0"/>
      <w:marRight w:val="0"/>
      <w:marTop w:val="0"/>
      <w:marBottom w:val="0"/>
      <w:divBdr>
        <w:top w:val="none" w:sz="0" w:space="0" w:color="auto"/>
        <w:left w:val="none" w:sz="0" w:space="0" w:color="auto"/>
        <w:bottom w:val="none" w:sz="0" w:space="0" w:color="auto"/>
        <w:right w:val="none" w:sz="0" w:space="0" w:color="auto"/>
      </w:divBdr>
    </w:div>
    <w:div w:id="1256748994">
      <w:bodyDiv w:val="1"/>
      <w:marLeft w:val="0"/>
      <w:marRight w:val="0"/>
      <w:marTop w:val="0"/>
      <w:marBottom w:val="0"/>
      <w:divBdr>
        <w:top w:val="none" w:sz="0" w:space="0" w:color="auto"/>
        <w:left w:val="none" w:sz="0" w:space="0" w:color="auto"/>
        <w:bottom w:val="none" w:sz="0" w:space="0" w:color="auto"/>
        <w:right w:val="none" w:sz="0" w:space="0" w:color="auto"/>
      </w:divBdr>
    </w:div>
    <w:div w:id="1284530770">
      <w:bodyDiv w:val="1"/>
      <w:marLeft w:val="0"/>
      <w:marRight w:val="0"/>
      <w:marTop w:val="0"/>
      <w:marBottom w:val="0"/>
      <w:divBdr>
        <w:top w:val="none" w:sz="0" w:space="0" w:color="auto"/>
        <w:left w:val="none" w:sz="0" w:space="0" w:color="auto"/>
        <w:bottom w:val="none" w:sz="0" w:space="0" w:color="auto"/>
        <w:right w:val="none" w:sz="0" w:space="0" w:color="auto"/>
      </w:divBdr>
    </w:div>
    <w:div w:id="1288463556">
      <w:bodyDiv w:val="1"/>
      <w:marLeft w:val="0"/>
      <w:marRight w:val="0"/>
      <w:marTop w:val="0"/>
      <w:marBottom w:val="0"/>
      <w:divBdr>
        <w:top w:val="none" w:sz="0" w:space="0" w:color="auto"/>
        <w:left w:val="none" w:sz="0" w:space="0" w:color="auto"/>
        <w:bottom w:val="none" w:sz="0" w:space="0" w:color="auto"/>
        <w:right w:val="none" w:sz="0" w:space="0" w:color="auto"/>
      </w:divBdr>
      <w:divsChild>
        <w:div w:id="385884898">
          <w:marLeft w:val="0"/>
          <w:marRight w:val="0"/>
          <w:marTop w:val="0"/>
          <w:marBottom w:val="0"/>
          <w:divBdr>
            <w:top w:val="none" w:sz="0" w:space="0" w:color="auto"/>
            <w:left w:val="none" w:sz="0" w:space="0" w:color="auto"/>
            <w:bottom w:val="none" w:sz="0" w:space="0" w:color="auto"/>
            <w:right w:val="none" w:sz="0" w:space="0" w:color="auto"/>
          </w:divBdr>
        </w:div>
        <w:div w:id="1361200397">
          <w:marLeft w:val="0"/>
          <w:marRight w:val="0"/>
          <w:marTop w:val="0"/>
          <w:marBottom w:val="0"/>
          <w:divBdr>
            <w:top w:val="none" w:sz="0" w:space="0" w:color="auto"/>
            <w:left w:val="none" w:sz="0" w:space="0" w:color="auto"/>
            <w:bottom w:val="none" w:sz="0" w:space="0" w:color="auto"/>
            <w:right w:val="none" w:sz="0" w:space="0" w:color="auto"/>
          </w:divBdr>
        </w:div>
        <w:div w:id="792094133">
          <w:marLeft w:val="0"/>
          <w:marRight w:val="0"/>
          <w:marTop w:val="0"/>
          <w:marBottom w:val="0"/>
          <w:divBdr>
            <w:top w:val="none" w:sz="0" w:space="0" w:color="auto"/>
            <w:left w:val="none" w:sz="0" w:space="0" w:color="auto"/>
            <w:bottom w:val="none" w:sz="0" w:space="0" w:color="auto"/>
            <w:right w:val="none" w:sz="0" w:space="0" w:color="auto"/>
          </w:divBdr>
        </w:div>
        <w:div w:id="1846044274">
          <w:marLeft w:val="0"/>
          <w:marRight w:val="0"/>
          <w:marTop w:val="0"/>
          <w:marBottom w:val="0"/>
          <w:divBdr>
            <w:top w:val="none" w:sz="0" w:space="0" w:color="auto"/>
            <w:left w:val="none" w:sz="0" w:space="0" w:color="auto"/>
            <w:bottom w:val="none" w:sz="0" w:space="0" w:color="auto"/>
            <w:right w:val="none" w:sz="0" w:space="0" w:color="auto"/>
          </w:divBdr>
        </w:div>
        <w:div w:id="963579949">
          <w:marLeft w:val="0"/>
          <w:marRight w:val="0"/>
          <w:marTop w:val="0"/>
          <w:marBottom w:val="0"/>
          <w:divBdr>
            <w:top w:val="none" w:sz="0" w:space="0" w:color="auto"/>
            <w:left w:val="none" w:sz="0" w:space="0" w:color="auto"/>
            <w:bottom w:val="none" w:sz="0" w:space="0" w:color="auto"/>
            <w:right w:val="none" w:sz="0" w:space="0" w:color="auto"/>
          </w:divBdr>
        </w:div>
        <w:div w:id="439761376">
          <w:marLeft w:val="0"/>
          <w:marRight w:val="0"/>
          <w:marTop w:val="0"/>
          <w:marBottom w:val="0"/>
          <w:divBdr>
            <w:top w:val="none" w:sz="0" w:space="0" w:color="auto"/>
            <w:left w:val="none" w:sz="0" w:space="0" w:color="auto"/>
            <w:bottom w:val="none" w:sz="0" w:space="0" w:color="auto"/>
            <w:right w:val="none" w:sz="0" w:space="0" w:color="auto"/>
          </w:divBdr>
        </w:div>
        <w:div w:id="1845896932">
          <w:marLeft w:val="0"/>
          <w:marRight w:val="0"/>
          <w:marTop w:val="0"/>
          <w:marBottom w:val="0"/>
          <w:divBdr>
            <w:top w:val="none" w:sz="0" w:space="0" w:color="auto"/>
            <w:left w:val="none" w:sz="0" w:space="0" w:color="auto"/>
            <w:bottom w:val="none" w:sz="0" w:space="0" w:color="auto"/>
            <w:right w:val="none" w:sz="0" w:space="0" w:color="auto"/>
          </w:divBdr>
        </w:div>
        <w:div w:id="258679600">
          <w:marLeft w:val="0"/>
          <w:marRight w:val="0"/>
          <w:marTop w:val="0"/>
          <w:marBottom w:val="0"/>
          <w:divBdr>
            <w:top w:val="none" w:sz="0" w:space="0" w:color="auto"/>
            <w:left w:val="none" w:sz="0" w:space="0" w:color="auto"/>
            <w:bottom w:val="none" w:sz="0" w:space="0" w:color="auto"/>
            <w:right w:val="none" w:sz="0" w:space="0" w:color="auto"/>
          </w:divBdr>
        </w:div>
        <w:div w:id="1979189287">
          <w:marLeft w:val="0"/>
          <w:marRight w:val="0"/>
          <w:marTop w:val="0"/>
          <w:marBottom w:val="0"/>
          <w:divBdr>
            <w:top w:val="none" w:sz="0" w:space="0" w:color="auto"/>
            <w:left w:val="none" w:sz="0" w:space="0" w:color="auto"/>
            <w:bottom w:val="none" w:sz="0" w:space="0" w:color="auto"/>
            <w:right w:val="none" w:sz="0" w:space="0" w:color="auto"/>
          </w:divBdr>
        </w:div>
        <w:div w:id="1249078659">
          <w:marLeft w:val="0"/>
          <w:marRight w:val="0"/>
          <w:marTop w:val="0"/>
          <w:marBottom w:val="0"/>
          <w:divBdr>
            <w:top w:val="none" w:sz="0" w:space="0" w:color="auto"/>
            <w:left w:val="none" w:sz="0" w:space="0" w:color="auto"/>
            <w:bottom w:val="none" w:sz="0" w:space="0" w:color="auto"/>
            <w:right w:val="none" w:sz="0" w:space="0" w:color="auto"/>
          </w:divBdr>
        </w:div>
        <w:div w:id="1398474087">
          <w:marLeft w:val="0"/>
          <w:marRight w:val="0"/>
          <w:marTop w:val="0"/>
          <w:marBottom w:val="0"/>
          <w:divBdr>
            <w:top w:val="none" w:sz="0" w:space="0" w:color="auto"/>
            <w:left w:val="none" w:sz="0" w:space="0" w:color="auto"/>
            <w:bottom w:val="none" w:sz="0" w:space="0" w:color="auto"/>
            <w:right w:val="none" w:sz="0" w:space="0" w:color="auto"/>
          </w:divBdr>
        </w:div>
      </w:divsChild>
    </w:div>
    <w:div w:id="1307204692">
      <w:bodyDiv w:val="1"/>
      <w:marLeft w:val="0"/>
      <w:marRight w:val="0"/>
      <w:marTop w:val="0"/>
      <w:marBottom w:val="0"/>
      <w:divBdr>
        <w:top w:val="none" w:sz="0" w:space="0" w:color="auto"/>
        <w:left w:val="none" w:sz="0" w:space="0" w:color="auto"/>
        <w:bottom w:val="none" w:sz="0" w:space="0" w:color="auto"/>
        <w:right w:val="none" w:sz="0" w:space="0" w:color="auto"/>
      </w:divBdr>
      <w:divsChild>
        <w:div w:id="1457721701">
          <w:marLeft w:val="0"/>
          <w:marRight w:val="0"/>
          <w:marTop w:val="0"/>
          <w:marBottom w:val="0"/>
          <w:divBdr>
            <w:top w:val="none" w:sz="0" w:space="0" w:color="auto"/>
            <w:left w:val="none" w:sz="0" w:space="0" w:color="auto"/>
            <w:bottom w:val="none" w:sz="0" w:space="0" w:color="auto"/>
            <w:right w:val="none" w:sz="0" w:space="0" w:color="auto"/>
          </w:divBdr>
          <w:divsChild>
            <w:div w:id="1417247188">
              <w:marLeft w:val="0"/>
              <w:marRight w:val="0"/>
              <w:marTop w:val="0"/>
              <w:marBottom w:val="0"/>
              <w:divBdr>
                <w:top w:val="none" w:sz="0" w:space="0" w:color="auto"/>
                <w:left w:val="none" w:sz="0" w:space="0" w:color="auto"/>
                <w:bottom w:val="none" w:sz="0" w:space="0" w:color="auto"/>
                <w:right w:val="none" w:sz="0" w:space="0" w:color="auto"/>
              </w:divBdr>
            </w:div>
            <w:div w:id="1849253879">
              <w:marLeft w:val="0"/>
              <w:marRight w:val="0"/>
              <w:marTop w:val="0"/>
              <w:marBottom w:val="0"/>
              <w:divBdr>
                <w:top w:val="none" w:sz="0" w:space="0" w:color="auto"/>
                <w:left w:val="none" w:sz="0" w:space="0" w:color="auto"/>
                <w:bottom w:val="none" w:sz="0" w:space="0" w:color="auto"/>
                <w:right w:val="none" w:sz="0" w:space="0" w:color="auto"/>
              </w:divBdr>
            </w:div>
            <w:div w:id="492525742">
              <w:marLeft w:val="0"/>
              <w:marRight w:val="0"/>
              <w:marTop w:val="0"/>
              <w:marBottom w:val="0"/>
              <w:divBdr>
                <w:top w:val="none" w:sz="0" w:space="0" w:color="auto"/>
                <w:left w:val="none" w:sz="0" w:space="0" w:color="auto"/>
                <w:bottom w:val="none" w:sz="0" w:space="0" w:color="auto"/>
                <w:right w:val="none" w:sz="0" w:space="0" w:color="auto"/>
              </w:divBdr>
            </w:div>
            <w:div w:id="722338536">
              <w:marLeft w:val="0"/>
              <w:marRight w:val="0"/>
              <w:marTop w:val="0"/>
              <w:marBottom w:val="0"/>
              <w:divBdr>
                <w:top w:val="none" w:sz="0" w:space="0" w:color="auto"/>
                <w:left w:val="none" w:sz="0" w:space="0" w:color="auto"/>
                <w:bottom w:val="none" w:sz="0" w:space="0" w:color="auto"/>
                <w:right w:val="none" w:sz="0" w:space="0" w:color="auto"/>
              </w:divBdr>
            </w:div>
            <w:div w:id="2036684866">
              <w:marLeft w:val="0"/>
              <w:marRight w:val="0"/>
              <w:marTop w:val="0"/>
              <w:marBottom w:val="0"/>
              <w:divBdr>
                <w:top w:val="none" w:sz="0" w:space="0" w:color="auto"/>
                <w:left w:val="none" w:sz="0" w:space="0" w:color="auto"/>
                <w:bottom w:val="none" w:sz="0" w:space="0" w:color="auto"/>
                <w:right w:val="none" w:sz="0" w:space="0" w:color="auto"/>
              </w:divBdr>
            </w:div>
            <w:div w:id="1940750234">
              <w:marLeft w:val="0"/>
              <w:marRight w:val="0"/>
              <w:marTop w:val="0"/>
              <w:marBottom w:val="0"/>
              <w:divBdr>
                <w:top w:val="none" w:sz="0" w:space="0" w:color="auto"/>
                <w:left w:val="none" w:sz="0" w:space="0" w:color="auto"/>
                <w:bottom w:val="none" w:sz="0" w:space="0" w:color="auto"/>
                <w:right w:val="none" w:sz="0" w:space="0" w:color="auto"/>
              </w:divBdr>
            </w:div>
            <w:div w:id="1136414626">
              <w:marLeft w:val="0"/>
              <w:marRight w:val="0"/>
              <w:marTop w:val="0"/>
              <w:marBottom w:val="0"/>
              <w:divBdr>
                <w:top w:val="none" w:sz="0" w:space="0" w:color="auto"/>
                <w:left w:val="none" w:sz="0" w:space="0" w:color="auto"/>
                <w:bottom w:val="none" w:sz="0" w:space="0" w:color="auto"/>
                <w:right w:val="none" w:sz="0" w:space="0" w:color="auto"/>
              </w:divBdr>
            </w:div>
            <w:div w:id="1518227192">
              <w:marLeft w:val="0"/>
              <w:marRight w:val="0"/>
              <w:marTop w:val="0"/>
              <w:marBottom w:val="0"/>
              <w:divBdr>
                <w:top w:val="none" w:sz="0" w:space="0" w:color="auto"/>
                <w:left w:val="none" w:sz="0" w:space="0" w:color="auto"/>
                <w:bottom w:val="none" w:sz="0" w:space="0" w:color="auto"/>
                <w:right w:val="none" w:sz="0" w:space="0" w:color="auto"/>
              </w:divBdr>
            </w:div>
            <w:div w:id="105126723">
              <w:marLeft w:val="0"/>
              <w:marRight w:val="0"/>
              <w:marTop w:val="0"/>
              <w:marBottom w:val="0"/>
              <w:divBdr>
                <w:top w:val="none" w:sz="0" w:space="0" w:color="auto"/>
                <w:left w:val="none" w:sz="0" w:space="0" w:color="auto"/>
                <w:bottom w:val="none" w:sz="0" w:space="0" w:color="auto"/>
                <w:right w:val="none" w:sz="0" w:space="0" w:color="auto"/>
              </w:divBdr>
            </w:div>
          </w:divsChild>
        </w:div>
        <w:div w:id="2133939618">
          <w:marLeft w:val="0"/>
          <w:marRight w:val="0"/>
          <w:marTop w:val="0"/>
          <w:marBottom w:val="0"/>
          <w:divBdr>
            <w:top w:val="none" w:sz="0" w:space="0" w:color="auto"/>
            <w:left w:val="none" w:sz="0" w:space="0" w:color="auto"/>
            <w:bottom w:val="none" w:sz="0" w:space="0" w:color="auto"/>
            <w:right w:val="none" w:sz="0" w:space="0" w:color="auto"/>
          </w:divBdr>
          <w:divsChild>
            <w:div w:id="1379209497">
              <w:marLeft w:val="0"/>
              <w:marRight w:val="0"/>
              <w:marTop w:val="0"/>
              <w:marBottom w:val="0"/>
              <w:divBdr>
                <w:top w:val="none" w:sz="0" w:space="0" w:color="auto"/>
                <w:left w:val="none" w:sz="0" w:space="0" w:color="auto"/>
                <w:bottom w:val="none" w:sz="0" w:space="0" w:color="auto"/>
                <w:right w:val="none" w:sz="0" w:space="0" w:color="auto"/>
              </w:divBdr>
            </w:div>
            <w:div w:id="1160540691">
              <w:marLeft w:val="0"/>
              <w:marRight w:val="0"/>
              <w:marTop w:val="0"/>
              <w:marBottom w:val="0"/>
              <w:divBdr>
                <w:top w:val="none" w:sz="0" w:space="0" w:color="auto"/>
                <w:left w:val="none" w:sz="0" w:space="0" w:color="auto"/>
                <w:bottom w:val="none" w:sz="0" w:space="0" w:color="auto"/>
                <w:right w:val="none" w:sz="0" w:space="0" w:color="auto"/>
              </w:divBdr>
            </w:div>
            <w:div w:id="942684931">
              <w:marLeft w:val="0"/>
              <w:marRight w:val="0"/>
              <w:marTop w:val="0"/>
              <w:marBottom w:val="0"/>
              <w:divBdr>
                <w:top w:val="none" w:sz="0" w:space="0" w:color="auto"/>
                <w:left w:val="none" w:sz="0" w:space="0" w:color="auto"/>
                <w:bottom w:val="none" w:sz="0" w:space="0" w:color="auto"/>
                <w:right w:val="none" w:sz="0" w:space="0" w:color="auto"/>
              </w:divBdr>
            </w:div>
            <w:div w:id="1406997253">
              <w:marLeft w:val="0"/>
              <w:marRight w:val="0"/>
              <w:marTop w:val="0"/>
              <w:marBottom w:val="0"/>
              <w:divBdr>
                <w:top w:val="none" w:sz="0" w:space="0" w:color="auto"/>
                <w:left w:val="none" w:sz="0" w:space="0" w:color="auto"/>
                <w:bottom w:val="none" w:sz="0" w:space="0" w:color="auto"/>
                <w:right w:val="none" w:sz="0" w:space="0" w:color="auto"/>
              </w:divBdr>
            </w:div>
            <w:div w:id="335183643">
              <w:marLeft w:val="0"/>
              <w:marRight w:val="0"/>
              <w:marTop w:val="0"/>
              <w:marBottom w:val="0"/>
              <w:divBdr>
                <w:top w:val="none" w:sz="0" w:space="0" w:color="auto"/>
                <w:left w:val="none" w:sz="0" w:space="0" w:color="auto"/>
                <w:bottom w:val="none" w:sz="0" w:space="0" w:color="auto"/>
                <w:right w:val="none" w:sz="0" w:space="0" w:color="auto"/>
              </w:divBdr>
            </w:div>
            <w:div w:id="1066493701">
              <w:marLeft w:val="0"/>
              <w:marRight w:val="0"/>
              <w:marTop w:val="0"/>
              <w:marBottom w:val="0"/>
              <w:divBdr>
                <w:top w:val="none" w:sz="0" w:space="0" w:color="auto"/>
                <w:left w:val="none" w:sz="0" w:space="0" w:color="auto"/>
                <w:bottom w:val="none" w:sz="0" w:space="0" w:color="auto"/>
                <w:right w:val="none" w:sz="0" w:space="0" w:color="auto"/>
              </w:divBdr>
            </w:div>
            <w:div w:id="1918705278">
              <w:marLeft w:val="0"/>
              <w:marRight w:val="0"/>
              <w:marTop w:val="0"/>
              <w:marBottom w:val="0"/>
              <w:divBdr>
                <w:top w:val="none" w:sz="0" w:space="0" w:color="auto"/>
                <w:left w:val="none" w:sz="0" w:space="0" w:color="auto"/>
                <w:bottom w:val="none" w:sz="0" w:space="0" w:color="auto"/>
                <w:right w:val="none" w:sz="0" w:space="0" w:color="auto"/>
              </w:divBdr>
            </w:div>
            <w:div w:id="1459949913">
              <w:marLeft w:val="0"/>
              <w:marRight w:val="0"/>
              <w:marTop w:val="0"/>
              <w:marBottom w:val="0"/>
              <w:divBdr>
                <w:top w:val="none" w:sz="0" w:space="0" w:color="auto"/>
                <w:left w:val="none" w:sz="0" w:space="0" w:color="auto"/>
                <w:bottom w:val="none" w:sz="0" w:space="0" w:color="auto"/>
                <w:right w:val="none" w:sz="0" w:space="0" w:color="auto"/>
              </w:divBdr>
            </w:div>
            <w:div w:id="971255327">
              <w:marLeft w:val="0"/>
              <w:marRight w:val="0"/>
              <w:marTop w:val="0"/>
              <w:marBottom w:val="0"/>
              <w:divBdr>
                <w:top w:val="none" w:sz="0" w:space="0" w:color="auto"/>
                <w:left w:val="none" w:sz="0" w:space="0" w:color="auto"/>
                <w:bottom w:val="none" w:sz="0" w:space="0" w:color="auto"/>
                <w:right w:val="none" w:sz="0" w:space="0" w:color="auto"/>
              </w:divBdr>
            </w:div>
            <w:div w:id="530847586">
              <w:marLeft w:val="0"/>
              <w:marRight w:val="0"/>
              <w:marTop w:val="0"/>
              <w:marBottom w:val="0"/>
              <w:divBdr>
                <w:top w:val="none" w:sz="0" w:space="0" w:color="auto"/>
                <w:left w:val="none" w:sz="0" w:space="0" w:color="auto"/>
                <w:bottom w:val="none" w:sz="0" w:space="0" w:color="auto"/>
                <w:right w:val="none" w:sz="0" w:space="0" w:color="auto"/>
              </w:divBdr>
            </w:div>
            <w:div w:id="1128817377">
              <w:marLeft w:val="0"/>
              <w:marRight w:val="0"/>
              <w:marTop w:val="0"/>
              <w:marBottom w:val="0"/>
              <w:divBdr>
                <w:top w:val="none" w:sz="0" w:space="0" w:color="auto"/>
                <w:left w:val="none" w:sz="0" w:space="0" w:color="auto"/>
                <w:bottom w:val="none" w:sz="0" w:space="0" w:color="auto"/>
                <w:right w:val="none" w:sz="0" w:space="0" w:color="auto"/>
              </w:divBdr>
            </w:div>
            <w:div w:id="545026145">
              <w:marLeft w:val="0"/>
              <w:marRight w:val="0"/>
              <w:marTop w:val="0"/>
              <w:marBottom w:val="0"/>
              <w:divBdr>
                <w:top w:val="none" w:sz="0" w:space="0" w:color="auto"/>
                <w:left w:val="none" w:sz="0" w:space="0" w:color="auto"/>
                <w:bottom w:val="none" w:sz="0" w:space="0" w:color="auto"/>
                <w:right w:val="none" w:sz="0" w:space="0" w:color="auto"/>
              </w:divBdr>
            </w:div>
            <w:div w:id="720248315">
              <w:marLeft w:val="0"/>
              <w:marRight w:val="0"/>
              <w:marTop w:val="0"/>
              <w:marBottom w:val="0"/>
              <w:divBdr>
                <w:top w:val="none" w:sz="0" w:space="0" w:color="auto"/>
                <w:left w:val="none" w:sz="0" w:space="0" w:color="auto"/>
                <w:bottom w:val="none" w:sz="0" w:space="0" w:color="auto"/>
                <w:right w:val="none" w:sz="0" w:space="0" w:color="auto"/>
              </w:divBdr>
            </w:div>
            <w:div w:id="1928222827">
              <w:marLeft w:val="0"/>
              <w:marRight w:val="0"/>
              <w:marTop w:val="0"/>
              <w:marBottom w:val="0"/>
              <w:divBdr>
                <w:top w:val="none" w:sz="0" w:space="0" w:color="auto"/>
                <w:left w:val="none" w:sz="0" w:space="0" w:color="auto"/>
                <w:bottom w:val="none" w:sz="0" w:space="0" w:color="auto"/>
                <w:right w:val="none" w:sz="0" w:space="0" w:color="auto"/>
              </w:divBdr>
            </w:div>
            <w:div w:id="1507940303">
              <w:marLeft w:val="0"/>
              <w:marRight w:val="0"/>
              <w:marTop w:val="0"/>
              <w:marBottom w:val="0"/>
              <w:divBdr>
                <w:top w:val="none" w:sz="0" w:space="0" w:color="auto"/>
                <w:left w:val="none" w:sz="0" w:space="0" w:color="auto"/>
                <w:bottom w:val="none" w:sz="0" w:space="0" w:color="auto"/>
                <w:right w:val="none" w:sz="0" w:space="0" w:color="auto"/>
              </w:divBdr>
            </w:div>
            <w:div w:id="1500384327">
              <w:marLeft w:val="0"/>
              <w:marRight w:val="0"/>
              <w:marTop w:val="0"/>
              <w:marBottom w:val="0"/>
              <w:divBdr>
                <w:top w:val="none" w:sz="0" w:space="0" w:color="auto"/>
                <w:left w:val="none" w:sz="0" w:space="0" w:color="auto"/>
                <w:bottom w:val="none" w:sz="0" w:space="0" w:color="auto"/>
                <w:right w:val="none" w:sz="0" w:space="0" w:color="auto"/>
              </w:divBdr>
            </w:div>
            <w:div w:id="196548379">
              <w:marLeft w:val="0"/>
              <w:marRight w:val="0"/>
              <w:marTop w:val="0"/>
              <w:marBottom w:val="0"/>
              <w:divBdr>
                <w:top w:val="none" w:sz="0" w:space="0" w:color="auto"/>
                <w:left w:val="none" w:sz="0" w:space="0" w:color="auto"/>
                <w:bottom w:val="none" w:sz="0" w:space="0" w:color="auto"/>
                <w:right w:val="none" w:sz="0" w:space="0" w:color="auto"/>
              </w:divBdr>
            </w:div>
            <w:div w:id="618419813">
              <w:marLeft w:val="0"/>
              <w:marRight w:val="0"/>
              <w:marTop w:val="0"/>
              <w:marBottom w:val="0"/>
              <w:divBdr>
                <w:top w:val="none" w:sz="0" w:space="0" w:color="auto"/>
                <w:left w:val="none" w:sz="0" w:space="0" w:color="auto"/>
                <w:bottom w:val="none" w:sz="0" w:space="0" w:color="auto"/>
                <w:right w:val="none" w:sz="0" w:space="0" w:color="auto"/>
              </w:divBdr>
            </w:div>
            <w:div w:id="350767758">
              <w:marLeft w:val="0"/>
              <w:marRight w:val="0"/>
              <w:marTop w:val="0"/>
              <w:marBottom w:val="0"/>
              <w:divBdr>
                <w:top w:val="none" w:sz="0" w:space="0" w:color="auto"/>
                <w:left w:val="none" w:sz="0" w:space="0" w:color="auto"/>
                <w:bottom w:val="none" w:sz="0" w:space="0" w:color="auto"/>
                <w:right w:val="none" w:sz="0" w:space="0" w:color="auto"/>
              </w:divBdr>
            </w:div>
            <w:div w:id="1303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3886">
      <w:bodyDiv w:val="1"/>
      <w:marLeft w:val="0"/>
      <w:marRight w:val="0"/>
      <w:marTop w:val="0"/>
      <w:marBottom w:val="0"/>
      <w:divBdr>
        <w:top w:val="none" w:sz="0" w:space="0" w:color="auto"/>
        <w:left w:val="none" w:sz="0" w:space="0" w:color="auto"/>
        <w:bottom w:val="none" w:sz="0" w:space="0" w:color="auto"/>
        <w:right w:val="none" w:sz="0" w:space="0" w:color="auto"/>
      </w:divBdr>
    </w:div>
    <w:div w:id="1430615695">
      <w:bodyDiv w:val="1"/>
      <w:marLeft w:val="0"/>
      <w:marRight w:val="0"/>
      <w:marTop w:val="0"/>
      <w:marBottom w:val="0"/>
      <w:divBdr>
        <w:top w:val="none" w:sz="0" w:space="0" w:color="auto"/>
        <w:left w:val="none" w:sz="0" w:space="0" w:color="auto"/>
        <w:bottom w:val="none" w:sz="0" w:space="0" w:color="auto"/>
        <w:right w:val="none" w:sz="0" w:space="0" w:color="auto"/>
      </w:divBdr>
      <w:divsChild>
        <w:div w:id="3439145">
          <w:marLeft w:val="0"/>
          <w:marRight w:val="0"/>
          <w:marTop w:val="0"/>
          <w:marBottom w:val="0"/>
          <w:divBdr>
            <w:top w:val="none" w:sz="0" w:space="0" w:color="auto"/>
            <w:left w:val="none" w:sz="0" w:space="0" w:color="auto"/>
            <w:bottom w:val="none" w:sz="0" w:space="0" w:color="auto"/>
            <w:right w:val="none" w:sz="0" w:space="0" w:color="auto"/>
          </w:divBdr>
        </w:div>
        <w:div w:id="9458440">
          <w:marLeft w:val="0"/>
          <w:marRight w:val="0"/>
          <w:marTop w:val="0"/>
          <w:marBottom w:val="0"/>
          <w:divBdr>
            <w:top w:val="none" w:sz="0" w:space="0" w:color="auto"/>
            <w:left w:val="none" w:sz="0" w:space="0" w:color="auto"/>
            <w:bottom w:val="none" w:sz="0" w:space="0" w:color="auto"/>
            <w:right w:val="none" w:sz="0" w:space="0" w:color="auto"/>
          </w:divBdr>
        </w:div>
        <w:div w:id="72549932">
          <w:marLeft w:val="0"/>
          <w:marRight w:val="0"/>
          <w:marTop w:val="0"/>
          <w:marBottom w:val="0"/>
          <w:divBdr>
            <w:top w:val="none" w:sz="0" w:space="0" w:color="auto"/>
            <w:left w:val="none" w:sz="0" w:space="0" w:color="auto"/>
            <w:bottom w:val="none" w:sz="0" w:space="0" w:color="auto"/>
            <w:right w:val="none" w:sz="0" w:space="0" w:color="auto"/>
          </w:divBdr>
        </w:div>
        <w:div w:id="72971384">
          <w:marLeft w:val="0"/>
          <w:marRight w:val="0"/>
          <w:marTop w:val="0"/>
          <w:marBottom w:val="0"/>
          <w:divBdr>
            <w:top w:val="none" w:sz="0" w:space="0" w:color="auto"/>
            <w:left w:val="none" w:sz="0" w:space="0" w:color="auto"/>
            <w:bottom w:val="none" w:sz="0" w:space="0" w:color="auto"/>
            <w:right w:val="none" w:sz="0" w:space="0" w:color="auto"/>
          </w:divBdr>
        </w:div>
        <w:div w:id="115487039">
          <w:marLeft w:val="0"/>
          <w:marRight w:val="0"/>
          <w:marTop w:val="0"/>
          <w:marBottom w:val="0"/>
          <w:divBdr>
            <w:top w:val="none" w:sz="0" w:space="0" w:color="auto"/>
            <w:left w:val="none" w:sz="0" w:space="0" w:color="auto"/>
            <w:bottom w:val="none" w:sz="0" w:space="0" w:color="auto"/>
            <w:right w:val="none" w:sz="0" w:space="0" w:color="auto"/>
          </w:divBdr>
        </w:div>
        <w:div w:id="135296255">
          <w:marLeft w:val="0"/>
          <w:marRight w:val="0"/>
          <w:marTop w:val="0"/>
          <w:marBottom w:val="0"/>
          <w:divBdr>
            <w:top w:val="none" w:sz="0" w:space="0" w:color="auto"/>
            <w:left w:val="none" w:sz="0" w:space="0" w:color="auto"/>
            <w:bottom w:val="none" w:sz="0" w:space="0" w:color="auto"/>
            <w:right w:val="none" w:sz="0" w:space="0" w:color="auto"/>
          </w:divBdr>
        </w:div>
        <w:div w:id="148013000">
          <w:marLeft w:val="0"/>
          <w:marRight w:val="0"/>
          <w:marTop w:val="0"/>
          <w:marBottom w:val="0"/>
          <w:divBdr>
            <w:top w:val="none" w:sz="0" w:space="0" w:color="auto"/>
            <w:left w:val="none" w:sz="0" w:space="0" w:color="auto"/>
            <w:bottom w:val="none" w:sz="0" w:space="0" w:color="auto"/>
            <w:right w:val="none" w:sz="0" w:space="0" w:color="auto"/>
          </w:divBdr>
        </w:div>
        <w:div w:id="200947503">
          <w:marLeft w:val="0"/>
          <w:marRight w:val="0"/>
          <w:marTop w:val="0"/>
          <w:marBottom w:val="0"/>
          <w:divBdr>
            <w:top w:val="none" w:sz="0" w:space="0" w:color="auto"/>
            <w:left w:val="none" w:sz="0" w:space="0" w:color="auto"/>
            <w:bottom w:val="none" w:sz="0" w:space="0" w:color="auto"/>
            <w:right w:val="none" w:sz="0" w:space="0" w:color="auto"/>
          </w:divBdr>
        </w:div>
        <w:div w:id="213543396">
          <w:marLeft w:val="0"/>
          <w:marRight w:val="0"/>
          <w:marTop w:val="0"/>
          <w:marBottom w:val="0"/>
          <w:divBdr>
            <w:top w:val="none" w:sz="0" w:space="0" w:color="auto"/>
            <w:left w:val="none" w:sz="0" w:space="0" w:color="auto"/>
            <w:bottom w:val="none" w:sz="0" w:space="0" w:color="auto"/>
            <w:right w:val="none" w:sz="0" w:space="0" w:color="auto"/>
          </w:divBdr>
        </w:div>
        <w:div w:id="234323776">
          <w:marLeft w:val="0"/>
          <w:marRight w:val="0"/>
          <w:marTop w:val="0"/>
          <w:marBottom w:val="0"/>
          <w:divBdr>
            <w:top w:val="none" w:sz="0" w:space="0" w:color="auto"/>
            <w:left w:val="none" w:sz="0" w:space="0" w:color="auto"/>
            <w:bottom w:val="none" w:sz="0" w:space="0" w:color="auto"/>
            <w:right w:val="none" w:sz="0" w:space="0" w:color="auto"/>
          </w:divBdr>
        </w:div>
        <w:div w:id="321784437">
          <w:marLeft w:val="0"/>
          <w:marRight w:val="0"/>
          <w:marTop w:val="0"/>
          <w:marBottom w:val="0"/>
          <w:divBdr>
            <w:top w:val="none" w:sz="0" w:space="0" w:color="auto"/>
            <w:left w:val="none" w:sz="0" w:space="0" w:color="auto"/>
            <w:bottom w:val="none" w:sz="0" w:space="0" w:color="auto"/>
            <w:right w:val="none" w:sz="0" w:space="0" w:color="auto"/>
          </w:divBdr>
        </w:div>
        <w:div w:id="359161856">
          <w:marLeft w:val="0"/>
          <w:marRight w:val="0"/>
          <w:marTop w:val="0"/>
          <w:marBottom w:val="0"/>
          <w:divBdr>
            <w:top w:val="none" w:sz="0" w:space="0" w:color="auto"/>
            <w:left w:val="none" w:sz="0" w:space="0" w:color="auto"/>
            <w:bottom w:val="none" w:sz="0" w:space="0" w:color="auto"/>
            <w:right w:val="none" w:sz="0" w:space="0" w:color="auto"/>
          </w:divBdr>
        </w:div>
        <w:div w:id="380322612">
          <w:marLeft w:val="0"/>
          <w:marRight w:val="0"/>
          <w:marTop w:val="0"/>
          <w:marBottom w:val="0"/>
          <w:divBdr>
            <w:top w:val="none" w:sz="0" w:space="0" w:color="auto"/>
            <w:left w:val="none" w:sz="0" w:space="0" w:color="auto"/>
            <w:bottom w:val="none" w:sz="0" w:space="0" w:color="auto"/>
            <w:right w:val="none" w:sz="0" w:space="0" w:color="auto"/>
          </w:divBdr>
        </w:div>
        <w:div w:id="436829879">
          <w:marLeft w:val="0"/>
          <w:marRight w:val="0"/>
          <w:marTop w:val="0"/>
          <w:marBottom w:val="0"/>
          <w:divBdr>
            <w:top w:val="none" w:sz="0" w:space="0" w:color="auto"/>
            <w:left w:val="none" w:sz="0" w:space="0" w:color="auto"/>
            <w:bottom w:val="none" w:sz="0" w:space="0" w:color="auto"/>
            <w:right w:val="none" w:sz="0" w:space="0" w:color="auto"/>
          </w:divBdr>
        </w:div>
        <w:div w:id="460001167">
          <w:marLeft w:val="0"/>
          <w:marRight w:val="0"/>
          <w:marTop w:val="0"/>
          <w:marBottom w:val="0"/>
          <w:divBdr>
            <w:top w:val="none" w:sz="0" w:space="0" w:color="auto"/>
            <w:left w:val="none" w:sz="0" w:space="0" w:color="auto"/>
            <w:bottom w:val="none" w:sz="0" w:space="0" w:color="auto"/>
            <w:right w:val="none" w:sz="0" w:space="0" w:color="auto"/>
          </w:divBdr>
        </w:div>
        <w:div w:id="464586470">
          <w:marLeft w:val="0"/>
          <w:marRight w:val="0"/>
          <w:marTop w:val="0"/>
          <w:marBottom w:val="0"/>
          <w:divBdr>
            <w:top w:val="none" w:sz="0" w:space="0" w:color="auto"/>
            <w:left w:val="none" w:sz="0" w:space="0" w:color="auto"/>
            <w:bottom w:val="none" w:sz="0" w:space="0" w:color="auto"/>
            <w:right w:val="none" w:sz="0" w:space="0" w:color="auto"/>
          </w:divBdr>
        </w:div>
        <w:div w:id="550535072">
          <w:marLeft w:val="0"/>
          <w:marRight w:val="0"/>
          <w:marTop w:val="0"/>
          <w:marBottom w:val="0"/>
          <w:divBdr>
            <w:top w:val="none" w:sz="0" w:space="0" w:color="auto"/>
            <w:left w:val="none" w:sz="0" w:space="0" w:color="auto"/>
            <w:bottom w:val="none" w:sz="0" w:space="0" w:color="auto"/>
            <w:right w:val="none" w:sz="0" w:space="0" w:color="auto"/>
          </w:divBdr>
        </w:div>
        <w:div w:id="565646486">
          <w:marLeft w:val="0"/>
          <w:marRight w:val="0"/>
          <w:marTop w:val="0"/>
          <w:marBottom w:val="0"/>
          <w:divBdr>
            <w:top w:val="none" w:sz="0" w:space="0" w:color="auto"/>
            <w:left w:val="none" w:sz="0" w:space="0" w:color="auto"/>
            <w:bottom w:val="none" w:sz="0" w:space="0" w:color="auto"/>
            <w:right w:val="none" w:sz="0" w:space="0" w:color="auto"/>
          </w:divBdr>
        </w:div>
        <w:div w:id="619728461">
          <w:marLeft w:val="0"/>
          <w:marRight w:val="0"/>
          <w:marTop w:val="0"/>
          <w:marBottom w:val="0"/>
          <w:divBdr>
            <w:top w:val="none" w:sz="0" w:space="0" w:color="auto"/>
            <w:left w:val="none" w:sz="0" w:space="0" w:color="auto"/>
            <w:bottom w:val="none" w:sz="0" w:space="0" w:color="auto"/>
            <w:right w:val="none" w:sz="0" w:space="0" w:color="auto"/>
          </w:divBdr>
        </w:div>
        <w:div w:id="679164859">
          <w:marLeft w:val="0"/>
          <w:marRight w:val="0"/>
          <w:marTop w:val="0"/>
          <w:marBottom w:val="0"/>
          <w:divBdr>
            <w:top w:val="none" w:sz="0" w:space="0" w:color="auto"/>
            <w:left w:val="none" w:sz="0" w:space="0" w:color="auto"/>
            <w:bottom w:val="none" w:sz="0" w:space="0" w:color="auto"/>
            <w:right w:val="none" w:sz="0" w:space="0" w:color="auto"/>
          </w:divBdr>
        </w:div>
        <w:div w:id="689257275">
          <w:marLeft w:val="0"/>
          <w:marRight w:val="0"/>
          <w:marTop w:val="0"/>
          <w:marBottom w:val="0"/>
          <w:divBdr>
            <w:top w:val="none" w:sz="0" w:space="0" w:color="auto"/>
            <w:left w:val="none" w:sz="0" w:space="0" w:color="auto"/>
            <w:bottom w:val="none" w:sz="0" w:space="0" w:color="auto"/>
            <w:right w:val="none" w:sz="0" w:space="0" w:color="auto"/>
          </w:divBdr>
        </w:div>
        <w:div w:id="711466928">
          <w:marLeft w:val="0"/>
          <w:marRight w:val="0"/>
          <w:marTop w:val="0"/>
          <w:marBottom w:val="0"/>
          <w:divBdr>
            <w:top w:val="none" w:sz="0" w:space="0" w:color="auto"/>
            <w:left w:val="none" w:sz="0" w:space="0" w:color="auto"/>
            <w:bottom w:val="none" w:sz="0" w:space="0" w:color="auto"/>
            <w:right w:val="none" w:sz="0" w:space="0" w:color="auto"/>
          </w:divBdr>
        </w:div>
        <w:div w:id="724916287">
          <w:marLeft w:val="0"/>
          <w:marRight w:val="0"/>
          <w:marTop w:val="0"/>
          <w:marBottom w:val="0"/>
          <w:divBdr>
            <w:top w:val="none" w:sz="0" w:space="0" w:color="auto"/>
            <w:left w:val="none" w:sz="0" w:space="0" w:color="auto"/>
            <w:bottom w:val="none" w:sz="0" w:space="0" w:color="auto"/>
            <w:right w:val="none" w:sz="0" w:space="0" w:color="auto"/>
          </w:divBdr>
        </w:div>
        <w:div w:id="738358579">
          <w:marLeft w:val="0"/>
          <w:marRight w:val="0"/>
          <w:marTop w:val="0"/>
          <w:marBottom w:val="0"/>
          <w:divBdr>
            <w:top w:val="none" w:sz="0" w:space="0" w:color="auto"/>
            <w:left w:val="none" w:sz="0" w:space="0" w:color="auto"/>
            <w:bottom w:val="none" w:sz="0" w:space="0" w:color="auto"/>
            <w:right w:val="none" w:sz="0" w:space="0" w:color="auto"/>
          </w:divBdr>
        </w:div>
        <w:div w:id="783571806">
          <w:marLeft w:val="0"/>
          <w:marRight w:val="0"/>
          <w:marTop w:val="0"/>
          <w:marBottom w:val="0"/>
          <w:divBdr>
            <w:top w:val="none" w:sz="0" w:space="0" w:color="auto"/>
            <w:left w:val="none" w:sz="0" w:space="0" w:color="auto"/>
            <w:bottom w:val="none" w:sz="0" w:space="0" w:color="auto"/>
            <w:right w:val="none" w:sz="0" w:space="0" w:color="auto"/>
          </w:divBdr>
        </w:div>
        <w:div w:id="803307082">
          <w:marLeft w:val="0"/>
          <w:marRight w:val="0"/>
          <w:marTop w:val="0"/>
          <w:marBottom w:val="0"/>
          <w:divBdr>
            <w:top w:val="none" w:sz="0" w:space="0" w:color="auto"/>
            <w:left w:val="none" w:sz="0" w:space="0" w:color="auto"/>
            <w:bottom w:val="none" w:sz="0" w:space="0" w:color="auto"/>
            <w:right w:val="none" w:sz="0" w:space="0" w:color="auto"/>
          </w:divBdr>
        </w:div>
        <w:div w:id="844977340">
          <w:marLeft w:val="0"/>
          <w:marRight w:val="0"/>
          <w:marTop w:val="0"/>
          <w:marBottom w:val="0"/>
          <w:divBdr>
            <w:top w:val="none" w:sz="0" w:space="0" w:color="auto"/>
            <w:left w:val="none" w:sz="0" w:space="0" w:color="auto"/>
            <w:bottom w:val="none" w:sz="0" w:space="0" w:color="auto"/>
            <w:right w:val="none" w:sz="0" w:space="0" w:color="auto"/>
          </w:divBdr>
        </w:div>
        <w:div w:id="892695531">
          <w:marLeft w:val="0"/>
          <w:marRight w:val="0"/>
          <w:marTop w:val="0"/>
          <w:marBottom w:val="0"/>
          <w:divBdr>
            <w:top w:val="none" w:sz="0" w:space="0" w:color="auto"/>
            <w:left w:val="none" w:sz="0" w:space="0" w:color="auto"/>
            <w:bottom w:val="none" w:sz="0" w:space="0" w:color="auto"/>
            <w:right w:val="none" w:sz="0" w:space="0" w:color="auto"/>
          </w:divBdr>
        </w:div>
        <w:div w:id="914319555">
          <w:marLeft w:val="0"/>
          <w:marRight w:val="0"/>
          <w:marTop w:val="0"/>
          <w:marBottom w:val="0"/>
          <w:divBdr>
            <w:top w:val="none" w:sz="0" w:space="0" w:color="auto"/>
            <w:left w:val="none" w:sz="0" w:space="0" w:color="auto"/>
            <w:bottom w:val="none" w:sz="0" w:space="0" w:color="auto"/>
            <w:right w:val="none" w:sz="0" w:space="0" w:color="auto"/>
          </w:divBdr>
        </w:div>
        <w:div w:id="920720727">
          <w:marLeft w:val="0"/>
          <w:marRight w:val="0"/>
          <w:marTop w:val="0"/>
          <w:marBottom w:val="0"/>
          <w:divBdr>
            <w:top w:val="none" w:sz="0" w:space="0" w:color="auto"/>
            <w:left w:val="none" w:sz="0" w:space="0" w:color="auto"/>
            <w:bottom w:val="none" w:sz="0" w:space="0" w:color="auto"/>
            <w:right w:val="none" w:sz="0" w:space="0" w:color="auto"/>
          </w:divBdr>
        </w:div>
        <w:div w:id="1008021019">
          <w:marLeft w:val="0"/>
          <w:marRight w:val="0"/>
          <w:marTop w:val="0"/>
          <w:marBottom w:val="0"/>
          <w:divBdr>
            <w:top w:val="none" w:sz="0" w:space="0" w:color="auto"/>
            <w:left w:val="none" w:sz="0" w:space="0" w:color="auto"/>
            <w:bottom w:val="none" w:sz="0" w:space="0" w:color="auto"/>
            <w:right w:val="none" w:sz="0" w:space="0" w:color="auto"/>
          </w:divBdr>
        </w:div>
        <w:div w:id="1038041594">
          <w:marLeft w:val="0"/>
          <w:marRight w:val="0"/>
          <w:marTop w:val="0"/>
          <w:marBottom w:val="0"/>
          <w:divBdr>
            <w:top w:val="none" w:sz="0" w:space="0" w:color="auto"/>
            <w:left w:val="none" w:sz="0" w:space="0" w:color="auto"/>
            <w:bottom w:val="none" w:sz="0" w:space="0" w:color="auto"/>
            <w:right w:val="none" w:sz="0" w:space="0" w:color="auto"/>
          </w:divBdr>
        </w:div>
        <w:div w:id="1101804529">
          <w:marLeft w:val="0"/>
          <w:marRight w:val="0"/>
          <w:marTop w:val="0"/>
          <w:marBottom w:val="0"/>
          <w:divBdr>
            <w:top w:val="none" w:sz="0" w:space="0" w:color="auto"/>
            <w:left w:val="none" w:sz="0" w:space="0" w:color="auto"/>
            <w:bottom w:val="none" w:sz="0" w:space="0" w:color="auto"/>
            <w:right w:val="none" w:sz="0" w:space="0" w:color="auto"/>
          </w:divBdr>
        </w:div>
        <w:div w:id="1115557246">
          <w:marLeft w:val="0"/>
          <w:marRight w:val="0"/>
          <w:marTop w:val="0"/>
          <w:marBottom w:val="0"/>
          <w:divBdr>
            <w:top w:val="none" w:sz="0" w:space="0" w:color="auto"/>
            <w:left w:val="none" w:sz="0" w:space="0" w:color="auto"/>
            <w:bottom w:val="none" w:sz="0" w:space="0" w:color="auto"/>
            <w:right w:val="none" w:sz="0" w:space="0" w:color="auto"/>
          </w:divBdr>
        </w:div>
        <w:div w:id="1141268451">
          <w:marLeft w:val="0"/>
          <w:marRight w:val="0"/>
          <w:marTop w:val="0"/>
          <w:marBottom w:val="0"/>
          <w:divBdr>
            <w:top w:val="none" w:sz="0" w:space="0" w:color="auto"/>
            <w:left w:val="none" w:sz="0" w:space="0" w:color="auto"/>
            <w:bottom w:val="none" w:sz="0" w:space="0" w:color="auto"/>
            <w:right w:val="none" w:sz="0" w:space="0" w:color="auto"/>
          </w:divBdr>
        </w:div>
        <w:div w:id="1162158912">
          <w:marLeft w:val="0"/>
          <w:marRight w:val="0"/>
          <w:marTop w:val="0"/>
          <w:marBottom w:val="0"/>
          <w:divBdr>
            <w:top w:val="none" w:sz="0" w:space="0" w:color="auto"/>
            <w:left w:val="none" w:sz="0" w:space="0" w:color="auto"/>
            <w:bottom w:val="none" w:sz="0" w:space="0" w:color="auto"/>
            <w:right w:val="none" w:sz="0" w:space="0" w:color="auto"/>
          </w:divBdr>
        </w:div>
        <w:div w:id="1172717457">
          <w:marLeft w:val="0"/>
          <w:marRight w:val="0"/>
          <w:marTop w:val="0"/>
          <w:marBottom w:val="0"/>
          <w:divBdr>
            <w:top w:val="none" w:sz="0" w:space="0" w:color="auto"/>
            <w:left w:val="none" w:sz="0" w:space="0" w:color="auto"/>
            <w:bottom w:val="none" w:sz="0" w:space="0" w:color="auto"/>
            <w:right w:val="none" w:sz="0" w:space="0" w:color="auto"/>
          </w:divBdr>
        </w:div>
        <w:div w:id="1208953629">
          <w:marLeft w:val="0"/>
          <w:marRight w:val="0"/>
          <w:marTop w:val="0"/>
          <w:marBottom w:val="0"/>
          <w:divBdr>
            <w:top w:val="none" w:sz="0" w:space="0" w:color="auto"/>
            <w:left w:val="none" w:sz="0" w:space="0" w:color="auto"/>
            <w:bottom w:val="none" w:sz="0" w:space="0" w:color="auto"/>
            <w:right w:val="none" w:sz="0" w:space="0" w:color="auto"/>
          </w:divBdr>
        </w:div>
        <w:div w:id="1211455362">
          <w:marLeft w:val="0"/>
          <w:marRight w:val="0"/>
          <w:marTop w:val="0"/>
          <w:marBottom w:val="0"/>
          <w:divBdr>
            <w:top w:val="none" w:sz="0" w:space="0" w:color="auto"/>
            <w:left w:val="none" w:sz="0" w:space="0" w:color="auto"/>
            <w:bottom w:val="none" w:sz="0" w:space="0" w:color="auto"/>
            <w:right w:val="none" w:sz="0" w:space="0" w:color="auto"/>
          </w:divBdr>
        </w:div>
        <w:div w:id="1215391527">
          <w:marLeft w:val="0"/>
          <w:marRight w:val="0"/>
          <w:marTop w:val="0"/>
          <w:marBottom w:val="0"/>
          <w:divBdr>
            <w:top w:val="none" w:sz="0" w:space="0" w:color="auto"/>
            <w:left w:val="none" w:sz="0" w:space="0" w:color="auto"/>
            <w:bottom w:val="none" w:sz="0" w:space="0" w:color="auto"/>
            <w:right w:val="none" w:sz="0" w:space="0" w:color="auto"/>
          </w:divBdr>
        </w:div>
        <w:div w:id="1229537157">
          <w:marLeft w:val="0"/>
          <w:marRight w:val="0"/>
          <w:marTop w:val="0"/>
          <w:marBottom w:val="0"/>
          <w:divBdr>
            <w:top w:val="none" w:sz="0" w:space="0" w:color="auto"/>
            <w:left w:val="none" w:sz="0" w:space="0" w:color="auto"/>
            <w:bottom w:val="none" w:sz="0" w:space="0" w:color="auto"/>
            <w:right w:val="none" w:sz="0" w:space="0" w:color="auto"/>
          </w:divBdr>
        </w:div>
        <w:div w:id="1253398372">
          <w:marLeft w:val="0"/>
          <w:marRight w:val="0"/>
          <w:marTop w:val="0"/>
          <w:marBottom w:val="0"/>
          <w:divBdr>
            <w:top w:val="none" w:sz="0" w:space="0" w:color="auto"/>
            <w:left w:val="none" w:sz="0" w:space="0" w:color="auto"/>
            <w:bottom w:val="none" w:sz="0" w:space="0" w:color="auto"/>
            <w:right w:val="none" w:sz="0" w:space="0" w:color="auto"/>
          </w:divBdr>
        </w:div>
        <w:div w:id="1277056339">
          <w:marLeft w:val="0"/>
          <w:marRight w:val="0"/>
          <w:marTop w:val="0"/>
          <w:marBottom w:val="0"/>
          <w:divBdr>
            <w:top w:val="none" w:sz="0" w:space="0" w:color="auto"/>
            <w:left w:val="none" w:sz="0" w:space="0" w:color="auto"/>
            <w:bottom w:val="none" w:sz="0" w:space="0" w:color="auto"/>
            <w:right w:val="none" w:sz="0" w:space="0" w:color="auto"/>
          </w:divBdr>
        </w:div>
        <w:div w:id="1323199966">
          <w:marLeft w:val="0"/>
          <w:marRight w:val="0"/>
          <w:marTop w:val="0"/>
          <w:marBottom w:val="0"/>
          <w:divBdr>
            <w:top w:val="none" w:sz="0" w:space="0" w:color="auto"/>
            <w:left w:val="none" w:sz="0" w:space="0" w:color="auto"/>
            <w:bottom w:val="none" w:sz="0" w:space="0" w:color="auto"/>
            <w:right w:val="none" w:sz="0" w:space="0" w:color="auto"/>
          </w:divBdr>
        </w:div>
        <w:div w:id="1371102276">
          <w:marLeft w:val="0"/>
          <w:marRight w:val="0"/>
          <w:marTop w:val="0"/>
          <w:marBottom w:val="0"/>
          <w:divBdr>
            <w:top w:val="none" w:sz="0" w:space="0" w:color="auto"/>
            <w:left w:val="none" w:sz="0" w:space="0" w:color="auto"/>
            <w:bottom w:val="none" w:sz="0" w:space="0" w:color="auto"/>
            <w:right w:val="none" w:sz="0" w:space="0" w:color="auto"/>
          </w:divBdr>
        </w:div>
        <w:div w:id="1378359560">
          <w:marLeft w:val="0"/>
          <w:marRight w:val="0"/>
          <w:marTop w:val="0"/>
          <w:marBottom w:val="0"/>
          <w:divBdr>
            <w:top w:val="none" w:sz="0" w:space="0" w:color="auto"/>
            <w:left w:val="none" w:sz="0" w:space="0" w:color="auto"/>
            <w:bottom w:val="none" w:sz="0" w:space="0" w:color="auto"/>
            <w:right w:val="none" w:sz="0" w:space="0" w:color="auto"/>
          </w:divBdr>
        </w:div>
        <w:div w:id="1386680802">
          <w:marLeft w:val="0"/>
          <w:marRight w:val="0"/>
          <w:marTop w:val="0"/>
          <w:marBottom w:val="0"/>
          <w:divBdr>
            <w:top w:val="none" w:sz="0" w:space="0" w:color="auto"/>
            <w:left w:val="none" w:sz="0" w:space="0" w:color="auto"/>
            <w:bottom w:val="none" w:sz="0" w:space="0" w:color="auto"/>
            <w:right w:val="none" w:sz="0" w:space="0" w:color="auto"/>
          </w:divBdr>
        </w:div>
        <w:div w:id="1414427011">
          <w:marLeft w:val="0"/>
          <w:marRight w:val="0"/>
          <w:marTop w:val="0"/>
          <w:marBottom w:val="0"/>
          <w:divBdr>
            <w:top w:val="none" w:sz="0" w:space="0" w:color="auto"/>
            <w:left w:val="none" w:sz="0" w:space="0" w:color="auto"/>
            <w:bottom w:val="none" w:sz="0" w:space="0" w:color="auto"/>
            <w:right w:val="none" w:sz="0" w:space="0" w:color="auto"/>
          </w:divBdr>
        </w:div>
        <w:div w:id="1417941286">
          <w:marLeft w:val="0"/>
          <w:marRight w:val="0"/>
          <w:marTop w:val="0"/>
          <w:marBottom w:val="0"/>
          <w:divBdr>
            <w:top w:val="none" w:sz="0" w:space="0" w:color="auto"/>
            <w:left w:val="none" w:sz="0" w:space="0" w:color="auto"/>
            <w:bottom w:val="none" w:sz="0" w:space="0" w:color="auto"/>
            <w:right w:val="none" w:sz="0" w:space="0" w:color="auto"/>
          </w:divBdr>
        </w:div>
        <w:div w:id="1465270793">
          <w:marLeft w:val="0"/>
          <w:marRight w:val="0"/>
          <w:marTop w:val="0"/>
          <w:marBottom w:val="0"/>
          <w:divBdr>
            <w:top w:val="none" w:sz="0" w:space="0" w:color="auto"/>
            <w:left w:val="none" w:sz="0" w:space="0" w:color="auto"/>
            <w:bottom w:val="none" w:sz="0" w:space="0" w:color="auto"/>
            <w:right w:val="none" w:sz="0" w:space="0" w:color="auto"/>
          </w:divBdr>
        </w:div>
        <w:div w:id="1491290229">
          <w:marLeft w:val="0"/>
          <w:marRight w:val="0"/>
          <w:marTop w:val="0"/>
          <w:marBottom w:val="0"/>
          <w:divBdr>
            <w:top w:val="none" w:sz="0" w:space="0" w:color="auto"/>
            <w:left w:val="none" w:sz="0" w:space="0" w:color="auto"/>
            <w:bottom w:val="none" w:sz="0" w:space="0" w:color="auto"/>
            <w:right w:val="none" w:sz="0" w:space="0" w:color="auto"/>
          </w:divBdr>
        </w:div>
        <w:div w:id="1516116710">
          <w:marLeft w:val="0"/>
          <w:marRight w:val="0"/>
          <w:marTop w:val="0"/>
          <w:marBottom w:val="0"/>
          <w:divBdr>
            <w:top w:val="none" w:sz="0" w:space="0" w:color="auto"/>
            <w:left w:val="none" w:sz="0" w:space="0" w:color="auto"/>
            <w:bottom w:val="none" w:sz="0" w:space="0" w:color="auto"/>
            <w:right w:val="none" w:sz="0" w:space="0" w:color="auto"/>
          </w:divBdr>
        </w:div>
        <w:div w:id="1517042389">
          <w:marLeft w:val="0"/>
          <w:marRight w:val="0"/>
          <w:marTop w:val="0"/>
          <w:marBottom w:val="0"/>
          <w:divBdr>
            <w:top w:val="none" w:sz="0" w:space="0" w:color="auto"/>
            <w:left w:val="none" w:sz="0" w:space="0" w:color="auto"/>
            <w:bottom w:val="none" w:sz="0" w:space="0" w:color="auto"/>
            <w:right w:val="none" w:sz="0" w:space="0" w:color="auto"/>
          </w:divBdr>
        </w:div>
        <w:div w:id="1529877665">
          <w:marLeft w:val="0"/>
          <w:marRight w:val="0"/>
          <w:marTop w:val="0"/>
          <w:marBottom w:val="0"/>
          <w:divBdr>
            <w:top w:val="none" w:sz="0" w:space="0" w:color="auto"/>
            <w:left w:val="none" w:sz="0" w:space="0" w:color="auto"/>
            <w:bottom w:val="none" w:sz="0" w:space="0" w:color="auto"/>
            <w:right w:val="none" w:sz="0" w:space="0" w:color="auto"/>
          </w:divBdr>
        </w:div>
        <w:div w:id="1571428545">
          <w:marLeft w:val="0"/>
          <w:marRight w:val="0"/>
          <w:marTop w:val="0"/>
          <w:marBottom w:val="0"/>
          <w:divBdr>
            <w:top w:val="none" w:sz="0" w:space="0" w:color="auto"/>
            <w:left w:val="none" w:sz="0" w:space="0" w:color="auto"/>
            <w:bottom w:val="none" w:sz="0" w:space="0" w:color="auto"/>
            <w:right w:val="none" w:sz="0" w:space="0" w:color="auto"/>
          </w:divBdr>
        </w:div>
        <w:div w:id="1580406433">
          <w:marLeft w:val="0"/>
          <w:marRight w:val="0"/>
          <w:marTop w:val="0"/>
          <w:marBottom w:val="0"/>
          <w:divBdr>
            <w:top w:val="none" w:sz="0" w:space="0" w:color="auto"/>
            <w:left w:val="none" w:sz="0" w:space="0" w:color="auto"/>
            <w:bottom w:val="none" w:sz="0" w:space="0" w:color="auto"/>
            <w:right w:val="none" w:sz="0" w:space="0" w:color="auto"/>
          </w:divBdr>
        </w:div>
        <w:div w:id="1603875443">
          <w:marLeft w:val="0"/>
          <w:marRight w:val="0"/>
          <w:marTop w:val="0"/>
          <w:marBottom w:val="0"/>
          <w:divBdr>
            <w:top w:val="none" w:sz="0" w:space="0" w:color="auto"/>
            <w:left w:val="none" w:sz="0" w:space="0" w:color="auto"/>
            <w:bottom w:val="none" w:sz="0" w:space="0" w:color="auto"/>
            <w:right w:val="none" w:sz="0" w:space="0" w:color="auto"/>
          </w:divBdr>
        </w:div>
        <w:div w:id="1614707189">
          <w:marLeft w:val="0"/>
          <w:marRight w:val="0"/>
          <w:marTop w:val="0"/>
          <w:marBottom w:val="0"/>
          <w:divBdr>
            <w:top w:val="none" w:sz="0" w:space="0" w:color="auto"/>
            <w:left w:val="none" w:sz="0" w:space="0" w:color="auto"/>
            <w:bottom w:val="none" w:sz="0" w:space="0" w:color="auto"/>
            <w:right w:val="none" w:sz="0" w:space="0" w:color="auto"/>
          </w:divBdr>
        </w:div>
        <w:div w:id="1618948399">
          <w:marLeft w:val="0"/>
          <w:marRight w:val="0"/>
          <w:marTop w:val="0"/>
          <w:marBottom w:val="0"/>
          <w:divBdr>
            <w:top w:val="none" w:sz="0" w:space="0" w:color="auto"/>
            <w:left w:val="none" w:sz="0" w:space="0" w:color="auto"/>
            <w:bottom w:val="none" w:sz="0" w:space="0" w:color="auto"/>
            <w:right w:val="none" w:sz="0" w:space="0" w:color="auto"/>
          </w:divBdr>
        </w:div>
        <w:div w:id="1668092016">
          <w:marLeft w:val="0"/>
          <w:marRight w:val="0"/>
          <w:marTop w:val="0"/>
          <w:marBottom w:val="0"/>
          <w:divBdr>
            <w:top w:val="none" w:sz="0" w:space="0" w:color="auto"/>
            <w:left w:val="none" w:sz="0" w:space="0" w:color="auto"/>
            <w:bottom w:val="none" w:sz="0" w:space="0" w:color="auto"/>
            <w:right w:val="none" w:sz="0" w:space="0" w:color="auto"/>
          </w:divBdr>
        </w:div>
        <w:div w:id="1685983700">
          <w:marLeft w:val="0"/>
          <w:marRight w:val="0"/>
          <w:marTop w:val="0"/>
          <w:marBottom w:val="0"/>
          <w:divBdr>
            <w:top w:val="none" w:sz="0" w:space="0" w:color="auto"/>
            <w:left w:val="none" w:sz="0" w:space="0" w:color="auto"/>
            <w:bottom w:val="none" w:sz="0" w:space="0" w:color="auto"/>
            <w:right w:val="none" w:sz="0" w:space="0" w:color="auto"/>
          </w:divBdr>
        </w:div>
        <w:div w:id="1716738851">
          <w:marLeft w:val="0"/>
          <w:marRight w:val="0"/>
          <w:marTop w:val="0"/>
          <w:marBottom w:val="0"/>
          <w:divBdr>
            <w:top w:val="none" w:sz="0" w:space="0" w:color="auto"/>
            <w:left w:val="none" w:sz="0" w:space="0" w:color="auto"/>
            <w:bottom w:val="none" w:sz="0" w:space="0" w:color="auto"/>
            <w:right w:val="none" w:sz="0" w:space="0" w:color="auto"/>
          </w:divBdr>
        </w:div>
        <w:div w:id="1745907642">
          <w:marLeft w:val="0"/>
          <w:marRight w:val="0"/>
          <w:marTop w:val="0"/>
          <w:marBottom w:val="0"/>
          <w:divBdr>
            <w:top w:val="none" w:sz="0" w:space="0" w:color="auto"/>
            <w:left w:val="none" w:sz="0" w:space="0" w:color="auto"/>
            <w:bottom w:val="none" w:sz="0" w:space="0" w:color="auto"/>
            <w:right w:val="none" w:sz="0" w:space="0" w:color="auto"/>
          </w:divBdr>
        </w:div>
        <w:div w:id="1746760424">
          <w:marLeft w:val="0"/>
          <w:marRight w:val="0"/>
          <w:marTop w:val="0"/>
          <w:marBottom w:val="0"/>
          <w:divBdr>
            <w:top w:val="none" w:sz="0" w:space="0" w:color="auto"/>
            <w:left w:val="none" w:sz="0" w:space="0" w:color="auto"/>
            <w:bottom w:val="none" w:sz="0" w:space="0" w:color="auto"/>
            <w:right w:val="none" w:sz="0" w:space="0" w:color="auto"/>
          </w:divBdr>
        </w:div>
        <w:div w:id="1756659218">
          <w:marLeft w:val="0"/>
          <w:marRight w:val="0"/>
          <w:marTop w:val="0"/>
          <w:marBottom w:val="0"/>
          <w:divBdr>
            <w:top w:val="none" w:sz="0" w:space="0" w:color="auto"/>
            <w:left w:val="none" w:sz="0" w:space="0" w:color="auto"/>
            <w:bottom w:val="none" w:sz="0" w:space="0" w:color="auto"/>
            <w:right w:val="none" w:sz="0" w:space="0" w:color="auto"/>
          </w:divBdr>
        </w:div>
        <w:div w:id="1806657216">
          <w:marLeft w:val="0"/>
          <w:marRight w:val="0"/>
          <w:marTop w:val="0"/>
          <w:marBottom w:val="0"/>
          <w:divBdr>
            <w:top w:val="none" w:sz="0" w:space="0" w:color="auto"/>
            <w:left w:val="none" w:sz="0" w:space="0" w:color="auto"/>
            <w:bottom w:val="none" w:sz="0" w:space="0" w:color="auto"/>
            <w:right w:val="none" w:sz="0" w:space="0" w:color="auto"/>
          </w:divBdr>
        </w:div>
        <w:div w:id="1830437300">
          <w:marLeft w:val="0"/>
          <w:marRight w:val="0"/>
          <w:marTop w:val="0"/>
          <w:marBottom w:val="0"/>
          <w:divBdr>
            <w:top w:val="none" w:sz="0" w:space="0" w:color="auto"/>
            <w:left w:val="none" w:sz="0" w:space="0" w:color="auto"/>
            <w:bottom w:val="none" w:sz="0" w:space="0" w:color="auto"/>
            <w:right w:val="none" w:sz="0" w:space="0" w:color="auto"/>
          </w:divBdr>
        </w:div>
        <w:div w:id="1836341737">
          <w:marLeft w:val="0"/>
          <w:marRight w:val="0"/>
          <w:marTop w:val="0"/>
          <w:marBottom w:val="0"/>
          <w:divBdr>
            <w:top w:val="none" w:sz="0" w:space="0" w:color="auto"/>
            <w:left w:val="none" w:sz="0" w:space="0" w:color="auto"/>
            <w:bottom w:val="none" w:sz="0" w:space="0" w:color="auto"/>
            <w:right w:val="none" w:sz="0" w:space="0" w:color="auto"/>
          </w:divBdr>
        </w:div>
        <w:div w:id="1864048625">
          <w:marLeft w:val="0"/>
          <w:marRight w:val="0"/>
          <w:marTop w:val="0"/>
          <w:marBottom w:val="0"/>
          <w:divBdr>
            <w:top w:val="none" w:sz="0" w:space="0" w:color="auto"/>
            <w:left w:val="none" w:sz="0" w:space="0" w:color="auto"/>
            <w:bottom w:val="none" w:sz="0" w:space="0" w:color="auto"/>
            <w:right w:val="none" w:sz="0" w:space="0" w:color="auto"/>
          </w:divBdr>
        </w:div>
        <w:div w:id="1895893321">
          <w:marLeft w:val="0"/>
          <w:marRight w:val="0"/>
          <w:marTop w:val="0"/>
          <w:marBottom w:val="0"/>
          <w:divBdr>
            <w:top w:val="none" w:sz="0" w:space="0" w:color="auto"/>
            <w:left w:val="none" w:sz="0" w:space="0" w:color="auto"/>
            <w:bottom w:val="none" w:sz="0" w:space="0" w:color="auto"/>
            <w:right w:val="none" w:sz="0" w:space="0" w:color="auto"/>
          </w:divBdr>
        </w:div>
        <w:div w:id="1964573479">
          <w:marLeft w:val="0"/>
          <w:marRight w:val="0"/>
          <w:marTop w:val="0"/>
          <w:marBottom w:val="0"/>
          <w:divBdr>
            <w:top w:val="none" w:sz="0" w:space="0" w:color="auto"/>
            <w:left w:val="none" w:sz="0" w:space="0" w:color="auto"/>
            <w:bottom w:val="none" w:sz="0" w:space="0" w:color="auto"/>
            <w:right w:val="none" w:sz="0" w:space="0" w:color="auto"/>
          </w:divBdr>
        </w:div>
        <w:div w:id="2027827781">
          <w:marLeft w:val="0"/>
          <w:marRight w:val="0"/>
          <w:marTop w:val="0"/>
          <w:marBottom w:val="0"/>
          <w:divBdr>
            <w:top w:val="none" w:sz="0" w:space="0" w:color="auto"/>
            <w:left w:val="none" w:sz="0" w:space="0" w:color="auto"/>
            <w:bottom w:val="none" w:sz="0" w:space="0" w:color="auto"/>
            <w:right w:val="none" w:sz="0" w:space="0" w:color="auto"/>
          </w:divBdr>
        </w:div>
        <w:div w:id="2049987260">
          <w:marLeft w:val="0"/>
          <w:marRight w:val="0"/>
          <w:marTop w:val="0"/>
          <w:marBottom w:val="0"/>
          <w:divBdr>
            <w:top w:val="none" w:sz="0" w:space="0" w:color="auto"/>
            <w:left w:val="none" w:sz="0" w:space="0" w:color="auto"/>
            <w:bottom w:val="none" w:sz="0" w:space="0" w:color="auto"/>
            <w:right w:val="none" w:sz="0" w:space="0" w:color="auto"/>
          </w:divBdr>
        </w:div>
        <w:div w:id="2073694983">
          <w:marLeft w:val="0"/>
          <w:marRight w:val="0"/>
          <w:marTop w:val="0"/>
          <w:marBottom w:val="0"/>
          <w:divBdr>
            <w:top w:val="none" w:sz="0" w:space="0" w:color="auto"/>
            <w:left w:val="none" w:sz="0" w:space="0" w:color="auto"/>
            <w:bottom w:val="none" w:sz="0" w:space="0" w:color="auto"/>
            <w:right w:val="none" w:sz="0" w:space="0" w:color="auto"/>
          </w:divBdr>
        </w:div>
        <w:div w:id="2084521921">
          <w:marLeft w:val="0"/>
          <w:marRight w:val="0"/>
          <w:marTop w:val="0"/>
          <w:marBottom w:val="0"/>
          <w:divBdr>
            <w:top w:val="none" w:sz="0" w:space="0" w:color="auto"/>
            <w:left w:val="none" w:sz="0" w:space="0" w:color="auto"/>
            <w:bottom w:val="none" w:sz="0" w:space="0" w:color="auto"/>
            <w:right w:val="none" w:sz="0" w:space="0" w:color="auto"/>
          </w:divBdr>
        </w:div>
        <w:div w:id="2108689241">
          <w:marLeft w:val="0"/>
          <w:marRight w:val="0"/>
          <w:marTop w:val="0"/>
          <w:marBottom w:val="0"/>
          <w:divBdr>
            <w:top w:val="none" w:sz="0" w:space="0" w:color="auto"/>
            <w:left w:val="none" w:sz="0" w:space="0" w:color="auto"/>
            <w:bottom w:val="none" w:sz="0" w:space="0" w:color="auto"/>
            <w:right w:val="none" w:sz="0" w:space="0" w:color="auto"/>
          </w:divBdr>
        </w:div>
        <w:div w:id="2115398366">
          <w:marLeft w:val="0"/>
          <w:marRight w:val="0"/>
          <w:marTop w:val="0"/>
          <w:marBottom w:val="0"/>
          <w:divBdr>
            <w:top w:val="none" w:sz="0" w:space="0" w:color="auto"/>
            <w:left w:val="none" w:sz="0" w:space="0" w:color="auto"/>
            <w:bottom w:val="none" w:sz="0" w:space="0" w:color="auto"/>
            <w:right w:val="none" w:sz="0" w:space="0" w:color="auto"/>
          </w:divBdr>
        </w:div>
      </w:divsChild>
    </w:div>
    <w:div w:id="1449079223">
      <w:bodyDiv w:val="1"/>
      <w:marLeft w:val="0"/>
      <w:marRight w:val="0"/>
      <w:marTop w:val="0"/>
      <w:marBottom w:val="0"/>
      <w:divBdr>
        <w:top w:val="none" w:sz="0" w:space="0" w:color="auto"/>
        <w:left w:val="none" w:sz="0" w:space="0" w:color="auto"/>
        <w:bottom w:val="none" w:sz="0" w:space="0" w:color="auto"/>
        <w:right w:val="none" w:sz="0" w:space="0" w:color="auto"/>
      </w:divBdr>
    </w:div>
    <w:div w:id="1463115778">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2">
          <w:marLeft w:val="0"/>
          <w:marRight w:val="0"/>
          <w:marTop w:val="0"/>
          <w:marBottom w:val="0"/>
          <w:divBdr>
            <w:top w:val="none" w:sz="0" w:space="0" w:color="auto"/>
            <w:left w:val="none" w:sz="0" w:space="0" w:color="auto"/>
            <w:bottom w:val="none" w:sz="0" w:space="0" w:color="auto"/>
            <w:right w:val="none" w:sz="0" w:space="0" w:color="auto"/>
          </w:divBdr>
        </w:div>
        <w:div w:id="789711475">
          <w:marLeft w:val="0"/>
          <w:marRight w:val="0"/>
          <w:marTop w:val="0"/>
          <w:marBottom w:val="0"/>
          <w:divBdr>
            <w:top w:val="none" w:sz="0" w:space="0" w:color="auto"/>
            <w:left w:val="none" w:sz="0" w:space="0" w:color="auto"/>
            <w:bottom w:val="none" w:sz="0" w:space="0" w:color="auto"/>
            <w:right w:val="none" w:sz="0" w:space="0" w:color="auto"/>
          </w:divBdr>
        </w:div>
        <w:div w:id="1773939630">
          <w:marLeft w:val="0"/>
          <w:marRight w:val="0"/>
          <w:marTop w:val="0"/>
          <w:marBottom w:val="0"/>
          <w:divBdr>
            <w:top w:val="none" w:sz="0" w:space="0" w:color="auto"/>
            <w:left w:val="none" w:sz="0" w:space="0" w:color="auto"/>
            <w:bottom w:val="none" w:sz="0" w:space="0" w:color="auto"/>
            <w:right w:val="none" w:sz="0" w:space="0" w:color="auto"/>
          </w:divBdr>
        </w:div>
      </w:divsChild>
    </w:div>
    <w:div w:id="1504709422">
      <w:bodyDiv w:val="1"/>
      <w:marLeft w:val="0"/>
      <w:marRight w:val="0"/>
      <w:marTop w:val="0"/>
      <w:marBottom w:val="0"/>
      <w:divBdr>
        <w:top w:val="none" w:sz="0" w:space="0" w:color="auto"/>
        <w:left w:val="none" w:sz="0" w:space="0" w:color="auto"/>
        <w:bottom w:val="none" w:sz="0" w:space="0" w:color="auto"/>
        <w:right w:val="none" w:sz="0" w:space="0" w:color="auto"/>
      </w:divBdr>
    </w:div>
    <w:div w:id="1585600721">
      <w:bodyDiv w:val="1"/>
      <w:marLeft w:val="0"/>
      <w:marRight w:val="0"/>
      <w:marTop w:val="0"/>
      <w:marBottom w:val="0"/>
      <w:divBdr>
        <w:top w:val="none" w:sz="0" w:space="0" w:color="auto"/>
        <w:left w:val="none" w:sz="0" w:space="0" w:color="auto"/>
        <w:bottom w:val="none" w:sz="0" w:space="0" w:color="auto"/>
        <w:right w:val="none" w:sz="0" w:space="0" w:color="auto"/>
      </w:divBdr>
    </w:div>
    <w:div w:id="1597637096">
      <w:bodyDiv w:val="1"/>
      <w:marLeft w:val="0"/>
      <w:marRight w:val="0"/>
      <w:marTop w:val="0"/>
      <w:marBottom w:val="0"/>
      <w:divBdr>
        <w:top w:val="none" w:sz="0" w:space="0" w:color="auto"/>
        <w:left w:val="none" w:sz="0" w:space="0" w:color="auto"/>
        <w:bottom w:val="none" w:sz="0" w:space="0" w:color="auto"/>
        <w:right w:val="none" w:sz="0" w:space="0" w:color="auto"/>
      </w:divBdr>
      <w:divsChild>
        <w:div w:id="766271082">
          <w:marLeft w:val="0"/>
          <w:marRight w:val="0"/>
          <w:marTop w:val="0"/>
          <w:marBottom w:val="0"/>
          <w:divBdr>
            <w:top w:val="none" w:sz="0" w:space="0" w:color="auto"/>
            <w:left w:val="none" w:sz="0" w:space="0" w:color="auto"/>
            <w:bottom w:val="none" w:sz="0" w:space="0" w:color="auto"/>
            <w:right w:val="none" w:sz="0" w:space="0" w:color="auto"/>
          </w:divBdr>
        </w:div>
        <w:div w:id="666710514">
          <w:marLeft w:val="0"/>
          <w:marRight w:val="0"/>
          <w:marTop w:val="0"/>
          <w:marBottom w:val="0"/>
          <w:divBdr>
            <w:top w:val="none" w:sz="0" w:space="0" w:color="auto"/>
            <w:left w:val="none" w:sz="0" w:space="0" w:color="auto"/>
            <w:bottom w:val="none" w:sz="0" w:space="0" w:color="auto"/>
            <w:right w:val="none" w:sz="0" w:space="0" w:color="auto"/>
          </w:divBdr>
        </w:div>
        <w:div w:id="600911738">
          <w:marLeft w:val="0"/>
          <w:marRight w:val="0"/>
          <w:marTop w:val="0"/>
          <w:marBottom w:val="0"/>
          <w:divBdr>
            <w:top w:val="none" w:sz="0" w:space="0" w:color="auto"/>
            <w:left w:val="none" w:sz="0" w:space="0" w:color="auto"/>
            <w:bottom w:val="none" w:sz="0" w:space="0" w:color="auto"/>
            <w:right w:val="none" w:sz="0" w:space="0" w:color="auto"/>
          </w:divBdr>
        </w:div>
      </w:divsChild>
    </w:div>
    <w:div w:id="1611545273">
      <w:bodyDiv w:val="1"/>
      <w:marLeft w:val="0"/>
      <w:marRight w:val="0"/>
      <w:marTop w:val="0"/>
      <w:marBottom w:val="0"/>
      <w:divBdr>
        <w:top w:val="none" w:sz="0" w:space="0" w:color="auto"/>
        <w:left w:val="none" w:sz="0" w:space="0" w:color="auto"/>
        <w:bottom w:val="none" w:sz="0" w:space="0" w:color="auto"/>
        <w:right w:val="none" w:sz="0" w:space="0" w:color="auto"/>
      </w:divBdr>
      <w:divsChild>
        <w:div w:id="804666472">
          <w:marLeft w:val="0"/>
          <w:marRight w:val="0"/>
          <w:marTop w:val="0"/>
          <w:marBottom w:val="0"/>
          <w:divBdr>
            <w:top w:val="none" w:sz="0" w:space="0" w:color="auto"/>
            <w:left w:val="none" w:sz="0" w:space="0" w:color="auto"/>
            <w:bottom w:val="none" w:sz="0" w:space="0" w:color="auto"/>
            <w:right w:val="none" w:sz="0" w:space="0" w:color="auto"/>
          </w:divBdr>
        </w:div>
        <w:div w:id="922101869">
          <w:marLeft w:val="0"/>
          <w:marRight w:val="0"/>
          <w:marTop w:val="0"/>
          <w:marBottom w:val="0"/>
          <w:divBdr>
            <w:top w:val="none" w:sz="0" w:space="0" w:color="auto"/>
            <w:left w:val="none" w:sz="0" w:space="0" w:color="auto"/>
            <w:bottom w:val="none" w:sz="0" w:space="0" w:color="auto"/>
            <w:right w:val="none" w:sz="0" w:space="0" w:color="auto"/>
          </w:divBdr>
        </w:div>
        <w:div w:id="1230580607">
          <w:marLeft w:val="0"/>
          <w:marRight w:val="0"/>
          <w:marTop w:val="0"/>
          <w:marBottom w:val="0"/>
          <w:divBdr>
            <w:top w:val="none" w:sz="0" w:space="0" w:color="auto"/>
            <w:left w:val="none" w:sz="0" w:space="0" w:color="auto"/>
            <w:bottom w:val="none" w:sz="0" w:space="0" w:color="auto"/>
            <w:right w:val="none" w:sz="0" w:space="0" w:color="auto"/>
          </w:divBdr>
        </w:div>
        <w:div w:id="1297761683">
          <w:marLeft w:val="0"/>
          <w:marRight w:val="0"/>
          <w:marTop w:val="0"/>
          <w:marBottom w:val="0"/>
          <w:divBdr>
            <w:top w:val="none" w:sz="0" w:space="0" w:color="auto"/>
            <w:left w:val="none" w:sz="0" w:space="0" w:color="auto"/>
            <w:bottom w:val="none" w:sz="0" w:space="0" w:color="auto"/>
            <w:right w:val="none" w:sz="0" w:space="0" w:color="auto"/>
          </w:divBdr>
        </w:div>
        <w:div w:id="1533304142">
          <w:marLeft w:val="0"/>
          <w:marRight w:val="0"/>
          <w:marTop w:val="0"/>
          <w:marBottom w:val="0"/>
          <w:divBdr>
            <w:top w:val="none" w:sz="0" w:space="0" w:color="auto"/>
            <w:left w:val="none" w:sz="0" w:space="0" w:color="auto"/>
            <w:bottom w:val="none" w:sz="0" w:space="0" w:color="auto"/>
            <w:right w:val="none" w:sz="0" w:space="0" w:color="auto"/>
          </w:divBdr>
        </w:div>
        <w:div w:id="1550726220">
          <w:marLeft w:val="0"/>
          <w:marRight w:val="0"/>
          <w:marTop w:val="0"/>
          <w:marBottom w:val="0"/>
          <w:divBdr>
            <w:top w:val="none" w:sz="0" w:space="0" w:color="auto"/>
            <w:left w:val="none" w:sz="0" w:space="0" w:color="auto"/>
            <w:bottom w:val="none" w:sz="0" w:space="0" w:color="auto"/>
            <w:right w:val="none" w:sz="0" w:space="0" w:color="auto"/>
          </w:divBdr>
        </w:div>
        <w:div w:id="2002847397">
          <w:marLeft w:val="0"/>
          <w:marRight w:val="0"/>
          <w:marTop w:val="0"/>
          <w:marBottom w:val="0"/>
          <w:divBdr>
            <w:top w:val="none" w:sz="0" w:space="0" w:color="auto"/>
            <w:left w:val="none" w:sz="0" w:space="0" w:color="auto"/>
            <w:bottom w:val="none" w:sz="0" w:space="0" w:color="auto"/>
            <w:right w:val="none" w:sz="0" w:space="0" w:color="auto"/>
          </w:divBdr>
        </w:div>
      </w:divsChild>
    </w:div>
    <w:div w:id="1614246238">
      <w:bodyDiv w:val="1"/>
      <w:marLeft w:val="0"/>
      <w:marRight w:val="0"/>
      <w:marTop w:val="0"/>
      <w:marBottom w:val="0"/>
      <w:divBdr>
        <w:top w:val="none" w:sz="0" w:space="0" w:color="auto"/>
        <w:left w:val="none" w:sz="0" w:space="0" w:color="auto"/>
        <w:bottom w:val="none" w:sz="0" w:space="0" w:color="auto"/>
        <w:right w:val="none" w:sz="0" w:space="0" w:color="auto"/>
      </w:divBdr>
    </w:div>
    <w:div w:id="1706906272">
      <w:bodyDiv w:val="1"/>
      <w:marLeft w:val="0"/>
      <w:marRight w:val="0"/>
      <w:marTop w:val="0"/>
      <w:marBottom w:val="0"/>
      <w:divBdr>
        <w:top w:val="none" w:sz="0" w:space="0" w:color="auto"/>
        <w:left w:val="none" w:sz="0" w:space="0" w:color="auto"/>
        <w:bottom w:val="none" w:sz="0" w:space="0" w:color="auto"/>
        <w:right w:val="none" w:sz="0" w:space="0" w:color="auto"/>
      </w:divBdr>
    </w:div>
    <w:div w:id="1753238732">
      <w:bodyDiv w:val="1"/>
      <w:marLeft w:val="0"/>
      <w:marRight w:val="0"/>
      <w:marTop w:val="0"/>
      <w:marBottom w:val="0"/>
      <w:divBdr>
        <w:top w:val="none" w:sz="0" w:space="0" w:color="auto"/>
        <w:left w:val="none" w:sz="0" w:space="0" w:color="auto"/>
        <w:bottom w:val="none" w:sz="0" w:space="0" w:color="auto"/>
        <w:right w:val="none" w:sz="0" w:space="0" w:color="auto"/>
      </w:divBdr>
    </w:div>
    <w:div w:id="1767112811">
      <w:bodyDiv w:val="1"/>
      <w:marLeft w:val="0"/>
      <w:marRight w:val="0"/>
      <w:marTop w:val="0"/>
      <w:marBottom w:val="0"/>
      <w:divBdr>
        <w:top w:val="none" w:sz="0" w:space="0" w:color="auto"/>
        <w:left w:val="none" w:sz="0" w:space="0" w:color="auto"/>
        <w:bottom w:val="none" w:sz="0" w:space="0" w:color="auto"/>
        <w:right w:val="none" w:sz="0" w:space="0" w:color="auto"/>
      </w:divBdr>
    </w:div>
    <w:div w:id="1771199588">
      <w:bodyDiv w:val="1"/>
      <w:marLeft w:val="0"/>
      <w:marRight w:val="0"/>
      <w:marTop w:val="0"/>
      <w:marBottom w:val="0"/>
      <w:divBdr>
        <w:top w:val="none" w:sz="0" w:space="0" w:color="auto"/>
        <w:left w:val="none" w:sz="0" w:space="0" w:color="auto"/>
        <w:bottom w:val="none" w:sz="0" w:space="0" w:color="auto"/>
        <w:right w:val="none" w:sz="0" w:space="0" w:color="auto"/>
      </w:divBdr>
    </w:div>
    <w:div w:id="1791972517">
      <w:bodyDiv w:val="1"/>
      <w:marLeft w:val="0"/>
      <w:marRight w:val="0"/>
      <w:marTop w:val="0"/>
      <w:marBottom w:val="0"/>
      <w:divBdr>
        <w:top w:val="none" w:sz="0" w:space="0" w:color="auto"/>
        <w:left w:val="none" w:sz="0" w:space="0" w:color="auto"/>
        <w:bottom w:val="none" w:sz="0" w:space="0" w:color="auto"/>
        <w:right w:val="none" w:sz="0" w:space="0" w:color="auto"/>
      </w:divBdr>
      <w:divsChild>
        <w:div w:id="957567988">
          <w:marLeft w:val="0"/>
          <w:marRight w:val="0"/>
          <w:marTop w:val="0"/>
          <w:marBottom w:val="0"/>
          <w:divBdr>
            <w:top w:val="none" w:sz="0" w:space="0" w:color="auto"/>
            <w:left w:val="none" w:sz="0" w:space="0" w:color="auto"/>
            <w:bottom w:val="none" w:sz="0" w:space="0" w:color="auto"/>
            <w:right w:val="none" w:sz="0" w:space="0" w:color="auto"/>
          </w:divBdr>
        </w:div>
        <w:div w:id="1192232830">
          <w:marLeft w:val="0"/>
          <w:marRight w:val="0"/>
          <w:marTop w:val="0"/>
          <w:marBottom w:val="0"/>
          <w:divBdr>
            <w:top w:val="none" w:sz="0" w:space="0" w:color="auto"/>
            <w:left w:val="none" w:sz="0" w:space="0" w:color="auto"/>
            <w:bottom w:val="none" w:sz="0" w:space="0" w:color="auto"/>
            <w:right w:val="none" w:sz="0" w:space="0" w:color="auto"/>
          </w:divBdr>
        </w:div>
        <w:div w:id="1354188364">
          <w:marLeft w:val="0"/>
          <w:marRight w:val="0"/>
          <w:marTop w:val="0"/>
          <w:marBottom w:val="0"/>
          <w:divBdr>
            <w:top w:val="none" w:sz="0" w:space="0" w:color="auto"/>
            <w:left w:val="none" w:sz="0" w:space="0" w:color="auto"/>
            <w:bottom w:val="none" w:sz="0" w:space="0" w:color="auto"/>
            <w:right w:val="none" w:sz="0" w:space="0" w:color="auto"/>
          </w:divBdr>
        </w:div>
        <w:div w:id="1581452548">
          <w:marLeft w:val="0"/>
          <w:marRight w:val="0"/>
          <w:marTop w:val="0"/>
          <w:marBottom w:val="0"/>
          <w:divBdr>
            <w:top w:val="none" w:sz="0" w:space="0" w:color="auto"/>
            <w:left w:val="none" w:sz="0" w:space="0" w:color="auto"/>
            <w:bottom w:val="none" w:sz="0" w:space="0" w:color="auto"/>
            <w:right w:val="none" w:sz="0" w:space="0" w:color="auto"/>
          </w:divBdr>
        </w:div>
        <w:div w:id="1684090631">
          <w:marLeft w:val="0"/>
          <w:marRight w:val="0"/>
          <w:marTop w:val="0"/>
          <w:marBottom w:val="0"/>
          <w:divBdr>
            <w:top w:val="none" w:sz="0" w:space="0" w:color="auto"/>
            <w:left w:val="none" w:sz="0" w:space="0" w:color="auto"/>
            <w:bottom w:val="none" w:sz="0" w:space="0" w:color="auto"/>
            <w:right w:val="none" w:sz="0" w:space="0" w:color="auto"/>
          </w:divBdr>
        </w:div>
        <w:div w:id="1847671276">
          <w:marLeft w:val="0"/>
          <w:marRight w:val="0"/>
          <w:marTop w:val="0"/>
          <w:marBottom w:val="0"/>
          <w:divBdr>
            <w:top w:val="none" w:sz="0" w:space="0" w:color="auto"/>
            <w:left w:val="none" w:sz="0" w:space="0" w:color="auto"/>
            <w:bottom w:val="none" w:sz="0" w:space="0" w:color="auto"/>
            <w:right w:val="none" w:sz="0" w:space="0" w:color="auto"/>
          </w:divBdr>
        </w:div>
        <w:div w:id="1991059138">
          <w:marLeft w:val="0"/>
          <w:marRight w:val="0"/>
          <w:marTop w:val="0"/>
          <w:marBottom w:val="0"/>
          <w:divBdr>
            <w:top w:val="none" w:sz="0" w:space="0" w:color="auto"/>
            <w:left w:val="none" w:sz="0" w:space="0" w:color="auto"/>
            <w:bottom w:val="none" w:sz="0" w:space="0" w:color="auto"/>
            <w:right w:val="none" w:sz="0" w:space="0" w:color="auto"/>
          </w:divBdr>
        </w:div>
      </w:divsChild>
    </w:div>
    <w:div w:id="1916472144">
      <w:bodyDiv w:val="1"/>
      <w:marLeft w:val="0"/>
      <w:marRight w:val="0"/>
      <w:marTop w:val="0"/>
      <w:marBottom w:val="0"/>
      <w:divBdr>
        <w:top w:val="none" w:sz="0" w:space="0" w:color="auto"/>
        <w:left w:val="none" w:sz="0" w:space="0" w:color="auto"/>
        <w:bottom w:val="none" w:sz="0" w:space="0" w:color="auto"/>
        <w:right w:val="none" w:sz="0" w:space="0" w:color="auto"/>
      </w:divBdr>
    </w:div>
    <w:div w:id="1990330407">
      <w:bodyDiv w:val="1"/>
      <w:marLeft w:val="0"/>
      <w:marRight w:val="0"/>
      <w:marTop w:val="0"/>
      <w:marBottom w:val="0"/>
      <w:divBdr>
        <w:top w:val="none" w:sz="0" w:space="0" w:color="auto"/>
        <w:left w:val="none" w:sz="0" w:space="0" w:color="auto"/>
        <w:bottom w:val="none" w:sz="0" w:space="0" w:color="auto"/>
        <w:right w:val="none" w:sz="0" w:space="0" w:color="auto"/>
      </w:divBdr>
      <w:divsChild>
        <w:div w:id="187449490">
          <w:marLeft w:val="0"/>
          <w:marRight w:val="0"/>
          <w:marTop w:val="0"/>
          <w:marBottom w:val="0"/>
          <w:divBdr>
            <w:top w:val="none" w:sz="0" w:space="0" w:color="auto"/>
            <w:left w:val="none" w:sz="0" w:space="0" w:color="auto"/>
            <w:bottom w:val="none" w:sz="0" w:space="0" w:color="auto"/>
            <w:right w:val="none" w:sz="0" w:space="0" w:color="auto"/>
          </w:divBdr>
        </w:div>
        <w:div w:id="253167816">
          <w:marLeft w:val="0"/>
          <w:marRight w:val="0"/>
          <w:marTop w:val="0"/>
          <w:marBottom w:val="0"/>
          <w:divBdr>
            <w:top w:val="none" w:sz="0" w:space="0" w:color="auto"/>
            <w:left w:val="none" w:sz="0" w:space="0" w:color="auto"/>
            <w:bottom w:val="none" w:sz="0" w:space="0" w:color="auto"/>
            <w:right w:val="none" w:sz="0" w:space="0" w:color="auto"/>
          </w:divBdr>
        </w:div>
        <w:div w:id="431244362">
          <w:marLeft w:val="0"/>
          <w:marRight w:val="0"/>
          <w:marTop w:val="0"/>
          <w:marBottom w:val="0"/>
          <w:divBdr>
            <w:top w:val="none" w:sz="0" w:space="0" w:color="auto"/>
            <w:left w:val="none" w:sz="0" w:space="0" w:color="auto"/>
            <w:bottom w:val="none" w:sz="0" w:space="0" w:color="auto"/>
            <w:right w:val="none" w:sz="0" w:space="0" w:color="auto"/>
          </w:divBdr>
        </w:div>
        <w:div w:id="602155240">
          <w:marLeft w:val="0"/>
          <w:marRight w:val="0"/>
          <w:marTop w:val="0"/>
          <w:marBottom w:val="0"/>
          <w:divBdr>
            <w:top w:val="none" w:sz="0" w:space="0" w:color="auto"/>
            <w:left w:val="none" w:sz="0" w:space="0" w:color="auto"/>
            <w:bottom w:val="none" w:sz="0" w:space="0" w:color="auto"/>
            <w:right w:val="none" w:sz="0" w:space="0" w:color="auto"/>
          </w:divBdr>
        </w:div>
        <w:div w:id="736049597">
          <w:marLeft w:val="0"/>
          <w:marRight w:val="0"/>
          <w:marTop w:val="0"/>
          <w:marBottom w:val="0"/>
          <w:divBdr>
            <w:top w:val="none" w:sz="0" w:space="0" w:color="auto"/>
            <w:left w:val="none" w:sz="0" w:space="0" w:color="auto"/>
            <w:bottom w:val="none" w:sz="0" w:space="0" w:color="auto"/>
            <w:right w:val="none" w:sz="0" w:space="0" w:color="auto"/>
          </w:divBdr>
        </w:div>
        <w:div w:id="1130320961">
          <w:marLeft w:val="0"/>
          <w:marRight w:val="0"/>
          <w:marTop w:val="0"/>
          <w:marBottom w:val="0"/>
          <w:divBdr>
            <w:top w:val="none" w:sz="0" w:space="0" w:color="auto"/>
            <w:left w:val="none" w:sz="0" w:space="0" w:color="auto"/>
            <w:bottom w:val="none" w:sz="0" w:space="0" w:color="auto"/>
            <w:right w:val="none" w:sz="0" w:space="0" w:color="auto"/>
          </w:divBdr>
        </w:div>
        <w:div w:id="1269966077">
          <w:marLeft w:val="0"/>
          <w:marRight w:val="0"/>
          <w:marTop w:val="0"/>
          <w:marBottom w:val="0"/>
          <w:divBdr>
            <w:top w:val="none" w:sz="0" w:space="0" w:color="auto"/>
            <w:left w:val="none" w:sz="0" w:space="0" w:color="auto"/>
            <w:bottom w:val="none" w:sz="0" w:space="0" w:color="auto"/>
            <w:right w:val="none" w:sz="0" w:space="0" w:color="auto"/>
          </w:divBdr>
        </w:div>
        <w:div w:id="1403019150">
          <w:marLeft w:val="0"/>
          <w:marRight w:val="0"/>
          <w:marTop w:val="0"/>
          <w:marBottom w:val="0"/>
          <w:divBdr>
            <w:top w:val="none" w:sz="0" w:space="0" w:color="auto"/>
            <w:left w:val="none" w:sz="0" w:space="0" w:color="auto"/>
            <w:bottom w:val="none" w:sz="0" w:space="0" w:color="auto"/>
            <w:right w:val="none" w:sz="0" w:space="0" w:color="auto"/>
          </w:divBdr>
        </w:div>
        <w:div w:id="1727756416">
          <w:marLeft w:val="0"/>
          <w:marRight w:val="0"/>
          <w:marTop w:val="0"/>
          <w:marBottom w:val="0"/>
          <w:divBdr>
            <w:top w:val="none" w:sz="0" w:space="0" w:color="auto"/>
            <w:left w:val="none" w:sz="0" w:space="0" w:color="auto"/>
            <w:bottom w:val="none" w:sz="0" w:space="0" w:color="auto"/>
            <w:right w:val="none" w:sz="0" w:space="0" w:color="auto"/>
          </w:divBdr>
        </w:div>
        <w:div w:id="1742436756">
          <w:marLeft w:val="0"/>
          <w:marRight w:val="0"/>
          <w:marTop w:val="0"/>
          <w:marBottom w:val="0"/>
          <w:divBdr>
            <w:top w:val="none" w:sz="0" w:space="0" w:color="auto"/>
            <w:left w:val="none" w:sz="0" w:space="0" w:color="auto"/>
            <w:bottom w:val="none" w:sz="0" w:space="0" w:color="auto"/>
            <w:right w:val="none" w:sz="0" w:space="0" w:color="auto"/>
          </w:divBdr>
        </w:div>
        <w:div w:id="1754937794">
          <w:marLeft w:val="0"/>
          <w:marRight w:val="0"/>
          <w:marTop w:val="0"/>
          <w:marBottom w:val="0"/>
          <w:divBdr>
            <w:top w:val="none" w:sz="0" w:space="0" w:color="auto"/>
            <w:left w:val="none" w:sz="0" w:space="0" w:color="auto"/>
            <w:bottom w:val="none" w:sz="0" w:space="0" w:color="auto"/>
            <w:right w:val="none" w:sz="0" w:space="0" w:color="auto"/>
          </w:divBdr>
        </w:div>
        <w:div w:id="1759477749">
          <w:marLeft w:val="0"/>
          <w:marRight w:val="0"/>
          <w:marTop w:val="0"/>
          <w:marBottom w:val="0"/>
          <w:divBdr>
            <w:top w:val="none" w:sz="0" w:space="0" w:color="auto"/>
            <w:left w:val="none" w:sz="0" w:space="0" w:color="auto"/>
            <w:bottom w:val="none" w:sz="0" w:space="0" w:color="auto"/>
            <w:right w:val="none" w:sz="0" w:space="0" w:color="auto"/>
          </w:divBdr>
        </w:div>
        <w:div w:id="1802724171">
          <w:marLeft w:val="0"/>
          <w:marRight w:val="0"/>
          <w:marTop w:val="0"/>
          <w:marBottom w:val="0"/>
          <w:divBdr>
            <w:top w:val="none" w:sz="0" w:space="0" w:color="auto"/>
            <w:left w:val="none" w:sz="0" w:space="0" w:color="auto"/>
            <w:bottom w:val="none" w:sz="0" w:space="0" w:color="auto"/>
            <w:right w:val="none" w:sz="0" w:space="0" w:color="auto"/>
          </w:divBdr>
        </w:div>
        <w:div w:id="1909875036">
          <w:marLeft w:val="0"/>
          <w:marRight w:val="0"/>
          <w:marTop w:val="0"/>
          <w:marBottom w:val="0"/>
          <w:divBdr>
            <w:top w:val="none" w:sz="0" w:space="0" w:color="auto"/>
            <w:left w:val="none" w:sz="0" w:space="0" w:color="auto"/>
            <w:bottom w:val="none" w:sz="0" w:space="0" w:color="auto"/>
            <w:right w:val="none" w:sz="0" w:space="0" w:color="auto"/>
          </w:divBdr>
        </w:div>
        <w:div w:id="2030175471">
          <w:marLeft w:val="0"/>
          <w:marRight w:val="0"/>
          <w:marTop w:val="0"/>
          <w:marBottom w:val="0"/>
          <w:divBdr>
            <w:top w:val="none" w:sz="0" w:space="0" w:color="auto"/>
            <w:left w:val="none" w:sz="0" w:space="0" w:color="auto"/>
            <w:bottom w:val="none" w:sz="0" w:space="0" w:color="auto"/>
            <w:right w:val="none" w:sz="0" w:space="0" w:color="auto"/>
          </w:divBdr>
        </w:div>
      </w:divsChild>
    </w:div>
    <w:div w:id="2044405604">
      <w:bodyDiv w:val="1"/>
      <w:marLeft w:val="0"/>
      <w:marRight w:val="0"/>
      <w:marTop w:val="0"/>
      <w:marBottom w:val="0"/>
      <w:divBdr>
        <w:top w:val="none" w:sz="0" w:space="0" w:color="auto"/>
        <w:left w:val="none" w:sz="0" w:space="0" w:color="auto"/>
        <w:bottom w:val="none" w:sz="0" w:space="0" w:color="auto"/>
        <w:right w:val="none" w:sz="0" w:space="0" w:color="auto"/>
      </w:divBdr>
      <w:divsChild>
        <w:div w:id="139621206">
          <w:marLeft w:val="0"/>
          <w:marRight w:val="0"/>
          <w:marTop w:val="0"/>
          <w:marBottom w:val="0"/>
          <w:divBdr>
            <w:top w:val="none" w:sz="0" w:space="0" w:color="auto"/>
            <w:left w:val="none" w:sz="0" w:space="0" w:color="auto"/>
            <w:bottom w:val="none" w:sz="0" w:space="0" w:color="auto"/>
            <w:right w:val="none" w:sz="0" w:space="0" w:color="auto"/>
          </w:divBdr>
        </w:div>
        <w:div w:id="756436787">
          <w:marLeft w:val="0"/>
          <w:marRight w:val="0"/>
          <w:marTop w:val="0"/>
          <w:marBottom w:val="0"/>
          <w:divBdr>
            <w:top w:val="none" w:sz="0" w:space="0" w:color="auto"/>
            <w:left w:val="none" w:sz="0" w:space="0" w:color="auto"/>
            <w:bottom w:val="none" w:sz="0" w:space="0" w:color="auto"/>
            <w:right w:val="none" w:sz="0" w:space="0" w:color="auto"/>
          </w:divBdr>
        </w:div>
        <w:div w:id="916983183">
          <w:marLeft w:val="0"/>
          <w:marRight w:val="0"/>
          <w:marTop w:val="0"/>
          <w:marBottom w:val="0"/>
          <w:divBdr>
            <w:top w:val="none" w:sz="0" w:space="0" w:color="auto"/>
            <w:left w:val="none" w:sz="0" w:space="0" w:color="auto"/>
            <w:bottom w:val="none" w:sz="0" w:space="0" w:color="auto"/>
            <w:right w:val="none" w:sz="0" w:space="0" w:color="auto"/>
          </w:divBdr>
        </w:div>
        <w:div w:id="1027953073">
          <w:marLeft w:val="0"/>
          <w:marRight w:val="0"/>
          <w:marTop w:val="0"/>
          <w:marBottom w:val="0"/>
          <w:divBdr>
            <w:top w:val="none" w:sz="0" w:space="0" w:color="auto"/>
            <w:left w:val="none" w:sz="0" w:space="0" w:color="auto"/>
            <w:bottom w:val="none" w:sz="0" w:space="0" w:color="auto"/>
            <w:right w:val="none" w:sz="0" w:space="0" w:color="auto"/>
          </w:divBdr>
        </w:div>
        <w:div w:id="1047528637">
          <w:marLeft w:val="0"/>
          <w:marRight w:val="0"/>
          <w:marTop w:val="0"/>
          <w:marBottom w:val="0"/>
          <w:divBdr>
            <w:top w:val="none" w:sz="0" w:space="0" w:color="auto"/>
            <w:left w:val="none" w:sz="0" w:space="0" w:color="auto"/>
            <w:bottom w:val="none" w:sz="0" w:space="0" w:color="auto"/>
            <w:right w:val="none" w:sz="0" w:space="0" w:color="auto"/>
          </w:divBdr>
        </w:div>
        <w:div w:id="1437557587">
          <w:marLeft w:val="0"/>
          <w:marRight w:val="0"/>
          <w:marTop w:val="0"/>
          <w:marBottom w:val="0"/>
          <w:divBdr>
            <w:top w:val="none" w:sz="0" w:space="0" w:color="auto"/>
            <w:left w:val="none" w:sz="0" w:space="0" w:color="auto"/>
            <w:bottom w:val="none" w:sz="0" w:space="0" w:color="auto"/>
            <w:right w:val="none" w:sz="0" w:space="0" w:color="auto"/>
          </w:divBdr>
        </w:div>
        <w:div w:id="1447383865">
          <w:marLeft w:val="0"/>
          <w:marRight w:val="0"/>
          <w:marTop w:val="0"/>
          <w:marBottom w:val="0"/>
          <w:divBdr>
            <w:top w:val="none" w:sz="0" w:space="0" w:color="auto"/>
            <w:left w:val="none" w:sz="0" w:space="0" w:color="auto"/>
            <w:bottom w:val="none" w:sz="0" w:space="0" w:color="auto"/>
            <w:right w:val="none" w:sz="0" w:space="0" w:color="auto"/>
          </w:divBdr>
        </w:div>
        <w:div w:id="1667661140">
          <w:marLeft w:val="0"/>
          <w:marRight w:val="0"/>
          <w:marTop w:val="0"/>
          <w:marBottom w:val="0"/>
          <w:divBdr>
            <w:top w:val="none" w:sz="0" w:space="0" w:color="auto"/>
            <w:left w:val="none" w:sz="0" w:space="0" w:color="auto"/>
            <w:bottom w:val="none" w:sz="0" w:space="0" w:color="auto"/>
            <w:right w:val="none" w:sz="0" w:space="0" w:color="auto"/>
          </w:divBdr>
        </w:div>
        <w:div w:id="2105570827">
          <w:marLeft w:val="0"/>
          <w:marRight w:val="0"/>
          <w:marTop w:val="0"/>
          <w:marBottom w:val="0"/>
          <w:divBdr>
            <w:top w:val="none" w:sz="0" w:space="0" w:color="auto"/>
            <w:left w:val="none" w:sz="0" w:space="0" w:color="auto"/>
            <w:bottom w:val="none" w:sz="0" w:space="0" w:color="auto"/>
            <w:right w:val="none" w:sz="0" w:space="0" w:color="auto"/>
          </w:divBdr>
        </w:div>
      </w:divsChild>
    </w:div>
    <w:div w:id="2087458050">
      <w:bodyDiv w:val="1"/>
      <w:marLeft w:val="0"/>
      <w:marRight w:val="0"/>
      <w:marTop w:val="0"/>
      <w:marBottom w:val="0"/>
      <w:divBdr>
        <w:top w:val="none" w:sz="0" w:space="0" w:color="auto"/>
        <w:left w:val="none" w:sz="0" w:space="0" w:color="auto"/>
        <w:bottom w:val="none" w:sz="0" w:space="0" w:color="auto"/>
        <w:right w:val="none" w:sz="0" w:space="0" w:color="auto"/>
      </w:divBdr>
      <w:divsChild>
        <w:div w:id="1465342979">
          <w:marLeft w:val="0"/>
          <w:marRight w:val="0"/>
          <w:marTop w:val="0"/>
          <w:marBottom w:val="0"/>
          <w:divBdr>
            <w:top w:val="none" w:sz="0" w:space="0" w:color="auto"/>
            <w:left w:val="none" w:sz="0" w:space="0" w:color="auto"/>
            <w:bottom w:val="none" w:sz="0" w:space="0" w:color="auto"/>
            <w:right w:val="none" w:sz="0" w:space="0" w:color="auto"/>
          </w:divBdr>
        </w:div>
      </w:divsChild>
    </w:div>
    <w:div w:id="2118795628">
      <w:bodyDiv w:val="1"/>
      <w:marLeft w:val="0"/>
      <w:marRight w:val="0"/>
      <w:marTop w:val="0"/>
      <w:marBottom w:val="0"/>
      <w:divBdr>
        <w:top w:val="none" w:sz="0" w:space="0" w:color="auto"/>
        <w:left w:val="none" w:sz="0" w:space="0" w:color="auto"/>
        <w:bottom w:val="none" w:sz="0" w:space="0" w:color="auto"/>
        <w:right w:val="none" w:sz="0" w:space="0" w:color="auto"/>
      </w:divBdr>
      <w:divsChild>
        <w:div w:id="1286619047">
          <w:marLeft w:val="0"/>
          <w:marRight w:val="0"/>
          <w:marTop w:val="0"/>
          <w:marBottom w:val="0"/>
          <w:divBdr>
            <w:top w:val="none" w:sz="0" w:space="0" w:color="auto"/>
            <w:left w:val="none" w:sz="0" w:space="0" w:color="auto"/>
            <w:bottom w:val="none" w:sz="0" w:space="0" w:color="auto"/>
            <w:right w:val="none" w:sz="0" w:space="0" w:color="auto"/>
          </w:divBdr>
          <w:divsChild>
            <w:div w:id="940455705">
              <w:marLeft w:val="0"/>
              <w:marRight w:val="0"/>
              <w:marTop w:val="0"/>
              <w:marBottom w:val="0"/>
              <w:divBdr>
                <w:top w:val="none" w:sz="0" w:space="0" w:color="auto"/>
                <w:left w:val="none" w:sz="0" w:space="0" w:color="auto"/>
                <w:bottom w:val="none" w:sz="0" w:space="0" w:color="auto"/>
                <w:right w:val="none" w:sz="0" w:space="0" w:color="auto"/>
              </w:divBdr>
            </w:div>
            <w:div w:id="1550334746">
              <w:marLeft w:val="0"/>
              <w:marRight w:val="0"/>
              <w:marTop w:val="0"/>
              <w:marBottom w:val="0"/>
              <w:divBdr>
                <w:top w:val="none" w:sz="0" w:space="0" w:color="auto"/>
                <w:left w:val="none" w:sz="0" w:space="0" w:color="auto"/>
                <w:bottom w:val="none" w:sz="0" w:space="0" w:color="auto"/>
                <w:right w:val="none" w:sz="0" w:space="0" w:color="auto"/>
              </w:divBdr>
            </w:div>
            <w:div w:id="1917323453">
              <w:marLeft w:val="0"/>
              <w:marRight w:val="0"/>
              <w:marTop w:val="0"/>
              <w:marBottom w:val="0"/>
              <w:divBdr>
                <w:top w:val="none" w:sz="0" w:space="0" w:color="auto"/>
                <w:left w:val="none" w:sz="0" w:space="0" w:color="auto"/>
                <w:bottom w:val="none" w:sz="0" w:space="0" w:color="auto"/>
                <w:right w:val="none" w:sz="0" w:space="0" w:color="auto"/>
              </w:divBdr>
            </w:div>
          </w:divsChild>
        </w:div>
        <w:div w:id="2104106395">
          <w:marLeft w:val="0"/>
          <w:marRight w:val="0"/>
          <w:marTop w:val="0"/>
          <w:marBottom w:val="0"/>
          <w:divBdr>
            <w:top w:val="none" w:sz="0" w:space="0" w:color="auto"/>
            <w:left w:val="none" w:sz="0" w:space="0" w:color="auto"/>
            <w:bottom w:val="none" w:sz="0" w:space="0" w:color="auto"/>
            <w:right w:val="none" w:sz="0" w:space="0" w:color="auto"/>
          </w:divBdr>
          <w:divsChild>
            <w:div w:id="904610456">
              <w:marLeft w:val="0"/>
              <w:marRight w:val="0"/>
              <w:marTop w:val="0"/>
              <w:marBottom w:val="0"/>
              <w:divBdr>
                <w:top w:val="none" w:sz="0" w:space="0" w:color="auto"/>
                <w:left w:val="none" w:sz="0" w:space="0" w:color="auto"/>
                <w:bottom w:val="none" w:sz="0" w:space="0" w:color="auto"/>
                <w:right w:val="none" w:sz="0" w:space="0" w:color="auto"/>
              </w:divBdr>
            </w:div>
            <w:div w:id="998533859">
              <w:marLeft w:val="0"/>
              <w:marRight w:val="0"/>
              <w:marTop w:val="0"/>
              <w:marBottom w:val="0"/>
              <w:divBdr>
                <w:top w:val="none" w:sz="0" w:space="0" w:color="auto"/>
                <w:left w:val="none" w:sz="0" w:space="0" w:color="auto"/>
                <w:bottom w:val="none" w:sz="0" w:space="0" w:color="auto"/>
                <w:right w:val="none" w:sz="0" w:space="0" w:color="auto"/>
              </w:divBdr>
            </w:div>
            <w:div w:id="12539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903">
      <w:bodyDiv w:val="1"/>
      <w:marLeft w:val="0"/>
      <w:marRight w:val="0"/>
      <w:marTop w:val="0"/>
      <w:marBottom w:val="0"/>
      <w:divBdr>
        <w:top w:val="none" w:sz="0" w:space="0" w:color="auto"/>
        <w:left w:val="none" w:sz="0" w:space="0" w:color="auto"/>
        <w:bottom w:val="none" w:sz="0" w:space="0" w:color="auto"/>
        <w:right w:val="none" w:sz="0" w:space="0" w:color="auto"/>
      </w:divBdr>
      <w:divsChild>
        <w:div w:id="11340729">
          <w:marLeft w:val="0"/>
          <w:marRight w:val="0"/>
          <w:marTop w:val="0"/>
          <w:marBottom w:val="0"/>
          <w:divBdr>
            <w:top w:val="none" w:sz="0" w:space="0" w:color="auto"/>
            <w:left w:val="none" w:sz="0" w:space="0" w:color="auto"/>
            <w:bottom w:val="none" w:sz="0" w:space="0" w:color="auto"/>
            <w:right w:val="none" w:sz="0" w:space="0" w:color="auto"/>
          </w:divBdr>
        </w:div>
        <w:div w:id="289169028">
          <w:marLeft w:val="0"/>
          <w:marRight w:val="0"/>
          <w:marTop w:val="0"/>
          <w:marBottom w:val="0"/>
          <w:divBdr>
            <w:top w:val="none" w:sz="0" w:space="0" w:color="auto"/>
            <w:left w:val="none" w:sz="0" w:space="0" w:color="auto"/>
            <w:bottom w:val="none" w:sz="0" w:space="0" w:color="auto"/>
            <w:right w:val="none" w:sz="0" w:space="0" w:color="auto"/>
          </w:divBdr>
        </w:div>
        <w:div w:id="413405652">
          <w:marLeft w:val="0"/>
          <w:marRight w:val="0"/>
          <w:marTop w:val="0"/>
          <w:marBottom w:val="0"/>
          <w:divBdr>
            <w:top w:val="none" w:sz="0" w:space="0" w:color="auto"/>
            <w:left w:val="none" w:sz="0" w:space="0" w:color="auto"/>
            <w:bottom w:val="none" w:sz="0" w:space="0" w:color="auto"/>
            <w:right w:val="none" w:sz="0" w:space="0" w:color="auto"/>
          </w:divBdr>
        </w:div>
        <w:div w:id="467016857">
          <w:marLeft w:val="0"/>
          <w:marRight w:val="0"/>
          <w:marTop w:val="0"/>
          <w:marBottom w:val="0"/>
          <w:divBdr>
            <w:top w:val="none" w:sz="0" w:space="0" w:color="auto"/>
            <w:left w:val="none" w:sz="0" w:space="0" w:color="auto"/>
            <w:bottom w:val="none" w:sz="0" w:space="0" w:color="auto"/>
            <w:right w:val="none" w:sz="0" w:space="0" w:color="auto"/>
          </w:divBdr>
        </w:div>
        <w:div w:id="553858262">
          <w:marLeft w:val="0"/>
          <w:marRight w:val="0"/>
          <w:marTop w:val="0"/>
          <w:marBottom w:val="0"/>
          <w:divBdr>
            <w:top w:val="none" w:sz="0" w:space="0" w:color="auto"/>
            <w:left w:val="none" w:sz="0" w:space="0" w:color="auto"/>
            <w:bottom w:val="none" w:sz="0" w:space="0" w:color="auto"/>
            <w:right w:val="none" w:sz="0" w:space="0" w:color="auto"/>
          </w:divBdr>
        </w:div>
        <w:div w:id="133025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6" ma:contentTypeDescription="Create a new document." ma:contentTypeScope="" ma:versionID="3a0b46e326803e15c6640e97651e4081">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6844cd615f5fc12c2f88f11c2af1409f"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Paper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aperNo_x002e_" ma:index="30" nillable="true" ma:displayName="Paper No." ma:format="Dropdown" ma:internalName="Paper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SharedWithUsers xmlns="7a5b49a6-b746-41bd-866f-d8359e45cde9">
      <UserInfo>
        <DisplayName>Nicola Kewley 46054934</DisplayName>
        <AccountId>12</AccountId>
        <AccountType/>
      </UserInfo>
      <UserInfo>
        <DisplayName>Caroline Stevens 46057255</DisplayName>
        <AccountId>176</AccountId>
        <AccountType/>
      </UserInfo>
    </SharedWithUsers>
    <PaperNo_x002e_ xmlns="12027084-fd86-4dce-99a2-a4f647ec8a2b" xsi:nil="true"/>
    <_Flow_SignoffStatus xmlns="12027084-fd86-4dce-99a2-a4f647ec8a2b" xsi:nil="true"/>
    <PersonalData xmlns="12027084-fd86-4dce-99a2-a4f647ec8a2b" xsi:nil="true"/>
    <ReviewDate xmlns="12027084-fd86-4dce-99a2-a4f647ec8a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0CA65C-4EEF-44F5-8BF6-3F82EE8C538B}">
  <ds:schemaRefs>
    <ds:schemaRef ds:uri="http://schemas.openxmlformats.org/officeDocument/2006/bibliography"/>
  </ds:schemaRefs>
</ds:datastoreItem>
</file>

<file path=customXml/itemProps2.xml><?xml version="1.0" encoding="utf-8"?>
<ds:datastoreItem xmlns:ds="http://schemas.openxmlformats.org/officeDocument/2006/customXml" ds:itemID="{2B8EA522-7350-478B-8364-44A4FDDFB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943DD-9F15-4241-81DD-5B38577AD6BD}">
  <ds:schemaRefs>
    <ds:schemaRef ds:uri="12027084-fd86-4dce-99a2-a4f647ec8a2b"/>
    <ds:schemaRef ds:uri="http://purl.org/dc/term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7a5b49a6-b746-41bd-866f-d8359e45cde9"/>
    <ds:schemaRef ds:uri="http://schemas.microsoft.com/office/2006/metadata/properties"/>
  </ds:schemaRefs>
</ds:datastoreItem>
</file>

<file path=customXml/itemProps4.xml><?xml version="1.0" encoding="utf-8"?>
<ds:datastoreItem xmlns:ds="http://schemas.openxmlformats.org/officeDocument/2006/customXml" ds:itemID="{37AAEF1F-6230-4DF4-BA31-1F7D59010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2039</Words>
  <Characters>11543</Characters>
  <Application>Microsoft Office Word</Application>
  <DocSecurity>0</DocSecurity>
  <Lines>314</Lines>
  <Paragraphs>127</Paragraphs>
  <ScaleCrop>false</ScaleCrop>
  <Company>Kent Police and Essex Police</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DRYSDALE 46050513</dc:creator>
  <cp:keywords/>
  <cp:lastModifiedBy>Neil Wickens 46052972</cp:lastModifiedBy>
  <cp:revision>3</cp:revision>
  <cp:lastPrinted>2022-05-11T17:03:00Z</cp:lastPrinted>
  <dcterms:created xsi:type="dcterms:W3CDTF">2025-11-19T12:20:00Z</dcterms:created>
  <dcterms:modified xsi:type="dcterms:W3CDTF">2025-11-19T12:20:00Z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2022-11-04T10:19:27Z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7b8f08d8-0d4f-4899-b8c6-bc86c4a36fd1</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y fmtid="{D5CDD505-2E9C-101B-9397-08002B2CF9AE}" pid="10" name="MediaServiceImageTags">
    <vt:lpwstr/>
  </property>
</Properties>
</file>