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DC5C" w14:textId="0A0BE13E" w:rsidR="00F01BA0" w:rsidRPr="00C0161B" w:rsidRDefault="00147870" w:rsidP="006D049F">
      <w:pPr>
        <w:pStyle w:val="Heading6"/>
        <w:rPr>
          <w:rFonts w:ascii="Tahoma" w:hAnsi="Tahoma" w:cs="Tahoma"/>
          <w:sz w:val="22"/>
          <w:szCs w:val="22"/>
        </w:rPr>
      </w:pPr>
      <w:r w:rsidRPr="00C0161B">
        <w:rPr>
          <w:rFonts w:ascii="Tahoma" w:hAnsi="Tahoma" w:cs="Tahoma"/>
          <w:noProof/>
          <w:sz w:val="22"/>
          <w:szCs w:val="22"/>
          <w:lang w:eastAsia="en-GB"/>
        </w:rPr>
        <mc:AlternateContent>
          <mc:Choice Requires="wpg">
            <w:drawing>
              <wp:anchor distT="0" distB="0" distL="114300" distR="114300" simplePos="0" relativeHeight="251658752" behindDoc="0" locked="0" layoutInCell="1" allowOverlap="1" wp14:anchorId="0EE93B16" wp14:editId="1BC8374C">
                <wp:simplePos x="0" y="0"/>
                <wp:positionH relativeFrom="column">
                  <wp:posOffset>3533775</wp:posOffset>
                </wp:positionH>
                <wp:positionV relativeFrom="paragraph">
                  <wp:posOffset>-161925</wp:posOffset>
                </wp:positionV>
                <wp:extent cx="3048000" cy="776605"/>
                <wp:effectExtent l="0" t="0" r="0" b="23495"/>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0" cy="776605"/>
                          <a:chOff x="0" y="0"/>
                          <a:chExt cx="2724150" cy="776605"/>
                        </a:xfrm>
                      </wpg:grpSpPr>
                      <wps:wsp>
                        <wps:cNvPr id="92" name="Text Box 6"/>
                        <wps:cNvSpPr txBox="1">
                          <a:spLocks noChangeArrowheads="1"/>
                        </wps:cNvSpPr>
                        <wps:spPr bwMode="auto">
                          <a:xfrm>
                            <a:off x="0" y="123825"/>
                            <a:ext cx="1257935"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miter lim="800000"/>
                                <a:headEnd/>
                                <a:tailEnd/>
                              </a14:hiddenLine>
                            </a:ext>
                          </a:extLst>
                        </wps:spPr>
                        <wps:txbx>
                          <w:txbxContent>
                            <w:p w14:paraId="17B2F4BD" w14:textId="75EECAE5" w:rsidR="00EE506B" w:rsidRPr="001652F2" w:rsidRDefault="00520014" w:rsidP="00824149">
                              <w:pPr>
                                <w:contextualSpacing/>
                                <w:jc w:val="center"/>
                                <w:rPr>
                                  <w:b/>
                                  <w:color w:val="808080"/>
                                  <w:sz w:val="32"/>
                                  <w:szCs w:val="32"/>
                                </w:rPr>
                              </w:pPr>
                              <w:r>
                                <w:rPr>
                                  <w:b/>
                                  <w:color w:val="808080"/>
                                  <w:sz w:val="32"/>
                                  <w:szCs w:val="32"/>
                                </w:rPr>
                                <w:t>18 August</w:t>
                              </w:r>
                              <w:r w:rsidR="00CE6D33">
                                <w:rPr>
                                  <w:b/>
                                  <w:color w:val="808080"/>
                                  <w:sz w:val="32"/>
                                  <w:szCs w:val="32"/>
                                </w:rPr>
                                <w:t xml:space="preserve"> </w:t>
                              </w:r>
                            </w:p>
                          </w:txbxContent>
                        </wps:txbx>
                        <wps:bodyPr rot="0" vert="horz" wrap="square" lIns="0" tIns="0" rIns="0" bIns="0" anchor="t" anchorCtr="0" upright="1">
                          <a:noAutofit/>
                        </wps:bodyPr>
                      </wps:wsp>
                      <wps:wsp>
                        <wps:cNvPr id="93" name="Text Box 7"/>
                        <wps:cNvSpPr txBox="1">
                          <a:spLocks noChangeArrowheads="1"/>
                        </wps:cNvSpPr>
                        <wps:spPr bwMode="auto">
                          <a:xfrm>
                            <a:off x="1381125" y="0"/>
                            <a:ext cx="134302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F3A13" w14:textId="52FD48BF" w:rsidR="00EE506B" w:rsidRPr="001652F2" w:rsidRDefault="00EE506B">
                              <w:pPr>
                                <w:contextualSpacing/>
                                <w:rPr>
                                  <w:rFonts w:ascii="Century Gothic" w:hAnsi="Century Gothic"/>
                                  <w:color w:val="828282"/>
                                  <w:sz w:val="92"/>
                                  <w:szCs w:val="92"/>
                                </w:rPr>
                              </w:pPr>
                              <w:r w:rsidRPr="001652F2">
                                <w:rPr>
                                  <w:rFonts w:ascii="Century Gothic" w:hAnsi="Century Gothic"/>
                                  <w:color w:val="828282"/>
                                  <w:sz w:val="92"/>
                                  <w:szCs w:val="92"/>
                                </w:rPr>
                                <w:t>20</w:t>
                              </w:r>
                              <w:r>
                                <w:rPr>
                                  <w:rFonts w:ascii="Century Gothic" w:hAnsi="Century Gothic"/>
                                  <w:color w:val="828282"/>
                                  <w:sz w:val="92"/>
                                  <w:szCs w:val="92"/>
                                </w:rPr>
                                <w:t>2</w:t>
                              </w:r>
                              <w:r w:rsidR="005E1085">
                                <w:rPr>
                                  <w:rFonts w:ascii="Century Gothic" w:hAnsi="Century Gothic"/>
                                  <w:color w:val="828282"/>
                                  <w:sz w:val="92"/>
                                  <w:szCs w:val="92"/>
                                </w:rPr>
                                <w:t>6</w:t>
                              </w:r>
                              <w:r>
                                <w:rPr>
                                  <w:rFonts w:ascii="Century Gothic" w:hAnsi="Century Gothic"/>
                                  <w:color w:val="828282"/>
                                  <w:sz w:val="92"/>
                                  <w:szCs w:val="92"/>
                                </w:rPr>
                                <w:t>7</w:t>
                              </w:r>
                            </w:p>
                          </w:txbxContent>
                        </wps:txbx>
                        <wps:bodyPr rot="0" vert="horz" wrap="square" lIns="0" tIns="0" rIns="0" bIns="0" anchor="t" anchorCtr="0" upright="1">
                          <a:noAutofit/>
                        </wps:bodyPr>
                      </wps:wsp>
                      <wps:wsp>
                        <wps:cNvPr id="101" name="AutoShape 8"/>
                        <wps:cNvCnPr>
                          <a:cxnSpLocks noChangeShapeType="1"/>
                        </wps:cNvCnPr>
                        <wps:spPr bwMode="auto">
                          <a:xfrm>
                            <a:off x="1333500" y="190500"/>
                            <a:ext cx="0" cy="586105"/>
                          </a:xfrm>
                          <a:prstGeom prst="straightConnector1">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E93B16" id="Group 91" o:spid="_x0000_s1026" style="position:absolute;margin-left:278.25pt;margin-top:-12.75pt;width:240pt;height:61.15pt;z-index:251658752" coordsize="27241,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">
                <v:shapetype id="_x0000_t202" coordsize="21600,21600" o:spt="202" path="m,l,21600r21600,l21600,xe">
                  <v:stroke joinstyle="miter"/>
                  <v:path gradientshapeok="t" o:connecttype="rect"/>
                </v:shapetype>
                <v:shape id="Text Box 6" o:spid="_x0000_s1027" type="#_x0000_t202" style="position:absolute;top:1238;width:12579;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" filled="f" stroked="f" strokecolor="gray">
                  <v:textbox inset="0,0,0,0">
                    <w:txbxContent>
                      <w:p w14:paraId="17B2F4BD" w14:textId="75EECAE5" w:rsidR="00EE506B" w:rsidRPr="001652F2" w:rsidRDefault="00520014" w:rsidP="00824149">
                        <w:pPr>
                          <w:contextualSpacing/>
                          <w:jc w:val="center"/>
                          <w:rPr>
                            <w:b/>
                            <w:color w:val="808080"/>
                            <w:sz w:val="32"/>
                            <w:szCs w:val="32"/>
                          </w:rPr>
                        </w:pPr>
                        <w:r>
                          <w:rPr>
                            <w:b/>
                            <w:color w:val="808080"/>
                            <w:sz w:val="32"/>
                            <w:szCs w:val="32"/>
                          </w:rPr>
                          <w:t>18 August</w:t>
                        </w:r>
                        <w:r w:rsidR="00CE6D33">
                          <w:rPr>
                            <w:b/>
                            <w:color w:val="808080"/>
                            <w:sz w:val="32"/>
                            <w:szCs w:val="32"/>
                          </w:rPr>
                          <w:t xml:space="preserve"> </w:t>
                        </w:r>
                      </w:p>
                    </w:txbxContent>
                  </v:textbox>
                </v:shape>
                <v:shape id="Text Box 7" o:spid="_x0000_s1028" type="#_x0000_t202" style="position:absolute;left:13811;width:13430;height:7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79F3A13" w14:textId="52FD48BF" w:rsidR="00EE506B" w:rsidRPr="001652F2" w:rsidRDefault="00EE506B">
                        <w:pPr>
                          <w:contextualSpacing/>
                          <w:rPr>
                            <w:rFonts w:ascii="Century Gothic" w:hAnsi="Century Gothic"/>
                            <w:color w:val="828282"/>
                            <w:sz w:val="92"/>
                            <w:szCs w:val="92"/>
                          </w:rPr>
                        </w:pPr>
                        <w:r w:rsidRPr="001652F2">
                          <w:rPr>
                            <w:rFonts w:ascii="Century Gothic" w:hAnsi="Century Gothic"/>
                            <w:color w:val="828282"/>
                            <w:sz w:val="92"/>
                            <w:szCs w:val="92"/>
                          </w:rPr>
                          <w:t>20</w:t>
                        </w:r>
                        <w:r>
                          <w:rPr>
                            <w:rFonts w:ascii="Century Gothic" w:hAnsi="Century Gothic"/>
                            <w:color w:val="828282"/>
                            <w:sz w:val="92"/>
                            <w:szCs w:val="92"/>
                          </w:rPr>
                          <w:t>2</w:t>
                        </w:r>
                        <w:r w:rsidR="005E1085">
                          <w:rPr>
                            <w:rFonts w:ascii="Century Gothic" w:hAnsi="Century Gothic"/>
                            <w:color w:val="828282"/>
                            <w:sz w:val="92"/>
                            <w:szCs w:val="92"/>
                          </w:rPr>
                          <w:t>6</w:t>
                        </w:r>
                        <w:r>
                          <w:rPr>
                            <w:rFonts w:ascii="Century Gothic" w:hAnsi="Century Gothic"/>
                            <w:color w:val="828282"/>
                            <w:sz w:val="92"/>
                            <w:szCs w:val="92"/>
                          </w:rPr>
                          <w:t>7</w:t>
                        </w:r>
                      </w:p>
                    </w:txbxContent>
                  </v:textbox>
                </v:shape>
                <v:shapetype id="_x0000_t32" coordsize="21600,21600" o:spt="32" o:oned="t" path="m,l21600,21600e" filled="f">
                  <v:path arrowok="t" fillok="f" o:connecttype="none"/>
                  <o:lock v:ext="edit" shapetype="t"/>
                </v:shapetype>
                <v:shape id="AutoShape 8" o:spid="_x0000_s1029" type="#_x0000_t32" style="position:absolute;left:13335;top:1905;width:0;height:5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" strokecolor="gray" strokeweight="1.5pt"/>
              </v:group>
            </w:pict>
          </mc:Fallback>
        </mc:AlternateContent>
      </w:r>
      <w:r w:rsidR="00CA7D86" w:rsidRPr="00C0161B">
        <w:rPr>
          <w:rFonts w:ascii="Tahoma" w:hAnsi="Tahoma" w:cs="Tahoma"/>
          <w:noProof/>
          <w:sz w:val="22"/>
          <w:szCs w:val="22"/>
          <w:lang w:eastAsia="en-GB"/>
        </w:rPr>
        <w:drawing>
          <wp:anchor distT="0" distB="0" distL="114300" distR="114300" simplePos="0" relativeHeight="251660800" behindDoc="0" locked="0" layoutInCell="1" allowOverlap="1" wp14:anchorId="4D08B44B" wp14:editId="61F96E45">
            <wp:simplePos x="0" y="0"/>
            <wp:positionH relativeFrom="column">
              <wp:posOffset>-530032</wp:posOffset>
            </wp:positionH>
            <wp:positionV relativeFrom="paragraph">
              <wp:posOffset>-3755</wp:posOffset>
            </wp:positionV>
            <wp:extent cx="3021330" cy="1579245"/>
            <wp:effectExtent l="0" t="0" r="7620" b="1905"/>
            <wp:wrapNone/>
            <wp:docPr id="2" name="Picture 2" descr="Kent Polic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t Police logo colou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1330" cy="1579245"/>
                    </a:xfrm>
                    <a:prstGeom prst="rect">
                      <a:avLst/>
                    </a:prstGeom>
                    <a:noFill/>
                    <a:ln>
                      <a:noFill/>
                    </a:ln>
                  </pic:spPr>
                </pic:pic>
              </a:graphicData>
            </a:graphic>
            <wp14:sizeRelH relativeFrom="page">
              <wp14:pctWidth>0</wp14:pctWidth>
            </wp14:sizeRelH>
            <wp14:sizeRelV relativeFrom="page">
              <wp14:pctHeight>0</wp14:pctHeight>
            </wp14:sizeRelV>
          </wp:anchor>
        </w:drawing>
      </w:r>
      <w:r w:rsidR="00001A3D" w:rsidRPr="00C0161B">
        <w:rPr>
          <w:rFonts w:ascii="Tahoma" w:hAnsi="Tahoma" w:cs="Tahoma"/>
          <w:noProof/>
          <w:sz w:val="22"/>
          <w:szCs w:val="22"/>
          <w:lang w:eastAsia="en-GB"/>
        </w:rPr>
        <mc:AlternateContent>
          <mc:Choice Requires="wps">
            <w:drawing>
              <wp:anchor distT="0" distB="0" distL="114300" distR="114300" simplePos="0" relativeHeight="251657728" behindDoc="0" locked="0" layoutInCell="1" allowOverlap="1" wp14:anchorId="1A7A1149" wp14:editId="374B7B8F">
                <wp:simplePos x="0" y="0"/>
                <wp:positionH relativeFrom="page">
                  <wp:posOffset>274955</wp:posOffset>
                </wp:positionH>
                <wp:positionV relativeFrom="page">
                  <wp:posOffset>233680</wp:posOffset>
                </wp:positionV>
                <wp:extent cx="7223760" cy="223520"/>
                <wp:effectExtent l="0" t="0" r="0" b="50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23520"/>
                        </a:xfrm>
                        <a:prstGeom prst="rect">
                          <a:avLst/>
                        </a:prstGeom>
                        <a:solidFill>
                          <a:srgbClr val="ACACAC"/>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5A13B" id="Rectangle 4" o:spid="_x0000_s1026" style="position:absolute;margin-left:21.65pt;margin-top:18.4pt;width:568.8pt;height:1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" fillcolor="#acacac" stroked="f" strokecolor="#4a7ebb" strokeweight="1.5pt">
                <v:shadow opacity="22938f" offset="0"/>
                <v:textbox inset=",7.2pt,,7.2pt"/>
                <w10:wrap anchorx="page" anchory="page"/>
              </v:rect>
            </w:pict>
          </mc:Fallback>
        </mc:AlternateContent>
      </w:r>
      <w:r w:rsidR="008643D8">
        <w:rPr>
          <w:rFonts w:ascii="Tahoma" w:hAnsi="Tahoma" w:cs="Tahoma"/>
          <w:sz w:val="22"/>
          <w:szCs w:val="22"/>
        </w:rPr>
        <w:t xml:space="preserve"> </w:t>
      </w:r>
      <w:r w:rsidR="00056944" w:rsidRPr="00C0161B">
        <w:rPr>
          <w:rFonts w:ascii="Tahoma" w:hAnsi="Tahoma" w:cs="Tahoma"/>
          <w:sz w:val="22"/>
          <w:szCs w:val="22"/>
        </w:rPr>
        <w:t>57</w:t>
      </w:r>
    </w:p>
    <w:p w14:paraId="2C6C75F0" w14:textId="77777777" w:rsidR="00F01BA0" w:rsidRPr="00C0161B" w:rsidRDefault="00F01BA0">
      <w:pPr>
        <w:rPr>
          <w:rFonts w:ascii="Tahoma" w:hAnsi="Tahoma" w:cs="Tahoma"/>
          <w:sz w:val="22"/>
          <w:szCs w:val="22"/>
        </w:rPr>
      </w:pPr>
    </w:p>
    <w:p w14:paraId="57F53AB9" w14:textId="77777777" w:rsidR="00F01BA0" w:rsidRPr="00C0161B" w:rsidRDefault="00F01BA0">
      <w:pPr>
        <w:rPr>
          <w:rFonts w:ascii="Tahoma" w:hAnsi="Tahoma" w:cs="Tahoma"/>
          <w:sz w:val="22"/>
          <w:szCs w:val="22"/>
        </w:rPr>
      </w:pPr>
    </w:p>
    <w:p w14:paraId="75DAB06F" w14:textId="77777777" w:rsidR="00F01BA0" w:rsidRPr="00C0161B" w:rsidRDefault="00F01BA0">
      <w:pPr>
        <w:rPr>
          <w:rFonts w:ascii="Tahoma" w:hAnsi="Tahoma" w:cs="Tahoma"/>
          <w:sz w:val="22"/>
          <w:szCs w:val="22"/>
        </w:rPr>
      </w:pPr>
    </w:p>
    <w:p w14:paraId="61AF7B5F" w14:textId="77777777" w:rsidR="00F01BA0" w:rsidRPr="00C0161B" w:rsidRDefault="00F01BA0">
      <w:pPr>
        <w:rPr>
          <w:rFonts w:ascii="Tahoma" w:hAnsi="Tahoma" w:cs="Tahoma"/>
          <w:sz w:val="22"/>
          <w:szCs w:val="22"/>
        </w:rPr>
      </w:pPr>
    </w:p>
    <w:p w14:paraId="241CDED4" w14:textId="77777777" w:rsidR="00FA5AF4" w:rsidRPr="00C0161B" w:rsidRDefault="00CA7D86" w:rsidP="00FA5AF4">
      <w:pPr>
        <w:rPr>
          <w:rFonts w:ascii="Tahoma" w:hAnsi="Tahoma" w:cs="Tahoma"/>
          <w:sz w:val="22"/>
          <w:szCs w:val="22"/>
        </w:rPr>
      </w:pPr>
      <w:r w:rsidRPr="00C0161B">
        <w:rPr>
          <w:rFonts w:ascii="Tahoma" w:hAnsi="Tahoma" w:cs="Tahoma"/>
          <w:noProof/>
          <w:sz w:val="22"/>
          <w:szCs w:val="22"/>
          <w:lang w:eastAsia="en-GB"/>
        </w:rPr>
        <mc:AlternateContent>
          <mc:Choice Requires="wps">
            <w:drawing>
              <wp:anchor distT="0" distB="0" distL="114300" distR="114300" simplePos="0" relativeHeight="251656704" behindDoc="0" locked="0" layoutInCell="1" allowOverlap="1" wp14:anchorId="639427EA" wp14:editId="45CC2A74">
                <wp:simplePos x="0" y="0"/>
                <wp:positionH relativeFrom="page">
                  <wp:posOffset>515454</wp:posOffset>
                </wp:positionH>
                <wp:positionV relativeFrom="page">
                  <wp:posOffset>4010246</wp:posOffset>
                </wp:positionV>
                <wp:extent cx="6633845" cy="3418205"/>
                <wp:effectExtent l="0" t="0" r="0" b="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341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ECC67" w14:textId="77777777" w:rsidR="00EE506B" w:rsidRPr="00FA5AF4" w:rsidRDefault="00EE506B">
                            <w:pPr>
                              <w:contextualSpacing/>
                              <w:rPr>
                                <w:rFonts w:ascii="Tahoma" w:hAnsi="Tahoma" w:cs="Tahoma"/>
                                <w:color w:val="808080"/>
                                <w:sz w:val="56"/>
                                <w:szCs w:val="56"/>
                              </w:rPr>
                            </w:pPr>
                            <w:r w:rsidRPr="00FA5AF4">
                              <w:rPr>
                                <w:rFonts w:ascii="Tahoma" w:hAnsi="Tahoma" w:cs="Tahoma"/>
                                <w:color w:val="808080"/>
                                <w:sz w:val="56"/>
                                <w:szCs w:val="56"/>
                              </w:rPr>
                              <w:t>Briefing Paper</w:t>
                            </w:r>
                          </w:p>
                          <w:p w14:paraId="7E2473A4" w14:textId="7D7E96AC" w:rsidR="00EE506B" w:rsidRDefault="00035DB2" w:rsidP="00574963">
                            <w:pPr>
                              <w:spacing w:before="100" w:beforeAutospacing="1" w:after="100" w:afterAutospacing="1" w:line="240" w:lineRule="auto"/>
                              <w:outlineLvl w:val="0"/>
                              <w:rPr>
                                <w:rFonts w:ascii="Tahoma" w:eastAsia="Times New Roman" w:hAnsi="Tahoma" w:cs="Tahoma"/>
                                <w:bCs/>
                                <w:kern w:val="36"/>
                                <w:sz w:val="24"/>
                                <w:szCs w:val="24"/>
                                <w:lang w:eastAsia="en-GB"/>
                              </w:rPr>
                            </w:pPr>
                            <w:r>
                              <w:rPr>
                                <w:rFonts w:ascii="Tahoma" w:eastAsia="Times New Roman" w:hAnsi="Tahoma" w:cs="Tahoma"/>
                                <w:bCs/>
                                <w:kern w:val="36"/>
                                <w:sz w:val="24"/>
                                <w:szCs w:val="24"/>
                                <w:lang w:eastAsia="en-GB"/>
                              </w:rPr>
                              <w:t>Joint Audit Committee</w:t>
                            </w:r>
                          </w:p>
                          <w:p w14:paraId="57754DD1" w14:textId="77777777" w:rsidR="00EE506B" w:rsidRPr="00FA5AF4" w:rsidRDefault="00EE506B" w:rsidP="00574963">
                            <w:pPr>
                              <w:spacing w:before="100" w:beforeAutospacing="1" w:after="100" w:afterAutospacing="1" w:line="240" w:lineRule="auto"/>
                              <w:outlineLvl w:val="0"/>
                              <w:rPr>
                                <w:rFonts w:ascii="Tahoma" w:hAnsi="Tahoma" w:cs="Tahoma"/>
                                <w:b/>
                                <w:color w:val="808080"/>
                                <w:sz w:val="40"/>
                                <w:szCs w:val="40"/>
                              </w:rPr>
                            </w:pPr>
                            <w:r w:rsidRPr="00FA5AF4">
                              <w:rPr>
                                <w:rFonts w:ascii="Tahoma" w:hAnsi="Tahoma" w:cs="Tahoma"/>
                                <w:b/>
                                <w:color w:val="808080"/>
                                <w:sz w:val="40"/>
                                <w:szCs w:val="40"/>
                              </w:rPr>
                              <w:t>Summary</w:t>
                            </w:r>
                          </w:p>
                          <w:p w14:paraId="4B042C72" w14:textId="1EDC9B1A" w:rsidR="00A03124" w:rsidRDefault="0004088D" w:rsidP="00EA1ABF">
                            <w:pPr>
                              <w:spacing w:line="240" w:lineRule="auto"/>
                              <w:rPr>
                                <w:rFonts w:ascii="Tahoma" w:hAnsi="Tahoma" w:cs="Tahoma"/>
                                <w:sz w:val="24"/>
                                <w:szCs w:val="24"/>
                              </w:rPr>
                            </w:pPr>
                            <w:r w:rsidRPr="0004088D">
                              <w:rPr>
                                <w:rFonts w:ascii="Tahoma" w:hAnsi="Tahoma" w:cs="Tahoma"/>
                                <w:sz w:val="24"/>
                                <w:szCs w:val="24"/>
                              </w:rPr>
                              <w:t>Th</w:t>
                            </w:r>
                            <w:r w:rsidR="001B71A1">
                              <w:rPr>
                                <w:rFonts w:ascii="Tahoma" w:hAnsi="Tahoma" w:cs="Tahoma"/>
                                <w:sz w:val="24"/>
                                <w:szCs w:val="24"/>
                              </w:rPr>
                              <w:t>e</w:t>
                            </w:r>
                            <w:r w:rsidRPr="0004088D">
                              <w:rPr>
                                <w:rFonts w:ascii="Tahoma" w:hAnsi="Tahoma" w:cs="Tahoma"/>
                                <w:sz w:val="24"/>
                                <w:szCs w:val="24"/>
                              </w:rPr>
                              <w:t xml:space="preserve"> </w:t>
                            </w:r>
                            <w:r w:rsidR="0000687F">
                              <w:rPr>
                                <w:rFonts w:ascii="Tahoma" w:hAnsi="Tahoma" w:cs="Tahoma"/>
                                <w:sz w:val="24"/>
                                <w:szCs w:val="24"/>
                              </w:rPr>
                              <w:t>purpose of this document</w:t>
                            </w:r>
                            <w:r w:rsidR="00A03124">
                              <w:rPr>
                                <w:rFonts w:ascii="Tahoma" w:hAnsi="Tahoma" w:cs="Tahoma"/>
                                <w:sz w:val="24"/>
                                <w:szCs w:val="24"/>
                              </w:rPr>
                              <w:t xml:space="preserve"> </w:t>
                            </w:r>
                            <w:r w:rsidR="000F5616">
                              <w:rPr>
                                <w:rFonts w:ascii="Tahoma" w:hAnsi="Tahoma" w:cs="Tahoma"/>
                                <w:sz w:val="24"/>
                                <w:szCs w:val="24"/>
                              </w:rPr>
                              <w:t xml:space="preserve">is to </w:t>
                            </w:r>
                            <w:r w:rsidR="00D9393B">
                              <w:rPr>
                                <w:rFonts w:ascii="Tahoma" w:hAnsi="Tahoma" w:cs="Tahoma"/>
                                <w:sz w:val="24"/>
                                <w:szCs w:val="24"/>
                              </w:rPr>
                              <w:t xml:space="preserve">provide a summary of Kent’s </w:t>
                            </w:r>
                            <w:r w:rsidR="000948B9">
                              <w:rPr>
                                <w:rFonts w:ascii="Tahoma" w:hAnsi="Tahoma" w:cs="Tahoma"/>
                                <w:sz w:val="24"/>
                                <w:szCs w:val="24"/>
                              </w:rPr>
                              <w:t xml:space="preserve">Force Management </w:t>
                            </w:r>
                            <w:r w:rsidR="008F73EF">
                              <w:rPr>
                                <w:rFonts w:ascii="Tahoma" w:hAnsi="Tahoma" w:cs="Tahoma"/>
                                <w:sz w:val="24"/>
                                <w:szCs w:val="24"/>
                              </w:rPr>
                              <w:t>Statement</w:t>
                            </w:r>
                            <w:r w:rsidR="00D9393B">
                              <w:rPr>
                                <w:rFonts w:ascii="Tahoma" w:hAnsi="Tahoma" w:cs="Tahoma"/>
                                <w:sz w:val="24"/>
                                <w:szCs w:val="24"/>
                              </w:rPr>
                              <w:t xml:space="preserve"> for 202</w:t>
                            </w:r>
                            <w:r w:rsidR="005E1085">
                              <w:rPr>
                                <w:rFonts w:ascii="Tahoma" w:hAnsi="Tahoma" w:cs="Tahoma"/>
                                <w:sz w:val="24"/>
                                <w:szCs w:val="24"/>
                              </w:rPr>
                              <w:t>6</w:t>
                            </w:r>
                            <w:r w:rsidR="00D9393B">
                              <w:rPr>
                                <w:rFonts w:ascii="Tahoma" w:hAnsi="Tahoma" w:cs="Tahoma"/>
                                <w:sz w:val="24"/>
                                <w:szCs w:val="24"/>
                              </w:rPr>
                              <w:t>.</w:t>
                            </w:r>
                          </w:p>
                          <w:p w14:paraId="1FC25816" w14:textId="74CE88BF" w:rsidR="00EE506B" w:rsidRDefault="0000687F" w:rsidP="00EA1ABF">
                            <w:pPr>
                              <w:spacing w:line="240" w:lineRule="auto"/>
                              <w:rPr>
                                <w:sz w:val="24"/>
                                <w:szCs w:val="24"/>
                              </w:rPr>
                            </w:pPr>
                            <w:r>
                              <w:rPr>
                                <w:rFonts w:ascii="Tahoma" w:hAnsi="Tahoma" w:cs="Tahoma"/>
                                <w:sz w:val="24"/>
                                <w:szCs w:val="24"/>
                              </w:rPr>
                              <w:t xml:space="preserve"> </w:t>
                            </w:r>
                          </w:p>
                          <w:p w14:paraId="7DBA10DD" w14:textId="28FC2F23" w:rsidR="00EE506B" w:rsidRDefault="00EE506B" w:rsidP="00EA1ABF">
                            <w:pPr>
                              <w:spacing w:line="240" w:lineRule="auto"/>
                              <w:rPr>
                                <w:rFonts w:ascii="Tahoma" w:hAnsi="Tahoma" w:cs="Tahoma"/>
                                <w:sz w:val="24"/>
                                <w:szCs w:val="24"/>
                              </w:rPr>
                            </w:pPr>
                            <w:r w:rsidRPr="00FA5AF4">
                              <w:rPr>
                                <w:rFonts w:ascii="Tahoma" w:hAnsi="Tahoma" w:cs="Tahoma"/>
                                <w:sz w:val="24"/>
                                <w:szCs w:val="24"/>
                              </w:rPr>
                              <w:t>Author</w:t>
                            </w:r>
                            <w:r>
                              <w:rPr>
                                <w:rFonts w:ascii="Tahoma" w:hAnsi="Tahoma" w:cs="Tahoma"/>
                                <w:sz w:val="24"/>
                                <w:szCs w:val="24"/>
                              </w:rPr>
                              <w:t xml:space="preserve">: </w:t>
                            </w:r>
                            <w:r w:rsidR="009D5958">
                              <w:rPr>
                                <w:rFonts w:ascii="Tahoma" w:hAnsi="Tahoma" w:cs="Tahoma"/>
                                <w:sz w:val="24"/>
                                <w:szCs w:val="24"/>
                              </w:rPr>
                              <w:t>PSE Louisa Neiles, Head of Force Inspectorate</w:t>
                            </w:r>
                          </w:p>
                          <w:p w14:paraId="6625FC6C" w14:textId="77777777" w:rsidR="00EE506B" w:rsidRDefault="00EE506B" w:rsidP="00EA1ABF">
                            <w:pPr>
                              <w:spacing w:line="240" w:lineRule="auto"/>
                              <w:rPr>
                                <w:rFonts w:ascii="Tahoma" w:hAnsi="Tahoma" w:cs="Tahoma"/>
                                <w:sz w:val="24"/>
                                <w:szCs w:val="24"/>
                              </w:rPr>
                            </w:pPr>
                          </w:p>
                          <w:p w14:paraId="5A51AB1A" w14:textId="77777777" w:rsidR="00EE506B" w:rsidRPr="00FA5AF4" w:rsidRDefault="00EE506B" w:rsidP="00EA1ABF">
                            <w:pPr>
                              <w:spacing w:line="240" w:lineRule="auto"/>
                              <w:rPr>
                                <w:rFonts w:ascii="Tahoma" w:hAnsi="Tahoma" w:cs="Tahoma"/>
                                <w:sz w:val="24"/>
                                <w:szCs w:val="24"/>
                              </w:rPr>
                            </w:pPr>
                          </w:p>
                          <w:p w14:paraId="0A1DE58E" w14:textId="77777777" w:rsidR="00EE506B" w:rsidRDefault="00EE506B" w:rsidP="00EA1ABF">
                            <w:pPr>
                              <w:spacing w:line="240" w:lineRule="auto"/>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427EA" id="Rectangle 3" o:spid="_x0000_s1030" style="position:absolute;margin-left:40.6pt;margin-top:315.75pt;width:522.35pt;height:269.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" filled="f" stroked="f">
                <v:textbox>
                  <w:txbxContent>
                    <w:p w14:paraId="62EECC67" w14:textId="77777777" w:rsidR="00EE506B" w:rsidRPr="00FA5AF4" w:rsidRDefault="00EE506B">
                      <w:pPr>
                        <w:contextualSpacing/>
                        <w:rPr>
                          <w:rFonts w:ascii="Tahoma" w:hAnsi="Tahoma" w:cs="Tahoma"/>
                          <w:color w:val="808080"/>
                          <w:sz w:val="56"/>
                          <w:szCs w:val="56"/>
                        </w:rPr>
                      </w:pPr>
                      <w:r w:rsidRPr="00FA5AF4">
                        <w:rPr>
                          <w:rFonts w:ascii="Tahoma" w:hAnsi="Tahoma" w:cs="Tahoma"/>
                          <w:color w:val="808080"/>
                          <w:sz w:val="56"/>
                          <w:szCs w:val="56"/>
                        </w:rPr>
                        <w:t>Briefing Paper</w:t>
                      </w:r>
                    </w:p>
                    <w:p w14:paraId="7E2473A4" w14:textId="7D7E96AC" w:rsidR="00EE506B" w:rsidRDefault="00035DB2" w:rsidP="00574963">
                      <w:pPr>
                        <w:spacing w:before="100" w:beforeAutospacing="1" w:after="100" w:afterAutospacing="1" w:line="240" w:lineRule="auto"/>
                        <w:outlineLvl w:val="0"/>
                        <w:rPr>
                          <w:rFonts w:ascii="Tahoma" w:eastAsia="Times New Roman" w:hAnsi="Tahoma" w:cs="Tahoma"/>
                          <w:bCs/>
                          <w:kern w:val="36"/>
                          <w:sz w:val="24"/>
                          <w:szCs w:val="24"/>
                          <w:lang w:eastAsia="en-GB"/>
                        </w:rPr>
                      </w:pPr>
                      <w:r>
                        <w:rPr>
                          <w:rFonts w:ascii="Tahoma" w:eastAsia="Times New Roman" w:hAnsi="Tahoma" w:cs="Tahoma"/>
                          <w:bCs/>
                          <w:kern w:val="36"/>
                          <w:sz w:val="24"/>
                          <w:szCs w:val="24"/>
                          <w:lang w:eastAsia="en-GB"/>
                        </w:rPr>
                        <w:t>Joint Audit Committee</w:t>
                      </w:r>
                    </w:p>
                    <w:p w14:paraId="57754DD1" w14:textId="77777777" w:rsidR="00EE506B" w:rsidRPr="00FA5AF4" w:rsidRDefault="00EE506B" w:rsidP="00574963">
                      <w:pPr>
                        <w:spacing w:before="100" w:beforeAutospacing="1" w:after="100" w:afterAutospacing="1" w:line="240" w:lineRule="auto"/>
                        <w:outlineLvl w:val="0"/>
                        <w:rPr>
                          <w:rFonts w:ascii="Tahoma" w:hAnsi="Tahoma" w:cs="Tahoma"/>
                          <w:b/>
                          <w:color w:val="808080"/>
                          <w:sz w:val="40"/>
                          <w:szCs w:val="40"/>
                        </w:rPr>
                      </w:pPr>
                      <w:r w:rsidRPr="00FA5AF4">
                        <w:rPr>
                          <w:rFonts w:ascii="Tahoma" w:hAnsi="Tahoma" w:cs="Tahoma"/>
                          <w:b/>
                          <w:color w:val="808080"/>
                          <w:sz w:val="40"/>
                          <w:szCs w:val="40"/>
                        </w:rPr>
                        <w:t>Summary</w:t>
                      </w:r>
                    </w:p>
                    <w:p w14:paraId="4B042C72" w14:textId="1EDC9B1A" w:rsidR="00A03124" w:rsidRDefault="0004088D" w:rsidP="00EA1ABF">
                      <w:pPr>
                        <w:spacing w:line="240" w:lineRule="auto"/>
                        <w:rPr>
                          <w:rFonts w:ascii="Tahoma" w:hAnsi="Tahoma" w:cs="Tahoma"/>
                          <w:sz w:val="24"/>
                          <w:szCs w:val="24"/>
                        </w:rPr>
                      </w:pPr>
                      <w:r w:rsidRPr="0004088D">
                        <w:rPr>
                          <w:rFonts w:ascii="Tahoma" w:hAnsi="Tahoma" w:cs="Tahoma"/>
                          <w:sz w:val="24"/>
                          <w:szCs w:val="24"/>
                        </w:rPr>
                        <w:t>Th</w:t>
                      </w:r>
                      <w:r w:rsidR="001B71A1">
                        <w:rPr>
                          <w:rFonts w:ascii="Tahoma" w:hAnsi="Tahoma" w:cs="Tahoma"/>
                          <w:sz w:val="24"/>
                          <w:szCs w:val="24"/>
                        </w:rPr>
                        <w:t>e</w:t>
                      </w:r>
                      <w:r w:rsidRPr="0004088D">
                        <w:rPr>
                          <w:rFonts w:ascii="Tahoma" w:hAnsi="Tahoma" w:cs="Tahoma"/>
                          <w:sz w:val="24"/>
                          <w:szCs w:val="24"/>
                        </w:rPr>
                        <w:t xml:space="preserve"> </w:t>
                      </w:r>
                      <w:r w:rsidR="0000687F">
                        <w:rPr>
                          <w:rFonts w:ascii="Tahoma" w:hAnsi="Tahoma" w:cs="Tahoma"/>
                          <w:sz w:val="24"/>
                          <w:szCs w:val="24"/>
                        </w:rPr>
                        <w:t>purpose of this document</w:t>
                      </w:r>
                      <w:r w:rsidR="00A03124">
                        <w:rPr>
                          <w:rFonts w:ascii="Tahoma" w:hAnsi="Tahoma" w:cs="Tahoma"/>
                          <w:sz w:val="24"/>
                          <w:szCs w:val="24"/>
                        </w:rPr>
                        <w:t xml:space="preserve"> </w:t>
                      </w:r>
                      <w:r w:rsidR="000F5616">
                        <w:rPr>
                          <w:rFonts w:ascii="Tahoma" w:hAnsi="Tahoma" w:cs="Tahoma"/>
                          <w:sz w:val="24"/>
                          <w:szCs w:val="24"/>
                        </w:rPr>
                        <w:t xml:space="preserve">is to </w:t>
                      </w:r>
                      <w:r w:rsidR="00D9393B">
                        <w:rPr>
                          <w:rFonts w:ascii="Tahoma" w:hAnsi="Tahoma" w:cs="Tahoma"/>
                          <w:sz w:val="24"/>
                          <w:szCs w:val="24"/>
                        </w:rPr>
                        <w:t xml:space="preserve">provide a summary of Kent’s </w:t>
                      </w:r>
                      <w:r w:rsidR="000948B9">
                        <w:rPr>
                          <w:rFonts w:ascii="Tahoma" w:hAnsi="Tahoma" w:cs="Tahoma"/>
                          <w:sz w:val="24"/>
                          <w:szCs w:val="24"/>
                        </w:rPr>
                        <w:t xml:space="preserve">Force Management </w:t>
                      </w:r>
                      <w:r w:rsidR="008F73EF">
                        <w:rPr>
                          <w:rFonts w:ascii="Tahoma" w:hAnsi="Tahoma" w:cs="Tahoma"/>
                          <w:sz w:val="24"/>
                          <w:szCs w:val="24"/>
                        </w:rPr>
                        <w:t>Statement</w:t>
                      </w:r>
                      <w:r w:rsidR="00D9393B">
                        <w:rPr>
                          <w:rFonts w:ascii="Tahoma" w:hAnsi="Tahoma" w:cs="Tahoma"/>
                          <w:sz w:val="24"/>
                          <w:szCs w:val="24"/>
                        </w:rPr>
                        <w:t xml:space="preserve"> for 202</w:t>
                      </w:r>
                      <w:r w:rsidR="005E1085">
                        <w:rPr>
                          <w:rFonts w:ascii="Tahoma" w:hAnsi="Tahoma" w:cs="Tahoma"/>
                          <w:sz w:val="24"/>
                          <w:szCs w:val="24"/>
                        </w:rPr>
                        <w:t>6</w:t>
                      </w:r>
                      <w:r w:rsidR="00D9393B">
                        <w:rPr>
                          <w:rFonts w:ascii="Tahoma" w:hAnsi="Tahoma" w:cs="Tahoma"/>
                          <w:sz w:val="24"/>
                          <w:szCs w:val="24"/>
                        </w:rPr>
                        <w:t>.</w:t>
                      </w:r>
                    </w:p>
                    <w:p w14:paraId="1FC25816" w14:textId="74CE88BF" w:rsidR="00EE506B" w:rsidRDefault="0000687F" w:rsidP="00EA1ABF">
                      <w:pPr>
                        <w:spacing w:line="240" w:lineRule="auto"/>
                        <w:rPr>
                          <w:sz w:val="24"/>
                          <w:szCs w:val="24"/>
                        </w:rPr>
                      </w:pPr>
                      <w:r>
                        <w:rPr>
                          <w:rFonts w:ascii="Tahoma" w:hAnsi="Tahoma" w:cs="Tahoma"/>
                          <w:sz w:val="24"/>
                          <w:szCs w:val="24"/>
                        </w:rPr>
                        <w:t xml:space="preserve"> </w:t>
                      </w:r>
                    </w:p>
                    <w:p w14:paraId="7DBA10DD" w14:textId="28FC2F23" w:rsidR="00EE506B" w:rsidRDefault="00EE506B" w:rsidP="00EA1ABF">
                      <w:pPr>
                        <w:spacing w:line="240" w:lineRule="auto"/>
                        <w:rPr>
                          <w:rFonts w:ascii="Tahoma" w:hAnsi="Tahoma" w:cs="Tahoma"/>
                          <w:sz w:val="24"/>
                          <w:szCs w:val="24"/>
                        </w:rPr>
                      </w:pPr>
                      <w:r w:rsidRPr="00FA5AF4">
                        <w:rPr>
                          <w:rFonts w:ascii="Tahoma" w:hAnsi="Tahoma" w:cs="Tahoma"/>
                          <w:sz w:val="24"/>
                          <w:szCs w:val="24"/>
                        </w:rPr>
                        <w:t>Author</w:t>
                      </w:r>
                      <w:r>
                        <w:rPr>
                          <w:rFonts w:ascii="Tahoma" w:hAnsi="Tahoma" w:cs="Tahoma"/>
                          <w:sz w:val="24"/>
                          <w:szCs w:val="24"/>
                        </w:rPr>
                        <w:t xml:space="preserve">: </w:t>
                      </w:r>
                      <w:r w:rsidR="009D5958">
                        <w:rPr>
                          <w:rFonts w:ascii="Tahoma" w:hAnsi="Tahoma" w:cs="Tahoma"/>
                          <w:sz w:val="24"/>
                          <w:szCs w:val="24"/>
                        </w:rPr>
                        <w:t>PSE Louisa Neiles, Head of Force Inspectorate</w:t>
                      </w:r>
                    </w:p>
                    <w:p w14:paraId="6625FC6C" w14:textId="77777777" w:rsidR="00EE506B" w:rsidRDefault="00EE506B" w:rsidP="00EA1ABF">
                      <w:pPr>
                        <w:spacing w:line="240" w:lineRule="auto"/>
                        <w:rPr>
                          <w:rFonts w:ascii="Tahoma" w:hAnsi="Tahoma" w:cs="Tahoma"/>
                          <w:sz w:val="24"/>
                          <w:szCs w:val="24"/>
                        </w:rPr>
                      </w:pPr>
                    </w:p>
                    <w:p w14:paraId="5A51AB1A" w14:textId="77777777" w:rsidR="00EE506B" w:rsidRPr="00FA5AF4" w:rsidRDefault="00EE506B" w:rsidP="00EA1ABF">
                      <w:pPr>
                        <w:spacing w:line="240" w:lineRule="auto"/>
                        <w:rPr>
                          <w:rFonts w:ascii="Tahoma" w:hAnsi="Tahoma" w:cs="Tahoma"/>
                          <w:sz w:val="24"/>
                          <w:szCs w:val="24"/>
                        </w:rPr>
                      </w:pPr>
                    </w:p>
                    <w:p w14:paraId="0A1DE58E" w14:textId="77777777" w:rsidR="00EE506B" w:rsidRDefault="00EE506B" w:rsidP="00EA1ABF">
                      <w:pPr>
                        <w:spacing w:line="240" w:lineRule="auto"/>
                        <w:rPr>
                          <w:sz w:val="24"/>
                          <w:szCs w:val="24"/>
                        </w:rPr>
                      </w:pPr>
                    </w:p>
                  </w:txbxContent>
                </v:textbox>
                <w10:wrap anchorx="page" anchory="page"/>
              </v:rect>
            </w:pict>
          </mc:Fallback>
        </mc:AlternateContent>
      </w:r>
      <w:r w:rsidR="0008459F" w:rsidRPr="00C0161B">
        <w:rPr>
          <w:rFonts w:ascii="Tahoma" w:hAnsi="Tahoma" w:cs="Tahoma"/>
          <w:noProof/>
          <w:sz w:val="22"/>
          <w:szCs w:val="22"/>
          <w:lang w:eastAsia="en-GB"/>
        </w:rPr>
        <mc:AlternateContent>
          <mc:Choice Requires="wpg">
            <w:drawing>
              <wp:anchor distT="0" distB="0" distL="114300" distR="114300" simplePos="0" relativeHeight="251659776" behindDoc="0" locked="0" layoutInCell="1" allowOverlap="1" wp14:anchorId="6E99E722" wp14:editId="21450056">
                <wp:simplePos x="0" y="0"/>
                <wp:positionH relativeFrom="column">
                  <wp:posOffset>4629150</wp:posOffset>
                </wp:positionH>
                <wp:positionV relativeFrom="paragraph">
                  <wp:posOffset>-4897755</wp:posOffset>
                </wp:positionV>
                <wp:extent cx="1819275" cy="771525"/>
                <wp:effectExtent l="0" t="0" r="0" b="9525"/>
                <wp:wrapNone/>
                <wp:docPr id="8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81" name="Text Box 16"/>
                        <wps:cNvSpPr txBox="1">
                          <a:spLocks noChangeArrowheads="1"/>
                        </wps:cNvSpPr>
                        <wps:spPr bwMode="auto">
                          <a:xfrm>
                            <a:off x="10290" y="1230"/>
                            <a:ext cx="147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91895" w14:textId="77777777" w:rsidR="00EE506B" w:rsidRDefault="00EE506B">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83" name="Text Box 18"/>
                        <wps:cNvSpPr txBox="1">
                          <a:spLocks noChangeArrowheads="1"/>
                        </wps:cNvSpPr>
                        <wps:spPr bwMode="auto">
                          <a:xfrm>
                            <a:off x="8895" y="1455"/>
                            <a:ext cx="136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7C217" w14:textId="77777777" w:rsidR="00EE506B" w:rsidRDefault="00EE506B">
                              <w:pPr>
                                <w:jc w:val="right"/>
                                <w:rPr>
                                  <w:b/>
                                  <w:color w:val="FFFFFF"/>
                                  <w:sz w:val="32"/>
                                  <w:szCs w:val="32"/>
                                </w:rPr>
                              </w:pPr>
                              <w:r>
                                <w:rPr>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99E722" id="Group 15" o:spid="_x0000_s1031" style="position:absolute;margin-left:364.5pt;margin-top:-385.65pt;width:143.25pt;height:60.75pt;z-index:251659776"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">
                <v:shape id="Text Box 16" o:spid="_x0000_s1032" type="#_x0000_t202" style="position:absolute;left:10290;top:1230;width:147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62891895" w14:textId="77777777" w:rsidR="00EE506B" w:rsidRDefault="00EE506B">
                        <w:pPr>
                          <w:rPr>
                            <w:color w:val="FFFFFF"/>
                            <w:sz w:val="92"/>
                            <w:szCs w:val="92"/>
                          </w:rPr>
                        </w:pPr>
                        <w:r>
                          <w:rPr>
                            <w:color w:val="FFFFFF"/>
                            <w:sz w:val="92"/>
                            <w:szCs w:val="92"/>
                          </w:rPr>
                          <w:t>08</w:t>
                        </w:r>
                      </w:p>
                    </w:txbxContent>
                  </v:textbox>
                </v:shape>
                <v:shape id="AutoShape 17" o:spid="_x0000_s1033" type="#_x0000_t32" style="position:absolute;left:10290;top:1590;width:0;height: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" strokecolor="white" strokeweight="1.5pt"/>
                <v:shape id="Text Box 18" o:spid="_x0000_s1034" type="#_x0000_t202" style="position:absolute;left:8895;top:1455;width:136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2FB7C217" w14:textId="77777777" w:rsidR="00EE506B" w:rsidRDefault="00EE506B">
                        <w:pPr>
                          <w:jc w:val="right"/>
                          <w:rPr>
                            <w:b/>
                            <w:color w:val="FFFFFF"/>
                            <w:sz w:val="32"/>
                            <w:szCs w:val="32"/>
                          </w:rPr>
                        </w:pPr>
                        <w:r>
                          <w:rPr>
                            <w:b/>
                            <w:color w:val="FFFFFF"/>
                            <w:sz w:val="32"/>
                            <w:szCs w:val="32"/>
                          </w:rPr>
                          <w:t>Fall</w:t>
                        </w:r>
                      </w:p>
                    </w:txbxContent>
                  </v:textbox>
                </v:shape>
              </v:group>
            </w:pict>
          </mc:Fallback>
        </mc:AlternateContent>
      </w:r>
      <w:r w:rsidR="00AC5C3A" w:rsidRPr="00C0161B">
        <w:rPr>
          <w:rFonts w:ascii="Tahoma" w:hAnsi="Tahoma" w:cs="Tahoma"/>
          <w:sz w:val="22"/>
          <w:szCs w:val="22"/>
        </w:rPr>
        <w:br w:type="page"/>
      </w:r>
    </w:p>
    <w:p w14:paraId="294F1000" w14:textId="0E529D00" w:rsidR="0035695A" w:rsidRPr="00606418" w:rsidRDefault="00482CDD" w:rsidP="00B2551B">
      <w:pPr>
        <w:spacing w:after="0" w:line="240" w:lineRule="auto"/>
        <w:jc w:val="both"/>
        <w:rPr>
          <w:rFonts w:ascii="Tahoma" w:hAnsi="Tahoma" w:cs="Tahoma"/>
          <w:b/>
          <w:sz w:val="22"/>
          <w:szCs w:val="22"/>
        </w:rPr>
      </w:pPr>
      <w:r w:rsidRPr="00606418">
        <w:rPr>
          <w:rFonts w:ascii="Tahoma" w:hAnsi="Tahoma" w:cs="Tahoma"/>
          <w:b/>
          <w:sz w:val="22"/>
          <w:szCs w:val="22"/>
        </w:rPr>
        <w:t>Force Management Statement</w:t>
      </w:r>
    </w:p>
    <w:p w14:paraId="41E1B773" w14:textId="6AFB395D" w:rsidR="005563D7" w:rsidRPr="00C0161B" w:rsidRDefault="005563D7" w:rsidP="005563D7">
      <w:pPr>
        <w:spacing w:after="0" w:line="240" w:lineRule="auto"/>
        <w:jc w:val="both"/>
        <w:rPr>
          <w:rFonts w:ascii="Tahoma" w:hAnsi="Tahoma" w:cs="Tahoma"/>
          <w:b/>
          <w:bCs/>
          <w:sz w:val="22"/>
          <w:szCs w:val="22"/>
          <w:u w:val="single"/>
        </w:rPr>
      </w:pPr>
    </w:p>
    <w:p w14:paraId="507852BE" w14:textId="20F20CF1" w:rsidR="00F55160" w:rsidRDefault="00F55160" w:rsidP="00903E4D">
      <w:pPr>
        <w:spacing w:after="0" w:line="240" w:lineRule="auto"/>
        <w:jc w:val="both"/>
        <w:rPr>
          <w:rFonts w:ascii="Tahoma" w:eastAsia="Calibri" w:hAnsi="Tahoma" w:cs="Tahoma"/>
          <w:sz w:val="22"/>
          <w:szCs w:val="22"/>
        </w:rPr>
      </w:pPr>
      <w:r w:rsidRPr="00903E4D">
        <w:rPr>
          <w:rFonts w:ascii="Tahoma" w:eastAsia="Calibri" w:hAnsi="Tahoma" w:cs="Tahoma"/>
          <w:sz w:val="22"/>
          <w:szCs w:val="22"/>
        </w:rPr>
        <w:t xml:space="preserve">The </w:t>
      </w:r>
      <w:r w:rsidR="00DD5C2B">
        <w:rPr>
          <w:rFonts w:ascii="Tahoma" w:eastAsia="Calibri" w:hAnsi="Tahoma" w:cs="Tahoma"/>
          <w:sz w:val="22"/>
          <w:szCs w:val="22"/>
        </w:rPr>
        <w:t>Force Management Statement (</w:t>
      </w:r>
      <w:r w:rsidRPr="00903E4D">
        <w:rPr>
          <w:rFonts w:ascii="Tahoma" w:eastAsia="Calibri" w:hAnsi="Tahoma" w:cs="Tahoma"/>
          <w:sz w:val="22"/>
          <w:szCs w:val="22"/>
        </w:rPr>
        <w:t>FMS</w:t>
      </w:r>
      <w:r w:rsidR="00DD5C2B">
        <w:rPr>
          <w:rFonts w:ascii="Tahoma" w:eastAsia="Calibri" w:hAnsi="Tahoma" w:cs="Tahoma"/>
          <w:sz w:val="22"/>
          <w:szCs w:val="22"/>
        </w:rPr>
        <w:t>)</w:t>
      </w:r>
      <w:r w:rsidRPr="00903E4D">
        <w:rPr>
          <w:rFonts w:ascii="Tahoma" w:eastAsia="Calibri" w:hAnsi="Tahoma" w:cs="Tahoma"/>
          <w:sz w:val="22"/>
          <w:szCs w:val="22"/>
        </w:rPr>
        <w:t xml:space="preserve"> has been defined by </w:t>
      </w:r>
      <w:r w:rsidR="006852B9" w:rsidRPr="006852B9">
        <w:rPr>
          <w:rFonts w:ascii="Tahoma" w:eastAsia="Calibri" w:hAnsi="Tahoma" w:cs="Tahoma"/>
          <w:sz w:val="22"/>
          <w:szCs w:val="22"/>
        </w:rPr>
        <w:t xml:space="preserve">His Majesty’s Inspectorate of Constabulary and Fire &amp; Rescue Services </w:t>
      </w:r>
      <w:r w:rsidR="006852B9">
        <w:rPr>
          <w:rFonts w:ascii="Tahoma" w:eastAsia="Calibri" w:hAnsi="Tahoma" w:cs="Tahoma"/>
          <w:sz w:val="22"/>
          <w:szCs w:val="22"/>
        </w:rPr>
        <w:t>(</w:t>
      </w:r>
      <w:r w:rsidRPr="00903E4D">
        <w:rPr>
          <w:rFonts w:ascii="Tahoma" w:eastAsia="Calibri" w:hAnsi="Tahoma" w:cs="Tahoma"/>
          <w:sz w:val="22"/>
          <w:szCs w:val="22"/>
        </w:rPr>
        <w:t>HMICFRS</w:t>
      </w:r>
      <w:r w:rsidR="006852B9">
        <w:rPr>
          <w:rFonts w:ascii="Tahoma" w:eastAsia="Calibri" w:hAnsi="Tahoma" w:cs="Tahoma"/>
          <w:sz w:val="22"/>
          <w:szCs w:val="22"/>
        </w:rPr>
        <w:t>)</w:t>
      </w:r>
      <w:r w:rsidRPr="00903E4D">
        <w:rPr>
          <w:rFonts w:ascii="Tahoma" w:eastAsia="Calibri" w:hAnsi="Tahoma" w:cs="Tahoma"/>
          <w:sz w:val="22"/>
          <w:szCs w:val="22"/>
        </w:rPr>
        <w:t xml:space="preserve"> as </w:t>
      </w:r>
      <w:r w:rsidR="00C859CC" w:rsidRPr="00903E4D">
        <w:rPr>
          <w:rFonts w:ascii="Tahoma" w:eastAsia="Calibri" w:hAnsi="Tahoma" w:cs="Tahoma"/>
          <w:sz w:val="22"/>
          <w:szCs w:val="22"/>
        </w:rPr>
        <w:t xml:space="preserve">a self-assessment that Chief Constables prepare and </w:t>
      </w:r>
      <w:r w:rsidR="0097493C" w:rsidRPr="00903E4D">
        <w:rPr>
          <w:rFonts w:ascii="Tahoma" w:eastAsia="Calibri" w:hAnsi="Tahoma" w:cs="Tahoma"/>
          <w:sz w:val="22"/>
          <w:szCs w:val="22"/>
        </w:rPr>
        <w:t>provide</w:t>
      </w:r>
      <w:r w:rsidR="00C859CC" w:rsidRPr="00903E4D">
        <w:rPr>
          <w:rFonts w:ascii="Tahoma" w:eastAsia="Calibri" w:hAnsi="Tahoma" w:cs="Tahoma"/>
          <w:sz w:val="22"/>
          <w:szCs w:val="22"/>
        </w:rPr>
        <w:t xml:space="preserve"> to HMICFRS each year</w:t>
      </w:r>
      <w:r w:rsidR="0080224A" w:rsidRPr="00903E4D">
        <w:rPr>
          <w:rFonts w:ascii="Tahoma" w:eastAsia="Calibri" w:hAnsi="Tahoma" w:cs="Tahoma"/>
          <w:sz w:val="22"/>
          <w:szCs w:val="22"/>
        </w:rPr>
        <w:t xml:space="preserve">. </w:t>
      </w:r>
      <w:r w:rsidR="0035254E" w:rsidRPr="00903E4D">
        <w:rPr>
          <w:rFonts w:ascii="Tahoma" w:eastAsia="Calibri" w:hAnsi="Tahoma" w:cs="Tahoma"/>
          <w:sz w:val="22"/>
          <w:szCs w:val="22"/>
        </w:rPr>
        <w:t>It is the Chief Constable</w:t>
      </w:r>
      <w:r w:rsidR="00CF3FC6" w:rsidRPr="00903E4D">
        <w:rPr>
          <w:rFonts w:ascii="Tahoma" w:eastAsia="Calibri" w:hAnsi="Tahoma" w:cs="Tahoma"/>
          <w:sz w:val="22"/>
          <w:szCs w:val="22"/>
        </w:rPr>
        <w:t>’</w:t>
      </w:r>
      <w:r w:rsidR="0035254E" w:rsidRPr="00903E4D">
        <w:rPr>
          <w:rFonts w:ascii="Tahoma" w:eastAsia="Calibri" w:hAnsi="Tahoma" w:cs="Tahoma"/>
          <w:sz w:val="22"/>
          <w:szCs w:val="22"/>
        </w:rPr>
        <w:t>s statement and explanation of:</w:t>
      </w:r>
      <w:r w:rsidRPr="00903E4D">
        <w:rPr>
          <w:rFonts w:ascii="Tahoma" w:eastAsia="Calibri" w:hAnsi="Tahoma" w:cs="Tahoma"/>
          <w:sz w:val="22"/>
          <w:szCs w:val="22"/>
        </w:rPr>
        <w:t xml:space="preserve"> </w:t>
      </w:r>
    </w:p>
    <w:p w14:paraId="524815BD" w14:textId="77777777" w:rsidR="00903E4D" w:rsidRPr="00903E4D" w:rsidRDefault="00903E4D" w:rsidP="00903E4D">
      <w:pPr>
        <w:spacing w:after="0" w:line="240" w:lineRule="auto"/>
        <w:jc w:val="both"/>
        <w:rPr>
          <w:rFonts w:ascii="Tahoma" w:hAnsi="Tahoma" w:cs="Tahoma"/>
          <w:sz w:val="22"/>
          <w:szCs w:val="22"/>
        </w:rPr>
      </w:pPr>
    </w:p>
    <w:p w14:paraId="4A933A0A" w14:textId="6B7C8CA4" w:rsidR="0080224A" w:rsidRPr="009D5958" w:rsidRDefault="0080224A" w:rsidP="009D5958">
      <w:pPr>
        <w:pStyle w:val="ListParagraph"/>
        <w:numPr>
          <w:ilvl w:val="0"/>
          <w:numId w:val="31"/>
        </w:numPr>
        <w:spacing w:after="0" w:line="240" w:lineRule="auto"/>
        <w:jc w:val="both"/>
        <w:rPr>
          <w:rFonts w:ascii="Tahoma" w:hAnsi="Tahoma" w:cs="Tahoma"/>
          <w:sz w:val="22"/>
          <w:szCs w:val="22"/>
        </w:rPr>
      </w:pPr>
      <w:r w:rsidRPr="009D5958">
        <w:rPr>
          <w:rFonts w:ascii="Tahoma" w:eastAsia="Calibri" w:hAnsi="Tahoma" w:cs="Tahoma"/>
          <w:sz w:val="22"/>
          <w:szCs w:val="22"/>
        </w:rPr>
        <w:t>The demand the force expects to face in the foreseeable future</w:t>
      </w:r>
      <w:r w:rsidR="00606418">
        <w:rPr>
          <w:rFonts w:ascii="Tahoma" w:eastAsia="Calibri" w:hAnsi="Tahoma" w:cs="Tahoma"/>
          <w:sz w:val="22"/>
          <w:szCs w:val="22"/>
        </w:rPr>
        <w:t>.</w:t>
      </w:r>
    </w:p>
    <w:p w14:paraId="138409FE" w14:textId="77777777" w:rsidR="00881086" w:rsidRPr="00881086" w:rsidRDefault="00881086" w:rsidP="00881086">
      <w:pPr>
        <w:pStyle w:val="ListParagraph"/>
        <w:numPr>
          <w:ilvl w:val="0"/>
          <w:numId w:val="31"/>
        </w:numPr>
        <w:jc w:val="both"/>
        <w:rPr>
          <w:rFonts w:ascii="Tahoma" w:hAnsi="Tahoma" w:cs="Tahoma"/>
          <w:sz w:val="22"/>
          <w:szCs w:val="22"/>
        </w:rPr>
      </w:pPr>
      <w:r>
        <w:rPr>
          <w:rFonts w:ascii="Tahoma" w:hAnsi="Tahoma" w:cs="Tahoma"/>
          <w:sz w:val="22"/>
          <w:szCs w:val="22"/>
        </w:rPr>
        <w:t>The performance, condition, composition, capacity, capability, wellbeing, serviceability and security of supply of the force’s workforce and other assets, and the extent to which current force assets will be able to meet expected future demand.</w:t>
      </w:r>
    </w:p>
    <w:p w14:paraId="53FC343A" w14:textId="77777777" w:rsidR="00881086" w:rsidRPr="00881086" w:rsidRDefault="00881086" w:rsidP="00881086">
      <w:pPr>
        <w:pStyle w:val="ListParagraph"/>
        <w:numPr>
          <w:ilvl w:val="0"/>
          <w:numId w:val="31"/>
        </w:numPr>
        <w:jc w:val="both"/>
        <w:rPr>
          <w:rFonts w:ascii="Tahoma" w:hAnsi="Tahoma" w:cs="Tahoma"/>
          <w:sz w:val="22"/>
          <w:szCs w:val="22"/>
        </w:rPr>
      </w:pPr>
      <w:r>
        <w:rPr>
          <w:rFonts w:ascii="Tahoma" w:hAnsi="Tahoma" w:cs="Tahoma"/>
          <w:sz w:val="22"/>
          <w:szCs w:val="22"/>
        </w:rPr>
        <w:t>How the force will change and improve its workforce, policies, practices and other assets to cope with future demand.</w:t>
      </w:r>
    </w:p>
    <w:p w14:paraId="0E22BD97" w14:textId="1B140212" w:rsidR="00A514C6" w:rsidRPr="009D5958" w:rsidRDefault="00A514C6" w:rsidP="009D5958">
      <w:pPr>
        <w:pStyle w:val="ListParagraph"/>
        <w:numPr>
          <w:ilvl w:val="0"/>
          <w:numId w:val="31"/>
        </w:numPr>
        <w:spacing w:after="0" w:line="240" w:lineRule="auto"/>
        <w:jc w:val="both"/>
        <w:rPr>
          <w:rFonts w:ascii="Tahoma" w:hAnsi="Tahoma" w:cs="Tahoma"/>
          <w:sz w:val="22"/>
          <w:szCs w:val="22"/>
        </w:rPr>
      </w:pPr>
      <w:r w:rsidRPr="009D5958">
        <w:rPr>
          <w:rFonts w:ascii="Tahoma" w:eastAsia="Calibri" w:hAnsi="Tahoma" w:cs="Tahoma"/>
          <w:sz w:val="22"/>
          <w:szCs w:val="22"/>
        </w:rPr>
        <w:t xml:space="preserve">The effect </w:t>
      </w:r>
      <w:r w:rsidR="007C1A74" w:rsidRPr="009D5958">
        <w:rPr>
          <w:rFonts w:ascii="Tahoma" w:eastAsia="Calibri" w:hAnsi="Tahoma" w:cs="Tahoma"/>
          <w:sz w:val="22"/>
          <w:szCs w:val="22"/>
        </w:rPr>
        <w:t>the force expects those changes to have and the effect of any residual risk of service failure</w:t>
      </w:r>
      <w:r w:rsidR="00606418">
        <w:rPr>
          <w:rFonts w:ascii="Tahoma" w:eastAsia="Calibri" w:hAnsi="Tahoma" w:cs="Tahoma"/>
          <w:sz w:val="22"/>
          <w:szCs w:val="22"/>
        </w:rPr>
        <w:t>.</w:t>
      </w:r>
    </w:p>
    <w:p w14:paraId="10D6ABF3" w14:textId="1233FD7F" w:rsidR="007C1A74" w:rsidRPr="009D5958" w:rsidRDefault="007C1A74" w:rsidP="009D5958">
      <w:pPr>
        <w:pStyle w:val="ListParagraph"/>
        <w:numPr>
          <w:ilvl w:val="0"/>
          <w:numId w:val="31"/>
        </w:numPr>
        <w:spacing w:after="0" w:line="240" w:lineRule="auto"/>
        <w:jc w:val="both"/>
        <w:rPr>
          <w:rFonts w:ascii="Tahoma" w:hAnsi="Tahoma" w:cs="Tahoma"/>
          <w:sz w:val="22"/>
          <w:szCs w:val="22"/>
        </w:rPr>
      </w:pPr>
      <w:r w:rsidRPr="009D5958">
        <w:rPr>
          <w:rFonts w:ascii="Tahoma" w:eastAsia="Calibri" w:hAnsi="Tahoma" w:cs="Tahoma"/>
          <w:sz w:val="22"/>
          <w:szCs w:val="22"/>
        </w:rPr>
        <w:t xml:space="preserve">The money the force expects to have to do all this. </w:t>
      </w:r>
    </w:p>
    <w:p w14:paraId="6F909CD1" w14:textId="77777777" w:rsidR="00CE7CD4" w:rsidRPr="00C0161B" w:rsidRDefault="00CE7CD4" w:rsidP="00B174AF">
      <w:pPr>
        <w:spacing w:after="0" w:line="240" w:lineRule="auto"/>
        <w:jc w:val="both"/>
        <w:rPr>
          <w:rFonts w:ascii="Tahoma" w:hAnsi="Tahoma" w:cs="Tahoma"/>
          <w:sz w:val="22"/>
          <w:szCs w:val="22"/>
        </w:rPr>
      </w:pPr>
    </w:p>
    <w:p w14:paraId="6C105192" w14:textId="77777777" w:rsidR="00881086" w:rsidRDefault="00881086">
      <w:pPr>
        <w:spacing w:after="0"/>
        <w:jc w:val="both"/>
        <w:rPr>
          <w:kern w:val="2"/>
          <w14:ligatures w14:val="standardContextual"/>
        </w:rPr>
      </w:pPr>
      <w:r>
        <w:rPr>
          <w:rFonts w:ascii="Tahoma" w:hAnsi="Tahoma" w:cs="Tahoma"/>
          <w:sz w:val="22"/>
          <w:szCs w:val="22"/>
        </w:rPr>
        <w:t>The FMS will establish which areas of the force’s activities present the greatest risk to the standard and resilience of the service provided. This will, in turn, inform the focus and depth of inspections undertaken. HMICFRS requires limited information on areas that are graded as low risk.</w:t>
      </w:r>
    </w:p>
    <w:p w14:paraId="0F5DADBB" w14:textId="77777777" w:rsidR="00D9393B" w:rsidRDefault="00D9393B" w:rsidP="00D9393B">
      <w:pPr>
        <w:pStyle w:val="ListParagraph"/>
        <w:spacing w:after="0" w:line="240" w:lineRule="auto"/>
        <w:jc w:val="both"/>
        <w:rPr>
          <w:rFonts w:ascii="Tahoma" w:hAnsi="Tahoma" w:cs="Tahoma"/>
          <w:sz w:val="22"/>
          <w:szCs w:val="22"/>
        </w:rPr>
      </w:pPr>
    </w:p>
    <w:p w14:paraId="154ED196" w14:textId="576A21AD" w:rsidR="00D9393B" w:rsidRPr="00903E4D" w:rsidRDefault="00722EF5" w:rsidP="00903E4D">
      <w:pPr>
        <w:spacing w:after="0" w:line="240" w:lineRule="auto"/>
        <w:jc w:val="both"/>
        <w:rPr>
          <w:rFonts w:ascii="Tahoma" w:hAnsi="Tahoma" w:cs="Tahoma"/>
          <w:sz w:val="22"/>
          <w:szCs w:val="22"/>
        </w:rPr>
      </w:pPr>
      <w:r w:rsidRPr="00903E4D">
        <w:rPr>
          <w:rFonts w:ascii="Tahoma" w:eastAsia="Calibri" w:hAnsi="Tahoma" w:cs="Tahoma"/>
          <w:sz w:val="22"/>
          <w:szCs w:val="22"/>
        </w:rPr>
        <w:t xml:space="preserve">The Chief </w:t>
      </w:r>
      <w:r w:rsidR="0041105C" w:rsidRPr="00903E4D">
        <w:rPr>
          <w:rFonts w:ascii="Tahoma" w:eastAsia="Calibri" w:hAnsi="Tahoma" w:cs="Tahoma"/>
          <w:sz w:val="22"/>
          <w:szCs w:val="22"/>
        </w:rPr>
        <w:t xml:space="preserve">Constable </w:t>
      </w:r>
      <w:r w:rsidRPr="00903E4D">
        <w:rPr>
          <w:rFonts w:ascii="Tahoma" w:eastAsia="Calibri" w:hAnsi="Tahoma" w:cs="Tahoma"/>
          <w:sz w:val="22"/>
          <w:szCs w:val="22"/>
        </w:rPr>
        <w:t>set</w:t>
      </w:r>
      <w:r w:rsidR="003562F9" w:rsidRPr="00903E4D">
        <w:rPr>
          <w:rFonts w:ascii="Tahoma" w:eastAsia="Calibri" w:hAnsi="Tahoma" w:cs="Tahoma"/>
          <w:sz w:val="22"/>
          <w:szCs w:val="22"/>
        </w:rPr>
        <w:t>s</w:t>
      </w:r>
      <w:r w:rsidRPr="00903E4D">
        <w:rPr>
          <w:rFonts w:ascii="Tahoma" w:eastAsia="Calibri" w:hAnsi="Tahoma" w:cs="Tahoma"/>
          <w:sz w:val="22"/>
          <w:szCs w:val="22"/>
        </w:rPr>
        <w:t xml:space="preserve"> Kent</w:t>
      </w:r>
      <w:r w:rsidR="00FE659A" w:rsidRPr="00903E4D">
        <w:rPr>
          <w:rFonts w:ascii="Tahoma" w:eastAsia="Calibri" w:hAnsi="Tahoma" w:cs="Tahoma"/>
          <w:sz w:val="22"/>
          <w:szCs w:val="22"/>
        </w:rPr>
        <w:t xml:space="preserve"> Police</w:t>
      </w:r>
      <w:r w:rsidRPr="00903E4D">
        <w:rPr>
          <w:rFonts w:ascii="Tahoma" w:eastAsia="Calibri" w:hAnsi="Tahoma" w:cs="Tahoma"/>
          <w:sz w:val="22"/>
          <w:szCs w:val="22"/>
        </w:rPr>
        <w:t>’s FMS context, outlining the force’s aims and objectives over the next three years. The PCC</w:t>
      </w:r>
      <w:r w:rsidR="00FE659A" w:rsidRPr="00903E4D">
        <w:rPr>
          <w:rFonts w:ascii="Tahoma" w:eastAsia="Calibri" w:hAnsi="Tahoma" w:cs="Tahoma"/>
          <w:sz w:val="22"/>
          <w:szCs w:val="22"/>
        </w:rPr>
        <w:t>’</w:t>
      </w:r>
      <w:r w:rsidRPr="00903E4D">
        <w:rPr>
          <w:rFonts w:ascii="Tahoma" w:eastAsia="Calibri" w:hAnsi="Tahoma" w:cs="Tahoma"/>
          <w:sz w:val="22"/>
          <w:szCs w:val="22"/>
        </w:rPr>
        <w:t>s Police and Crime Plan</w:t>
      </w:r>
      <w:r w:rsidR="00F816F9" w:rsidRPr="00903E4D">
        <w:rPr>
          <w:rFonts w:ascii="Tahoma" w:eastAsia="Calibri" w:hAnsi="Tahoma" w:cs="Tahoma"/>
          <w:sz w:val="22"/>
          <w:szCs w:val="22"/>
        </w:rPr>
        <w:t>, the Control Strategy</w:t>
      </w:r>
      <w:r w:rsidRPr="00903E4D">
        <w:rPr>
          <w:rFonts w:ascii="Tahoma" w:eastAsia="Calibri" w:hAnsi="Tahoma" w:cs="Tahoma"/>
          <w:sz w:val="22"/>
          <w:szCs w:val="22"/>
        </w:rPr>
        <w:t xml:space="preserve"> and the force’s financial plans </w:t>
      </w:r>
      <w:r w:rsidR="00A201E2" w:rsidRPr="00903E4D">
        <w:rPr>
          <w:rFonts w:ascii="Tahoma" w:eastAsia="Calibri" w:hAnsi="Tahoma" w:cs="Tahoma"/>
          <w:sz w:val="22"/>
          <w:szCs w:val="22"/>
        </w:rPr>
        <w:t>have</w:t>
      </w:r>
      <w:r w:rsidR="00F816F9" w:rsidRPr="00903E4D">
        <w:rPr>
          <w:rFonts w:ascii="Tahoma" w:eastAsia="Calibri" w:hAnsi="Tahoma" w:cs="Tahoma"/>
          <w:sz w:val="22"/>
          <w:szCs w:val="22"/>
        </w:rPr>
        <w:t xml:space="preserve"> </w:t>
      </w:r>
      <w:r w:rsidR="00924760" w:rsidRPr="00903E4D">
        <w:rPr>
          <w:rFonts w:ascii="Tahoma" w:eastAsia="Calibri" w:hAnsi="Tahoma" w:cs="Tahoma"/>
          <w:sz w:val="22"/>
          <w:szCs w:val="22"/>
        </w:rPr>
        <w:t>provide</w:t>
      </w:r>
      <w:r w:rsidR="00A201E2" w:rsidRPr="00903E4D">
        <w:rPr>
          <w:rFonts w:ascii="Tahoma" w:eastAsia="Calibri" w:hAnsi="Tahoma" w:cs="Tahoma"/>
          <w:sz w:val="22"/>
          <w:szCs w:val="22"/>
        </w:rPr>
        <w:t>d</w:t>
      </w:r>
      <w:r w:rsidR="00924760" w:rsidRPr="00903E4D">
        <w:rPr>
          <w:rFonts w:ascii="Tahoma" w:eastAsia="Calibri" w:hAnsi="Tahoma" w:cs="Tahoma"/>
          <w:sz w:val="22"/>
          <w:szCs w:val="22"/>
        </w:rPr>
        <w:t xml:space="preserve"> the foundation of</w:t>
      </w:r>
      <w:r w:rsidR="00F816F9" w:rsidRPr="00903E4D">
        <w:rPr>
          <w:rFonts w:ascii="Tahoma" w:eastAsia="Calibri" w:hAnsi="Tahoma" w:cs="Tahoma"/>
          <w:sz w:val="22"/>
          <w:szCs w:val="22"/>
        </w:rPr>
        <w:t xml:space="preserve"> </w:t>
      </w:r>
      <w:r w:rsidR="000D0DE0" w:rsidRPr="00903E4D">
        <w:rPr>
          <w:rFonts w:ascii="Tahoma" w:eastAsia="Calibri" w:hAnsi="Tahoma" w:cs="Tahoma"/>
          <w:sz w:val="22"/>
          <w:szCs w:val="22"/>
        </w:rPr>
        <w:t>th</w:t>
      </w:r>
      <w:r w:rsidR="007271D2" w:rsidRPr="00903E4D">
        <w:rPr>
          <w:rFonts w:ascii="Tahoma" w:eastAsia="Calibri" w:hAnsi="Tahoma" w:cs="Tahoma"/>
          <w:sz w:val="22"/>
          <w:szCs w:val="22"/>
        </w:rPr>
        <w:t>e</w:t>
      </w:r>
      <w:r w:rsidR="000D0DE0" w:rsidRPr="00903E4D">
        <w:rPr>
          <w:rFonts w:ascii="Tahoma" w:eastAsia="Calibri" w:hAnsi="Tahoma" w:cs="Tahoma"/>
          <w:sz w:val="22"/>
          <w:szCs w:val="22"/>
        </w:rPr>
        <w:t xml:space="preserve"> document.</w:t>
      </w:r>
      <w:r w:rsidR="00FE659A" w:rsidRPr="00903E4D">
        <w:rPr>
          <w:rFonts w:ascii="Tahoma" w:eastAsia="Calibri" w:hAnsi="Tahoma" w:cs="Tahoma"/>
          <w:sz w:val="22"/>
          <w:szCs w:val="22"/>
        </w:rPr>
        <w:t xml:space="preserve"> </w:t>
      </w:r>
    </w:p>
    <w:p w14:paraId="55555E3D" w14:textId="77777777" w:rsidR="00B16A42" w:rsidRPr="00B16A42" w:rsidRDefault="00B16A42" w:rsidP="00B16A42">
      <w:pPr>
        <w:spacing w:after="0" w:line="240" w:lineRule="auto"/>
        <w:jc w:val="both"/>
        <w:rPr>
          <w:rFonts w:ascii="Tahoma" w:hAnsi="Tahoma" w:cs="Tahoma"/>
          <w:sz w:val="22"/>
          <w:szCs w:val="22"/>
        </w:rPr>
      </w:pPr>
    </w:p>
    <w:p w14:paraId="18DD06DC" w14:textId="79D8D663" w:rsidR="00F04B5B" w:rsidRPr="00606418" w:rsidRDefault="00F04B5B" w:rsidP="00F04B5B">
      <w:pPr>
        <w:tabs>
          <w:tab w:val="left" w:pos="851"/>
        </w:tabs>
        <w:spacing w:after="0" w:line="240" w:lineRule="auto"/>
        <w:jc w:val="both"/>
        <w:rPr>
          <w:rFonts w:ascii="Tahoma" w:eastAsia="Calibri" w:hAnsi="Tahoma" w:cs="Tahoma"/>
          <w:b/>
          <w:bCs/>
          <w:sz w:val="22"/>
          <w:szCs w:val="22"/>
        </w:rPr>
      </w:pPr>
      <w:r w:rsidRPr="00606418">
        <w:rPr>
          <w:rFonts w:ascii="Tahoma" w:eastAsia="Calibri" w:hAnsi="Tahoma" w:cs="Tahoma"/>
          <w:b/>
          <w:bCs/>
          <w:sz w:val="22"/>
          <w:szCs w:val="22"/>
        </w:rPr>
        <w:t xml:space="preserve">Management of Risk in Law Enforcement (MoRiLE) </w:t>
      </w:r>
    </w:p>
    <w:p w14:paraId="403ADB09" w14:textId="77777777" w:rsidR="007F6B0D" w:rsidRDefault="007F6B0D" w:rsidP="00F04B5B">
      <w:pPr>
        <w:tabs>
          <w:tab w:val="left" w:pos="851"/>
        </w:tabs>
        <w:spacing w:after="0" w:line="240" w:lineRule="auto"/>
        <w:jc w:val="both"/>
        <w:rPr>
          <w:rFonts w:ascii="Tahoma" w:eastAsia="Calibri" w:hAnsi="Tahoma" w:cs="Tahoma"/>
          <w:b/>
          <w:bCs/>
          <w:sz w:val="22"/>
          <w:szCs w:val="22"/>
          <w:u w:val="single"/>
        </w:rPr>
      </w:pPr>
    </w:p>
    <w:p w14:paraId="5318A7FC" w14:textId="77777777" w:rsidR="00881086" w:rsidRDefault="00881086">
      <w:pPr>
        <w:spacing w:after="0"/>
        <w:rPr>
          <w:kern w:val="2"/>
          <w14:ligatures w14:val="standardContextual"/>
        </w:rPr>
      </w:pPr>
      <w:r>
        <w:rPr>
          <w:rFonts w:ascii="Tahoma" w:hAnsi="Tahoma" w:cs="Tahoma"/>
          <w:sz w:val="22"/>
          <w:szCs w:val="22"/>
        </w:rPr>
        <w:t>The Management of Risk in Law Enforcement (MoRiLE) risk assessment model enabled Heads of Department to self-assess the position of their function based on current demand, capability and capacity of assets, governance and wellbeing, in addition to the risk approach required to meet any identified areas that require improvement. The 4T approach to risk (treat, tolerate, transfer and terminate) determines whether the risk approach is sufficient to meet the requirements and whether any residual future gap remains.</w:t>
      </w:r>
    </w:p>
    <w:p w14:paraId="23B5956B" w14:textId="77777777" w:rsidR="0042626E" w:rsidRDefault="0042626E" w:rsidP="00EF4D2C">
      <w:pPr>
        <w:pStyle w:val="ListParagraph"/>
        <w:tabs>
          <w:tab w:val="left" w:pos="851"/>
        </w:tabs>
        <w:spacing w:after="0" w:line="240" w:lineRule="auto"/>
        <w:rPr>
          <w:rFonts w:ascii="Tahoma" w:eastAsia="Calibri" w:hAnsi="Tahoma" w:cs="Tahoma"/>
          <w:sz w:val="22"/>
          <w:szCs w:val="22"/>
        </w:rPr>
      </w:pPr>
    </w:p>
    <w:p w14:paraId="1B0555F3" w14:textId="4F7A23AC" w:rsidR="00EE7679" w:rsidRDefault="00EE7679" w:rsidP="00EE7679">
      <w:pPr>
        <w:tabs>
          <w:tab w:val="left" w:pos="851"/>
        </w:tabs>
        <w:spacing w:after="0" w:line="240" w:lineRule="auto"/>
        <w:rPr>
          <w:rFonts w:ascii="Tahoma" w:eastAsia="Calibri" w:hAnsi="Tahoma" w:cs="Tahoma"/>
          <w:sz w:val="22"/>
          <w:szCs w:val="22"/>
        </w:rPr>
      </w:pPr>
      <w:r w:rsidRPr="00EE7679">
        <w:rPr>
          <w:rFonts w:ascii="Tahoma" w:eastAsia="Calibri" w:hAnsi="Tahoma" w:cs="Tahoma"/>
          <w:sz w:val="22"/>
          <w:szCs w:val="22"/>
        </w:rPr>
        <w:t xml:space="preserve">The assessment has three stages: </w:t>
      </w:r>
    </w:p>
    <w:p w14:paraId="61EEB039" w14:textId="77777777" w:rsidR="00EE7679" w:rsidRPr="00EE7679" w:rsidRDefault="00EE7679" w:rsidP="00EE7679">
      <w:pPr>
        <w:tabs>
          <w:tab w:val="left" w:pos="851"/>
        </w:tabs>
        <w:spacing w:after="0" w:line="240" w:lineRule="auto"/>
        <w:rPr>
          <w:rFonts w:ascii="Tahoma" w:eastAsia="Calibri" w:hAnsi="Tahoma" w:cs="Tahoma"/>
          <w:sz w:val="22"/>
          <w:szCs w:val="22"/>
        </w:rPr>
      </w:pPr>
    </w:p>
    <w:p w14:paraId="0EBFA9C0" w14:textId="77777777" w:rsidR="00881086" w:rsidRDefault="00881086" w:rsidP="00881086">
      <w:pPr>
        <w:pStyle w:val="ListParagraph"/>
        <w:numPr>
          <w:ilvl w:val="0"/>
          <w:numId w:val="32"/>
        </w:numPr>
        <w:rPr>
          <w:kern w:val="2"/>
          <w14:ligatures w14:val="standardContextual"/>
        </w:rPr>
      </w:pPr>
      <w:r>
        <w:rPr>
          <w:rFonts w:ascii="Tahoma" w:hAnsi="Tahoma" w:cs="Tahoma"/>
          <w:sz w:val="22"/>
          <w:szCs w:val="22"/>
        </w:rPr>
        <w:t>Stage 1 assesses every discrete function within the force as they sit under each of the defined sections in Part 2. This amounted to taking 50 individual policing functions and scoring them individually based on threat, risk and harm. Although not referenced directly, question sets within MoRiLE consider the PESTELO factors (political, economic, social, technological, environmental, legal and organisational).</w:t>
      </w:r>
    </w:p>
    <w:p w14:paraId="464F7D3F" w14:textId="77777777" w:rsidR="00EE7679" w:rsidRDefault="00EE7679" w:rsidP="00EE7679">
      <w:pPr>
        <w:pStyle w:val="ListParagraph"/>
        <w:tabs>
          <w:tab w:val="left" w:pos="851"/>
        </w:tabs>
        <w:spacing w:after="0" w:line="240" w:lineRule="auto"/>
        <w:ind w:left="360"/>
        <w:rPr>
          <w:rFonts w:ascii="Tahoma" w:eastAsia="Calibri" w:hAnsi="Tahoma" w:cs="Tahoma"/>
          <w:sz w:val="22"/>
          <w:szCs w:val="22"/>
        </w:rPr>
      </w:pPr>
    </w:p>
    <w:p w14:paraId="025B9258" w14:textId="77777777" w:rsidR="00EE7679" w:rsidRDefault="00EE7679" w:rsidP="00EE7679">
      <w:pPr>
        <w:pStyle w:val="ListParagraph"/>
        <w:numPr>
          <w:ilvl w:val="0"/>
          <w:numId w:val="32"/>
        </w:numPr>
        <w:tabs>
          <w:tab w:val="left" w:pos="851"/>
        </w:tabs>
        <w:spacing w:after="0" w:line="240" w:lineRule="auto"/>
        <w:rPr>
          <w:rFonts w:ascii="Tahoma" w:eastAsia="Calibri" w:hAnsi="Tahoma" w:cs="Tahoma"/>
          <w:sz w:val="22"/>
          <w:szCs w:val="22"/>
        </w:rPr>
      </w:pPr>
      <w:r w:rsidRPr="00EE7679">
        <w:rPr>
          <w:rFonts w:ascii="Tahoma" w:eastAsia="Calibri" w:hAnsi="Tahoma" w:cs="Tahoma"/>
          <w:sz w:val="22"/>
          <w:szCs w:val="22"/>
        </w:rPr>
        <w:t>Stage 2 of the assessment has applied the Organisational Risk Assessment (ORA). ORA also sits under the MoRiLE umbrella, but produces a red, amber or green (RAG) assessment based on the current and future state of demand.</w:t>
      </w:r>
    </w:p>
    <w:p w14:paraId="0E09E62E" w14:textId="77777777" w:rsidR="00EE7679" w:rsidRPr="00EE7679" w:rsidRDefault="00EE7679" w:rsidP="00EE7679">
      <w:pPr>
        <w:pStyle w:val="ListParagraph"/>
        <w:rPr>
          <w:rFonts w:ascii="Tahoma" w:eastAsia="Calibri" w:hAnsi="Tahoma" w:cs="Tahoma"/>
          <w:sz w:val="22"/>
          <w:szCs w:val="22"/>
        </w:rPr>
      </w:pPr>
    </w:p>
    <w:p w14:paraId="1C94EA1C" w14:textId="22145DB4" w:rsidR="00EE7679" w:rsidRPr="00EE7679" w:rsidRDefault="00EE7679" w:rsidP="00EE7679">
      <w:pPr>
        <w:pStyle w:val="ListParagraph"/>
        <w:numPr>
          <w:ilvl w:val="0"/>
          <w:numId w:val="32"/>
        </w:numPr>
        <w:tabs>
          <w:tab w:val="left" w:pos="851"/>
        </w:tabs>
        <w:spacing w:after="0" w:line="240" w:lineRule="auto"/>
        <w:rPr>
          <w:rFonts w:ascii="Tahoma" w:eastAsia="Calibri" w:hAnsi="Tahoma" w:cs="Tahoma"/>
          <w:sz w:val="22"/>
          <w:szCs w:val="22"/>
        </w:rPr>
      </w:pPr>
      <w:r w:rsidRPr="00EE7679">
        <w:rPr>
          <w:rFonts w:ascii="Tahoma" w:eastAsia="Calibri" w:hAnsi="Tahoma" w:cs="Tahoma"/>
          <w:sz w:val="22"/>
          <w:szCs w:val="22"/>
        </w:rPr>
        <w:t>Stage 3 enables business leads and Chief Officers to moderate each discrete function by way of a Star Chamber meeting in which MoRiLE scoring, key performance metrics and professional judgement are considered to agree the risk scores.</w:t>
      </w:r>
    </w:p>
    <w:p w14:paraId="5BF2BD26" w14:textId="77777777" w:rsidR="00EE7679" w:rsidRDefault="00EE7679" w:rsidP="00EE7679">
      <w:pPr>
        <w:tabs>
          <w:tab w:val="left" w:pos="851"/>
        </w:tabs>
        <w:spacing w:after="0" w:line="240" w:lineRule="auto"/>
        <w:rPr>
          <w:rFonts w:ascii="Tahoma" w:eastAsia="Calibri" w:hAnsi="Tahoma" w:cs="Tahoma"/>
          <w:sz w:val="22"/>
          <w:szCs w:val="22"/>
        </w:rPr>
      </w:pPr>
    </w:p>
    <w:p w14:paraId="1B023019" w14:textId="77777777" w:rsidR="00881086" w:rsidRDefault="00881086">
      <w:pPr>
        <w:spacing w:after="0"/>
        <w:rPr>
          <w:kern w:val="2"/>
          <w14:ligatures w14:val="standardContextual"/>
        </w:rPr>
      </w:pPr>
      <w:r>
        <w:rPr>
          <w:rFonts w:ascii="Tahoma" w:hAnsi="Tahoma" w:cs="Tahoma"/>
          <w:sz w:val="22"/>
          <w:szCs w:val="22"/>
        </w:rPr>
        <w:t>The first column of the ORA indicates the risk associated with that department or area of policing and the current ability to meet that demand. The second column forecasts the ability to meet future demand and the residual risk associated with it.</w:t>
      </w:r>
    </w:p>
    <w:p w14:paraId="3A445678" w14:textId="77777777" w:rsidR="0092749D" w:rsidRDefault="0092749D" w:rsidP="00EE7679">
      <w:pPr>
        <w:tabs>
          <w:tab w:val="left" w:pos="851"/>
        </w:tabs>
        <w:spacing w:after="0" w:line="240" w:lineRule="auto"/>
        <w:rPr>
          <w:rFonts w:ascii="Tahoma" w:eastAsia="Calibri" w:hAnsi="Tahoma" w:cs="Tahoma"/>
          <w:sz w:val="22"/>
          <w:szCs w:val="22"/>
        </w:rPr>
      </w:pPr>
    </w:p>
    <w:tbl>
      <w:tblPr>
        <w:tblW w:w="95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63"/>
        <w:gridCol w:w="1407"/>
        <w:gridCol w:w="1276"/>
        <w:gridCol w:w="1199"/>
        <w:gridCol w:w="11"/>
      </w:tblGrid>
      <w:tr w:rsidR="0092749D" w:rsidRPr="0092749D" w14:paraId="4F852C72" w14:textId="77777777" w:rsidTr="0092749D">
        <w:trPr>
          <w:trHeight w:val="290"/>
        </w:trPr>
        <w:tc>
          <w:tcPr>
            <w:tcW w:w="5681" w:type="dxa"/>
            <w:gridSpan w:val="2"/>
            <w:shd w:val="clear" w:color="auto" w:fill="007491"/>
            <w:vAlign w:val="center"/>
            <w:hideMark/>
          </w:tcPr>
          <w:p w14:paraId="5741CFF7" w14:textId="77777777" w:rsidR="0092749D" w:rsidRPr="0092749D" w:rsidRDefault="0092749D" w:rsidP="004D537C">
            <w:pPr>
              <w:jc w:val="center"/>
              <w:rPr>
                <w:rFonts w:ascii="Tahoma" w:eastAsia="Times New Roman" w:hAnsi="Tahoma" w:cs="Tahoma"/>
                <w:b/>
                <w:bCs/>
                <w:color w:val="FFFFFF" w:themeColor="background1"/>
                <w:sz w:val="22"/>
                <w:szCs w:val="22"/>
              </w:rPr>
            </w:pPr>
            <w:r w:rsidRPr="0092749D">
              <w:rPr>
                <w:rFonts w:ascii="Tahoma" w:eastAsia="Times New Roman" w:hAnsi="Tahoma" w:cs="Tahoma"/>
                <w:b/>
                <w:bCs/>
                <w:color w:val="FFFFFF" w:themeColor="background1"/>
                <w:sz w:val="22"/>
                <w:szCs w:val="22"/>
              </w:rPr>
              <w:t>Business Area</w:t>
            </w:r>
          </w:p>
        </w:tc>
        <w:tc>
          <w:tcPr>
            <w:tcW w:w="1407" w:type="dxa"/>
            <w:shd w:val="clear" w:color="auto" w:fill="007491"/>
            <w:vAlign w:val="center"/>
            <w:hideMark/>
          </w:tcPr>
          <w:p w14:paraId="12D4276D" w14:textId="77777777" w:rsidR="0092749D" w:rsidRPr="0092749D" w:rsidRDefault="0092749D" w:rsidP="004D537C">
            <w:pPr>
              <w:jc w:val="center"/>
              <w:rPr>
                <w:rFonts w:ascii="Tahoma" w:eastAsia="Times New Roman" w:hAnsi="Tahoma" w:cs="Tahoma"/>
                <w:b/>
                <w:bCs/>
                <w:color w:val="FFFFFF" w:themeColor="background1"/>
                <w:sz w:val="22"/>
                <w:szCs w:val="22"/>
              </w:rPr>
            </w:pPr>
            <w:r w:rsidRPr="0092749D">
              <w:rPr>
                <w:rFonts w:ascii="Tahoma" w:eastAsia="Times New Roman" w:hAnsi="Tahoma" w:cs="Tahoma"/>
                <w:b/>
                <w:bCs/>
                <w:color w:val="FFFFFF" w:themeColor="background1"/>
                <w:sz w:val="22"/>
                <w:szCs w:val="22"/>
              </w:rPr>
              <w:t>Risk Score</w:t>
            </w:r>
          </w:p>
        </w:tc>
        <w:tc>
          <w:tcPr>
            <w:tcW w:w="1276" w:type="dxa"/>
            <w:shd w:val="clear" w:color="auto" w:fill="007491"/>
            <w:vAlign w:val="center"/>
            <w:hideMark/>
          </w:tcPr>
          <w:p w14:paraId="6FF93B44" w14:textId="77777777" w:rsidR="0092749D" w:rsidRPr="0092749D" w:rsidRDefault="0092749D" w:rsidP="004D537C">
            <w:pPr>
              <w:jc w:val="center"/>
              <w:rPr>
                <w:rFonts w:ascii="Tahoma" w:eastAsia="Times New Roman" w:hAnsi="Tahoma" w:cs="Tahoma"/>
                <w:b/>
                <w:bCs/>
                <w:color w:val="FFFFFF" w:themeColor="background1"/>
                <w:sz w:val="22"/>
                <w:szCs w:val="22"/>
              </w:rPr>
            </w:pPr>
            <w:r w:rsidRPr="0092749D">
              <w:rPr>
                <w:rFonts w:ascii="Tahoma" w:eastAsia="Times New Roman" w:hAnsi="Tahoma" w:cs="Tahoma"/>
                <w:b/>
                <w:bCs/>
                <w:color w:val="FFFFFF" w:themeColor="background1"/>
                <w:sz w:val="22"/>
                <w:szCs w:val="22"/>
              </w:rPr>
              <w:t>Current</w:t>
            </w:r>
          </w:p>
        </w:tc>
        <w:tc>
          <w:tcPr>
            <w:tcW w:w="1210" w:type="dxa"/>
            <w:gridSpan w:val="2"/>
            <w:shd w:val="clear" w:color="auto" w:fill="007491"/>
            <w:vAlign w:val="center"/>
            <w:hideMark/>
          </w:tcPr>
          <w:p w14:paraId="47638229" w14:textId="77777777" w:rsidR="0092749D" w:rsidRPr="0092749D" w:rsidRDefault="0092749D" w:rsidP="004D537C">
            <w:pPr>
              <w:jc w:val="center"/>
              <w:rPr>
                <w:rFonts w:ascii="Tahoma" w:eastAsia="Times New Roman" w:hAnsi="Tahoma" w:cs="Tahoma"/>
                <w:b/>
                <w:bCs/>
                <w:color w:val="FFFFFF" w:themeColor="background1"/>
                <w:sz w:val="22"/>
                <w:szCs w:val="22"/>
              </w:rPr>
            </w:pPr>
            <w:r w:rsidRPr="0092749D">
              <w:rPr>
                <w:rFonts w:ascii="Tahoma" w:eastAsia="Times New Roman" w:hAnsi="Tahoma" w:cs="Tahoma"/>
                <w:b/>
                <w:bCs/>
                <w:color w:val="FFFFFF" w:themeColor="background1"/>
                <w:sz w:val="22"/>
                <w:szCs w:val="22"/>
              </w:rPr>
              <w:t>Future</w:t>
            </w:r>
          </w:p>
        </w:tc>
      </w:tr>
      <w:tr w:rsidR="0092749D" w:rsidRPr="0092749D" w14:paraId="1E521939" w14:textId="77777777" w:rsidTr="0092749D">
        <w:trPr>
          <w:gridAfter w:val="1"/>
          <w:wAfter w:w="11" w:type="dxa"/>
          <w:trHeight w:val="170"/>
        </w:trPr>
        <w:tc>
          <w:tcPr>
            <w:tcW w:w="1418" w:type="dxa"/>
            <w:vAlign w:val="center"/>
            <w:hideMark/>
          </w:tcPr>
          <w:p w14:paraId="4306EB2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 xml:space="preserve">Section 9 </w:t>
            </w:r>
          </w:p>
        </w:tc>
        <w:tc>
          <w:tcPr>
            <w:tcW w:w="4263" w:type="dxa"/>
          </w:tcPr>
          <w:p w14:paraId="7B790E6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CTBP</w:t>
            </w:r>
          </w:p>
        </w:tc>
        <w:tc>
          <w:tcPr>
            <w:tcW w:w="1407" w:type="dxa"/>
            <w:shd w:val="clear" w:color="auto" w:fill="D9D9D9" w:themeFill="background1" w:themeFillShade="D9"/>
            <w:vAlign w:val="center"/>
            <w:hideMark/>
          </w:tcPr>
          <w:p w14:paraId="6E2AD60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12</w:t>
            </w:r>
          </w:p>
        </w:tc>
        <w:tc>
          <w:tcPr>
            <w:tcW w:w="1276" w:type="dxa"/>
            <w:shd w:val="clear" w:color="000000" w:fill="FF0000"/>
            <w:vAlign w:val="center"/>
            <w:hideMark/>
          </w:tcPr>
          <w:p w14:paraId="7C614BA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0000"/>
            <w:hideMark/>
          </w:tcPr>
          <w:p w14:paraId="3BA0AE79"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r>
      <w:tr w:rsidR="0092749D" w:rsidRPr="0092749D" w14:paraId="26B57282" w14:textId="77777777" w:rsidTr="0092749D">
        <w:trPr>
          <w:gridAfter w:val="1"/>
          <w:wAfter w:w="11" w:type="dxa"/>
          <w:trHeight w:val="170"/>
        </w:trPr>
        <w:tc>
          <w:tcPr>
            <w:tcW w:w="1418" w:type="dxa"/>
            <w:vAlign w:val="center"/>
          </w:tcPr>
          <w:p w14:paraId="4E9E5B33"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w:t>
            </w:r>
          </w:p>
        </w:tc>
        <w:tc>
          <w:tcPr>
            <w:tcW w:w="4263" w:type="dxa"/>
          </w:tcPr>
          <w:p w14:paraId="2C1D95E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Finance</w:t>
            </w:r>
          </w:p>
        </w:tc>
        <w:tc>
          <w:tcPr>
            <w:tcW w:w="1407" w:type="dxa"/>
            <w:shd w:val="clear" w:color="auto" w:fill="D9D9D9" w:themeFill="background1" w:themeFillShade="D9"/>
            <w:vAlign w:val="center"/>
          </w:tcPr>
          <w:p w14:paraId="060CD21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10</w:t>
            </w:r>
          </w:p>
        </w:tc>
        <w:tc>
          <w:tcPr>
            <w:tcW w:w="1276" w:type="dxa"/>
            <w:shd w:val="clear" w:color="000000" w:fill="FF0000"/>
          </w:tcPr>
          <w:p w14:paraId="34E4193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0000"/>
          </w:tcPr>
          <w:p w14:paraId="2DA8258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r>
      <w:tr w:rsidR="0092749D" w:rsidRPr="0092749D" w14:paraId="18A02318" w14:textId="77777777" w:rsidTr="0092749D">
        <w:trPr>
          <w:gridAfter w:val="1"/>
          <w:wAfter w:w="11" w:type="dxa"/>
          <w:trHeight w:val="170"/>
        </w:trPr>
        <w:tc>
          <w:tcPr>
            <w:tcW w:w="1418" w:type="dxa"/>
            <w:vAlign w:val="center"/>
            <w:hideMark/>
          </w:tcPr>
          <w:p w14:paraId="19F6A85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26A5C80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Intelligence</w:t>
            </w:r>
          </w:p>
        </w:tc>
        <w:tc>
          <w:tcPr>
            <w:tcW w:w="1407" w:type="dxa"/>
            <w:shd w:val="clear" w:color="auto" w:fill="D9D9D9" w:themeFill="background1" w:themeFillShade="D9"/>
            <w:vAlign w:val="center"/>
            <w:hideMark/>
          </w:tcPr>
          <w:p w14:paraId="40F7C95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8</w:t>
            </w:r>
          </w:p>
        </w:tc>
        <w:tc>
          <w:tcPr>
            <w:tcW w:w="1276" w:type="dxa"/>
            <w:shd w:val="clear" w:color="000000" w:fill="FF0000"/>
            <w:hideMark/>
          </w:tcPr>
          <w:p w14:paraId="7CF4517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0000"/>
            <w:hideMark/>
          </w:tcPr>
          <w:p w14:paraId="43E739C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r>
      <w:tr w:rsidR="0092749D" w:rsidRPr="0092749D" w14:paraId="59F4A4AD" w14:textId="77777777" w:rsidTr="0092749D">
        <w:trPr>
          <w:gridAfter w:val="1"/>
          <w:wAfter w:w="11" w:type="dxa"/>
          <w:trHeight w:val="170"/>
        </w:trPr>
        <w:tc>
          <w:tcPr>
            <w:tcW w:w="1418" w:type="dxa"/>
            <w:vAlign w:val="center"/>
            <w:hideMark/>
          </w:tcPr>
          <w:p w14:paraId="526F121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10</w:t>
            </w:r>
          </w:p>
        </w:tc>
        <w:tc>
          <w:tcPr>
            <w:tcW w:w="4263" w:type="dxa"/>
          </w:tcPr>
          <w:p w14:paraId="0A166D1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Information Technology</w:t>
            </w:r>
          </w:p>
        </w:tc>
        <w:tc>
          <w:tcPr>
            <w:tcW w:w="1407" w:type="dxa"/>
            <w:shd w:val="clear" w:color="auto" w:fill="D9D9D9" w:themeFill="background1" w:themeFillShade="D9"/>
            <w:vAlign w:val="center"/>
            <w:hideMark/>
          </w:tcPr>
          <w:p w14:paraId="1964496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8</w:t>
            </w:r>
          </w:p>
        </w:tc>
        <w:tc>
          <w:tcPr>
            <w:tcW w:w="1276" w:type="dxa"/>
            <w:shd w:val="clear" w:color="auto" w:fill="FF0000"/>
            <w:hideMark/>
          </w:tcPr>
          <w:p w14:paraId="375FB3E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0000"/>
            <w:hideMark/>
          </w:tcPr>
          <w:p w14:paraId="6D8672F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r>
      <w:tr w:rsidR="0092749D" w:rsidRPr="0092749D" w14:paraId="53FBD85C" w14:textId="77777777" w:rsidTr="0092749D">
        <w:trPr>
          <w:gridAfter w:val="1"/>
          <w:wAfter w:w="11" w:type="dxa"/>
          <w:trHeight w:val="170"/>
        </w:trPr>
        <w:tc>
          <w:tcPr>
            <w:tcW w:w="1418" w:type="dxa"/>
            <w:vAlign w:val="center"/>
            <w:hideMark/>
          </w:tcPr>
          <w:p w14:paraId="195E56F1"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533A2A13" w14:textId="77777777" w:rsidR="0092749D" w:rsidRPr="0092749D" w:rsidRDefault="0092749D" w:rsidP="004D537C">
            <w:pPr>
              <w:snapToGrid w:val="0"/>
              <w:spacing w:before="10" w:after="10"/>
              <w:rPr>
                <w:rFonts w:ascii="Tahoma" w:eastAsia="Times New Roman" w:hAnsi="Tahoma" w:cs="Tahoma"/>
                <w:color w:val="000000"/>
                <w:spacing w:val="-4"/>
                <w:sz w:val="22"/>
                <w:szCs w:val="22"/>
              </w:rPr>
            </w:pPr>
            <w:r w:rsidRPr="0092749D">
              <w:rPr>
                <w:rFonts w:ascii="Tahoma" w:eastAsia="Times New Roman" w:hAnsi="Tahoma" w:cs="Tahoma"/>
                <w:color w:val="000000"/>
                <w:spacing w:val="-4"/>
                <w:sz w:val="22"/>
                <w:szCs w:val="22"/>
              </w:rPr>
              <w:t>Child Abuse inc Rape &amp; Sexual Offences</w:t>
            </w:r>
          </w:p>
        </w:tc>
        <w:tc>
          <w:tcPr>
            <w:tcW w:w="1407" w:type="dxa"/>
            <w:shd w:val="clear" w:color="auto" w:fill="D9D9D9" w:themeFill="background1" w:themeFillShade="D9"/>
            <w:vAlign w:val="center"/>
            <w:hideMark/>
          </w:tcPr>
          <w:p w14:paraId="796D028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6</w:t>
            </w:r>
          </w:p>
        </w:tc>
        <w:tc>
          <w:tcPr>
            <w:tcW w:w="1276" w:type="dxa"/>
            <w:shd w:val="clear" w:color="auto" w:fill="FF0000"/>
            <w:hideMark/>
          </w:tcPr>
          <w:p w14:paraId="6606D6E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C000"/>
            <w:vAlign w:val="center"/>
            <w:hideMark/>
          </w:tcPr>
          <w:p w14:paraId="2F6F181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54AD60A9" w14:textId="77777777" w:rsidTr="0092749D">
        <w:trPr>
          <w:gridAfter w:val="1"/>
          <w:wAfter w:w="11" w:type="dxa"/>
          <w:trHeight w:val="170"/>
        </w:trPr>
        <w:tc>
          <w:tcPr>
            <w:tcW w:w="1418" w:type="dxa"/>
            <w:vAlign w:val="center"/>
            <w:hideMark/>
          </w:tcPr>
          <w:p w14:paraId="7FA82F7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7232C81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Child Exploitation</w:t>
            </w:r>
          </w:p>
        </w:tc>
        <w:tc>
          <w:tcPr>
            <w:tcW w:w="1407" w:type="dxa"/>
            <w:shd w:val="clear" w:color="auto" w:fill="D9D9D9" w:themeFill="background1" w:themeFillShade="D9"/>
            <w:vAlign w:val="center"/>
            <w:hideMark/>
          </w:tcPr>
          <w:p w14:paraId="213319F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6</w:t>
            </w:r>
          </w:p>
        </w:tc>
        <w:tc>
          <w:tcPr>
            <w:tcW w:w="1276" w:type="dxa"/>
            <w:shd w:val="clear" w:color="auto" w:fill="FF0000"/>
            <w:hideMark/>
          </w:tcPr>
          <w:p w14:paraId="4077B2B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C000"/>
            <w:vAlign w:val="center"/>
            <w:hideMark/>
          </w:tcPr>
          <w:p w14:paraId="4B108AE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1BBAB67F" w14:textId="77777777" w:rsidTr="0092749D">
        <w:trPr>
          <w:gridAfter w:val="1"/>
          <w:wAfter w:w="11" w:type="dxa"/>
          <w:trHeight w:val="170"/>
        </w:trPr>
        <w:tc>
          <w:tcPr>
            <w:tcW w:w="1418" w:type="dxa"/>
            <w:vAlign w:val="center"/>
            <w:hideMark/>
          </w:tcPr>
          <w:p w14:paraId="1A621BB3"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40CD4F82"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Adult Rape &amp; Sexual Offences</w:t>
            </w:r>
          </w:p>
        </w:tc>
        <w:tc>
          <w:tcPr>
            <w:tcW w:w="1407" w:type="dxa"/>
            <w:shd w:val="clear" w:color="auto" w:fill="D9D9D9" w:themeFill="background1" w:themeFillShade="D9"/>
            <w:vAlign w:val="center"/>
            <w:hideMark/>
          </w:tcPr>
          <w:p w14:paraId="1F7011E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6</w:t>
            </w:r>
          </w:p>
        </w:tc>
        <w:tc>
          <w:tcPr>
            <w:tcW w:w="1276" w:type="dxa"/>
            <w:shd w:val="clear" w:color="auto" w:fill="FF0000"/>
            <w:hideMark/>
          </w:tcPr>
          <w:p w14:paraId="296AD4E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c>
          <w:tcPr>
            <w:tcW w:w="1199" w:type="dxa"/>
            <w:shd w:val="clear" w:color="000000" w:fill="FFC000"/>
            <w:vAlign w:val="center"/>
            <w:hideMark/>
          </w:tcPr>
          <w:p w14:paraId="02769EE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077353ED" w14:textId="77777777" w:rsidTr="0092749D">
        <w:trPr>
          <w:gridAfter w:val="1"/>
          <w:wAfter w:w="11" w:type="dxa"/>
          <w:trHeight w:val="170"/>
        </w:trPr>
        <w:tc>
          <w:tcPr>
            <w:tcW w:w="1418" w:type="dxa"/>
            <w:vAlign w:val="center"/>
            <w:hideMark/>
          </w:tcPr>
          <w:p w14:paraId="64F7F0E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16E23C7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Child &amp; Adult Safeguarding</w:t>
            </w:r>
          </w:p>
        </w:tc>
        <w:tc>
          <w:tcPr>
            <w:tcW w:w="1407" w:type="dxa"/>
            <w:shd w:val="clear" w:color="auto" w:fill="D9D9D9" w:themeFill="background1" w:themeFillShade="D9"/>
            <w:vAlign w:val="center"/>
            <w:hideMark/>
          </w:tcPr>
          <w:p w14:paraId="00376E7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6</w:t>
            </w:r>
          </w:p>
        </w:tc>
        <w:tc>
          <w:tcPr>
            <w:tcW w:w="1276" w:type="dxa"/>
            <w:shd w:val="clear" w:color="auto" w:fill="FFC000"/>
            <w:hideMark/>
          </w:tcPr>
          <w:p w14:paraId="69948F29"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0000"/>
            <w:vAlign w:val="center"/>
            <w:hideMark/>
          </w:tcPr>
          <w:p w14:paraId="0344F4E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  RED</w:t>
            </w:r>
          </w:p>
        </w:tc>
      </w:tr>
      <w:tr w:rsidR="0092749D" w:rsidRPr="0092749D" w14:paraId="23715FBE" w14:textId="77777777" w:rsidTr="0092749D">
        <w:trPr>
          <w:gridAfter w:val="1"/>
          <w:wAfter w:w="11" w:type="dxa"/>
          <w:trHeight w:val="170"/>
        </w:trPr>
        <w:tc>
          <w:tcPr>
            <w:tcW w:w="1418" w:type="dxa"/>
            <w:vAlign w:val="center"/>
            <w:hideMark/>
          </w:tcPr>
          <w:p w14:paraId="6E676C0F"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10A97EC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Victim and Witness Care Unit</w:t>
            </w:r>
          </w:p>
        </w:tc>
        <w:tc>
          <w:tcPr>
            <w:tcW w:w="1407" w:type="dxa"/>
            <w:shd w:val="clear" w:color="auto" w:fill="D9D9D9" w:themeFill="background1" w:themeFillShade="D9"/>
            <w:vAlign w:val="center"/>
            <w:hideMark/>
          </w:tcPr>
          <w:p w14:paraId="5171E5F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auto" w:fill="FFC000"/>
            <w:hideMark/>
          </w:tcPr>
          <w:p w14:paraId="19904C1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4FC3BE89"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72136E6D" w14:textId="77777777" w:rsidTr="0092749D">
        <w:trPr>
          <w:gridAfter w:val="1"/>
          <w:wAfter w:w="11" w:type="dxa"/>
          <w:trHeight w:val="170"/>
        </w:trPr>
        <w:tc>
          <w:tcPr>
            <w:tcW w:w="1418" w:type="dxa"/>
            <w:vAlign w:val="center"/>
            <w:hideMark/>
          </w:tcPr>
          <w:p w14:paraId="4F72CAE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01DFA3D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Sex Work</w:t>
            </w:r>
          </w:p>
        </w:tc>
        <w:tc>
          <w:tcPr>
            <w:tcW w:w="1407" w:type="dxa"/>
            <w:shd w:val="clear" w:color="auto" w:fill="D9D9D9" w:themeFill="background1" w:themeFillShade="D9"/>
            <w:vAlign w:val="center"/>
            <w:hideMark/>
          </w:tcPr>
          <w:p w14:paraId="7B9D3C5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5A21535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4B86165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77B16699" w14:textId="77777777" w:rsidTr="0092749D">
        <w:trPr>
          <w:gridAfter w:val="1"/>
          <w:wAfter w:w="11" w:type="dxa"/>
          <w:trHeight w:val="170"/>
        </w:trPr>
        <w:tc>
          <w:tcPr>
            <w:tcW w:w="1418" w:type="dxa"/>
            <w:vAlign w:val="center"/>
            <w:hideMark/>
          </w:tcPr>
          <w:p w14:paraId="6E804A9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3b</w:t>
            </w:r>
          </w:p>
        </w:tc>
        <w:tc>
          <w:tcPr>
            <w:tcW w:w="4263" w:type="dxa"/>
          </w:tcPr>
          <w:p w14:paraId="4ABACB4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IMU</w:t>
            </w:r>
          </w:p>
        </w:tc>
        <w:tc>
          <w:tcPr>
            <w:tcW w:w="1407" w:type="dxa"/>
            <w:shd w:val="clear" w:color="auto" w:fill="D9D9D9" w:themeFill="background1" w:themeFillShade="D9"/>
            <w:vAlign w:val="center"/>
            <w:hideMark/>
          </w:tcPr>
          <w:p w14:paraId="7B15AB8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0962252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1536F06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78B5C0CD" w14:textId="77777777" w:rsidTr="0092749D">
        <w:trPr>
          <w:gridAfter w:val="1"/>
          <w:wAfter w:w="11" w:type="dxa"/>
          <w:trHeight w:val="170"/>
        </w:trPr>
        <w:tc>
          <w:tcPr>
            <w:tcW w:w="1418" w:type="dxa"/>
            <w:vAlign w:val="center"/>
            <w:hideMark/>
          </w:tcPr>
          <w:p w14:paraId="6BB9EAD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56737CF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CID</w:t>
            </w:r>
          </w:p>
        </w:tc>
        <w:tc>
          <w:tcPr>
            <w:tcW w:w="1407" w:type="dxa"/>
            <w:shd w:val="clear" w:color="auto" w:fill="D9D9D9" w:themeFill="background1" w:themeFillShade="D9"/>
            <w:vAlign w:val="center"/>
            <w:hideMark/>
          </w:tcPr>
          <w:p w14:paraId="278F0759"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3519AA7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34AD557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407395C1" w14:textId="77777777" w:rsidTr="0092749D">
        <w:trPr>
          <w:gridAfter w:val="1"/>
          <w:wAfter w:w="11" w:type="dxa"/>
          <w:trHeight w:val="170"/>
        </w:trPr>
        <w:tc>
          <w:tcPr>
            <w:tcW w:w="1418" w:type="dxa"/>
            <w:vAlign w:val="center"/>
            <w:hideMark/>
          </w:tcPr>
          <w:p w14:paraId="6FB2663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2A09366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Criminal Justice Unit</w:t>
            </w:r>
          </w:p>
        </w:tc>
        <w:tc>
          <w:tcPr>
            <w:tcW w:w="1407" w:type="dxa"/>
            <w:shd w:val="clear" w:color="auto" w:fill="D9D9D9" w:themeFill="background1" w:themeFillShade="D9"/>
            <w:vAlign w:val="center"/>
            <w:hideMark/>
          </w:tcPr>
          <w:p w14:paraId="3E79248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487BF6D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56BA344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201FCCCA" w14:textId="77777777" w:rsidTr="0092749D">
        <w:trPr>
          <w:gridAfter w:val="1"/>
          <w:wAfter w:w="11" w:type="dxa"/>
          <w:trHeight w:val="170"/>
        </w:trPr>
        <w:tc>
          <w:tcPr>
            <w:tcW w:w="1418" w:type="dxa"/>
            <w:vAlign w:val="center"/>
            <w:hideMark/>
          </w:tcPr>
          <w:p w14:paraId="2D44D56C" w14:textId="77777777" w:rsidR="0092749D" w:rsidRPr="0092749D" w:rsidRDefault="0092749D" w:rsidP="004D537C">
            <w:pPr>
              <w:snapToGrid w:val="0"/>
              <w:spacing w:before="10" w:after="10"/>
              <w:ind w:right="-111"/>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44BC4E93"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Forensic Services</w:t>
            </w:r>
          </w:p>
        </w:tc>
        <w:tc>
          <w:tcPr>
            <w:tcW w:w="1407" w:type="dxa"/>
            <w:shd w:val="clear" w:color="auto" w:fill="D9D9D9" w:themeFill="background1" w:themeFillShade="D9"/>
            <w:vAlign w:val="center"/>
            <w:hideMark/>
          </w:tcPr>
          <w:p w14:paraId="071F3C0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544F0EE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77FC2B8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4ADEDCC8" w14:textId="77777777" w:rsidTr="0092749D">
        <w:trPr>
          <w:gridAfter w:val="1"/>
          <w:wAfter w:w="11" w:type="dxa"/>
          <w:trHeight w:val="170"/>
        </w:trPr>
        <w:tc>
          <w:tcPr>
            <w:tcW w:w="1418" w:type="dxa"/>
            <w:vAlign w:val="center"/>
            <w:hideMark/>
          </w:tcPr>
          <w:p w14:paraId="7F0031E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45885B6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Domestic Abuse</w:t>
            </w:r>
          </w:p>
        </w:tc>
        <w:tc>
          <w:tcPr>
            <w:tcW w:w="1407" w:type="dxa"/>
            <w:shd w:val="clear" w:color="auto" w:fill="D9D9D9" w:themeFill="background1" w:themeFillShade="D9"/>
            <w:vAlign w:val="center"/>
            <w:hideMark/>
          </w:tcPr>
          <w:p w14:paraId="1B27D75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627CD24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699D194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0B3C4334" w14:textId="77777777" w:rsidTr="0092749D">
        <w:trPr>
          <w:gridAfter w:val="1"/>
          <w:wAfter w:w="11" w:type="dxa"/>
          <w:trHeight w:val="170"/>
        </w:trPr>
        <w:tc>
          <w:tcPr>
            <w:tcW w:w="1418" w:type="dxa"/>
            <w:vAlign w:val="center"/>
            <w:hideMark/>
          </w:tcPr>
          <w:p w14:paraId="62C8BC65"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7</w:t>
            </w:r>
          </w:p>
        </w:tc>
        <w:tc>
          <w:tcPr>
            <w:tcW w:w="4263" w:type="dxa"/>
          </w:tcPr>
          <w:p w14:paraId="49F0636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RSO, MAPPA &amp; ViSOR</w:t>
            </w:r>
          </w:p>
        </w:tc>
        <w:tc>
          <w:tcPr>
            <w:tcW w:w="1407" w:type="dxa"/>
            <w:shd w:val="clear" w:color="auto" w:fill="D9D9D9" w:themeFill="background1" w:themeFillShade="D9"/>
            <w:vAlign w:val="center"/>
            <w:hideMark/>
          </w:tcPr>
          <w:p w14:paraId="26234CA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3340666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48A55F0D"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06CBF3D4" w14:textId="77777777" w:rsidTr="0092749D">
        <w:trPr>
          <w:gridAfter w:val="1"/>
          <w:wAfter w:w="11" w:type="dxa"/>
          <w:trHeight w:val="170"/>
        </w:trPr>
        <w:tc>
          <w:tcPr>
            <w:tcW w:w="1418" w:type="dxa"/>
            <w:vAlign w:val="center"/>
            <w:hideMark/>
          </w:tcPr>
          <w:p w14:paraId="21EACE53"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8</w:t>
            </w:r>
          </w:p>
        </w:tc>
        <w:tc>
          <w:tcPr>
            <w:tcW w:w="4263" w:type="dxa"/>
          </w:tcPr>
          <w:p w14:paraId="47FA14F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County Lines &amp; Gangs</w:t>
            </w:r>
          </w:p>
        </w:tc>
        <w:tc>
          <w:tcPr>
            <w:tcW w:w="1407" w:type="dxa"/>
            <w:shd w:val="clear" w:color="auto" w:fill="D9D9D9" w:themeFill="background1" w:themeFillShade="D9"/>
            <w:vAlign w:val="center"/>
            <w:hideMark/>
          </w:tcPr>
          <w:p w14:paraId="600397F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04E9636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08963DC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5CEC681D" w14:textId="77777777" w:rsidTr="0092749D">
        <w:trPr>
          <w:gridAfter w:val="1"/>
          <w:wAfter w:w="11" w:type="dxa"/>
          <w:trHeight w:val="170"/>
        </w:trPr>
        <w:tc>
          <w:tcPr>
            <w:tcW w:w="1418" w:type="dxa"/>
            <w:vAlign w:val="center"/>
            <w:hideMark/>
          </w:tcPr>
          <w:p w14:paraId="5955AFE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8</w:t>
            </w:r>
          </w:p>
        </w:tc>
        <w:tc>
          <w:tcPr>
            <w:tcW w:w="4263" w:type="dxa"/>
          </w:tcPr>
          <w:p w14:paraId="474A315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SOC inc MSHT &amp; OIC</w:t>
            </w:r>
          </w:p>
        </w:tc>
        <w:tc>
          <w:tcPr>
            <w:tcW w:w="1407" w:type="dxa"/>
            <w:shd w:val="clear" w:color="auto" w:fill="D9D9D9" w:themeFill="background1" w:themeFillShade="D9"/>
            <w:vAlign w:val="center"/>
            <w:hideMark/>
          </w:tcPr>
          <w:p w14:paraId="0453E38D"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214D3EE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2B7259D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4FB9A863" w14:textId="77777777" w:rsidTr="0092749D">
        <w:trPr>
          <w:gridAfter w:val="1"/>
          <w:wAfter w:w="11" w:type="dxa"/>
          <w:trHeight w:val="170"/>
        </w:trPr>
        <w:tc>
          <w:tcPr>
            <w:tcW w:w="1418" w:type="dxa"/>
            <w:vAlign w:val="center"/>
            <w:hideMark/>
          </w:tcPr>
          <w:p w14:paraId="7462FB6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10</w:t>
            </w:r>
          </w:p>
        </w:tc>
        <w:tc>
          <w:tcPr>
            <w:tcW w:w="4263" w:type="dxa"/>
          </w:tcPr>
          <w:p w14:paraId="145444B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Information Security</w:t>
            </w:r>
          </w:p>
        </w:tc>
        <w:tc>
          <w:tcPr>
            <w:tcW w:w="1407" w:type="dxa"/>
            <w:shd w:val="clear" w:color="auto" w:fill="D9D9D9" w:themeFill="background1" w:themeFillShade="D9"/>
            <w:vAlign w:val="center"/>
            <w:hideMark/>
          </w:tcPr>
          <w:p w14:paraId="7FDDCCB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7B03825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50AB1E6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76CA2FAA" w14:textId="77777777" w:rsidTr="0092749D">
        <w:trPr>
          <w:gridAfter w:val="1"/>
          <w:wAfter w:w="11" w:type="dxa"/>
          <w:trHeight w:val="170"/>
        </w:trPr>
        <w:tc>
          <w:tcPr>
            <w:tcW w:w="1418" w:type="dxa"/>
            <w:vAlign w:val="center"/>
            <w:hideMark/>
          </w:tcPr>
          <w:p w14:paraId="207DB17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10</w:t>
            </w:r>
          </w:p>
        </w:tc>
        <w:tc>
          <w:tcPr>
            <w:tcW w:w="4263" w:type="dxa"/>
          </w:tcPr>
          <w:p w14:paraId="110CD681"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Intelligence Analysis</w:t>
            </w:r>
          </w:p>
        </w:tc>
        <w:tc>
          <w:tcPr>
            <w:tcW w:w="1407" w:type="dxa"/>
            <w:shd w:val="clear" w:color="auto" w:fill="D9D9D9" w:themeFill="background1" w:themeFillShade="D9"/>
            <w:vAlign w:val="center"/>
            <w:hideMark/>
          </w:tcPr>
          <w:p w14:paraId="348DCAE9"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4</w:t>
            </w:r>
          </w:p>
        </w:tc>
        <w:tc>
          <w:tcPr>
            <w:tcW w:w="1276" w:type="dxa"/>
            <w:shd w:val="clear" w:color="000000" w:fill="FFC000"/>
            <w:hideMark/>
          </w:tcPr>
          <w:p w14:paraId="3EAE216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FFC000"/>
            <w:hideMark/>
          </w:tcPr>
          <w:p w14:paraId="3943BD8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36788E28" w14:textId="77777777" w:rsidTr="0092749D">
        <w:trPr>
          <w:gridAfter w:val="1"/>
          <w:wAfter w:w="11" w:type="dxa"/>
          <w:trHeight w:val="170"/>
        </w:trPr>
        <w:tc>
          <w:tcPr>
            <w:tcW w:w="1418" w:type="dxa"/>
            <w:vAlign w:val="center"/>
            <w:hideMark/>
          </w:tcPr>
          <w:p w14:paraId="45938E3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4</w:t>
            </w:r>
          </w:p>
        </w:tc>
        <w:tc>
          <w:tcPr>
            <w:tcW w:w="4263" w:type="dxa"/>
          </w:tcPr>
          <w:p w14:paraId="48C468D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Stop &amp; Search, Use of Force</w:t>
            </w:r>
          </w:p>
        </w:tc>
        <w:tc>
          <w:tcPr>
            <w:tcW w:w="1407" w:type="dxa"/>
            <w:shd w:val="clear" w:color="auto" w:fill="D9D9D9" w:themeFill="background1" w:themeFillShade="D9"/>
            <w:vAlign w:val="center"/>
            <w:hideMark/>
          </w:tcPr>
          <w:p w14:paraId="31F6E02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67027FD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vAlign w:val="center"/>
            <w:hideMark/>
          </w:tcPr>
          <w:p w14:paraId="65EFAAC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 </w:t>
            </w:r>
          </w:p>
        </w:tc>
      </w:tr>
      <w:tr w:rsidR="0092749D" w:rsidRPr="0092749D" w14:paraId="7A37BB4C" w14:textId="77777777" w:rsidTr="0092749D">
        <w:trPr>
          <w:gridAfter w:val="1"/>
          <w:wAfter w:w="11" w:type="dxa"/>
          <w:trHeight w:val="170"/>
        </w:trPr>
        <w:tc>
          <w:tcPr>
            <w:tcW w:w="1418" w:type="dxa"/>
            <w:vAlign w:val="center"/>
            <w:hideMark/>
          </w:tcPr>
          <w:p w14:paraId="49F26EE5"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7495234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Traffic Process Unit</w:t>
            </w:r>
          </w:p>
        </w:tc>
        <w:tc>
          <w:tcPr>
            <w:tcW w:w="1407" w:type="dxa"/>
            <w:shd w:val="clear" w:color="auto" w:fill="D9D9D9" w:themeFill="background1" w:themeFillShade="D9"/>
            <w:vAlign w:val="center"/>
            <w:hideMark/>
          </w:tcPr>
          <w:p w14:paraId="18773DB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3186CCE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1B6E86D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28ECDD4E" w14:textId="77777777" w:rsidTr="0092749D">
        <w:trPr>
          <w:gridAfter w:val="1"/>
          <w:wAfter w:w="11" w:type="dxa"/>
          <w:trHeight w:val="170"/>
        </w:trPr>
        <w:tc>
          <w:tcPr>
            <w:tcW w:w="1418" w:type="dxa"/>
            <w:vAlign w:val="center"/>
            <w:hideMark/>
          </w:tcPr>
          <w:p w14:paraId="4719409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2ED046A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Stalking &amp; Harassment</w:t>
            </w:r>
          </w:p>
        </w:tc>
        <w:tc>
          <w:tcPr>
            <w:tcW w:w="1407" w:type="dxa"/>
            <w:shd w:val="clear" w:color="auto" w:fill="D9D9D9" w:themeFill="background1" w:themeFillShade="D9"/>
            <w:vAlign w:val="center"/>
            <w:hideMark/>
          </w:tcPr>
          <w:p w14:paraId="07339EC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625E386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53A62BD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606B4B51" w14:textId="77777777" w:rsidTr="0092749D">
        <w:trPr>
          <w:gridAfter w:val="1"/>
          <w:wAfter w:w="11" w:type="dxa"/>
          <w:trHeight w:val="170"/>
        </w:trPr>
        <w:tc>
          <w:tcPr>
            <w:tcW w:w="1418" w:type="dxa"/>
            <w:vAlign w:val="center"/>
            <w:hideMark/>
          </w:tcPr>
          <w:p w14:paraId="21F2B90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77B1042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Missing Persons</w:t>
            </w:r>
          </w:p>
        </w:tc>
        <w:tc>
          <w:tcPr>
            <w:tcW w:w="1407" w:type="dxa"/>
            <w:shd w:val="clear" w:color="auto" w:fill="D9D9D9" w:themeFill="background1" w:themeFillShade="D9"/>
            <w:vAlign w:val="center"/>
            <w:hideMark/>
          </w:tcPr>
          <w:p w14:paraId="5CF9385D"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5FF42CB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356435A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6947C420" w14:textId="77777777" w:rsidTr="0092749D">
        <w:trPr>
          <w:gridAfter w:val="1"/>
          <w:wAfter w:w="11" w:type="dxa"/>
          <w:trHeight w:val="170"/>
        </w:trPr>
        <w:tc>
          <w:tcPr>
            <w:tcW w:w="1418" w:type="dxa"/>
            <w:vAlign w:val="center"/>
            <w:hideMark/>
          </w:tcPr>
          <w:p w14:paraId="0F3541B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8</w:t>
            </w:r>
          </w:p>
        </w:tc>
        <w:tc>
          <w:tcPr>
            <w:tcW w:w="4263" w:type="dxa"/>
          </w:tcPr>
          <w:p w14:paraId="0927A4F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Fraud, Economic &amp; Cyber Crime</w:t>
            </w:r>
          </w:p>
        </w:tc>
        <w:tc>
          <w:tcPr>
            <w:tcW w:w="1407" w:type="dxa"/>
            <w:shd w:val="clear" w:color="auto" w:fill="D9D9D9" w:themeFill="background1" w:themeFillShade="D9"/>
            <w:vAlign w:val="center"/>
            <w:hideMark/>
          </w:tcPr>
          <w:p w14:paraId="50EF444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061B67B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6467482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22B37881" w14:textId="77777777" w:rsidTr="0092749D">
        <w:trPr>
          <w:gridAfter w:val="1"/>
          <w:wAfter w:w="11" w:type="dxa"/>
          <w:trHeight w:val="170"/>
        </w:trPr>
        <w:tc>
          <w:tcPr>
            <w:tcW w:w="1418" w:type="dxa"/>
            <w:vAlign w:val="center"/>
            <w:hideMark/>
          </w:tcPr>
          <w:p w14:paraId="013BF62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10</w:t>
            </w:r>
          </w:p>
        </w:tc>
        <w:tc>
          <w:tcPr>
            <w:tcW w:w="4263" w:type="dxa"/>
          </w:tcPr>
          <w:p w14:paraId="745F6A5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Performance Analysis</w:t>
            </w:r>
          </w:p>
        </w:tc>
        <w:tc>
          <w:tcPr>
            <w:tcW w:w="1407" w:type="dxa"/>
            <w:shd w:val="clear" w:color="auto" w:fill="D9D9D9" w:themeFill="background1" w:themeFillShade="D9"/>
            <w:vAlign w:val="center"/>
            <w:hideMark/>
          </w:tcPr>
          <w:p w14:paraId="0B80927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5E7E7C1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356C9C4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16CA4C15" w14:textId="77777777" w:rsidTr="0092749D">
        <w:trPr>
          <w:gridAfter w:val="1"/>
          <w:wAfter w:w="11" w:type="dxa"/>
          <w:trHeight w:val="170"/>
        </w:trPr>
        <w:tc>
          <w:tcPr>
            <w:tcW w:w="1418" w:type="dxa"/>
            <w:vAlign w:val="center"/>
            <w:hideMark/>
          </w:tcPr>
          <w:p w14:paraId="5A22AF4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11</w:t>
            </w:r>
          </w:p>
        </w:tc>
        <w:tc>
          <w:tcPr>
            <w:tcW w:w="4263" w:type="dxa"/>
          </w:tcPr>
          <w:p w14:paraId="7FAA018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Estates</w:t>
            </w:r>
          </w:p>
        </w:tc>
        <w:tc>
          <w:tcPr>
            <w:tcW w:w="1407" w:type="dxa"/>
            <w:shd w:val="clear" w:color="auto" w:fill="D9D9D9" w:themeFill="background1" w:themeFillShade="D9"/>
            <w:vAlign w:val="center"/>
            <w:hideMark/>
          </w:tcPr>
          <w:p w14:paraId="3809FC6D"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2</w:t>
            </w:r>
          </w:p>
        </w:tc>
        <w:tc>
          <w:tcPr>
            <w:tcW w:w="1276" w:type="dxa"/>
            <w:shd w:val="clear" w:color="auto" w:fill="FFC000"/>
            <w:hideMark/>
          </w:tcPr>
          <w:p w14:paraId="7225ADA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c>
          <w:tcPr>
            <w:tcW w:w="1199" w:type="dxa"/>
            <w:shd w:val="clear" w:color="000000" w:fill="00B050"/>
            <w:hideMark/>
          </w:tcPr>
          <w:p w14:paraId="2A83A12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3B407B5F" w14:textId="77777777" w:rsidTr="0092749D">
        <w:trPr>
          <w:gridAfter w:val="1"/>
          <w:wAfter w:w="11" w:type="dxa"/>
          <w:trHeight w:val="170"/>
        </w:trPr>
        <w:tc>
          <w:tcPr>
            <w:tcW w:w="1418" w:type="dxa"/>
            <w:vAlign w:val="center"/>
            <w:hideMark/>
          </w:tcPr>
          <w:p w14:paraId="69D57F3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3b</w:t>
            </w:r>
          </w:p>
        </w:tc>
        <w:tc>
          <w:tcPr>
            <w:tcW w:w="4263" w:type="dxa"/>
          </w:tcPr>
          <w:p w14:paraId="3E7E6D06"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FCR (Attendance)</w:t>
            </w:r>
          </w:p>
        </w:tc>
        <w:tc>
          <w:tcPr>
            <w:tcW w:w="1407" w:type="dxa"/>
            <w:shd w:val="clear" w:color="auto" w:fill="D9D9D9" w:themeFill="background1" w:themeFillShade="D9"/>
            <w:vAlign w:val="center"/>
            <w:hideMark/>
          </w:tcPr>
          <w:p w14:paraId="1329455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3154E88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2168598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735492F4" w14:textId="77777777" w:rsidTr="0092749D">
        <w:trPr>
          <w:gridAfter w:val="1"/>
          <w:wAfter w:w="11" w:type="dxa"/>
          <w:trHeight w:val="170"/>
        </w:trPr>
        <w:tc>
          <w:tcPr>
            <w:tcW w:w="1418" w:type="dxa"/>
            <w:vAlign w:val="center"/>
            <w:hideMark/>
          </w:tcPr>
          <w:p w14:paraId="33C9BCB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3b</w:t>
            </w:r>
          </w:p>
        </w:tc>
        <w:tc>
          <w:tcPr>
            <w:tcW w:w="4263" w:type="dxa"/>
          </w:tcPr>
          <w:p w14:paraId="5D5A4E3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Local Policing</w:t>
            </w:r>
          </w:p>
        </w:tc>
        <w:tc>
          <w:tcPr>
            <w:tcW w:w="1407" w:type="dxa"/>
            <w:shd w:val="clear" w:color="auto" w:fill="D9D9D9" w:themeFill="background1" w:themeFillShade="D9"/>
            <w:vAlign w:val="center"/>
            <w:hideMark/>
          </w:tcPr>
          <w:p w14:paraId="6C78611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61325F0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6474E3D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07B0A42B" w14:textId="77777777" w:rsidTr="0092749D">
        <w:trPr>
          <w:gridAfter w:val="1"/>
          <w:wAfter w:w="11" w:type="dxa"/>
          <w:trHeight w:val="170"/>
        </w:trPr>
        <w:tc>
          <w:tcPr>
            <w:tcW w:w="1418" w:type="dxa"/>
            <w:vAlign w:val="center"/>
            <w:hideMark/>
          </w:tcPr>
          <w:p w14:paraId="0E96862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4</w:t>
            </w:r>
          </w:p>
        </w:tc>
        <w:tc>
          <w:tcPr>
            <w:tcW w:w="4263" w:type="dxa"/>
          </w:tcPr>
          <w:p w14:paraId="3FA5C5E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Serious Youth Violence</w:t>
            </w:r>
          </w:p>
        </w:tc>
        <w:tc>
          <w:tcPr>
            <w:tcW w:w="1407" w:type="dxa"/>
            <w:shd w:val="clear" w:color="auto" w:fill="D9D9D9" w:themeFill="background1" w:themeFillShade="D9"/>
            <w:vAlign w:val="center"/>
            <w:hideMark/>
          </w:tcPr>
          <w:p w14:paraId="55A64E8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681EF3B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0679BF6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21926A03" w14:textId="77777777" w:rsidTr="0092749D">
        <w:trPr>
          <w:gridAfter w:val="1"/>
          <w:wAfter w:w="11" w:type="dxa"/>
          <w:trHeight w:val="170"/>
        </w:trPr>
        <w:tc>
          <w:tcPr>
            <w:tcW w:w="1418" w:type="dxa"/>
            <w:vAlign w:val="center"/>
            <w:hideMark/>
          </w:tcPr>
          <w:p w14:paraId="1E96BF9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9</w:t>
            </w:r>
          </w:p>
        </w:tc>
        <w:tc>
          <w:tcPr>
            <w:tcW w:w="4263" w:type="dxa"/>
          </w:tcPr>
          <w:p w14:paraId="1841DA81"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Civil Contingencies</w:t>
            </w:r>
          </w:p>
        </w:tc>
        <w:tc>
          <w:tcPr>
            <w:tcW w:w="1407" w:type="dxa"/>
            <w:shd w:val="clear" w:color="auto" w:fill="D9D9D9" w:themeFill="background1" w:themeFillShade="D9"/>
            <w:vAlign w:val="center"/>
            <w:hideMark/>
          </w:tcPr>
          <w:p w14:paraId="316852F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0A44A2B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0623AC3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44ACF538" w14:textId="77777777" w:rsidTr="0092749D">
        <w:trPr>
          <w:gridAfter w:val="1"/>
          <w:wAfter w:w="11" w:type="dxa"/>
          <w:trHeight w:val="170"/>
        </w:trPr>
        <w:tc>
          <w:tcPr>
            <w:tcW w:w="1418" w:type="dxa"/>
            <w:vAlign w:val="center"/>
            <w:hideMark/>
          </w:tcPr>
          <w:p w14:paraId="08F9B921"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9</w:t>
            </w:r>
          </w:p>
        </w:tc>
        <w:tc>
          <w:tcPr>
            <w:tcW w:w="4263" w:type="dxa"/>
          </w:tcPr>
          <w:p w14:paraId="6F3FD7C4"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Public Order &amp; Operational Planning</w:t>
            </w:r>
          </w:p>
        </w:tc>
        <w:tc>
          <w:tcPr>
            <w:tcW w:w="1407" w:type="dxa"/>
            <w:shd w:val="clear" w:color="auto" w:fill="D9D9D9" w:themeFill="background1" w:themeFillShade="D9"/>
            <w:vAlign w:val="center"/>
            <w:hideMark/>
          </w:tcPr>
          <w:p w14:paraId="7F455D8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23230B6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1278F07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5C77AF81" w14:textId="77777777" w:rsidTr="0092749D">
        <w:trPr>
          <w:gridAfter w:val="1"/>
          <w:wAfter w:w="11" w:type="dxa"/>
          <w:trHeight w:val="170"/>
        </w:trPr>
        <w:tc>
          <w:tcPr>
            <w:tcW w:w="1418" w:type="dxa"/>
            <w:vAlign w:val="center"/>
            <w:hideMark/>
          </w:tcPr>
          <w:p w14:paraId="3A483AD6"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9</w:t>
            </w:r>
          </w:p>
        </w:tc>
        <w:tc>
          <w:tcPr>
            <w:tcW w:w="4263" w:type="dxa"/>
          </w:tcPr>
          <w:p w14:paraId="0006074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Roads Policing</w:t>
            </w:r>
          </w:p>
        </w:tc>
        <w:tc>
          <w:tcPr>
            <w:tcW w:w="1407" w:type="dxa"/>
            <w:shd w:val="clear" w:color="auto" w:fill="D9D9D9" w:themeFill="background1" w:themeFillShade="D9"/>
            <w:vAlign w:val="center"/>
            <w:hideMark/>
          </w:tcPr>
          <w:p w14:paraId="0250DE1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1</w:t>
            </w:r>
          </w:p>
        </w:tc>
        <w:tc>
          <w:tcPr>
            <w:tcW w:w="1276" w:type="dxa"/>
            <w:shd w:val="clear" w:color="auto" w:fill="00B050"/>
            <w:hideMark/>
          </w:tcPr>
          <w:p w14:paraId="736603C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FFC000"/>
            <w:hideMark/>
          </w:tcPr>
          <w:p w14:paraId="2BAB0F5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AMBER</w:t>
            </w:r>
          </w:p>
        </w:tc>
      </w:tr>
      <w:tr w:rsidR="0092749D" w:rsidRPr="0092749D" w14:paraId="0DBE1174" w14:textId="77777777" w:rsidTr="0092749D">
        <w:trPr>
          <w:gridAfter w:val="1"/>
          <w:wAfter w:w="11" w:type="dxa"/>
          <w:trHeight w:val="170"/>
        </w:trPr>
        <w:tc>
          <w:tcPr>
            <w:tcW w:w="1418" w:type="dxa"/>
            <w:vAlign w:val="center"/>
            <w:hideMark/>
          </w:tcPr>
          <w:p w14:paraId="7694C539"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2</w:t>
            </w:r>
          </w:p>
        </w:tc>
        <w:tc>
          <w:tcPr>
            <w:tcW w:w="4263" w:type="dxa"/>
          </w:tcPr>
          <w:p w14:paraId="445F01F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Wellbeing</w:t>
            </w:r>
          </w:p>
        </w:tc>
        <w:tc>
          <w:tcPr>
            <w:tcW w:w="1407" w:type="dxa"/>
            <w:shd w:val="clear" w:color="auto" w:fill="D9D9D9" w:themeFill="background1" w:themeFillShade="D9"/>
            <w:vAlign w:val="center"/>
            <w:hideMark/>
          </w:tcPr>
          <w:p w14:paraId="0BDBF82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10CB3D8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6003D2E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78F168D3" w14:textId="77777777" w:rsidTr="0092749D">
        <w:trPr>
          <w:gridAfter w:val="1"/>
          <w:wAfter w:w="11" w:type="dxa"/>
          <w:trHeight w:val="170"/>
        </w:trPr>
        <w:tc>
          <w:tcPr>
            <w:tcW w:w="1418" w:type="dxa"/>
            <w:vAlign w:val="center"/>
            <w:hideMark/>
          </w:tcPr>
          <w:p w14:paraId="4FB05174"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3a</w:t>
            </w:r>
          </w:p>
        </w:tc>
        <w:tc>
          <w:tcPr>
            <w:tcW w:w="4263" w:type="dxa"/>
          </w:tcPr>
          <w:p w14:paraId="3A319F7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FCR (999, 101, Digital)</w:t>
            </w:r>
          </w:p>
        </w:tc>
        <w:tc>
          <w:tcPr>
            <w:tcW w:w="1407" w:type="dxa"/>
            <w:shd w:val="clear" w:color="auto" w:fill="D9D9D9" w:themeFill="background1" w:themeFillShade="D9"/>
            <w:vAlign w:val="center"/>
            <w:hideMark/>
          </w:tcPr>
          <w:p w14:paraId="1CBF674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75EA00D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2D2ED6C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290B732A" w14:textId="77777777" w:rsidTr="0092749D">
        <w:trPr>
          <w:gridAfter w:val="1"/>
          <w:wAfter w:w="11" w:type="dxa"/>
          <w:trHeight w:val="170"/>
        </w:trPr>
        <w:tc>
          <w:tcPr>
            <w:tcW w:w="1418" w:type="dxa"/>
            <w:vAlign w:val="center"/>
            <w:hideMark/>
          </w:tcPr>
          <w:p w14:paraId="604F682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4</w:t>
            </w:r>
          </w:p>
        </w:tc>
        <w:tc>
          <w:tcPr>
            <w:tcW w:w="4263" w:type="dxa"/>
          </w:tcPr>
          <w:p w14:paraId="615A8F0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Neighbourhood Policing</w:t>
            </w:r>
          </w:p>
        </w:tc>
        <w:tc>
          <w:tcPr>
            <w:tcW w:w="1407" w:type="dxa"/>
            <w:shd w:val="clear" w:color="auto" w:fill="D9D9D9" w:themeFill="background1" w:themeFillShade="D9"/>
            <w:vAlign w:val="center"/>
            <w:hideMark/>
          </w:tcPr>
          <w:p w14:paraId="6A2E05F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02A7A95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7517B1C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1CC824AE" w14:textId="77777777" w:rsidTr="0092749D">
        <w:trPr>
          <w:gridAfter w:val="1"/>
          <w:wAfter w:w="11" w:type="dxa"/>
          <w:trHeight w:val="170"/>
        </w:trPr>
        <w:tc>
          <w:tcPr>
            <w:tcW w:w="1418" w:type="dxa"/>
            <w:vAlign w:val="center"/>
            <w:hideMark/>
          </w:tcPr>
          <w:p w14:paraId="374DDD43"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412E265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Custody</w:t>
            </w:r>
          </w:p>
        </w:tc>
        <w:tc>
          <w:tcPr>
            <w:tcW w:w="1407" w:type="dxa"/>
            <w:shd w:val="clear" w:color="auto" w:fill="D9D9D9" w:themeFill="background1" w:themeFillShade="D9"/>
            <w:vAlign w:val="center"/>
            <w:hideMark/>
          </w:tcPr>
          <w:p w14:paraId="22827B2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02BB57F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68298B0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062AF55F" w14:textId="77777777" w:rsidTr="0092749D">
        <w:trPr>
          <w:gridAfter w:val="1"/>
          <w:wAfter w:w="11" w:type="dxa"/>
          <w:trHeight w:val="170"/>
        </w:trPr>
        <w:tc>
          <w:tcPr>
            <w:tcW w:w="1418" w:type="dxa"/>
            <w:vAlign w:val="center"/>
            <w:hideMark/>
          </w:tcPr>
          <w:p w14:paraId="4533DF1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7202FBFA"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Outcomes and Recording Standards</w:t>
            </w:r>
          </w:p>
        </w:tc>
        <w:tc>
          <w:tcPr>
            <w:tcW w:w="1407" w:type="dxa"/>
            <w:shd w:val="clear" w:color="auto" w:fill="D9D9D9" w:themeFill="background1" w:themeFillShade="D9"/>
            <w:vAlign w:val="center"/>
            <w:hideMark/>
          </w:tcPr>
          <w:p w14:paraId="7789989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74B07CF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31B84B3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771E69BB" w14:textId="77777777" w:rsidTr="0092749D">
        <w:trPr>
          <w:gridAfter w:val="1"/>
          <w:wAfter w:w="11" w:type="dxa"/>
          <w:trHeight w:val="170"/>
        </w:trPr>
        <w:tc>
          <w:tcPr>
            <w:tcW w:w="1418" w:type="dxa"/>
            <w:vAlign w:val="center"/>
            <w:hideMark/>
          </w:tcPr>
          <w:p w14:paraId="3913F64F"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5</w:t>
            </w:r>
          </w:p>
        </w:tc>
        <w:tc>
          <w:tcPr>
            <w:tcW w:w="4263" w:type="dxa"/>
          </w:tcPr>
          <w:p w14:paraId="4DDD0266"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Volume Crime</w:t>
            </w:r>
          </w:p>
        </w:tc>
        <w:tc>
          <w:tcPr>
            <w:tcW w:w="1407" w:type="dxa"/>
            <w:shd w:val="clear" w:color="auto" w:fill="D9D9D9" w:themeFill="background1" w:themeFillShade="D9"/>
            <w:vAlign w:val="center"/>
            <w:hideMark/>
          </w:tcPr>
          <w:p w14:paraId="32B1EAC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6E87D6E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6C4D937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5FBD8707" w14:textId="77777777" w:rsidTr="0092749D">
        <w:trPr>
          <w:gridAfter w:val="1"/>
          <w:wAfter w:w="11" w:type="dxa"/>
          <w:trHeight w:val="170"/>
        </w:trPr>
        <w:tc>
          <w:tcPr>
            <w:tcW w:w="1418" w:type="dxa"/>
            <w:vAlign w:val="center"/>
            <w:hideMark/>
          </w:tcPr>
          <w:p w14:paraId="64CB2BB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6159AE6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HBA, FM &amp; FGM</w:t>
            </w:r>
          </w:p>
        </w:tc>
        <w:tc>
          <w:tcPr>
            <w:tcW w:w="1407" w:type="dxa"/>
            <w:shd w:val="clear" w:color="auto" w:fill="D9D9D9" w:themeFill="background1" w:themeFillShade="D9"/>
            <w:vAlign w:val="center"/>
            <w:hideMark/>
          </w:tcPr>
          <w:p w14:paraId="4885715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425A56C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1EC0A66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70CF5BF3" w14:textId="77777777" w:rsidTr="0092749D">
        <w:trPr>
          <w:gridAfter w:val="1"/>
          <w:wAfter w:w="11" w:type="dxa"/>
          <w:trHeight w:val="170"/>
        </w:trPr>
        <w:tc>
          <w:tcPr>
            <w:tcW w:w="1418" w:type="dxa"/>
            <w:vAlign w:val="center"/>
            <w:hideMark/>
          </w:tcPr>
          <w:p w14:paraId="04F1F2CF"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6</w:t>
            </w:r>
          </w:p>
        </w:tc>
        <w:tc>
          <w:tcPr>
            <w:tcW w:w="4263" w:type="dxa"/>
          </w:tcPr>
          <w:p w14:paraId="50FCABD1"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Vulnerability to Radicalisation</w:t>
            </w:r>
          </w:p>
        </w:tc>
        <w:tc>
          <w:tcPr>
            <w:tcW w:w="1407" w:type="dxa"/>
            <w:shd w:val="clear" w:color="auto" w:fill="D9D9D9" w:themeFill="background1" w:themeFillShade="D9"/>
            <w:vAlign w:val="center"/>
            <w:hideMark/>
          </w:tcPr>
          <w:p w14:paraId="085848B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3DEB765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0D28C9B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52DCA58B" w14:textId="77777777" w:rsidTr="0092749D">
        <w:trPr>
          <w:gridAfter w:val="1"/>
          <w:wAfter w:w="11" w:type="dxa"/>
          <w:trHeight w:val="170"/>
        </w:trPr>
        <w:tc>
          <w:tcPr>
            <w:tcW w:w="1418" w:type="dxa"/>
            <w:vAlign w:val="center"/>
            <w:hideMark/>
          </w:tcPr>
          <w:p w14:paraId="5E077DC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7</w:t>
            </w:r>
          </w:p>
        </w:tc>
        <w:tc>
          <w:tcPr>
            <w:tcW w:w="4263" w:type="dxa"/>
          </w:tcPr>
          <w:p w14:paraId="60700DFB"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Repeat Offenders inc IOM</w:t>
            </w:r>
          </w:p>
        </w:tc>
        <w:tc>
          <w:tcPr>
            <w:tcW w:w="1407" w:type="dxa"/>
            <w:shd w:val="clear" w:color="auto" w:fill="D9D9D9" w:themeFill="background1" w:themeFillShade="D9"/>
            <w:vAlign w:val="center"/>
            <w:hideMark/>
          </w:tcPr>
          <w:p w14:paraId="45D5513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23998E90"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54FEED2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57237E6A" w14:textId="77777777" w:rsidTr="0092749D">
        <w:trPr>
          <w:gridAfter w:val="1"/>
          <w:wAfter w:w="11" w:type="dxa"/>
          <w:trHeight w:val="170"/>
        </w:trPr>
        <w:tc>
          <w:tcPr>
            <w:tcW w:w="1418" w:type="dxa"/>
            <w:vAlign w:val="center"/>
            <w:hideMark/>
          </w:tcPr>
          <w:p w14:paraId="75C79E0F"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8</w:t>
            </w:r>
          </w:p>
        </w:tc>
        <w:tc>
          <w:tcPr>
            <w:tcW w:w="4263" w:type="dxa"/>
          </w:tcPr>
          <w:p w14:paraId="06079A1E"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Major Crime</w:t>
            </w:r>
          </w:p>
        </w:tc>
        <w:tc>
          <w:tcPr>
            <w:tcW w:w="1407" w:type="dxa"/>
            <w:shd w:val="clear" w:color="auto" w:fill="D9D9D9" w:themeFill="background1" w:themeFillShade="D9"/>
            <w:vAlign w:val="center"/>
            <w:hideMark/>
          </w:tcPr>
          <w:p w14:paraId="6CB01D5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3B6214B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3CC11A87"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632402DC" w14:textId="77777777" w:rsidTr="0092749D">
        <w:trPr>
          <w:gridAfter w:val="1"/>
          <w:wAfter w:w="11" w:type="dxa"/>
          <w:trHeight w:val="170"/>
        </w:trPr>
        <w:tc>
          <w:tcPr>
            <w:tcW w:w="1418" w:type="dxa"/>
            <w:vAlign w:val="center"/>
            <w:hideMark/>
          </w:tcPr>
          <w:p w14:paraId="07B58C64"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9</w:t>
            </w:r>
          </w:p>
        </w:tc>
        <w:tc>
          <w:tcPr>
            <w:tcW w:w="4263" w:type="dxa"/>
          </w:tcPr>
          <w:p w14:paraId="5AD790AC"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Armed Policing</w:t>
            </w:r>
          </w:p>
        </w:tc>
        <w:tc>
          <w:tcPr>
            <w:tcW w:w="1407" w:type="dxa"/>
            <w:shd w:val="clear" w:color="auto" w:fill="D9D9D9" w:themeFill="background1" w:themeFillShade="D9"/>
            <w:vAlign w:val="center"/>
            <w:hideMark/>
          </w:tcPr>
          <w:p w14:paraId="1AD6071B"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1FDB4A83"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3AC643C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77B26621" w14:textId="77777777" w:rsidTr="0092749D">
        <w:trPr>
          <w:gridAfter w:val="1"/>
          <w:wAfter w:w="11" w:type="dxa"/>
          <w:trHeight w:val="170"/>
        </w:trPr>
        <w:tc>
          <w:tcPr>
            <w:tcW w:w="1418" w:type="dxa"/>
            <w:vAlign w:val="center"/>
            <w:hideMark/>
          </w:tcPr>
          <w:p w14:paraId="778EA7A2"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9</w:t>
            </w:r>
          </w:p>
        </w:tc>
        <w:tc>
          <w:tcPr>
            <w:tcW w:w="4263" w:type="dxa"/>
          </w:tcPr>
          <w:p w14:paraId="36C1D96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Firearms Licensing</w:t>
            </w:r>
          </w:p>
        </w:tc>
        <w:tc>
          <w:tcPr>
            <w:tcW w:w="1407" w:type="dxa"/>
            <w:shd w:val="clear" w:color="auto" w:fill="D9D9D9" w:themeFill="background1" w:themeFillShade="D9"/>
            <w:vAlign w:val="center"/>
            <w:hideMark/>
          </w:tcPr>
          <w:p w14:paraId="45BE1F7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29C99995"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3615A6F2"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12A0C9C0" w14:textId="77777777" w:rsidTr="0092749D">
        <w:trPr>
          <w:gridAfter w:val="1"/>
          <w:wAfter w:w="11" w:type="dxa"/>
          <w:trHeight w:val="170"/>
        </w:trPr>
        <w:tc>
          <w:tcPr>
            <w:tcW w:w="1418" w:type="dxa"/>
            <w:vAlign w:val="center"/>
            <w:hideMark/>
          </w:tcPr>
          <w:p w14:paraId="1205067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11</w:t>
            </w:r>
          </w:p>
        </w:tc>
        <w:tc>
          <w:tcPr>
            <w:tcW w:w="4263" w:type="dxa"/>
          </w:tcPr>
          <w:p w14:paraId="65D69EAF"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Central Vetting Unit</w:t>
            </w:r>
          </w:p>
        </w:tc>
        <w:tc>
          <w:tcPr>
            <w:tcW w:w="1407" w:type="dxa"/>
            <w:shd w:val="clear" w:color="auto" w:fill="D9D9D9" w:themeFill="background1" w:themeFillShade="D9"/>
            <w:vAlign w:val="center"/>
            <w:hideMark/>
          </w:tcPr>
          <w:p w14:paraId="75927F08"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10203F7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403028F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2A838BE8" w14:textId="77777777" w:rsidTr="0092749D">
        <w:trPr>
          <w:gridAfter w:val="1"/>
          <w:wAfter w:w="11" w:type="dxa"/>
          <w:trHeight w:val="170"/>
        </w:trPr>
        <w:tc>
          <w:tcPr>
            <w:tcW w:w="1418" w:type="dxa"/>
            <w:vAlign w:val="center"/>
            <w:hideMark/>
          </w:tcPr>
          <w:p w14:paraId="3D6896CD"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11</w:t>
            </w:r>
          </w:p>
        </w:tc>
        <w:tc>
          <w:tcPr>
            <w:tcW w:w="4263" w:type="dxa"/>
          </w:tcPr>
          <w:p w14:paraId="706E1E52"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Transport</w:t>
            </w:r>
          </w:p>
        </w:tc>
        <w:tc>
          <w:tcPr>
            <w:tcW w:w="1407" w:type="dxa"/>
            <w:shd w:val="clear" w:color="auto" w:fill="D9D9D9" w:themeFill="background1" w:themeFillShade="D9"/>
            <w:vAlign w:val="center"/>
            <w:hideMark/>
          </w:tcPr>
          <w:p w14:paraId="4B8E268D"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2769C55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1FC382F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0DA2D599" w14:textId="77777777" w:rsidTr="0092749D">
        <w:trPr>
          <w:gridAfter w:val="1"/>
          <w:wAfter w:w="11" w:type="dxa"/>
          <w:trHeight w:val="170"/>
        </w:trPr>
        <w:tc>
          <w:tcPr>
            <w:tcW w:w="1418" w:type="dxa"/>
            <w:vAlign w:val="center"/>
            <w:hideMark/>
          </w:tcPr>
          <w:p w14:paraId="139AFEC7"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 xml:space="preserve">Section 11 </w:t>
            </w:r>
          </w:p>
        </w:tc>
        <w:tc>
          <w:tcPr>
            <w:tcW w:w="4263" w:type="dxa"/>
          </w:tcPr>
          <w:p w14:paraId="3C2CD450"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Human Resources</w:t>
            </w:r>
          </w:p>
        </w:tc>
        <w:tc>
          <w:tcPr>
            <w:tcW w:w="1407" w:type="dxa"/>
            <w:shd w:val="clear" w:color="auto" w:fill="D9D9D9" w:themeFill="background1" w:themeFillShade="D9"/>
            <w:vAlign w:val="center"/>
            <w:hideMark/>
          </w:tcPr>
          <w:p w14:paraId="1ED9C77F"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23C7231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2999D591"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55476035" w14:textId="77777777" w:rsidTr="0092749D">
        <w:trPr>
          <w:gridAfter w:val="1"/>
          <w:wAfter w:w="11" w:type="dxa"/>
          <w:trHeight w:val="170"/>
        </w:trPr>
        <w:tc>
          <w:tcPr>
            <w:tcW w:w="1418" w:type="dxa"/>
            <w:vAlign w:val="center"/>
            <w:hideMark/>
          </w:tcPr>
          <w:p w14:paraId="3AE911B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11</w:t>
            </w:r>
          </w:p>
        </w:tc>
        <w:tc>
          <w:tcPr>
            <w:tcW w:w="4263" w:type="dxa"/>
          </w:tcPr>
          <w:p w14:paraId="1A599018"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Learning and Development</w:t>
            </w:r>
          </w:p>
        </w:tc>
        <w:tc>
          <w:tcPr>
            <w:tcW w:w="1407" w:type="dxa"/>
            <w:shd w:val="clear" w:color="auto" w:fill="D9D9D9" w:themeFill="background1" w:themeFillShade="D9"/>
            <w:vAlign w:val="center"/>
            <w:hideMark/>
          </w:tcPr>
          <w:p w14:paraId="78F9B0CC"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1E007846"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1312DA2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r w:rsidR="0092749D" w:rsidRPr="0092749D" w14:paraId="428F9CC0" w14:textId="77777777" w:rsidTr="0092749D">
        <w:trPr>
          <w:gridAfter w:val="1"/>
          <w:wAfter w:w="11" w:type="dxa"/>
          <w:trHeight w:val="170"/>
        </w:trPr>
        <w:tc>
          <w:tcPr>
            <w:tcW w:w="1418" w:type="dxa"/>
            <w:vAlign w:val="center"/>
            <w:hideMark/>
          </w:tcPr>
          <w:p w14:paraId="2E42B5E2"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Section 11</w:t>
            </w:r>
          </w:p>
        </w:tc>
        <w:tc>
          <w:tcPr>
            <w:tcW w:w="4263" w:type="dxa"/>
          </w:tcPr>
          <w:p w14:paraId="504876C4" w14:textId="77777777" w:rsidR="0092749D" w:rsidRPr="0092749D" w:rsidRDefault="0092749D" w:rsidP="004D537C">
            <w:pPr>
              <w:snapToGrid w:val="0"/>
              <w:spacing w:before="10" w:after="10"/>
              <w:rPr>
                <w:rFonts w:ascii="Tahoma" w:eastAsia="Times New Roman" w:hAnsi="Tahoma" w:cs="Tahoma"/>
                <w:color w:val="000000"/>
                <w:sz w:val="22"/>
                <w:szCs w:val="22"/>
              </w:rPr>
            </w:pPr>
            <w:r w:rsidRPr="0092749D">
              <w:rPr>
                <w:rFonts w:ascii="Tahoma" w:eastAsia="Times New Roman" w:hAnsi="Tahoma" w:cs="Tahoma"/>
                <w:color w:val="000000"/>
                <w:sz w:val="22"/>
                <w:szCs w:val="22"/>
              </w:rPr>
              <w:t>Professional Standards Department</w:t>
            </w:r>
          </w:p>
        </w:tc>
        <w:tc>
          <w:tcPr>
            <w:tcW w:w="1407" w:type="dxa"/>
            <w:shd w:val="clear" w:color="auto" w:fill="D9D9D9" w:themeFill="background1" w:themeFillShade="D9"/>
            <w:vAlign w:val="center"/>
            <w:hideMark/>
          </w:tcPr>
          <w:p w14:paraId="07012AFA"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0</w:t>
            </w:r>
          </w:p>
        </w:tc>
        <w:tc>
          <w:tcPr>
            <w:tcW w:w="1276" w:type="dxa"/>
            <w:shd w:val="clear" w:color="000000" w:fill="00B050"/>
            <w:hideMark/>
          </w:tcPr>
          <w:p w14:paraId="52DA7044"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c>
          <w:tcPr>
            <w:tcW w:w="1199" w:type="dxa"/>
            <w:shd w:val="clear" w:color="000000" w:fill="00B050"/>
            <w:hideMark/>
          </w:tcPr>
          <w:p w14:paraId="2111CA6E" w14:textId="77777777" w:rsidR="0092749D" w:rsidRPr="0092749D" w:rsidRDefault="0092749D" w:rsidP="004D537C">
            <w:pPr>
              <w:snapToGrid w:val="0"/>
              <w:spacing w:before="10" w:after="10"/>
              <w:jc w:val="center"/>
              <w:rPr>
                <w:rFonts w:ascii="Tahoma" w:eastAsia="Times New Roman" w:hAnsi="Tahoma" w:cs="Tahoma"/>
                <w:b/>
                <w:bCs/>
                <w:color w:val="000000"/>
                <w:sz w:val="22"/>
                <w:szCs w:val="22"/>
              </w:rPr>
            </w:pPr>
            <w:r w:rsidRPr="0092749D">
              <w:rPr>
                <w:rFonts w:ascii="Tahoma" w:eastAsia="Times New Roman" w:hAnsi="Tahoma" w:cs="Tahoma"/>
                <w:b/>
                <w:bCs/>
                <w:color w:val="000000"/>
                <w:sz w:val="22"/>
                <w:szCs w:val="22"/>
              </w:rPr>
              <w:t>GREEN</w:t>
            </w:r>
          </w:p>
        </w:tc>
      </w:tr>
    </w:tbl>
    <w:p w14:paraId="671CCF19" w14:textId="77777777" w:rsidR="0092749D" w:rsidRDefault="0092749D" w:rsidP="00EE7679">
      <w:pPr>
        <w:tabs>
          <w:tab w:val="left" w:pos="851"/>
        </w:tabs>
        <w:spacing w:after="0" w:line="240" w:lineRule="auto"/>
        <w:rPr>
          <w:rFonts w:ascii="Tahoma" w:eastAsia="Calibri" w:hAnsi="Tahoma" w:cs="Tahoma"/>
          <w:sz w:val="22"/>
          <w:szCs w:val="22"/>
        </w:rPr>
      </w:pPr>
    </w:p>
    <w:p w14:paraId="78628607" w14:textId="0F57018A" w:rsidR="005C0955" w:rsidRDefault="003633B7" w:rsidP="00A64F5C">
      <w:pPr>
        <w:tabs>
          <w:tab w:val="left" w:pos="851"/>
        </w:tabs>
        <w:spacing w:after="0" w:line="240" w:lineRule="auto"/>
        <w:rPr>
          <w:rFonts w:ascii="Tahoma" w:eastAsia="Calibri" w:hAnsi="Tahoma" w:cs="Tahoma"/>
          <w:sz w:val="22"/>
          <w:szCs w:val="22"/>
        </w:rPr>
      </w:pPr>
      <w:r w:rsidRPr="00A64F5C">
        <w:rPr>
          <w:rFonts w:ascii="Tahoma" w:eastAsia="Calibri" w:hAnsi="Tahoma" w:cs="Tahoma"/>
          <w:sz w:val="22"/>
          <w:szCs w:val="22"/>
        </w:rPr>
        <w:t xml:space="preserve">The Force Management Statement for Kent was submitted to HMICFRS </w:t>
      </w:r>
      <w:r w:rsidR="00262D9F">
        <w:rPr>
          <w:rFonts w:ascii="Tahoma" w:eastAsia="Calibri" w:hAnsi="Tahoma" w:cs="Tahoma"/>
          <w:sz w:val="22"/>
          <w:szCs w:val="22"/>
        </w:rPr>
        <w:t>at the end of May 202</w:t>
      </w:r>
      <w:r w:rsidR="004829E7">
        <w:rPr>
          <w:rFonts w:ascii="Tahoma" w:eastAsia="Calibri" w:hAnsi="Tahoma" w:cs="Tahoma"/>
          <w:sz w:val="22"/>
          <w:szCs w:val="22"/>
        </w:rPr>
        <w:t>6</w:t>
      </w:r>
      <w:r w:rsidR="00262D9F">
        <w:rPr>
          <w:rFonts w:ascii="Tahoma" w:eastAsia="Calibri" w:hAnsi="Tahoma" w:cs="Tahoma"/>
          <w:sz w:val="22"/>
          <w:szCs w:val="22"/>
        </w:rPr>
        <w:t xml:space="preserve"> </w:t>
      </w:r>
      <w:r w:rsidRPr="00A64F5C">
        <w:rPr>
          <w:rFonts w:ascii="Tahoma" w:eastAsia="Calibri" w:hAnsi="Tahoma" w:cs="Tahoma"/>
          <w:sz w:val="22"/>
          <w:szCs w:val="22"/>
        </w:rPr>
        <w:t>and published both internally on the force intranet page and externally on the Kent Police website</w:t>
      </w:r>
      <w:r w:rsidR="00606418">
        <w:rPr>
          <w:rFonts w:ascii="Tahoma" w:eastAsia="Calibri" w:hAnsi="Tahoma" w:cs="Tahoma"/>
          <w:sz w:val="22"/>
          <w:szCs w:val="22"/>
        </w:rPr>
        <w:t xml:space="preserve"> </w:t>
      </w:r>
      <w:r w:rsidR="00DB0465">
        <w:rPr>
          <w:rFonts w:ascii="Tahoma" w:eastAsia="Calibri" w:hAnsi="Tahoma" w:cs="Tahoma"/>
          <w:sz w:val="22"/>
          <w:szCs w:val="22"/>
        </w:rPr>
        <w:t xml:space="preserve">- </w:t>
      </w:r>
      <w:hyperlink r:id="rId12" w:history="1">
        <w:r w:rsidR="00974AB4" w:rsidRPr="00974AB4">
          <w:rPr>
            <w:rStyle w:val="Hyperlink"/>
            <w:rFonts w:ascii="Tahoma" w:eastAsia="Calibri" w:hAnsi="Tahoma" w:cs="Tahoma"/>
            <w:sz w:val="22"/>
            <w:szCs w:val="22"/>
          </w:rPr>
          <w:t>Force management statements | Kent Police</w:t>
        </w:r>
      </w:hyperlink>
    </w:p>
    <w:p w14:paraId="5AF7E1F5" w14:textId="77777777" w:rsidR="00606418" w:rsidRDefault="00606418" w:rsidP="00F37256">
      <w:pPr>
        <w:tabs>
          <w:tab w:val="left" w:pos="851"/>
        </w:tabs>
        <w:spacing w:after="0" w:line="240" w:lineRule="auto"/>
        <w:jc w:val="both"/>
        <w:rPr>
          <w:rFonts w:ascii="Tahoma" w:eastAsia="Calibri" w:hAnsi="Tahoma" w:cs="Tahoma"/>
          <w:b/>
          <w:bCs/>
          <w:sz w:val="22"/>
          <w:szCs w:val="22"/>
          <w:u w:val="single"/>
        </w:rPr>
      </w:pPr>
    </w:p>
    <w:p w14:paraId="24247474" w14:textId="72A465BE" w:rsidR="00F37256" w:rsidRPr="00606418" w:rsidRDefault="00606418" w:rsidP="00F37256">
      <w:pPr>
        <w:tabs>
          <w:tab w:val="left" w:pos="851"/>
        </w:tabs>
        <w:spacing w:after="0" w:line="240" w:lineRule="auto"/>
        <w:jc w:val="both"/>
        <w:rPr>
          <w:rFonts w:ascii="Tahoma" w:eastAsia="Calibri" w:hAnsi="Tahoma" w:cs="Tahoma"/>
          <w:b/>
          <w:bCs/>
          <w:sz w:val="22"/>
          <w:szCs w:val="22"/>
        </w:rPr>
      </w:pPr>
      <w:r w:rsidRPr="00606418">
        <w:rPr>
          <w:rFonts w:ascii="Tahoma" w:eastAsia="Calibri" w:hAnsi="Tahoma" w:cs="Tahoma"/>
          <w:b/>
          <w:bCs/>
          <w:sz w:val="22"/>
          <w:szCs w:val="22"/>
        </w:rPr>
        <w:t>G</w:t>
      </w:r>
      <w:r w:rsidR="00F37256" w:rsidRPr="00606418">
        <w:rPr>
          <w:rFonts w:ascii="Tahoma" w:eastAsia="Calibri" w:hAnsi="Tahoma" w:cs="Tahoma"/>
          <w:b/>
          <w:bCs/>
          <w:sz w:val="22"/>
          <w:szCs w:val="22"/>
        </w:rPr>
        <w:t xml:space="preserve">overnance </w:t>
      </w:r>
    </w:p>
    <w:p w14:paraId="772B80A3" w14:textId="4998D013" w:rsidR="00F37256" w:rsidRDefault="00F37256" w:rsidP="00F37256">
      <w:pPr>
        <w:tabs>
          <w:tab w:val="left" w:pos="851"/>
        </w:tabs>
        <w:spacing w:after="0" w:line="240" w:lineRule="auto"/>
        <w:jc w:val="both"/>
        <w:rPr>
          <w:rFonts w:ascii="Tahoma" w:eastAsia="Calibri" w:hAnsi="Tahoma" w:cs="Tahoma"/>
          <w:b/>
          <w:bCs/>
          <w:sz w:val="22"/>
          <w:szCs w:val="22"/>
        </w:rPr>
      </w:pPr>
    </w:p>
    <w:p w14:paraId="1CB3540D" w14:textId="77777777" w:rsidR="00881086" w:rsidRDefault="00881086">
      <w:pPr>
        <w:spacing w:after="0"/>
        <w:rPr>
          <w:kern w:val="2"/>
          <w14:ligatures w14:val="standardContextual"/>
        </w:rPr>
      </w:pPr>
      <w:r>
        <w:rPr>
          <w:rFonts w:ascii="Tahoma" w:hAnsi="Tahoma" w:cs="Tahoma"/>
          <w:sz w:val="22"/>
          <w:szCs w:val="22"/>
        </w:rPr>
        <w:t>The FMS is governed by the Future Improvement and Development Board, chaired by the Deputy Chief Constable. The board ensures delivery of strategic operational improvements and that delivery meets the standards set in force policies and practices and within the HMICFRS PEEL assessment framework.</w:t>
      </w:r>
    </w:p>
    <w:p w14:paraId="2830F60C" w14:textId="77777777" w:rsidR="00DB0465" w:rsidRDefault="00DB0465" w:rsidP="00DB0465">
      <w:pPr>
        <w:tabs>
          <w:tab w:val="left" w:pos="851"/>
        </w:tabs>
        <w:spacing w:after="0" w:line="240" w:lineRule="auto"/>
        <w:rPr>
          <w:rFonts w:ascii="Tahoma" w:eastAsia="Calibri" w:hAnsi="Tahoma" w:cs="Tahoma"/>
          <w:sz w:val="22"/>
          <w:szCs w:val="22"/>
        </w:rPr>
      </w:pPr>
    </w:p>
    <w:p w14:paraId="4F65664E" w14:textId="77777777" w:rsidR="00881086" w:rsidRDefault="00881086">
      <w:pPr>
        <w:spacing w:after="0"/>
        <w:rPr>
          <w:kern w:val="2"/>
          <w14:ligatures w14:val="standardContextual"/>
        </w:rPr>
      </w:pPr>
      <w:r>
        <w:rPr>
          <w:rFonts w:ascii="Tahoma" w:hAnsi="Tahoma" w:cs="Tahoma"/>
          <w:sz w:val="22"/>
          <w:szCs w:val="22"/>
        </w:rPr>
        <w:t>In addition, the bi-annual Strategic Co-ordination Group (SCG) will review the FMS content and associated risks, together with Strategic Policing Requirements (SPRs) and other key documents, to set the Control Strategy and ensure delivery of the force's responsibilities against national priorities.</w:t>
      </w:r>
    </w:p>
    <w:p w14:paraId="110B5D66" w14:textId="77777777" w:rsidR="00530532" w:rsidRPr="00530532" w:rsidRDefault="00530532" w:rsidP="002C6F23">
      <w:pPr>
        <w:pStyle w:val="ListParagraph"/>
        <w:rPr>
          <w:rFonts w:ascii="Tahoma" w:eastAsia="Calibri" w:hAnsi="Tahoma" w:cs="Tahoma"/>
          <w:sz w:val="22"/>
          <w:szCs w:val="22"/>
        </w:rPr>
      </w:pPr>
    </w:p>
    <w:p w14:paraId="46CB349C" w14:textId="7CAE1BCF" w:rsidR="00F37256" w:rsidRDefault="00F37256" w:rsidP="00F37256">
      <w:pPr>
        <w:tabs>
          <w:tab w:val="left" w:pos="851"/>
        </w:tabs>
        <w:spacing w:after="0" w:line="240" w:lineRule="auto"/>
        <w:jc w:val="both"/>
        <w:rPr>
          <w:rFonts w:ascii="Tahoma" w:eastAsia="Calibri" w:hAnsi="Tahoma" w:cs="Tahoma"/>
          <w:sz w:val="22"/>
          <w:szCs w:val="22"/>
        </w:rPr>
      </w:pPr>
    </w:p>
    <w:p w14:paraId="3E6DDDEB" w14:textId="77777777" w:rsidR="00F37256" w:rsidRPr="0025509B" w:rsidRDefault="00F37256" w:rsidP="00F37256">
      <w:pPr>
        <w:tabs>
          <w:tab w:val="left" w:pos="851"/>
        </w:tabs>
        <w:spacing w:after="0" w:line="240" w:lineRule="auto"/>
        <w:jc w:val="both"/>
        <w:rPr>
          <w:rFonts w:ascii="Tahoma" w:eastAsia="Calibri" w:hAnsi="Tahoma" w:cs="Tahoma"/>
          <w:sz w:val="22"/>
          <w:szCs w:val="22"/>
        </w:rPr>
      </w:pPr>
    </w:p>
    <w:sectPr w:rsidR="00F37256" w:rsidRPr="0025509B" w:rsidSect="00DE40DF">
      <w:headerReference w:type="default" r:id="rId13"/>
      <w:footerReference w:type="even" r:id="rId14"/>
      <w:footerReference w:type="default" r:id="rId15"/>
      <w:headerReference w:type="first" r:id="rId16"/>
      <w:footerReference w:type="first" r:id="rId17"/>
      <w:pgSz w:w="12240" w:h="15840" w:code="1"/>
      <w:pgMar w:top="1440" w:right="900" w:bottom="1135" w:left="993" w:header="720" w:footer="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5007F" w14:textId="77777777" w:rsidR="000E4084" w:rsidRDefault="000E4084" w:rsidP="000157CE">
      <w:pPr>
        <w:spacing w:after="0" w:line="240" w:lineRule="auto"/>
      </w:pPr>
      <w:r>
        <w:separator/>
      </w:r>
    </w:p>
  </w:endnote>
  <w:endnote w:type="continuationSeparator" w:id="0">
    <w:p w14:paraId="414C3312" w14:textId="77777777" w:rsidR="000E4084" w:rsidRDefault="000E4084"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B43C" w14:textId="77777777" w:rsidR="00EE506B" w:rsidRPr="00E8024A" w:rsidRDefault="00EE506B" w:rsidP="001D4ECA">
    <w:pPr>
      <w:pStyle w:val="Header"/>
      <w:pBdr>
        <w:between w:val="single" w:sz="4" w:space="1" w:color="9E0038"/>
      </w:pBdr>
      <w:spacing w:line="276" w:lineRule="auto"/>
      <w:jc w:val="center"/>
      <w:rPr>
        <w:rFonts w:ascii="Cambria" w:hAnsi="Cambria"/>
      </w:rPr>
    </w:pPr>
    <w:r>
      <w:rPr>
        <w:rFonts w:ascii="Cambria" w:hAnsi="Cambria"/>
      </w:rPr>
      <w:t>Margate Task Force</w:t>
    </w:r>
  </w:p>
  <w:p w14:paraId="332E0145" w14:textId="77777777" w:rsidR="00EE506B" w:rsidRPr="00E8024A" w:rsidRDefault="00EE506B" w:rsidP="001D4ECA">
    <w:pPr>
      <w:pStyle w:val="Header"/>
      <w:pBdr>
        <w:between w:val="single" w:sz="4" w:space="1" w:color="9E0038"/>
      </w:pBdr>
      <w:spacing w:line="276" w:lineRule="auto"/>
      <w:jc w:val="center"/>
      <w:rPr>
        <w:rFonts w:ascii="Cambria" w:hAnsi="Cambria"/>
      </w:rPr>
    </w:pPr>
    <w:r>
      <w:rPr>
        <w:rFonts w:ascii="Cambria" w:hAnsi="Cambria"/>
      </w:rPr>
      <w:t>Superintendent Stuart Kehily</w:t>
    </w:r>
  </w:p>
  <w:p w14:paraId="06F389A2" w14:textId="77777777" w:rsidR="00EE506B" w:rsidRDefault="00EE5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312"/>
      <w:gridCol w:w="1035"/>
    </w:tblGrid>
    <w:tr w:rsidR="00EE506B" w14:paraId="596B30A5" w14:textId="77777777">
      <w:tc>
        <w:tcPr>
          <w:tcW w:w="4500" w:type="pct"/>
          <w:tcBorders>
            <w:top w:val="single" w:sz="4" w:space="0" w:color="000000" w:themeColor="text1"/>
          </w:tcBorders>
        </w:tcPr>
        <w:p w14:paraId="6E58BBAA" w14:textId="0C620204" w:rsidR="00EE506B" w:rsidRDefault="00EE506B" w:rsidP="0098550C">
          <w:pPr>
            <w:pStyle w:val="Footer"/>
            <w:jc w:val="right"/>
          </w:pPr>
        </w:p>
      </w:tc>
      <w:tc>
        <w:tcPr>
          <w:tcW w:w="500" w:type="pct"/>
          <w:tcBorders>
            <w:top w:val="single" w:sz="4" w:space="0" w:color="C0504D" w:themeColor="accent2"/>
          </w:tcBorders>
          <w:shd w:val="clear" w:color="auto" w:fill="943634" w:themeFill="accent2" w:themeFillShade="BF"/>
        </w:tcPr>
        <w:p w14:paraId="5D246CB5" w14:textId="77777777" w:rsidR="00EE506B" w:rsidRDefault="00EE506B">
          <w:pPr>
            <w:pStyle w:val="Header"/>
            <w:rPr>
              <w:color w:val="FFFFFF" w:themeColor="background1"/>
            </w:rPr>
          </w:pPr>
          <w:r>
            <w:rPr>
              <w:color w:val="auto"/>
            </w:rPr>
            <w:fldChar w:fldCharType="begin"/>
          </w:r>
          <w:r>
            <w:instrText xml:space="preserve"> PAGE   \* MERGEFORMAT </w:instrText>
          </w:r>
          <w:r>
            <w:rPr>
              <w:color w:val="auto"/>
            </w:rPr>
            <w:fldChar w:fldCharType="separate"/>
          </w:r>
          <w:r w:rsidRPr="00CA7D86">
            <w:rPr>
              <w:noProof/>
              <w:color w:val="FFFFFF" w:themeColor="background1"/>
            </w:rPr>
            <w:t>5</w:t>
          </w:r>
          <w:r>
            <w:rPr>
              <w:noProof/>
              <w:color w:val="FFFFFF" w:themeColor="background1"/>
            </w:rPr>
            <w:fldChar w:fldCharType="end"/>
          </w:r>
        </w:p>
      </w:tc>
    </w:tr>
  </w:tbl>
  <w:p w14:paraId="0036226E" w14:textId="77777777" w:rsidR="00EE506B" w:rsidRDefault="00EE50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DA11" w14:textId="77777777" w:rsidR="00EE506B" w:rsidRPr="00B52019" w:rsidRDefault="00EE506B" w:rsidP="00893278">
    <w:pPr>
      <w:pStyle w:val="Title"/>
    </w:pPr>
    <w:r>
      <w:t>Report</w:t>
    </w:r>
  </w:p>
  <w:p w14:paraId="7444A4E6" w14:textId="77777777" w:rsidR="00EE506B" w:rsidRDefault="00EE5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3D6F6" w14:textId="77777777" w:rsidR="000E4084" w:rsidRDefault="000E4084" w:rsidP="000157CE">
      <w:pPr>
        <w:spacing w:after="0" w:line="240" w:lineRule="auto"/>
      </w:pPr>
      <w:r>
        <w:separator/>
      </w:r>
    </w:p>
  </w:footnote>
  <w:footnote w:type="continuationSeparator" w:id="0">
    <w:p w14:paraId="7E20F960" w14:textId="77777777" w:rsidR="000E4084" w:rsidRDefault="000E4084" w:rsidP="00015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A2B4" w14:textId="310AB6DE" w:rsidR="00CF6848" w:rsidRDefault="00CF6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5A30" w14:textId="77777777" w:rsidR="00EE506B" w:rsidRDefault="00EE506B">
    <w:pPr>
      <w:pStyle w:val="Header"/>
    </w:pPr>
    <w:r>
      <w:rPr>
        <w:noProof/>
        <w:sz w:val="36"/>
        <w:lang w:eastAsia="en-GB"/>
      </w:rPr>
      <w:drawing>
        <wp:inline distT="0" distB="0" distL="0" distR="0" wp14:anchorId="6656EE65" wp14:editId="300483D7">
          <wp:extent cx="1215494" cy="635350"/>
          <wp:effectExtent l="0" t="0" r="3810" b="0"/>
          <wp:docPr id="5" name="Picture 5" descr="Kent Polic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t Police logo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78" cy="6352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C4E5558"/>
    <w:lvl w:ilvl="0">
      <w:start w:val="1"/>
      <w:numFmt w:val="decimal"/>
      <w:pStyle w:val="ListBullet"/>
      <w:lvlText w:val="%1."/>
      <w:lvlJc w:val="left"/>
      <w:pPr>
        <w:tabs>
          <w:tab w:val="num" w:pos="1440"/>
        </w:tabs>
        <w:ind w:left="1440" w:hanging="360"/>
      </w:pPr>
      <w:rPr>
        <w:rFonts w:cs="Times New Roman"/>
      </w:rPr>
    </w:lvl>
  </w:abstractNum>
  <w:abstractNum w:abstractNumId="1" w15:restartNumberingAfterBreak="0">
    <w:nsid w:val="FFFFFF81"/>
    <w:multiLevelType w:val="singleLevel"/>
    <w:tmpl w:val="2744DD40"/>
    <w:lvl w:ilvl="0">
      <w:start w:val="1"/>
      <w:numFmt w:val="bullet"/>
      <w:pStyle w:val="ListNumber"/>
      <w:lvlText w:val=""/>
      <w:lvlJc w:val="left"/>
      <w:pPr>
        <w:tabs>
          <w:tab w:val="num" w:pos="1440"/>
        </w:tabs>
        <w:ind w:left="1440" w:hanging="360"/>
      </w:pPr>
      <w:rPr>
        <w:rFonts w:ascii="Symbol" w:hAnsi="Symbol" w:hint="default"/>
      </w:rPr>
    </w:lvl>
  </w:abstractNum>
  <w:abstractNum w:abstractNumId="2" w15:restartNumberingAfterBreak="0">
    <w:nsid w:val="02F82175"/>
    <w:multiLevelType w:val="hybridMultilevel"/>
    <w:tmpl w:val="87D8F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57D33"/>
    <w:multiLevelType w:val="hybridMultilevel"/>
    <w:tmpl w:val="DBE4675E"/>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47F237E"/>
    <w:multiLevelType w:val="multilevel"/>
    <w:tmpl w:val="7FDCB55C"/>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Symbol" w:hAnsi="Symbol"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073C26F0"/>
    <w:multiLevelType w:val="multilevel"/>
    <w:tmpl w:val="C9D8FB86"/>
    <w:lvl w:ilvl="0">
      <w:start w:val="1"/>
      <w:numFmt w:val="decimal"/>
      <w:lvlText w:val="%1."/>
      <w:lvlJc w:val="left"/>
      <w:pPr>
        <w:ind w:left="2160" w:hanging="360"/>
      </w:pPr>
    </w:lvl>
    <w:lvl w:ilvl="1">
      <w:start w:val="1"/>
      <w:numFmt w:val="decimal"/>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80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12D66249"/>
    <w:multiLevelType w:val="hybridMultilevel"/>
    <w:tmpl w:val="8A3459A4"/>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62E149B"/>
    <w:multiLevelType w:val="multilevel"/>
    <w:tmpl w:val="7FDCB55C"/>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Symbol" w:hAnsi="Symbol"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282C6568"/>
    <w:multiLevelType w:val="hybridMultilevel"/>
    <w:tmpl w:val="3160A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8D31B6"/>
    <w:multiLevelType w:val="hybridMultilevel"/>
    <w:tmpl w:val="8A484F02"/>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0A26C94"/>
    <w:multiLevelType w:val="multilevel"/>
    <w:tmpl w:val="670C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17D93"/>
    <w:multiLevelType w:val="hybridMultilevel"/>
    <w:tmpl w:val="BDF6F7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90C371E"/>
    <w:multiLevelType w:val="hybridMultilevel"/>
    <w:tmpl w:val="74068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B32E9F"/>
    <w:multiLevelType w:val="multilevel"/>
    <w:tmpl w:val="6EB458A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1F80963"/>
    <w:multiLevelType w:val="multilevel"/>
    <w:tmpl w:val="B77221FE"/>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Wingdings" w:hAnsi="Wingding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45156859"/>
    <w:multiLevelType w:val="hybridMultilevel"/>
    <w:tmpl w:val="F8AA201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7D15A50"/>
    <w:multiLevelType w:val="hybridMultilevel"/>
    <w:tmpl w:val="DF2C1848"/>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C150987"/>
    <w:multiLevelType w:val="hybridMultilevel"/>
    <w:tmpl w:val="6302A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CAE6D09"/>
    <w:multiLevelType w:val="multilevel"/>
    <w:tmpl w:val="6BE4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684161"/>
    <w:multiLevelType w:val="multilevel"/>
    <w:tmpl w:val="BB3A0F48"/>
    <w:lvl w:ilvl="0">
      <w:start w:val="1"/>
      <w:numFmt w:val="bullet"/>
      <w:lvlText w:val=""/>
      <w:lvlJc w:val="left"/>
      <w:pPr>
        <w:ind w:left="1211" w:hanging="360"/>
      </w:pPr>
      <w:rPr>
        <w:rFonts w:ascii="Symbol" w:hAnsi="Symbol"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0" w15:restartNumberingAfterBreak="0">
    <w:nsid w:val="52D56954"/>
    <w:multiLevelType w:val="multilevel"/>
    <w:tmpl w:val="6AF46B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C8E0342"/>
    <w:multiLevelType w:val="multilevel"/>
    <w:tmpl w:val="5ECA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A1445"/>
    <w:multiLevelType w:val="hybridMultilevel"/>
    <w:tmpl w:val="9876898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25232F5"/>
    <w:multiLevelType w:val="hybridMultilevel"/>
    <w:tmpl w:val="4948B3A4"/>
    <w:lvl w:ilvl="0" w:tplc="0809000F">
      <w:start w:val="1"/>
      <w:numFmt w:val="decimal"/>
      <w:lvlText w:val="%1."/>
      <w:lvlJc w:val="left"/>
      <w:pPr>
        <w:ind w:left="220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8415DC"/>
    <w:multiLevelType w:val="multilevel"/>
    <w:tmpl w:val="C0620B22"/>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Wingdings" w:hAnsi="Wingding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25" w15:restartNumberingAfterBreak="0">
    <w:nsid w:val="65C62C99"/>
    <w:multiLevelType w:val="hybridMultilevel"/>
    <w:tmpl w:val="25EAF65A"/>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6" w15:restartNumberingAfterBreak="0">
    <w:nsid w:val="6C537220"/>
    <w:multiLevelType w:val="multilevel"/>
    <w:tmpl w:val="FD2AFEE8"/>
    <w:lvl w:ilvl="0">
      <w:start w:val="2"/>
      <w:numFmt w:val="decimal"/>
      <w:lvlText w:val="%1"/>
      <w:lvlJc w:val="left"/>
      <w:pPr>
        <w:ind w:left="360" w:hanging="36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27" w15:restartNumberingAfterBreak="0">
    <w:nsid w:val="6D39769D"/>
    <w:multiLevelType w:val="hybridMultilevel"/>
    <w:tmpl w:val="5C349618"/>
    <w:lvl w:ilvl="0" w:tplc="98AA3956">
      <w:start w:val="4"/>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271F55"/>
    <w:multiLevelType w:val="multilevel"/>
    <w:tmpl w:val="6EB458A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E4A5073"/>
    <w:multiLevelType w:val="hybridMultilevel"/>
    <w:tmpl w:val="47ECB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F196770"/>
    <w:multiLevelType w:val="hybridMultilevel"/>
    <w:tmpl w:val="43B6054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711219C4"/>
    <w:multiLevelType w:val="multilevel"/>
    <w:tmpl w:val="74C4EB32"/>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Wingdings" w:hAnsi="Wingding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4397C54"/>
    <w:multiLevelType w:val="hybridMultilevel"/>
    <w:tmpl w:val="E66AFA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544043A"/>
    <w:multiLevelType w:val="multilevel"/>
    <w:tmpl w:val="889E76DC"/>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720"/>
      </w:pPr>
      <w:rPr>
        <w:rFonts w:ascii="Wingdings" w:hAnsi="Wingding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34" w15:restartNumberingAfterBreak="0">
    <w:nsid w:val="756C1249"/>
    <w:multiLevelType w:val="multilevel"/>
    <w:tmpl w:val="626A16A8"/>
    <w:lvl w:ilvl="0">
      <w:start w:val="1"/>
      <w:numFmt w:val="bullet"/>
      <w:lvlText w:val=""/>
      <w:lvlJc w:val="left"/>
      <w:pPr>
        <w:ind w:left="1080" w:hanging="360"/>
      </w:pPr>
      <w:rPr>
        <w:rFonts w:ascii="Symbol" w:hAnsi="Symbol" w:hint="default"/>
      </w:rPr>
    </w:lvl>
    <w:lvl w:ilvl="1">
      <w:start w:val="1"/>
      <w:numFmt w:val="decimal"/>
      <w:lvlText w:val="%1.%2"/>
      <w:lvlJc w:val="left"/>
      <w:pPr>
        <w:ind w:left="144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520" w:hanging="1800"/>
      </w:pPr>
      <w:rPr>
        <w:rFonts w:hint="default"/>
      </w:rPr>
    </w:lvl>
    <w:lvl w:ilvl="8">
      <w:start w:val="1"/>
      <w:numFmt w:val="decimal"/>
      <w:lvlText w:val="%1.%2.%3.%4.%5.%6.%7.%8.%9"/>
      <w:lvlJc w:val="left"/>
      <w:pPr>
        <w:ind w:left="2880" w:hanging="2160"/>
      </w:pPr>
      <w:rPr>
        <w:rFonts w:hint="default"/>
      </w:rPr>
    </w:lvl>
  </w:abstractNum>
  <w:abstractNum w:abstractNumId="35" w15:restartNumberingAfterBreak="0">
    <w:nsid w:val="7D700866"/>
    <w:multiLevelType w:val="hybridMultilevel"/>
    <w:tmpl w:val="B7B8B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93073830">
    <w:abstractNumId w:val="1"/>
  </w:num>
  <w:num w:numId="2" w16cid:durableId="1246719547">
    <w:abstractNumId w:val="0"/>
  </w:num>
  <w:num w:numId="3" w16cid:durableId="322314904">
    <w:abstractNumId w:val="2"/>
  </w:num>
  <w:num w:numId="4" w16cid:durableId="740912294">
    <w:abstractNumId w:val="20"/>
  </w:num>
  <w:num w:numId="5" w16cid:durableId="2051567466">
    <w:abstractNumId w:val="5"/>
  </w:num>
  <w:num w:numId="6" w16cid:durableId="1369258128">
    <w:abstractNumId w:val="4"/>
  </w:num>
  <w:num w:numId="7" w16cid:durableId="633829350">
    <w:abstractNumId w:val="31"/>
  </w:num>
  <w:num w:numId="8" w16cid:durableId="1908808417">
    <w:abstractNumId w:val="26"/>
  </w:num>
  <w:num w:numId="9" w16cid:durableId="849829917">
    <w:abstractNumId w:val="28"/>
  </w:num>
  <w:num w:numId="10" w16cid:durableId="677656971">
    <w:abstractNumId w:val="23"/>
  </w:num>
  <w:num w:numId="11" w16cid:durableId="1181045200">
    <w:abstractNumId w:val="17"/>
  </w:num>
  <w:num w:numId="12" w16cid:durableId="1174107740">
    <w:abstractNumId w:val="25"/>
  </w:num>
  <w:num w:numId="13" w16cid:durableId="97336547">
    <w:abstractNumId w:val="34"/>
  </w:num>
  <w:num w:numId="14" w16cid:durableId="299186607">
    <w:abstractNumId w:val="9"/>
  </w:num>
  <w:num w:numId="15" w16cid:durableId="168452682">
    <w:abstractNumId w:val="14"/>
  </w:num>
  <w:num w:numId="16" w16cid:durableId="2099787047">
    <w:abstractNumId w:val="22"/>
  </w:num>
  <w:num w:numId="17" w16cid:durableId="688944404">
    <w:abstractNumId w:val="33"/>
  </w:num>
  <w:num w:numId="18" w16cid:durableId="294333457">
    <w:abstractNumId w:val="24"/>
  </w:num>
  <w:num w:numId="19" w16cid:durableId="1785781">
    <w:abstractNumId w:val="7"/>
  </w:num>
  <w:num w:numId="20" w16cid:durableId="1975988519">
    <w:abstractNumId w:val="30"/>
  </w:num>
  <w:num w:numId="21" w16cid:durableId="1800948862">
    <w:abstractNumId w:val="6"/>
  </w:num>
  <w:num w:numId="22" w16cid:durableId="1165633786">
    <w:abstractNumId w:val="15"/>
  </w:num>
  <w:num w:numId="23" w16cid:durableId="1981837554">
    <w:abstractNumId w:val="3"/>
  </w:num>
  <w:num w:numId="24" w16cid:durableId="1946882117">
    <w:abstractNumId w:val="16"/>
  </w:num>
  <w:num w:numId="25" w16cid:durableId="715007140">
    <w:abstractNumId w:val="11"/>
  </w:num>
  <w:num w:numId="26" w16cid:durableId="1933706255">
    <w:abstractNumId w:val="19"/>
  </w:num>
  <w:num w:numId="27" w16cid:durableId="1295939530">
    <w:abstractNumId w:val="13"/>
  </w:num>
  <w:num w:numId="28" w16cid:durableId="2111201182">
    <w:abstractNumId w:val="32"/>
  </w:num>
  <w:num w:numId="29" w16cid:durableId="2030792610">
    <w:abstractNumId w:val="27"/>
  </w:num>
  <w:num w:numId="30" w16cid:durableId="356222">
    <w:abstractNumId w:val="35"/>
  </w:num>
  <w:num w:numId="31" w16cid:durableId="1951814535">
    <w:abstractNumId w:val="8"/>
  </w:num>
  <w:num w:numId="32" w16cid:durableId="487675967">
    <w:abstractNumId w:val="12"/>
  </w:num>
  <w:num w:numId="33" w16cid:durableId="1254700121">
    <w:abstractNumId w:val="29"/>
  </w:num>
  <w:num w:numId="34" w16cid:durableId="1731031168">
    <w:abstractNumId w:val="21"/>
  </w:num>
  <w:num w:numId="35" w16cid:durableId="1459033997">
    <w:abstractNumId w:val="18"/>
  </w:num>
  <w:num w:numId="36" w16cid:durableId="1666201650">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900"/>
    <w:rsid w:val="00000ADB"/>
    <w:rsid w:val="00001008"/>
    <w:rsid w:val="000014F6"/>
    <w:rsid w:val="000017E6"/>
    <w:rsid w:val="00001A3D"/>
    <w:rsid w:val="00001EFC"/>
    <w:rsid w:val="000020FA"/>
    <w:rsid w:val="00002B75"/>
    <w:rsid w:val="000040DD"/>
    <w:rsid w:val="000055F2"/>
    <w:rsid w:val="000063E5"/>
    <w:rsid w:val="0000687F"/>
    <w:rsid w:val="000115BB"/>
    <w:rsid w:val="00011ACF"/>
    <w:rsid w:val="00012BC7"/>
    <w:rsid w:val="00013A46"/>
    <w:rsid w:val="0001460E"/>
    <w:rsid w:val="00014869"/>
    <w:rsid w:val="0001560B"/>
    <w:rsid w:val="000157CE"/>
    <w:rsid w:val="00015C99"/>
    <w:rsid w:val="000165AA"/>
    <w:rsid w:val="000206C2"/>
    <w:rsid w:val="0002188E"/>
    <w:rsid w:val="00021DEE"/>
    <w:rsid w:val="00022FCA"/>
    <w:rsid w:val="0002360D"/>
    <w:rsid w:val="00023E5E"/>
    <w:rsid w:val="0002489B"/>
    <w:rsid w:val="0002496D"/>
    <w:rsid w:val="000254EF"/>
    <w:rsid w:val="00026FA7"/>
    <w:rsid w:val="00027CCA"/>
    <w:rsid w:val="00031921"/>
    <w:rsid w:val="000319A3"/>
    <w:rsid w:val="00031BB8"/>
    <w:rsid w:val="0003234D"/>
    <w:rsid w:val="00032B19"/>
    <w:rsid w:val="000332DA"/>
    <w:rsid w:val="00034815"/>
    <w:rsid w:val="00035DB2"/>
    <w:rsid w:val="0004088D"/>
    <w:rsid w:val="000441F0"/>
    <w:rsid w:val="00044684"/>
    <w:rsid w:val="0004471D"/>
    <w:rsid w:val="00044795"/>
    <w:rsid w:val="00044D89"/>
    <w:rsid w:val="00045D0A"/>
    <w:rsid w:val="00046DF6"/>
    <w:rsid w:val="00047F00"/>
    <w:rsid w:val="00050AF9"/>
    <w:rsid w:val="00051BF8"/>
    <w:rsid w:val="0005245C"/>
    <w:rsid w:val="0005314F"/>
    <w:rsid w:val="000561A5"/>
    <w:rsid w:val="00056944"/>
    <w:rsid w:val="00056EB6"/>
    <w:rsid w:val="0005787F"/>
    <w:rsid w:val="00057CF7"/>
    <w:rsid w:val="0006127F"/>
    <w:rsid w:val="00062F9F"/>
    <w:rsid w:val="000630EB"/>
    <w:rsid w:val="000677AC"/>
    <w:rsid w:val="00067850"/>
    <w:rsid w:val="000702BD"/>
    <w:rsid w:val="00073580"/>
    <w:rsid w:val="00073BFE"/>
    <w:rsid w:val="0007412B"/>
    <w:rsid w:val="00074E8F"/>
    <w:rsid w:val="00076157"/>
    <w:rsid w:val="000765FE"/>
    <w:rsid w:val="00076726"/>
    <w:rsid w:val="000776E5"/>
    <w:rsid w:val="00080013"/>
    <w:rsid w:val="000802B2"/>
    <w:rsid w:val="00080941"/>
    <w:rsid w:val="00080B0F"/>
    <w:rsid w:val="00080D23"/>
    <w:rsid w:val="000824FA"/>
    <w:rsid w:val="00082871"/>
    <w:rsid w:val="00083A99"/>
    <w:rsid w:val="00083B9C"/>
    <w:rsid w:val="0008459F"/>
    <w:rsid w:val="00084B82"/>
    <w:rsid w:val="000852B8"/>
    <w:rsid w:val="00085F4C"/>
    <w:rsid w:val="0009122B"/>
    <w:rsid w:val="00091F67"/>
    <w:rsid w:val="0009289C"/>
    <w:rsid w:val="00093426"/>
    <w:rsid w:val="0009471C"/>
    <w:rsid w:val="000948B9"/>
    <w:rsid w:val="00094DE3"/>
    <w:rsid w:val="0009571B"/>
    <w:rsid w:val="0009576A"/>
    <w:rsid w:val="000A0CDD"/>
    <w:rsid w:val="000A13E8"/>
    <w:rsid w:val="000A29E1"/>
    <w:rsid w:val="000A2A3E"/>
    <w:rsid w:val="000A3524"/>
    <w:rsid w:val="000A54F6"/>
    <w:rsid w:val="000A6197"/>
    <w:rsid w:val="000A6BDB"/>
    <w:rsid w:val="000A795D"/>
    <w:rsid w:val="000A7E4A"/>
    <w:rsid w:val="000B0404"/>
    <w:rsid w:val="000B1437"/>
    <w:rsid w:val="000B1528"/>
    <w:rsid w:val="000B3BF5"/>
    <w:rsid w:val="000B584A"/>
    <w:rsid w:val="000B6047"/>
    <w:rsid w:val="000B62CE"/>
    <w:rsid w:val="000B704E"/>
    <w:rsid w:val="000C1A95"/>
    <w:rsid w:val="000C2D3C"/>
    <w:rsid w:val="000C2EC7"/>
    <w:rsid w:val="000C2F6D"/>
    <w:rsid w:val="000C3159"/>
    <w:rsid w:val="000C35C5"/>
    <w:rsid w:val="000C36CF"/>
    <w:rsid w:val="000C44D9"/>
    <w:rsid w:val="000C4BDE"/>
    <w:rsid w:val="000C6E63"/>
    <w:rsid w:val="000C7064"/>
    <w:rsid w:val="000D0DE0"/>
    <w:rsid w:val="000D2149"/>
    <w:rsid w:val="000D3062"/>
    <w:rsid w:val="000D4467"/>
    <w:rsid w:val="000D47CB"/>
    <w:rsid w:val="000D504F"/>
    <w:rsid w:val="000D560B"/>
    <w:rsid w:val="000D5EEF"/>
    <w:rsid w:val="000D76FF"/>
    <w:rsid w:val="000E1099"/>
    <w:rsid w:val="000E1540"/>
    <w:rsid w:val="000E20B5"/>
    <w:rsid w:val="000E2B8B"/>
    <w:rsid w:val="000E4084"/>
    <w:rsid w:val="000E5434"/>
    <w:rsid w:val="000E6142"/>
    <w:rsid w:val="000E78CA"/>
    <w:rsid w:val="000F0F49"/>
    <w:rsid w:val="000F2FB4"/>
    <w:rsid w:val="000F4051"/>
    <w:rsid w:val="000F41DD"/>
    <w:rsid w:val="000F4577"/>
    <w:rsid w:val="000F45AF"/>
    <w:rsid w:val="000F45FE"/>
    <w:rsid w:val="000F5616"/>
    <w:rsid w:val="000F6A58"/>
    <w:rsid w:val="000F73B2"/>
    <w:rsid w:val="000F7AD5"/>
    <w:rsid w:val="00100411"/>
    <w:rsid w:val="00100996"/>
    <w:rsid w:val="00102FB0"/>
    <w:rsid w:val="001048E7"/>
    <w:rsid w:val="00104A3F"/>
    <w:rsid w:val="001065AE"/>
    <w:rsid w:val="00106D53"/>
    <w:rsid w:val="00111398"/>
    <w:rsid w:val="001119F3"/>
    <w:rsid w:val="001128FB"/>
    <w:rsid w:val="00112C70"/>
    <w:rsid w:val="00112F28"/>
    <w:rsid w:val="0011601C"/>
    <w:rsid w:val="00116592"/>
    <w:rsid w:val="0012086E"/>
    <w:rsid w:val="001214F4"/>
    <w:rsid w:val="00121623"/>
    <w:rsid w:val="00122369"/>
    <w:rsid w:val="00124379"/>
    <w:rsid w:val="0012462A"/>
    <w:rsid w:val="00124869"/>
    <w:rsid w:val="00125590"/>
    <w:rsid w:val="00125C3E"/>
    <w:rsid w:val="0013054A"/>
    <w:rsid w:val="00130D04"/>
    <w:rsid w:val="00130DFE"/>
    <w:rsid w:val="00130FFD"/>
    <w:rsid w:val="00131F76"/>
    <w:rsid w:val="0013266A"/>
    <w:rsid w:val="00133F8F"/>
    <w:rsid w:val="00134763"/>
    <w:rsid w:val="00134A40"/>
    <w:rsid w:val="001359DE"/>
    <w:rsid w:val="00136792"/>
    <w:rsid w:val="00136A34"/>
    <w:rsid w:val="00136E34"/>
    <w:rsid w:val="001405AF"/>
    <w:rsid w:val="0014299E"/>
    <w:rsid w:val="001433D7"/>
    <w:rsid w:val="00143679"/>
    <w:rsid w:val="00144248"/>
    <w:rsid w:val="00144AFA"/>
    <w:rsid w:val="00146807"/>
    <w:rsid w:val="00147870"/>
    <w:rsid w:val="00150ADB"/>
    <w:rsid w:val="00151BDD"/>
    <w:rsid w:val="00151C43"/>
    <w:rsid w:val="00153172"/>
    <w:rsid w:val="00153F84"/>
    <w:rsid w:val="00156E27"/>
    <w:rsid w:val="00157688"/>
    <w:rsid w:val="00160E40"/>
    <w:rsid w:val="001613A0"/>
    <w:rsid w:val="00162498"/>
    <w:rsid w:val="0016265A"/>
    <w:rsid w:val="00162A33"/>
    <w:rsid w:val="00162E9B"/>
    <w:rsid w:val="00163D3D"/>
    <w:rsid w:val="00163F31"/>
    <w:rsid w:val="00164764"/>
    <w:rsid w:val="001648F8"/>
    <w:rsid w:val="00164A93"/>
    <w:rsid w:val="001652F2"/>
    <w:rsid w:val="00165340"/>
    <w:rsid w:val="00166B1D"/>
    <w:rsid w:val="00170BC6"/>
    <w:rsid w:val="0017106C"/>
    <w:rsid w:val="00174A8B"/>
    <w:rsid w:val="00174AFE"/>
    <w:rsid w:val="001764D7"/>
    <w:rsid w:val="001779C0"/>
    <w:rsid w:val="00180422"/>
    <w:rsid w:val="00184E39"/>
    <w:rsid w:val="00185564"/>
    <w:rsid w:val="0018609E"/>
    <w:rsid w:val="001867FB"/>
    <w:rsid w:val="00186F16"/>
    <w:rsid w:val="00191091"/>
    <w:rsid w:val="00191A2D"/>
    <w:rsid w:val="00191EC3"/>
    <w:rsid w:val="0019265D"/>
    <w:rsid w:val="00192E25"/>
    <w:rsid w:val="001934DB"/>
    <w:rsid w:val="00194049"/>
    <w:rsid w:val="00194280"/>
    <w:rsid w:val="0019485D"/>
    <w:rsid w:val="00195CA1"/>
    <w:rsid w:val="001A0A97"/>
    <w:rsid w:val="001A107F"/>
    <w:rsid w:val="001A1303"/>
    <w:rsid w:val="001A70A5"/>
    <w:rsid w:val="001A70AF"/>
    <w:rsid w:val="001A7A34"/>
    <w:rsid w:val="001B0CA5"/>
    <w:rsid w:val="001B1AD1"/>
    <w:rsid w:val="001B39DA"/>
    <w:rsid w:val="001B3F09"/>
    <w:rsid w:val="001B463B"/>
    <w:rsid w:val="001B71A1"/>
    <w:rsid w:val="001B726F"/>
    <w:rsid w:val="001B7676"/>
    <w:rsid w:val="001B77E3"/>
    <w:rsid w:val="001B79FC"/>
    <w:rsid w:val="001C1079"/>
    <w:rsid w:val="001C23C4"/>
    <w:rsid w:val="001C2511"/>
    <w:rsid w:val="001C350C"/>
    <w:rsid w:val="001C364C"/>
    <w:rsid w:val="001C3808"/>
    <w:rsid w:val="001C447A"/>
    <w:rsid w:val="001C7FC4"/>
    <w:rsid w:val="001D06CB"/>
    <w:rsid w:val="001D10F1"/>
    <w:rsid w:val="001D23CF"/>
    <w:rsid w:val="001D2BC6"/>
    <w:rsid w:val="001D377F"/>
    <w:rsid w:val="001D3DFD"/>
    <w:rsid w:val="001D4448"/>
    <w:rsid w:val="001D4ECA"/>
    <w:rsid w:val="001D5A03"/>
    <w:rsid w:val="001D6008"/>
    <w:rsid w:val="001D6553"/>
    <w:rsid w:val="001D7D50"/>
    <w:rsid w:val="001E0204"/>
    <w:rsid w:val="001E12CF"/>
    <w:rsid w:val="001E1F89"/>
    <w:rsid w:val="001E426D"/>
    <w:rsid w:val="001E510C"/>
    <w:rsid w:val="001E55A1"/>
    <w:rsid w:val="001E602D"/>
    <w:rsid w:val="001F1226"/>
    <w:rsid w:val="001F15DD"/>
    <w:rsid w:val="001F1DF5"/>
    <w:rsid w:val="001F3F6A"/>
    <w:rsid w:val="001F59DA"/>
    <w:rsid w:val="001F5EAA"/>
    <w:rsid w:val="001F67A0"/>
    <w:rsid w:val="002008FA"/>
    <w:rsid w:val="002026C9"/>
    <w:rsid w:val="00202D93"/>
    <w:rsid w:val="00203427"/>
    <w:rsid w:val="0020436A"/>
    <w:rsid w:val="002049B4"/>
    <w:rsid w:val="00204B92"/>
    <w:rsid w:val="002052F1"/>
    <w:rsid w:val="00206182"/>
    <w:rsid w:val="0021159F"/>
    <w:rsid w:val="002117E7"/>
    <w:rsid w:val="00211C0D"/>
    <w:rsid w:val="00212C96"/>
    <w:rsid w:val="0021305F"/>
    <w:rsid w:val="00215701"/>
    <w:rsid w:val="0021652F"/>
    <w:rsid w:val="002167C8"/>
    <w:rsid w:val="002174FB"/>
    <w:rsid w:val="00220950"/>
    <w:rsid w:val="002226ED"/>
    <w:rsid w:val="00222A05"/>
    <w:rsid w:val="00222AC3"/>
    <w:rsid w:val="00222DD5"/>
    <w:rsid w:val="00222F43"/>
    <w:rsid w:val="002243C1"/>
    <w:rsid w:val="0022648D"/>
    <w:rsid w:val="00226C6B"/>
    <w:rsid w:val="00232336"/>
    <w:rsid w:val="00232742"/>
    <w:rsid w:val="00232851"/>
    <w:rsid w:val="002332B2"/>
    <w:rsid w:val="00233CA5"/>
    <w:rsid w:val="002348B6"/>
    <w:rsid w:val="00243F29"/>
    <w:rsid w:val="002447F7"/>
    <w:rsid w:val="00244A70"/>
    <w:rsid w:val="00246C23"/>
    <w:rsid w:val="0025161B"/>
    <w:rsid w:val="00251983"/>
    <w:rsid w:val="0025203B"/>
    <w:rsid w:val="00253EE9"/>
    <w:rsid w:val="00254BFE"/>
    <w:rsid w:val="0025509B"/>
    <w:rsid w:val="00257F7F"/>
    <w:rsid w:val="002607DE"/>
    <w:rsid w:val="00260F4A"/>
    <w:rsid w:val="00261791"/>
    <w:rsid w:val="00262769"/>
    <w:rsid w:val="00262D9F"/>
    <w:rsid w:val="0026480D"/>
    <w:rsid w:val="002651A7"/>
    <w:rsid w:val="0026540F"/>
    <w:rsid w:val="00265D60"/>
    <w:rsid w:val="00266954"/>
    <w:rsid w:val="00267F16"/>
    <w:rsid w:val="0027025A"/>
    <w:rsid w:val="002723B6"/>
    <w:rsid w:val="00273123"/>
    <w:rsid w:val="00274EC7"/>
    <w:rsid w:val="00274F61"/>
    <w:rsid w:val="00275577"/>
    <w:rsid w:val="00275663"/>
    <w:rsid w:val="002757AF"/>
    <w:rsid w:val="00275B66"/>
    <w:rsid w:val="00275ED4"/>
    <w:rsid w:val="00277681"/>
    <w:rsid w:val="00277D91"/>
    <w:rsid w:val="00280CEF"/>
    <w:rsid w:val="00281791"/>
    <w:rsid w:val="00283655"/>
    <w:rsid w:val="002846B5"/>
    <w:rsid w:val="002853D9"/>
    <w:rsid w:val="002855ED"/>
    <w:rsid w:val="00285C4D"/>
    <w:rsid w:val="00287528"/>
    <w:rsid w:val="00290185"/>
    <w:rsid w:val="00290F99"/>
    <w:rsid w:val="00292DD6"/>
    <w:rsid w:val="00293054"/>
    <w:rsid w:val="00294D04"/>
    <w:rsid w:val="00296739"/>
    <w:rsid w:val="002968E2"/>
    <w:rsid w:val="00296CF1"/>
    <w:rsid w:val="002A07DB"/>
    <w:rsid w:val="002A08BE"/>
    <w:rsid w:val="002A0F92"/>
    <w:rsid w:val="002A184C"/>
    <w:rsid w:val="002A1C48"/>
    <w:rsid w:val="002A2120"/>
    <w:rsid w:val="002A4507"/>
    <w:rsid w:val="002A5085"/>
    <w:rsid w:val="002A6011"/>
    <w:rsid w:val="002A65DD"/>
    <w:rsid w:val="002A71B7"/>
    <w:rsid w:val="002B0009"/>
    <w:rsid w:val="002B2261"/>
    <w:rsid w:val="002B2333"/>
    <w:rsid w:val="002B3C5F"/>
    <w:rsid w:val="002B45CC"/>
    <w:rsid w:val="002B66DF"/>
    <w:rsid w:val="002C0D09"/>
    <w:rsid w:val="002C1E81"/>
    <w:rsid w:val="002C21F8"/>
    <w:rsid w:val="002C2890"/>
    <w:rsid w:val="002C322B"/>
    <w:rsid w:val="002C53BC"/>
    <w:rsid w:val="002C63C5"/>
    <w:rsid w:val="002C691E"/>
    <w:rsid w:val="002C6B65"/>
    <w:rsid w:val="002C6F23"/>
    <w:rsid w:val="002C7A7F"/>
    <w:rsid w:val="002D57CD"/>
    <w:rsid w:val="002D6BB9"/>
    <w:rsid w:val="002D6D0E"/>
    <w:rsid w:val="002E0B3F"/>
    <w:rsid w:val="002E0F0B"/>
    <w:rsid w:val="002E1563"/>
    <w:rsid w:val="002E3006"/>
    <w:rsid w:val="002E42BF"/>
    <w:rsid w:val="002E65E6"/>
    <w:rsid w:val="002E7884"/>
    <w:rsid w:val="002F2D3D"/>
    <w:rsid w:val="002F2D87"/>
    <w:rsid w:val="002F365F"/>
    <w:rsid w:val="002F5859"/>
    <w:rsid w:val="002F697B"/>
    <w:rsid w:val="002F79CA"/>
    <w:rsid w:val="002F7C92"/>
    <w:rsid w:val="00300E68"/>
    <w:rsid w:val="00301BD2"/>
    <w:rsid w:val="00301C64"/>
    <w:rsid w:val="003039BE"/>
    <w:rsid w:val="00303CAE"/>
    <w:rsid w:val="003041A6"/>
    <w:rsid w:val="00304586"/>
    <w:rsid w:val="00307293"/>
    <w:rsid w:val="00307F65"/>
    <w:rsid w:val="003116C7"/>
    <w:rsid w:val="00312E72"/>
    <w:rsid w:val="00315863"/>
    <w:rsid w:val="00315B60"/>
    <w:rsid w:val="00316267"/>
    <w:rsid w:val="00316900"/>
    <w:rsid w:val="00316A47"/>
    <w:rsid w:val="00316DED"/>
    <w:rsid w:val="0031701D"/>
    <w:rsid w:val="00317C2B"/>
    <w:rsid w:val="00320E8E"/>
    <w:rsid w:val="00321EAA"/>
    <w:rsid w:val="0032250D"/>
    <w:rsid w:val="00324DF2"/>
    <w:rsid w:val="0032506D"/>
    <w:rsid w:val="00325301"/>
    <w:rsid w:val="003258BA"/>
    <w:rsid w:val="0032668F"/>
    <w:rsid w:val="003275C5"/>
    <w:rsid w:val="003277F2"/>
    <w:rsid w:val="003300E2"/>
    <w:rsid w:val="00330E34"/>
    <w:rsid w:val="00331F97"/>
    <w:rsid w:val="00332771"/>
    <w:rsid w:val="003332DF"/>
    <w:rsid w:val="0033484B"/>
    <w:rsid w:val="0033492B"/>
    <w:rsid w:val="00335801"/>
    <w:rsid w:val="00337ED8"/>
    <w:rsid w:val="00340806"/>
    <w:rsid w:val="00341DCE"/>
    <w:rsid w:val="00343405"/>
    <w:rsid w:val="003446E4"/>
    <w:rsid w:val="003454B0"/>
    <w:rsid w:val="0034563F"/>
    <w:rsid w:val="00346C31"/>
    <w:rsid w:val="00351168"/>
    <w:rsid w:val="003524B7"/>
    <w:rsid w:val="0035254E"/>
    <w:rsid w:val="0035360C"/>
    <w:rsid w:val="00353E7E"/>
    <w:rsid w:val="00355050"/>
    <w:rsid w:val="00356243"/>
    <w:rsid w:val="003562F9"/>
    <w:rsid w:val="0035695A"/>
    <w:rsid w:val="003613E6"/>
    <w:rsid w:val="0036201E"/>
    <w:rsid w:val="003625E2"/>
    <w:rsid w:val="0036273D"/>
    <w:rsid w:val="00362BFB"/>
    <w:rsid w:val="00362E8C"/>
    <w:rsid w:val="0036335F"/>
    <w:rsid w:val="003633B7"/>
    <w:rsid w:val="00364CE3"/>
    <w:rsid w:val="003650FC"/>
    <w:rsid w:val="00365769"/>
    <w:rsid w:val="00365F0C"/>
    <w:rsid w:val="00367F5D"/>
    <w:rsid w:val="003701F2"/>
    <w:rsid w:val="003704A3"/>
    <w:rsid w:val="00370584"/>
    <w:rsid w:val="00370B32"/>
    <w:rsid w:val="00371101"/>
    <w:rsid w:val="00372961"/>
    <w:rsid w:val="00375776"/>
    <w:rsid w:val="00376BD5"/>
    <w:rsid w:val="00377FFD"/>
    <w:rsid w:val="00380387"/>
    <w:rsid w:val="0038095E"/>
    <w:rsid w:val="00380A9B"/>
    <w:rsid w:val="0038155E"/>
    <w:rsid w:val="003830EC"/>
    <w:rsid w:val="00384BB2"/>
    <w:rsid w:val="0038574D"/>
    <w:rsid w:val="0038577C"/>
    <w:rsid w:val="00385887"/>
    <w:rsid w:val="00386D95"/>
    <w:rsid w:val="00387534"/>
    <w:rsid w:val="00387BC8"/>
    <w:rsid w:val="00387C0E"/>
    <w:rsid w:val="003901AC"/>
    <w:rsid w:val="00390409"/>
    <w:rsid w:val="0039070E"/>
    <w:rsid w:val="0039198B"/>
    <w:rsid w:val="00391EF7"/>
    <w:rsid w:val="00394AC8"/>
    <w:rsid w:val="00396DB4"/>
    <w:rsid w:val="003A01B1"/>
    <w:rsid w:val="003A01D3"/>
    <w:rsid w:val="003A0887"/>
    <w:rsid w:val="003A16AF"/>
    <w:rsid w:val="003A1EDC"/>
    <w:rsid w:val="003A2012"/>
    <w:rsid w:val="003A324C"/>
    <w:rsid w:val="003A42C8"/>
    <w:rsid w:val="003A4575"/>
    <w:rsid w:val="003A5D3A"/>
    <w:rsid w:val="003A7018"/>
    <w:rsid w:val="003A712E"/>
    <w:rsid w:val="003A7BE4"/>
    <w:rsid w:val="003B2F32"/>
    <w:rsid w:val="003B3DA8"/>
    <w:rsid w:val="003B50F9"/>
    <w:rsid w:val="003B5393"/>
    <w:rsid w:val="003B5698"/>
    <w:rsid w:val="003B585F"/>
    <w:rsid w:val="003B65A0"/>
    <w:rsid w:val="003B6DB2"/>
    <w:rsid w:val="003B760E"/>
    <w:rsid w:val="003C1600"/>
    <w:rsid w:val="003C26F4"/>
    <w:rsid w:val="003C32BA"/>
    <w:rsid w:val="003C34BA"/>
    <w:rsid w:val="003C40BF"/>
    <w:rsid w:val="003C411D"/>
    <w:rsid w:val="003C4CD7"/>
    <w:rsid w:val="003C5194"/>
    <w:rsid w:val="003C5C1F"/>
    <w:rsid w:val="003C6872"/>
    <w:rsid w:val="003C79CC"/>
    <w:rsid w:val="003D1DFB"/>
    <w:rsid w:val="003D4D74"/>
    <w:rsid w:val="003D58B8"/>
    <w:rsid w:val="003D5BD0"/>
    <w:rsid w:val="003D78B3"/>
    <w:rsid w:val="003D7FB8"/>
    <w:rsid w:val="003E111C"/>
    <w:rsid w:val="003E1AD5"/>
    <w:rsid w:val="003E4BF9"/>
    <w:rsid w:val="003E622C"/>
    <w:rsid w:val="003E6482"/>
    <w:rsid w:val="003E6944"/>
    <w:rsid w:val="003F0013"/>
    <w:rsid w:val="003F0BA4"/>
    <w:rsid w:val="003F1004"/>
    <w:rsid w:val="003F2809"/>
    <w:rsid w:val="003F490E"/>
    <w:rsid w:val="003F590B"/>
    <w:rsid w:val="003F630E"/>
    <w:rsid w:val="003F6A4A"/>
    <w:rsid w:val="003F7CDB"/>
    <w:rsid w:val="00401069"/>
    <w:rsid w:val="0040240F"/>
    <w:rsid w:val="004028F9"/>
    <w:rsid w:val="00404327"/>
    <w:rsid w:val="0040586D"/>
    <w:rsid w:val="004063FC"/>
    <w:rsid w:val="00407DAC"/>
    <w:rsid w:val="00410829"/>
    <w:rsid w:val="0041105C"/>
    <w:rsid w:val="00411812"/>
    <w:rsid w:val="0041234F"/>
    <w:rsid w:val="004148CA"/>
    <w:rsid w:val="00414905"/>
    <w:rsid w:val="00414BFC"/>
    <w:rsid w:val="00414ED5"/>
    <w:rsid w:val="00416059"/>
    <w:rsid w:val="004177C9"/>
    <w:rsid w:val="00420EA5"/>
    <w:rsid w:val="00420F59"/>
    <w:rsid w:val="00423F44"/>
    <w:rsid w:val="0042506F"/>
    <w:rsid w:val="00425635"/>
    <w:rsid w:val="00425AAF"/>
    <w:rsid w:val="0042626E"/>
    <w:rsid w:val="00426B04"/>
    <w:rsid w:val="004271E6"/>
    <w:rsid w:val="004278F2"/>
    <w:rsid w:val="0043061A"/>
    <w:rsid w:val="004308AB"/>
    <w:rsid w:val="0043115E"/>
    <w:rsid w:val="00431330"/>
    <w:rsid w:val="00433229"/>
    <w:rsid w:val="00433305"/>
    <w:rsid w:val="00435759"/>
    <w:rsid w:val="00437BC9"/>
    <w:rsid w:val="0044294D"/>
    <w:rsid w:val="00442BCF"/>
    <w:rsid w:val="00443A65"/>
    <w:rsid w:val="00444196"/>
    <w:rsid w:val="004445FF"/>
    <w:rsid w:val="00444749"/>
    <w:rsid w:val="004500F3"/>
    <w:rsid w:val="00450479"/>
    <w:rsid w:val="004508FF"/>
    <w:rsid w:val="00450A47"/>
    <w:rsid w:val="00450F72"/>
    <w:rsid w:val="0045103F"/>
    <w:rsid w:val="00451519"/>
    <w:rsid w:val="00452678"/>
    <w:rsid w:val="00453B3A"/>
    <w:rsid w:val="00454C02"/>
    <w:rsid w:val="0045532E"/>
    <w:rsid w:val="00456D52"/>
    <w:rsid w:val="0045701E"/>
    <w:rsid w:val="00457ABA"/>
    <w:rsid w:val="0046113A"/>
    <w:rsid w:val="0046145E"/>
    <w:rsid w:val="00461940"/>
    <w:rsid w:val="00461BD1"/>
    <w:rsid w:val="00462D98"/>
    <w:rsid w:val="0046310E"/>
    <w:rsid w:val="00463251"/>
    <w:rsid w:val="00464E00"/>
    <w:rsid w:val="00464FF5"/>
    <w:rsid w:val="004650A8"/>
    <w:rsid w:val="004664FC"/>
    <w:rsid w:val="00467D9D"/>
    <w:rsid w:val="004701EF"/>
    <w:rsid w:val="00470239"/>
    <w:rsid w:val="00472EE7"/>
    <w:rsid w:val="00473415"/>
    <w:rsid w:val="0047413A"/>
    <w:rsid w:val="004747F1"/>
    <w:rsid w:val="00474BFA"/>
    <w:rsid w:val="00474C96"/>
    <w:rsid w:val="0047605C"/>
    <w:rsid w:val="0047694C"/>
    <w:rsid w:val="00477561"/>
    <w:rsid w:val="00482453"/>
    <w:rsid w:val="004829E7"/>
    <w:rsid w:val="00482CDD"/>
    <w:rsid w:val="004831DB"/>
    <w:rsid w:val="004831DC"/>
    <w:rsid w:val="00483687"/>
    <w:rsid w:val="00484372"/>
    <w:rsid w:val="004845FC"/>
    <w:rsid w:val="0048548C"/>
    <w:rsid w:val="00485E99"/>
    <w:rsid w:val="00486B53"/>
    <w:rsid w:val="004873EA"/>
    <w:rsid w:val="004901D1"/>
    <w:rsid w:val="0049204C"/>
    <w:rsid w:val="0049455A"/>
    <w:rsid w:val="004949A5"/>
    <w:rsid w:val="004957A5"/>
    <w:rsid w:val="004A1C3E"/>
    <w:rsid w:val="004A323B"/>
    <w:rsid w:val="004A3EF6"/>
    <w:rsid w:val="004A4578"/>
    <w:rsid w:val="004A713F"/>
    <w:rsid w:val="004B039D"/>
    <w:rsid w:val="004B03AD"/>
    <w:rsid w:val="004B0A3A"/>
    <w:rsid w:val="004B1C93"/>
    <w:rsid w:val="004B1CAC"/>
    <w:rsid w:val="004B1EAC"/>
    <w:rsid w:val="004B27D5"/>
    <w:rsid w:val="004B327C"/>
    <w:rsid w:val="004B460B"/>
    <w:rsid w:val="004B4D15"/>
    <w:rsid w:val="004B4EDE"/>
    <w:rsid w:val="004B5523"/>
    <w:rsid w:val="004B5A9C"/>
    <w:rsid w:val="004B5E48"/>
    <w:rsid w:val="004B70C2"/>
    <w:rsid w:val="004B7D05"/>
    <w:rsid w:val="004C002F"/>
    <w:rsid w:val="004C0E22"/>
    <w:rsid w:val="004C1779"/>
    <w:rsid w:val="004C2D77"/>
    <w:rsid w:val="004C2E7A"/>
    <w:rsid w:val="004C3F47"/>
    <w:rsid w:val="004C5246"/>
    <w:rsid w:val="004C56A9"/>
    <w:rsid w:val="004C76E3"/>
    <w:rsid w:val="004C78E6"/>
    <w:rsid w:val="004C7F04"/>
    <w:rsid w:val="004D04AC"/>
    <w:rsid w:val="004D107C"/>
    <w:rsid w:val="004D1783"/>
    <w:rsid w:val="004D3196"/>
    <w:rsid w:val="004D361C"/>
    <w:rsid w:val="004D48F4"/>
    <w:rsid w:val="004D498D"/>
    <w:rsid w:val="004D4C6C"/>
    <w:rsid w:val="004D4CE3"/>
    <w:rsid w:val="004D50B1"/>
    <w:rsid w:val="004D7E8E"/>
    <w:rsid w:val="004E091B"/>
    <w:rsid w:val="004E1974"/>
    <w:rsid w:val="004E331D"/>
    <w:rsid w:val="004E38EC"/>
    <w:rsid w:val="004E4A45"/>
    <w:rsid w:val="004E6274"/>
    <w:rsid w:val="004E7409"/>
    <w:rsid w:val="004E759E"/>
    <w:rsid w:val="004E7D03"/>
    <w:rsid w:val="004F03BF"/>
    <w:rsid w:val="004F0F84"/>
    <w:rsid w:val="004F1CD6"/>
    <w:rsid w:val="004F3F20"/>
    <w:rsid w:val="004F4B00"/>
    <w:rsid w:val="004F5984"/>
    <w:rsid w:val="004F5CB9"/>
    <w:rsid w:val="004F6165"/>
    <w:rsid w:val="00500884"/>
    <w:rsid w:val="005015FB"/>
    <w:rsid w:val="00502A09"/>
    <w:rsid w:val="00502FC6"/>
    <w:rsid w:val="0050552D"/>
    <w:rsid w:val="00505B0B"/>
    <w:rsid w:val="00505DC9"/>
    <w:rsid w:val="005066F1"/>
    <w:rsid w:val="00506781"/>
    <w:rsid w:val="00507428"/>
    <w:rsid w:val="00510F4A"/>
    <w:rsid w:val="00511B87"/>
    <w:rsid w:val="005122E8"/>
    <w:rsid w:val="005124FA"/>
    <w:rsid w:val="00512582"/>
    <w:rsid w:val="00513BE4"/>
    <w:rsid w:val="005149F1"/>
    <w:rsid w:val="00517A80"/>
    <w:rsid w:val="00517B15"/>
    <w:rsid w:val="00520014"/>
    <w:rsid w:val="00520163"/>
    <w:rsid w:val="00520E35"/>
    <w:rsid w:val="00522443"/>
    <w:rsid w:val="005225E9"/>
    <w:rsid w:val="0052343A"/>
    <w:rsid w:val="00523445"/>
    <w:rsid w:val="00524D5C"/>
    <w:rsid w:val="005251E9"/>
    <w:rsid w:val="005271FC"/>
    <w:rsid w:val="00527B7D"/>
    <w:rsid w:val="00530432"/>
    <w:rsid w:val="00530532"/>
    <w:rsid w:val="00531EED"/>
    <w:rsid w:val="00532F3B"/>
    <w:rsid w:val="005331F7"/>
    <w:rsid w:val="00533BAB"/>
    <w:rsid w:val="00533E2B"/>
    <w:rsid w:val="00533E4B"/>
    <w:rsid w:val="00534B61"/>
    <w:rsid w:val="00534F19"/>
    <w:rsid w:val="0053538D"/>
    <w:rsid w:val="00535EF2"/>
    <w:rsid w:val="0053606C"/>
    <w:rsid w:val="00536265"/>
    <w:rsid w:val="0053681B"/>
    <w:rsid w:val="00537C0A"/>
    <w:rsid w:val="00540002"/>
    <w:rsid w:val="00540915"/>
    <w:rsid w:val="005422BF"/>
    <w:rsid w:val="005433F7"/>
    <w:rsid w:val="0054754C"/>
    <w:rsid w:val="00547F37"/>
    <w:rsid w:val="00550496"/>
    <w:rsid w:val="00551BD7"/>
    <w:rsid w:val="00551EB7"/>
    <w:rsid w:val="005526FA"/>
    <w:rsid w:val="00553120"/>
    <w:rsid w:val="005533A9"/>
    <w:rsid w:val="00553715"/>
    <w:rsid w:val="0055411D"/>
    <w:rsid w:val="005552EE"/>
    <w:rsid w:val="005563D7"/>
    <w:rsid w:val="005616E5"/>
    <w:rsid w:val="005618FB"/>
    <w:rsid w:val="00562A84"/>
    <w:rsid w:val="00562E59"/>
    <w:rsid w:val="00563BE1"/>
    <w:rsid w:val="00563C1B"/>
    <w:rsid w:val="00564EDE"/>
    <w:rsid w:val="005659BF"/>
    <w:rsid w:val="0056790D"/>
    <w:rsid w:val="005679AB"/>
    <w:rsid w:val="00567A3F"/>
    <w:rsid w:val="005736E4"/>
    <w:rsid w:val="0057461A"/>
    <w:rsid w:val="00574963"/>
    <w:rsid w:val="00575F5F"/>
    <w:rsid w:val="005762E1"/>
    <w:rsid w:val="00576893"/>
    <w:rsid w:val="00576B11"/>
    <w:rsid w:val="00576B4D"/>
    <w:rsid w:val="00577E9D"/>
    <w:rsid w:val="0058178C"/>
    <w:rsid w:val="005818EF"/>
    <w:rsid w:val="00582796"/>
    <w:rsid w:val="00582AA2"/>
    <w:rsid w:val="00583A10"/>
    <w:rsid w:val="00583AB7"/>
    <w:rsid w:val="00583FE8"/>
    <w:rsid w:val="005843A5"/>
    <w:rsid w:val="005846F7"/>
    <w:rsid w:val="00584D90"/>
    <w:rsid w:val="00584E75"/>
    <w:rsid w:val="00584F97"/>
    <w:rsid w:val="005851A8"/>
    <w:rsid w:val="0058527C"/>
    <w:rsid w:val="00585D84"/>
    <w:rsid w:val="00587287"/>
    <w:rsid w:val="00587695"/>
    <w:rsid w:val="00590C5D"/>
    <w:rsid w:val="00591149"/>
    <w:rsid w:val="0059144B"/>
    <w:rsid w:val="0059167F"/>
    <w:rsid w:val="00592859"/>
    <w:rsid w:val="005944A8"/>
    <w:rsid w:val="00594A6B"/>
    <w:rsid w:val="00594D52"/>
    <w:rsid w:val="00595D87"/>
    <w:rsid w:val="00596281"/>
    <w:rsid w:val="005963A8"/>
    <w:rsid w:val="00597AB9"/>
    <w:rsid w:val="005A0C84"/>
    <w:rsid w:val="005A20F9"/>
    <w:rsid w:val="005A40A6"/>
    <w:rsid w:val="005A4D68"/>
    <w:rsid w:val="005A6FD8"/>
    <w:rsid w:val="005A70D8"/>
    <w:rsid w:val="005A74CC"/>
    <w:rsid w:val="005A7941"/>
    <w:rsid w:val="005B0B59"/>
    <w:rsid w:val="005B23F4"/>
    <w:rsid w:val="005B3FE6"/>
    <w:rsid w:val="005B42AC"/>
    <w:rsid w:val="005B4B57"/>
    <w:rsid w:val="005B5051"/>
    <w:rsid w:val="005B577D"/>
    <w:rsid w:val="005B695E"/>
    <w:rsid w:val="005B710F"/>
    <w:rsid w:val="005B7C44"/>
    <w:rsid w:val="005C0955"/>
    <w:rsid w:val="005C20A4"/>
    <w:rsid w:val="005C32C3"/>
    <w:rsid w:val="005C3622"/>
    <w:rsid w:val="005C397F"/>
    <w:rsid w:val="005C4387"/>
    <w:rsid w:val="005C68EB"/>
    <w:rsid w:val="005C6EAA"/>
    <w:rsid w:val="005C7211"/>
    <w:rsid w:val="005C7E4E"/>
    <w:rsid w:val="005D0F49"/>
    <w:rsid w:val="005D1236"/>
    <w:rsid w:val="005D1B20"/>
    <w:rsid w:val="005D24B3"/>
    <w:rsid w:val="005D464B"/>
    <w:rsid w:val="005D494C"/>
    <w:rsid w:val="005D5178"/>
    <w:rsid w:val="005D5524"/>
    <w:rsid w:val="005D5ABD"/>
    <w:rsid w:val="005D7C35"/>
    <w:rsid w:val="005E1085"/>
    <w:rsid w:val="005E1BF0"/>
    <w:rsid w:val="005E3567"/>
    <w:rsid w:val="005E4F93"/>
    <w:rsid w:val="005E5195"/>
    <w:rsid w:val="005E6783"/>
    <w:rsid w:val="005E7A44"/>
    <w:rsid w:val="005F031D"/>
    <w:rsid w:val="005F07C2"/>
    <w:rsid w:val="005F0D00"/>
    <w:rsid w:val="005F31F8"/>
    <w:rsid w:val="005F3732"/>
    <w:rsid w:val="005F375F"/>
    <w:rsid w:val="005F3E17"/>
    <w:rsid w:val="005F46B7"/>
    <w:rsid w:val="005F7621"/>
    <w:rsid w:val="005F764B"/>
    <w:rsid w:val="00600364"/>
    <w:rsid w:val="00600FEC"/>
    <w:rsid w:val="006019D7"/>
    <w:rsid w:val="00601A94"/>
    <w:rsid w:val="0060296D"/>
    <w:rsid w:val="0060421D"/>
    <w:rsid w:val="006053E1"/>
    <w:rsid w:val="00605E22"/>
    <w:rsid w:val="00606418"/>
    <w:rsid w:val="00606BE4"/>
    <w:rsid w:val="00610BEC"/>
    <w:rsid w:val="00611984"/>
    <w:rsid w:val="00611C25"/>
    <w:rsid w:val="00613AA4"/>
    <w:rsid w:val="00613B85"/>
    <w:rsid w:val="00614E65"/>
    <w:rsid w:val="006162BB"/>
    <w:rsid w:val="006164A2"/>
    <w:rsid w:val="00616BCD"/>
    <w:rsid w:val="006209EB"/>
    <w:rsid w:val="00620CB8"/>
    <w:rsid w:val="00623359"/>
    <w:rsid w:val="00623413"/>
    <w:rsid w:val="00623CD9"/>
    <w:rsid w:val="006247C0"/>
    <w:rsid w:val="00626E5D"/>
    <w:rsid w:val="00626F06"/>
    <w:rsid w:val="00626F5E"/>
    <w:rsid w:val="006274EA"/>
    <w:rsid w:val="006302C7"/>
    <w:rsid w:val="0063258A"/>
    <w:rsid w:val="006340DC"/>
    <w:rsid w:val="00634450"/>
    <w:rsid w:val="00634D5F"/>
    <w:rsid w:val="00635B42"/>
    <w:rsid w:val="00636949"/>
    <w:rsid w:val="0064176D"/>
    <w:rsid w:val="00641B86"/>
    <w:rsid w:val="0064208A"/>
    <w:rsid w:val="0064338E"/>
    <w:rsid w:val="00643A87"/>
    <w:rsid w:val="0064439E"/>
    <w:rsid w:val="00644A8B"/>
    <w:rsid w:val="00645851"/>
    <w:rsid w:val="00653696"/>
    <w:rsid w:val="00653C03"/>
    <w:rsid w:val="006549A6"/>
    <w:rsid w:val="00654DFB"/>
    <w:rsid w:val="0065538D"/>
    <w:rsid w:val="00656603"/>
    <w:rsid w:val="0065691E"/>
    <w:rsid w:val="00657624"/>
    <w:rsid w:val="00660A3F"/>
    <w:rsid w:val="00661E64"/>
    <w:rsid w:val="006633ED"/>
    <w:rsid w:val="00664EFC"/>
    <w:rsid w:val="00665F04"/>
    <w:rsid w:val="0066656F"/>
    <w:rsid w:val="006666F1"/>
    <w:rsid w:val="00667A5D"/>
    <w:rsid w:val="00671BB0"/>
    <w:rsid w:val="006729EE"/>
    <w:rsid w:val="00673320"/>
    <w:rsid w:val="006733DD"/>
    <w:rsid w:val="0067420E"/>
    <w:rsid w:val="006748A8"/>
    <w:rsid w:val="00675611"/>
    <w:rsid w:val="00675874"/>
    <w:rsid w:val="00675AF9"/>
    <w:rsid w:val="00677221"/>
    <w:rsid w:val="006778BA"/>
    <w:rsid w:val="006815CF"/>
    <w:rsid w:val="006826F9"/>
    <w:rsid w:val="00682728"/>
    <w:rsid w:val="00684544"/>
    <w:rsid w:val="006852B9"/>
    <w:rsid w:val="006856F5"/>
    <w:rsid w:val="0068615F"/>
    <w:rsid w:val="00686483"/>
    <w:rsid w:val="00686845"/>
    <w:rsid w:val="00686D32"/>
    <w:rsid w:val="00686F51"/>
    <w:rsid w:val="00687D9E"/>
    <w:rsid w:val="00687F3E"/>
    <w:rsid w:val="0069195C"/>
    <w:rsid w:val="00692726"/>
    <w:rsid w:val="00692C16"/>
    <w:rsid w:val="00694330"/>
    <w:rsid w:val="006944FA"/>
    <w:rsid w:val="00694A25"/>
    <w:rsid w:val="00694D70"/>
    <w:rsid w:val="00695053"/>
    <w:rsid w:val="00695EEE"/>
    <w:rsid w:val="00696E1B"/>
    <w:rsid w:val="006A2623"/>
    <w:rsid w:val="006A306A"/>
    <w:rsid w:val="006A3594"/>
    <w:rsid w:val="006A404C"/>
    <w:rsid w:val="006A4EB6"/>
    <w:rsid w:val="006A4FD8"/>
    <w:rsid w:val="006B0B13"/>
    <w:rsid w:val="006B2AC1"/>
    <w:rsid w:val="006B45CB"/>
    <w:rsid w:val="006B4D86"/>
    <w:rsid w:val="006B5E64"/>
    <w:rsid w:val="006B7040"/>
    <w:rsid w:val="006B72D2"/>
    <w:rsid w:val="006B7363"/>
    <w:rsid w:val="006B75B0"/>
    <w:rsid w:val="006B7760"/>
    <w:rsid w:val="006C015B"/>
    <w:rsid w:val="006C2C1F"/>
    <w:rsid w:val="006C540A"/>
    <w:rsid w:val="006C7C85"/>
    <w:rsid w:val="006D049F"/>
    <w:rsid w:val="006D131E"/>
    <w:rsid w:val="006D254C"/>
    <w:rsid w:val="006D2A3E"/>
    <w:rsid w:val="006D409A"/>
    <w:rsid w:val="006D5103"/>
    <w:rsid w:val="006D5C29"/>
    <w:rsid w:val="006D6200"/>
    <w:rsid w:val="006D66B6"/>
    <w:rsid w:val="006D767A"/>
    <w:rsid w:val="006D7D34"/>
    <w:rsid w:val="006E06E2"/>
    <w:rsid w:val="006E0CC2"/>
    <w:rsid w:val="006E1585"/>
    <w:rsid w:val="006E315B"/>
    <w:rsid w:val="006E3329"/>
    <w:rsid w:val="006E3F78"/>
    <w:rsid w:val="006E591B"/>
    <w:rsid w:val="006E5D9C"/>
    <w:rsid w:val="006F0231"/>
    <w:rsid w:val="006F0D1A"/>
    <w:rsid w:val="006F179F"/>
    <w:rsid w:val="006F1F17"/>
    <w:rsid w:val="006F27F7"/>
    <w:rsid w:val="006F2F87"/>
    <w:rsid w:val="006F4222"/>
    <w:rsid w:val="006F63B7"/>
    <w:rsid w:val="006F7026"/>
    <w:rsid w:val="006F70BF"/>
    <w:rsid w:val="006F7D5A"/>
    <w:rsid w:val="0070014E"/>
    <w:rsid w:val="007002A4"/>
    <w:rsid w:val="007007B6"/>
    <w:rsid w:val="0070277D"/>
    <w:rsid w:val="00702880"/>
    <w:rsid w:val="00702E48"/>
    <w:rsid w:val="00702E8C"/>
    <w:rsid w:val="0070375B"/>
    <w:rsid w:val="00705333"/>
    <w:rsid w:val="00706BE6"/>
    <w:rsid w:val="007103C0"/>
    <w:rsid w:val="00710FDF"/>
    <w:rsid w:val="0071135F"/>
    <w:rsid w:val="00711B4C"/>
    <w:rsid w:val="0071344A"/>
    <w:rsid w:val="00713E53"/>
    <w:rsid w:val="00714019"/>
    <w:rsid w:val="00715EF1"/>
    <w:rsid w:val="00716083"/>
    <w:rsid w:val="00716687"/>
    <w:rsid w:val="00720109"/>
    <w:rsid w:val="00721F96"/>
    <w:rsid w:val="00722EF5"/>
    <w:rsid w:val="00723741"/>
    <w:rsid w:val="007252C1"/>
    <w:rsid w:val="007271D2"/>
    <w:rsid w:val="0073091B"/>
    <w:rsid w:val="00730ACC"/>
    <w:rsid w:val="00731329"/>
    <w:rsid w:val="007316F5"/>
    <w:rsid w:val="007340FC"/>
    <w:rsid w:val="00734877"/>
    <w:rsid w:val="0073605F"/>
    <w:rsid w:val="00737869"/>
    <w:rsid w:val="00740162"/>
    <w:rsid w:val="00740A6C"/>
    <w:rsid w:val="00741305"/>
    <w:rsid w:val="00741666"/>
    <w:rsid w:val="00741F6A"/>
    <w:rsid w:val="00742879"/>
    <w:rsid w:val="00742B83"/>
    <w:rsid w:val="00742D00"/>
    <w:rsid w:val="00743287"/>
    <w:rsid w:val="007437C2"/>
    <w:rsid w:val="00744607"/>
    <w:rsid w:val="0074533B"/>
    <w:rsid w:val="007475F1"/>
    <w:rsid w:val="007519B9"/>
    <w:rsid w:val="0075437B"/>
    <w:rsid w:val="0075585F"/>
    <w:rsid w:val="00757358"/>
    <w:rsid w:val="007578E4"/>
    <w:rsid w:val="00760476"/>
    <w:rsid w:val="007625B8"/>
    <w:rsid w:val="0076369A"/>
    <w:rsid w:val="00763AD9"/>
    <w:rsid w:val="00764442"/>
    <w:rsid w:val="00766905"/>
    <w:rsid w:val="00766FC2"/>
    <w:rsid w:val="007705FE"/>
    <w:rsid w:val="00771209"/>
    <w:rsid w:val="007713FF"/>
    <w:rsid w:val="0077213A"/>
    <w:rsid w:val="00773152"/>
    <w:rsid w:val="00774646"/>
    <w:rsid w:val="00774CCC"/>
    <w:rsid w:val="00774D93"/>
    <w:rsid w:val="00775705"/>
    <w:rsid w:val="00777B46"/>
    <w:rsid w:val="00781D2A"/>
    <w:rsid w:val="007823A4"/>
    <w:rsid w:val="00782A86"/>
    <w:rsid w:val="007845EF"/>
    <w:rsid w:val="007848D3"/>
    <w:rsid w:val="00785334"/>
    <w:rsid w:val="00785BE5"/>
    <w:rsid w:val="007875AC"/>
    <w:rsid w:val="00787940"/>
    <w:rsid w:val="0079064F"/>
    <w:rsid w:val="007909E5"/>
    <w:rsid w:val="007916B1"/>
    <w:rsid w:val="00791A6C"/>
    <w:rsid w:val="0079400D"/>
    <w:rsid w:val="00796226"/>
    <w:rsid w:val="00796F14"/>
    <w:rsid w:val="00797885"/>
    <w:rsid w:val="00797F88"/>
    <w:rsid w:val="007A033E"/>
    <w:rsid w:val="007A27E2"/>
    <w:rsid w:val="007A3B95"/>
    <w:rsid w:val="007A428B"/>
    <w:rsid w:val="007A531C"/>
    <w:rsid w:val="007A537D"/>
    <w:rsid w:val="007A5F6F"/>
    <w:rsid w:val="007A63A7"/>
    <w:rsid w:val="007A7785"/>
    <w:rsid w:val="007B129A"/>
    <w:rsid w:val="007B2098"/>
    <w:rsid w:val="007B2153"/>
    <w:rsid w:val="007B2288"/>
    <w:rsid w:val="007B2796"/>
    <w:rsid w:val="007B2AAB"/>
    <w:rsid w:val="007B2ABB"/>
    <w:rsid w:val="007B3161"/>
    <w:rsid w:val="007B3656"/>
    <w:rsid w:val="007B3B33"/>
    <w:rsid w:val="007B3D99"/>
    <w:rsid w:val="007B3F0E"/>
    <w:rsid w:val="007B423A"/>
    <w:rsid w:val="007B7CF7"/>
    <w:rsid w:val="007C0081"/>
    <w:rsid w:val="007C11F5"/>
    <w:rsid w:val="007C1A74"/>
    <w:rsid w:val="007C3462"/>
    <w:rsid w:val="007C3714"/>
    <w:rsid w:val="007C3CC4"/>
    <w:rsid w:val="007C559F"/>
    <w:rsid w:val="007C5723"/>
    <w:rsid w:val="007C66B0"/>
    <w:rsid w:val="007D30EF"/>
    <w:rsid w:val="007D52AB"/>
    <w:rsid w:val="007D5FBF"/>
    <w:rsid w:val="007D62AC"/>
    <w:rsid w:val="007D6A6D"/>
    <w:rsid w:val="007E1C66"/>
    <w:rsid w:val="007E31A3"/>
    <w:rsid w:val="007E51FE"/>
    <w:rsid w:val="007E620A"/>
    <w:rsid w:val="007E641C"/>
    <w:rsid w:val="007E69D8"/>
    <w:rsid w:val="007F088E"/>
    <w:rsid w:val="007F1F12"/>
    <w:rsid w:val="007F2830"/>
    <w:rsid w:val="007F39A3"/>
    <w:rsid w:val="007F3BF6"/>
    <w:rsid w:val="007F434C"/>
    <w:rsid w:val="007F5574"/>
    <w:rsid w:val="007F6035"/>
    <w:rsid w:val="007F6363"/>
    <w:rsid w:val="007F654F"/>
    <w:rsid w:val="007F6B0D"/>
    <w:rsid w:val="007F6DF6"/>
    <w:rsid w:val="007F70BA"/>
    <w:rsid w:val="007F7541"/>
    <w:rsid w:val="00800CED"/>
    <w:rsid w:val="00800D9E"/>
    <w:rsid w:val="008015C5"/>
    <w:rsid w:val="0080224A"/>
    <w:rsid w:val="00803628"/>
    <w:rsid w:val="00803B09"/>
    <w:rsid w:val="00804100"/>
    <w:rsid w:val="0080441E"/>
    <w:rsid w:val="00806294"/>
    <w:rsid w:val="008064CE"/>
    <w:rsid w:val="00806634"/>
    <w:rsid w:val="00806662"/>
    <w:rsid w:val="00807DC3"/>
    <w:rsid w:val="008112E3"/>
    <w:rsid w:val="00812BEC"/>
    <w:rsid w:val="0081381D"/>
    <w:rsid w:val="00814557"/>
    <w:rsid w:val="00815472"/>
    <w:rsid w:val="00816EE4"/>
    <w:rsid w:val="0081743B"/>
    <w:rsid w:val="00821467"/>
    <w:rsid w:val="00821ED3"/>
    <w:rsid w:val="0082345F"/>
    <w:rsid w:val="008240F0"/>
    <w:rsid w:val="00824149"/>
    <w:rsid w:val="00824464"/>
    <w:rsid w:val="00826775"/>
    <w:rsid w:val="00827A9C"/>
    <w:rsid w:val="00831082"/>
    <w:rsid w:val="00832D82"/>
    <w:rsid w:val="00833D66"/>
    <w:rsid w:val="00833F1B"/>
    <w:rsid w:val="00834141"/>
    <w:rsid w:val="0083589B"/>
    <w:rsid w:val="008365D5"/>
    <w:rsid w:val="0083744A"/>
    <w:rsid w:val="0084030C"/>
    <w:rsid w:val="00843E46"/>
    <w:rsid w:val="0084450F"/>
    <w:rsid w:val="00844649"/>
    <w:rsid w:val="008450E9"/>
    <w:rsid w:val="008450EE"/>
    <w:rsid w:val="00845F04"/>
    <w:rsid w:val="00846288"/>
    <w:rsid w:val="00847F83"/>
    <w:rsid w:val="008503E0"/>
    <w:rsid w:val="00850C6B"/>
    <w:rsid w:val="00851873"/>
    <w:rsid w:val="00852B58"/>
    <w:rsid w:val="00853A6F"/>
    <w:rsid w:val="00855A42"/>
    <w:rsid w:val="00855AE6"/>
    <w:rsid w:val="008572DA"/>
    <w:rsid w:val="008600A3"/>
    <w:rsid w:val="008603CB"/>
    <w:rsid w:val="0086074B"/>
    <w:rsid w:val="00861D2A"/>
    <w:rsid w:val="00861E97"/>
    <w:rsid w:val="0086216F"/>
    <w:rsid w:val="00862BEC"/>
    <w:rsid w:val="008635E7"/>
    <w:rsid w:val="008643D8"/>
    <w:rsid w:val="008661B7"/>
    <w:rsid w:val="00866E12"/>
    <w:rsid w:val="00867DE4"/>
    <w:rsid w:val="00870AD9"/>
    <w:rsid w:val="00871C47"/>
    <w:rsid w:val="0087246A"/>
    <w:rsid w:val="00872B51"/>
    <w:rsid w:val="008732DA"/>
    <w:rsid w:val="00873C17"/>
    <w:rsid w:val="00874657"/>
    <w:rsid w:val="00874DA5"/>
    <w:rsid w:val="008756D2"/>
    <w:rsid w:val="00875AAE"/>
    <w:rsid w:val="00876D81"/>
    <w:rsid w:val="00876E36"/>
    <w:rsid w:val="00881086"/>
    <w:rsid w:val="00883623"/>
    <w:rsid w:val="00884D80"/>
    <w:rsid w:val="008852AC"/>
    <w:rsid w:val="0088644D"/>
    <w:rsid w:val="0088650B"/>
    <w:rsid w:val="00886E41"/>
    <w:rsid w:val="0089066F"/>
    <w:rsid w:val="008915C7"/>
    <w:rsid w:val="00891BC7"/>
    <w:rsid w:val="00892318"/>
    <w:rsid w:val="008931CC"/>
    <w:rsid w:val="00893278"/>
    <w:rsid w:val="0089435C"/>
    <w:rsid w:val="0089529A"/>
    <w:rsid w:val="008953B3"/>
    <w:rsid w:val="008A02CA"/>
    <w:rsid w:val="008A1A2D"/>
    <w:rsid w:val="008A1B23"/>
    <w:rsid w:val="008A25E1"/>
    <w:rsid w:val="008A2F8D"/>
    <w:rsid w:val="008A3171"/>
    <w:rsid w:val="008A3D90"/>
    <w:rsid w:val="008A4FEE"/>
    <w:rsid w:val="008A5F74"/>
    <w:rsid w:val="008A63D6"/>
    <w:rsid w:val="008B2254"/>
    <w:rsid w:val="008B252F"/>
    <w:rsid w:val="008B2BF3"/>
    <w:rsid w:val="008B2C27"/>
    <w:rsid w:val="008B3434"/>
    <w:rsid w:val="008B44D2"/>
    <w:rsid w:val="008B4EE6"/>
    <w:rsid w:val="008B5F48"/>
    <w:rsid w:val="008B6C6D"/>
    <w:rsid w:val="008B6D37"/>
    <w:rsid w:val="008B6F01"/>
    <w:rsid w:val="008C03FA"/>
    <w:rsid w:val="008C158D"/>
    <w:rsid w:val="008C1AFC"/>
    <w:rsid w:val="008C2BFB"/>
    <w:rsid w:val="008C450A"/>
    <w:rsid w:val="008C5DF2"/>
    <w:rsid w:val="008C6940"/>
    <w:rsid w:val="008C6DEF"/>
    <w:rsid w:val="008C777B"/>
    <w:rsid w:val="008C7B42"/>
    <w:rsid w:val="008D03E8"/>
    <w:rsid w:val="008D1A88"/>
    <w:rsid w:val="008D330E"/>
    <w:rsid w:val="008D4324"/>
    <w:rsid w:val="008D64EB"/>
    <w:rsid w:val="008D71E7"/>
    <w:rsid w:val="008E1084"/>
    <w:rsid w:val="008E1745"/>
    <w:rsid w:val="008E3277"/>
    <w:rsid w:val="008E415C"/>
    <w:rsid w:val="008E4576"/>
    <w:rsid w:val="008E490F"/>
    <w:rsid w:val="008E4B64"/>
    <w:rsid w:val="008E6874"/>
    <w:rsid w:val="008F1413"/>
    <w:rsid w:val="008F1A07"/>
    <w:rsid w:val="008F2D03"/>
    <w:rsid w:val="008F2F68"/>
    <w:rsid w:val="008F4E4C"/>
    <w:rsid w:val="008F55BB"/>
    <w:rsid w:val="008F6A92"/>
    <w:rsid w:val="008F6BB4"/>
    <w:rsid w:val="008F73EF"/>
    <w:rsid w:val="00900AA4"/>
    <w:rsid w:val="00900D2B"/>
    <w:rsid w:val="00901194"/>
    <w:rsid w:val="009014E5"/>
    <w:rsid w:val="00901752"/>
    <w:rsid w:val="00902CC9"/>
    <w:rsid w:val="00902D6C"/>
    <w:rsid w:val="009033C7"/>
    <w:rsid w:val="00903E4D"/>
    <w:rsid w:val="009047D4"/>
    <w:rsid w:val="0090619D"/>
    <w:rsid w:val="00906377"/>
    <w:rsid w:val="00912085"/>
    <w:rsid w:val="0091307B"/>
    <w:rsid w:val="009134BD"/>
    <w:rsid w:val="00913F9C"/>
    <w:rsid w:val="009147BC"/>
    <w:rsid w:val="00915139"/>
    <w:rsid w:val="009154D0"/>
    <w:rsid w:val="0092090D"/>
    <w:rsid w:val="0092182C"/>
    <w:rsid w:val="00921DAC"/>
    <w:rsid w:val="00922C03"/>
    <w:rsid w:val="00922E90"/>
    <w:rsid w:val="00923A1E"/>
    <w:rsid w:val="00923B3E"/>
    <w:rsid w:val="00923F2A"/>
    <w:rsid w:val="00924760"/>
    <w:rsid w:val="0092544B"/>
    <w:rsid w:val="00925A84"/>
    <w:rsid w:val="00925E28"/>
    <w:rsid w:val="00926043"/>
    <w:rsid w:val="009270E1"/>
    <w:rsid w:val="0092749D"/>
    <w:rsid w:val="00930062"/>
    <w:rsid w:val="0093062A"/>
    <w:rsid w:val="0093093C"/>
    <w:rsid w:val="00930DF0"/>
    <w:rsid w:val="00931777"/>
    <w:rsid w:val="009326D3"/>
    <w:rsid w:val="00932E31"/>
    <w:rsid w:val="00933809"/>
    <w:rsid w:val="00933A57"/>
    <w:rsid w:val="009348AB"/>
    <w:rsid w:val="0093500A"/>
    <w:rsid w:val="00935C2F"/>
    <w:rsid w:val="00935EF8"/>
    <w:rsid w:val="00936F59"/>
    <w:rsid w:val="009407B1"/>
    <w:rsid w:val="00942818"/>
    <w:rsid w:val="00943699"/>
    <w:rsid w:val="0094468E"/>
    <w:rsid w:val="0094526E"/>
    <w:rsid w:val="009454B7"/>
    <w:rsid w:val="0094673E"/>
    <w:rsid w:val="00947B2F"/>
    <w:rsid w:val="00947DA4"/>
    <w:rsid w:val="00950258"/>
    <w:rsid w:val="00952A94"/>
    <w:rsid w:val="009532A2"/>
    <w:rsid w:val="0096069F"/>
    <w:rsid w:val="00960C65"/>
    <w:rsid w:val="00961091"/>
    <w:rsid w:val="0096305F"/>
    <w:rsid w:val="00963DE5"/>
    <w:rsid w:val="00964B2D"/>
    <w:rsid w:val="00964DFF"/>
    <w:rsid w:val="00965360"/>
    <w:rsid w:val="00966325"/>
    <w:rsid w:val="00970B9B"/>
    <w:rsid w:val="00971377"/>
    <w:rsid w:val="00971956"/>
    <w:rsid w:val="00972750"/>
    <w:rsid w:val="009740FE"/>
    <w:rsid w:val="0097493C"/>
    <w:rsid w:val="00974AB4"/>
    <w:rsid w:val="00974B21"/>
    <w:rsid w:val="0097612A"/>
    <w:rsid w:val="00976971"/>
    <w:rsid w:val="0097732A"/>
    <w:rsid w:val="00977A40"/>
    <w:rsid w:val="00980236"/>
    <w:rsid w:val="009806F3"/>
    <w:rsid w:val="00980753"/>
    <w:rsid w:val="009816CD"/>
    <w:rsid w:val="009836DE"/>
    <w:rsid w:val="00984600"/>
    <w:rsid w:val="0098550C"/>
    <w:rsid w:val="00985FCD"/>
    <w:rsid w:val="00986098"/>
    <w:rsid w:val="00986A1B"/>
    <w:rsid w:val="009878FC"/>
    <w:rsid w:val="00987955"/>
    <w:rsid w:val="00987A69"/>
    <w:rsid w:val="00991AB3"/>
    <w:rsid w:val="009923C2"/>
    <w:rsid w:val="00992550"/>
    <w:rsid w:val="00992668"/>
    <w:rsid w:val="0099313E"/>
    <w:rsid w:val="009936BB"/>
    <w:rsid w:val="00993A18"/>
    <w:rsid w:val="00993D43"/>
    <w:rsid w:val="00994AF8"/>
    <w:rsid w:val="00995EC3"/>
    <w:rsid w:val="00995F87"/>
    <w:rsid w:val="009A0294"/>
    <w:rsid w:val="009A0978"/>
    <w:rsid w:val="009A1BA0"/>
    <w:rsid w:val="009A20E5"/>
    <w:rsid w:val="009A3C52"/>
    <w:rsid w:val="009A492B"/>
    <w:rsid w:val="009A4DD0"/>
    <w:rsid w:val="009A6338"/>
    <w:rsid w:val="009A7EAD"/>
    <w:rsid w:val="009B0F3A"/>
    <w:rsid w:val="009B146E"/>
    <w:rsid w:val="009B1A08"/>
    <w:rsid w:val="009B2987"/>
    <w:rsid w:val="009B469C"/>
    <w:rsid w:val="009B4732"/>
    <w:rsid w:val="009B48F7"/>
    <w:rsid w:val="009B6180"/>
    <w:rsid w:val="009B66E9"/>
    <w:rsid w:val="009B7387"/>
    <w:rsid w:val="009B76AB"/>
    <w:rsid w:val="009C0097"/>
    <w:rsid w:val="009C0D49"/>
    <w:rsid w:val="009C13A6"/>
    <w:rsid w:val="009C2776"/>
    <w:rsid w:val="009C2A7A"/>
    <w:rsid w:val="009C38F5"/>
    <w:rsid w:val="009C3B6F"/>
    <w:rsid w:val="009C400F"/>
    <w:rsid w:val="009C5000"/>
    <w:rsid w:val="009C530E"/>
    <w:rsid w:val="009C56F0"/>
    <w:rsid w:val="009C6706"/>
    <w:rsid w:val="009C6939"/>
    <w:rsid w:val="009C7CC8"/>
    <w:rsid w:val="009D0142"/>
    <w:rsid w:val="009D02EE"/>
    <w:rsid w:val="009D05E1"/>
    <w:rsid w:val="009D136A"/>
    <w:rsid w:val="009D2E00"/>
    <w:rsid w:val="009D2E26"/>
    <w:rsid w:val="009D31C9"/>
    <w:rsid w:val="009D40D4"/>
    <w:rsid w:val="009D412C"/>
    <w:rsid w:val="009D48E8"/>
    <w:rsid w:val="009D5914"/>
    <w:rsid w:val="009D5958"/>
    <w:rsid w:val="009D5CA8"/>
    <w:rsid w:val="009D67DB"/>
    <w:rsid w:val="009E1CE0"/>
    <w:rsid w:val="009E36E2"/>
    <w:rsid w:val="009E4F41"/>
    <w:rsid w:val="009E52FA"/>
    <w:rsid w:val="009E559F"/>
    <w:rsid w:val="009E5E55"/>
    <w:rsid w:val="009E6790"/>
    <w:rsid w:val="009E7645"/>
    <w:rsid w:val="009F0770"/>
    <w:rsid w:val="009F1C9C"/>
    <w:rsid w:val="009F25C6"/>
    <w:rsid w:val="009F3365"/>
    <w:rsid w:val="009F3B59"/>
    <w:rsid w:val="009F4948"/>
    <w:rsid w:val="009F4E2C"/>
    <w:rsid w:val="009F501F"/>
    <w:rsid w:val="009F7549"/>
    <w:rsid w:val="00A006EB"/>
    <w:rsid w:val="00A01E6E"/>
    <w:rsid w:val="00A03124"/>
    <w:rsid w:val="00A03F3C"/>
    <w:rsid w:val="00A05718"/>
    <w:rsid w:val="00A0594E"/>
    <w:rsid w:val="00A064BE"/>
    <w:rsid w:val="00A065C1"/>
    <w:rsid w:val="00A068B5"/>
    <w:rsid w:val="00A069F7"/>
    <w:rsid w:val="00A10435"/>
    <w:rsid w:val="00A1129C"/>
    <w:rsid w:val="00A120A7"/>
    <w:rsid w:val="00A13021"/>
    <w:rsid w:val="00A1440B"/>
    <w:rsid w:val="00A159B3"/>
    <w:rsid w:val="00A1611D"/>
    <w:rsid w:val="00A1683D"/>
    <w:rsid w:val="00A17292"/>
    <w:rsid w:val="00A1790C"/>
    <w:rsid w:val="00A201E2"/>
    <w:rsid w:val="00A207BF"/>
    <w:rsid w:val="00A2193F"/>
    <w:rsid w:val="00A262E2"/>
    <w:rsid w:val="00A26BAD"/>
    <w:rsid w:val="00A300CB"/>
    <w:rsid w:val="00A30320"/>
    <w:rsid w:val="00A30397"/>
    <w:rsid w:val="00A31FE8"/>
    <w:rsid w:val="00A32877"/>
    <w:rsid w:val="00A32EB9"/>
    <w:rsid w:val="00A338F1"/>
    <w:rsid w:val="00A340DD"/>
    <w:rsid w:val="00A3655E"/>
    <w:rsid w:val="00A36C68"/>
    <w:rsid w:val="00A36F35"/>
    <w:rsid w:val="00A41DB6"/>
    <w:rsid w:val="00A422E9"/>
    <w:rsid w:val="00A42C1E"/>
    <w:rsid w:val="00A44158"/>
    <w:rsid w:val="00A44D5F"/>
    <w:rsid w:val="00A45A9C"/>
    <w:rsid w:val="00A50590"/>
    <w:rsid w:val="00A51024"/>
    <w:rsid w:val="00A51292"/>
    <w:rsid w:val="00A514C6"/>
    <w:rsid w:val="00A51977"/>
    <w:rsid w:val="00A5222F"/>
    <w:rsid w:val="00A52F16"/>
    <w:rsid w:val="00A57833"/>
    <w:rsid w:val="00A6158B"/>
    <w:rsid w:val="00A618AE"/>
    <w:rsid w:val="00A621FD"/>
    <w:rsid w:val="00A63955"/>
    <w:rsid w:val="00A63C01"/>
    <w:rsid w:val="00A64F5C"/>
    <w:rsid w:val="00A665FA"/>
    <w:rsid w:val="00A669CE"/>
    <w:rsid w:val="00A66D83"/>
    <w:rsid w:val="00A67184"/>
    <w:rsid w:val="00A67221"/>
    <w:rsid w:val="00A703B3"/>
    <w:rsid w:val="00A70C76"/>
    <w:rsid w:val="00A72508"/>
    <w:rsid w:val="00A72E91"/>
    <w:rsid w:val="00A736E7"/>
    <w:rsid w:val="00A75C03"/>
    <w:rsid w:val="00A77392"/>
    <w:rsid w:val="00A80662"/>
    <w:rsid w:val="00A8192E"/>
    <w:rsid w:val="00A81E6D"/>
    <w:rsid w:val="00A81F6F"/>
    <w:rsid w:val="00A82384"/>
    <w:rsid w:val="00A83B71"/>
    <w:rsid w:val="00A844AB"/>
    <w:rsid w:val="00A8464A"/>
    <w:rsid w:val="00A84969"/>
    <w:rsid w:val="00A84E67"/>
    <w:rsid w:val="00A86813"/>
    <w:rsid w:val="00A86EA0"/>
    <w:rsid w:val="00A874D0"/>
    <w:rsid w:val="00A90A1F"/>
    <w:rsid w:val="00A92160"/>
    <w:rsid w:val="00A92B36"/>
    <w:rsid w:val="00A92E0D"/>
    <w:rsid w:val="00A93F67"/>
    <w:rsid w:val="00A94F0C"/>
    <w:rsid w:val="00A95D37"/>
    <w:rsid w:val="00A95E8F"/>
    <w:rsid w:val="00A96E1B"/>
    <w:rsid w:val="00A97672"/>
    <w:rsid w:val="00A97A96"/>
    <w:rsid w:val="00A97BBD"/>
    <w:rsid w:val="00AA0114"/>
    <w:rsid w:val="00AA2CD3"/>
    <w:rsid w:val="00AA4493"/>
    <w:rsid w:val="00AA5312"/>
    <w:rsid w:val="00AA78C6"/>
    <w:rsid w:val="00AB1615"/>
    <w:rsid w:val="00AB1C86"/>
    <w:rsid w:val="00AB28DF"/>
    <w:rsid w:val="00AB351D"/>
    <w:rsid w:val="00AB4C4A"/>
    <w:rsid w:val="00AC1DE9"/>
    <w:rsid w:val="00AC2A52"/>
    <w:rsid w:val="00AC362F"/>
    <w:rsid w:val="00AC3641"/>
    <w:rsid w:val="00AC3D9A"/>
    <w:rsid w:val="00AC4108"/>
    <w:rsid w:val="00AC4FB5"/>
    <w:rsid w:val="00AC5372"/>
    <w:rsid w:val="00AC5C3A"/>
    <w:rsid w:val="00AC6871"/>
    <w:rsid w:val="00AC754E"/>
    <w:rsid w:val="00AC7B79"/>
    <w:rsid w:val="00AD002F"/>
    <w:rsid w:val="00AD257A"/>
    <w:rsid w:val="00AD3158"/>
    <w:rsid w:val="00AD365D"/>
    <w:rsid w:val="00AD44EA"/>
    <w:rsid w:val="00AD51DA"/>
    <w:rsid w:val="00AD59EA"/>
    <w:rsid w:val="00AD5ABA"/>
    <w:rsid w:val="00AD7CF1"/>
    <w:rsid w:val="00AE0235"/>
    <w:rsid w:val="00AE0B9B"/>
    <w:rsid w:val="00AE2CE6"/>
    <w:rsid w:val="00AE4199"/>
    <w:rsid w:val="00AE4933"/>
    <w:rsid w:val="00AE56E4"/>
    <w:rsid w:val="00AE6653"/>
    <w:rsid w:val="00AE6C18"/>
    <w:rsid w:val="00AF129D"/>
    <w:rsid w:val="00AF196D"/>
    <w:rsid w:val="00AF3487"/>
    <w:rsid w:val="00AF3D8A"/>
    <w:rsid w:val="00AF3EB5"/>
    <w:rsid w:val="00AF5163"/>
    <w:rsid w:val="00AF5CC4"/>
    <w:rsid w:val="00B0050B"/>
    <w:rsid w:val="00B00598"/>
    <w:rsid w:val="00B01805"/>
    <w:rsid w:val="00B027E7"/>
    <w:rsid w:val="00B028D2"/>
    <w:rsid w:val="00B029B3"/>
    <w:rsid w:val="00B04B99"/>
    <w:rsid w:val="00B04F71"/>
    <w:rsid w:val="00B05F77"/>
    <w:rsid w:val="00B06D4F"/>
    <w:rsid w:val="00B07264"/>
    <w:rsid w:val="00B078A3"/>
    <w:rsid w:val="00B10193"/>
    <w:rsid w:val="00B11C92"/>
    <w:rsid w:val="00B13572"/>
    <w:rsid w:val="00B13E59"/>
    <w:rsid w:val="00B14288"/>
    <w:rsid w:val="00B16A42"/>
    <w:rsid w:val="00B16BE6"/>
    <w:rsid w:val="00B172ED"/>
    <w:rsid w:val="00B174AF"/>
    <w:rsid w:val="00B1798D"/>
    <w:rsid w:val="00B17FBD"/>
    <w:rsid w:val="00B2142B"/>
    <w:rsid w:val="00B21C19"/>
    <w:rsid w:val="00B22BB5"/>
    <w:rsid w:val="00B237CC"/>
    <w:rsid w:val="00B24515"/>
    <w:rsid w:val="00B2551B"/>
    <w:rsid w:val="00B2642E"/>
    <w:rsid w:val="00B30499"/>
    <w:rsid w:val="00B30904"/>
    <w:rsid w:val="00B31C67"/>
    <w:rsid w:val="00B31F59"/>
    <w:rsid w:val="00B331B9"/>
    <w:rsid w:val="00B34611"/>
    <w:rsid w:val="00B35F03"/>
    <w:rsid w:val="00B37611"/>
    <w:rsid w:val="00B40936"/>
    <w:rsid w:val="00B40A20"/>
    <w:rsid w:val="00B4111E"/>
    <w:rsid w:val="00B41D61"/>
    <w:rsid w:val="00B42950"/>
    <w:rsid w:val="00B4512C"/>
    <w:rsid w:val="00B460E5"/>
    <w:rsid w:val="00B467D2"/>
    <w:rsid w:val="00B47F01"/>
    <w:rsid w:val="00B50508"/>
    <w:rsid w:val="00B517C0"/>
    <w:rsid w:val="00B52019"/>
    <w:rsid w:val="00B528BD"/>
    <w:rsid w:val="00B52B4A"/>
    <w:rsid w:val="00B568BA"/>
    <w:rsid w:val="00B64787"/>
    <w:rsid w:val="00B64D49"/>
    <w:rsid w:val="00B66F63"/>
    <w:rsid w:val="00B673EC"/>
    <w:rsid w:val="00B70162"/>
    <w:rsid w:val="00B70742"/>
    <w:rsid w:val="00B70C89"/>
    <w:rsid w:val="00B70F01"/>
    <w:rsid w:val="00B71705"/>
    <w:rsid w:val="00B71A4E"/>
    <w:rsid w:val="00B71FA5"/>
    <w:rsid w:val="00B73F9A"/>
    <w:rsid w:val="00B75012"/>
    <w:rsid w:val="00B76F00"/>
    <w:rsid w:val="00B76F37"/>
    <w:rsid w:val="00B80B4D"/>
    <w:rsid w:val="00B80CE3"/>
    <w:rsid w:val="00B81484"/>
    <w:rsid w:val="00B817F3"/>
    <w:rsid w:val="00B82558"/>
    <w:rsid w:val="00B8431E"/>
    <w:rsid w:val="00B84D92"/>
    <w:rsid w:val="00B86780"/>
    <w:rsid w:val="00B87219"/>
    <w:rsid w:val="00B8758B"/>
    <w:rsid w:val="00B923C5"/>
    <w:rsid w:val="00B925BD"/>
    <w:rsid w:val="00B93A18"/>
    <w:rsid w:val="00B95066"/>
    <w:rsid w:val="00B95168"/>
    <w:rsid w:val="00B956A0"/>
    <w:rsid w:val="00B9583E"/>
    <w:rsid w:val="00B95A94"/>
    <w:rsid w:val="00B96441"/>
    <w:rsid w:val="00B96985"/>
    <w:rsid w:val="00B969E0"/>
    <w:rsid w:val="00B97029"/>
    <w:rsid w:val="00B97692"/>
    <w:rsid w:val="00BA1840"/>
    <w:rsid w:val="00BA2375"/>
    <w:rsid w:val="00BA28FF"/>
    <w:rsid w:val="00BA338E"/>
    <w:rsid w:val="00BA3AC5"/>
    <w:rsid w:val="00BA4836"/>
    <w:rsid w:val="00BA4DE5"/>
    <w:rsid w:val="00BA6499"/>
    <w:rsid w:val="00BA6895"/>
    <w:rsid w:val="00BA6A8C"/>
    <w:rsid w:val="00BA75B1"/>
    <w:rsid w:val="00BA7917"/>
    <w:rsid w:val="00BA7F37"/>
    <w:rsid w:val="00BA7F51"/>
    <w:rsid w:val="00BB064B"/>
    <w:rsid w:val="00BB3CAC"/>
    <w:rsid w:val="00BB3CE1"/>
    <w:rsid w:val="00BB4239"/>
    <w:rsid w:val="00BB675E"/>
    <w:rsid w:val="00BB6963"/>
    <w:rsid w:val="00BB71EF"/>
    <w:rsid w:val="00BC0911"/>
    <w:rsid w:val="00BC651C"/>
    <w:rsid w:val="00BC68B8"/>
    <w:rsid w:val="00BD21FD"/>
    <w:rsid w:val="00BD2230"/>
    <w:rsid w:val="00BD33B3"/>
    <w:rsid w:val="00BD3C66"/>
    <w:rsid w:val="00BD4921"/>
    <w:rsid w:val="00BD5A48"/>
    <w:rsid w:val="00BD5FC3"/>
    <w:rsid w:val="00BD6FB0"/>
    <w:rsid w:val="00BD7101"/>
    <w:rsid w:val="00BE0807"/>
    <w:rsid w:val="00BE1987"/>
    <w:rsid w:val="00BE1EAE"/>
    <w:rsid w:val="00BE2545"/>
    <w:rsid w:val="00BE2732"/>
    <w:rsid w:val="00BE315F"/>
    <w:rsid w:val="00BE53ED"/>
    <w:rsid w:val="00BE637F"/>
    <w:rsid w:val="00BE6892"/>
    <w:rsid w:val="00BE716A"/>
    <w:rsid w:val="00BE750E"/>
    <w:rsid w:val="00BF042C"/>
    <w:rsid w:val="00BF0DAE"/>
    <w:rsid w:val="00BF1D8B"/>
    <w:rsid w:val="00BF34FC"/>
    <w:rsid w:val="00BF41CF"/>
    <w:rsid w:val="00BF52E8"/>
    <w:rsid w:val="00BF72BF"/>
    <w:rsid w:val="00BF788D"/>
    <w:rsid w:val="00C000F3"/>
    <w:rsid w:val="00C0064F"/>
    <w:rsid w:val="00C0161B"/>
    <w:rsid w:val="00C01F1C"/>
    <w:rsid w:val="00C02449"/>
    <w:rsid w:val="00C0249E"/>
    <w:rsid w:val="00C02CEA"/>
    <w:rsid w:val="00C03019"/>
    <w:rsid w:val="00C034B9"/>
    <w:rsid w:val="00C06695"/>
    <w:rsid w:val="00C06A02"/>
    <w:rsid w:val="00C10E93"/>
    <w:rsid w:val="00C11EB9"/>
    <w:rsid w:val="00C12BB1"/>
    <w:rsid w:val="00C12D1B"/>
    <w:rsid w:val="00C15CEA"/>
    <w:rsid w:val="00C1669D"/>
    <w:rsid w:val="00C16DE1"/>
    <w:rsid w:val="00C17524"/>
    <w:rsid w:val="00C2089D"/>
    <w:rsid w:val="00C20B84"/>
    <w:rsid w:val="00C20F73"/>
    <w:rsid w:val="00C22594"/>
    <w:rsid w:val="00C2442E"/>
    <w:rsid w:val="00C246CE"/>
    <w:rsid w:val="00C26867"/>
    <w:rsid w:val="00C30B53"/>
    <w:rsid w:val="00C345C4"/>
    <w:rsid w:val="00C34D79"/>
    <w:rsid w:val="00C35AF8"/>
    <w:rsid w:val="00C362C2"/>
    <w:rsid w:val="00C36F3B"/>
    <w:rsid w:val="00C40491"/>
    <w:rsid w:val="00C40E91"/>
    <w:rsid w:val="00C429E4"/>
    <w:rsid w:val="00C436E6"/>
    <w:rsid w:val="00C4379A"/>
    <w:rsid w:val="00C43B4C"/>
    <w:rsid w:val="00C441DA"/>
    <w:rsid w:val="00C44DE4"/>
    <w:rsid w:val="00C46755"/>
    <w:rsid w:val="00C477DA"/>
    <w:rsid w:val="00C51044"/>
    <w:rsid w:val="00C511A4"/>
    <w:rsid w:val="00C51CB4"/>
    <w:rsid w:val="00C51E3F"/>
    <w:rsid w:val="00C5207B"/>
    <w:rsid w:val="00C5210E"/>
    <w:rsid w:val="00C52D5D"/>
    <w:rsid w:val="00C5377B"/>
    <w:rsid w:val="00C55E65"/>
    <w:rsid w:val="00C56F1B"/>
    <w:rsid w:val="00C57368"/>
    <w:rsid w:val="00C5754D"/>
    <w:rsid w:val="00C610C7"/>
    <w:rsid w:val="00C61C21"/>
    <w:rsid w:val="00C61C8F"/>
    <w:rsid w:val="00C62DC7"/>
    <w:rsid w:val="00C63E45"/>
    <w:rsid w:val="00C64FAA"/>
    <w:rsid w:val="00C6526D"/>
    <w:rsid w:val="00C654FD"/>
    <w:rsid w:val="00C65B2F"/>
    <w:rsid w:val="00C66D16"/>
    <w:rsid w:val="00C66F81"/>
    <w:rsid w:val="00C67906"/>
    <w:rsid w:val="00C7005E"/>
    <w:rsid w:val="00C7083E"/>
    <w:rsid w:val="00C71225"/>
    <w:rsid w:val="00C71F48"/>
    <w:rsid w:val="00C73845"/>
    <w:rsid w:val="00C74188"/>
    <w:rsid w:val="00C74858"/>
    <w:rsid w:val="00C753D7"/>
    <w:rsid w:val="00C75421"/>
    <w:rsid w:val="00C84A6F"/>
    <w:rsid w:val="00C859CC"/>
    <w:rsid w:val="00C8613F"/>
    <w:rsid w:val="00C86FDC"/>
    <w:rsid w:val="00C9010F"/>
    <w:rsid w:val="00C90913"/>
    <w:rsid w:val="00C91A66"/>
    <w:rsid w:val="00C92BD2"/>
    <w:rsid w:val="00C92FA9"/>
    <w:rsid w:val="00C97052"/>
    <w:rsid w:val="00CA040D"/>
    <w:rsid w:val="00CA068E"/>
    <w:rsid w:val="00CA071F"/>
    <w:rsid w:val="00CA1776"/>
    <w:rsid w:val="00CA1BA4"/>
    <w:rsid w:val="00CA1D9A"/>
    <w:rsid w:val="00CA6AFD"/>
    <w:rsid w:val="00CA6B3E"/>
    <w:rsid w:val="00CA6F31"/>
    <w:rsid w:val="00CA7D86"/>
    <w:rsid w:val="00CB1560"/>
    <w:rsid w:val="00CB2205"/>
    <w:rsid w:val="00CB2F6A"/>
    <w:rsid w:val="00CB476E"/>
    <w:rsid w:val="00CB51B4"/>
    <w:rsid w:val="00CB68BE"/>
    <w:rsid w:val="00CB77B6"/>
    <w:rsid w:val="00CC04D7"/>
    <w:rsid w:val="00CC110D"/>
    <w:rsid w:val="00CC1BF2"/>
    <w:rsid w:val="00CC28AA"/>
    <w:rsid w:val="00CC4B2D"/>
    <w:rsid w:val="00CC4C3D"/>
    <w:rsid w:val="00CC5679"/>
    <w:rsid w:val="00CC5F1C"/>
    <w:rsid w:val="00CC7E0F"/>
    <w:rsid w:val="00CD014C"/>
    <w:rsid w:val="00CD0974"/>
    <w:rsid w:val="00CD0C9D"/>
    <w:rsid w:val="00CD1C02"/>
    <w:rsid w:val="00CD23E2"/>
    <w:rsid w:val="00CD2BE7"/>
    <w:rsid w:val="00CD330A"/>
    <w:rsid w:val="00CD3CC3"/>
    <w:rsid w:val="00CD40A9"/>
    <w:rsid w:val="00CD62EB"/>
    <w:rsid w:val="00CE0435"/>
    <w:rsid w:val="00CE052C"/>
    <w:rsid w:val="00CE0BAC"/>
    <w:rsid w:val="00CE32AC"/>
    <w:rsid w:val="00CE3FD1"/>
    <w:rsid w:val="00CE4561"/>
    <w:rsid w:val="00CE473E"/>
    <w:rsid w:val="00CE53B0"/>
    <w:rsid w:val="00CE5796"/>
    <w:rsid w:val="00CE5D8D"/>
    <w:rsid w:val="00CE6D33"/>
    <w:rsid w:val="00CE7CD4"/>
    <w:rsid w:val="00CF0323"/>
    <w:rsid w:val="00CF0E51"/>
    <w:rsid w:val="00CF1459"/>
    <w:rsid w:val="00CF322E"/>
    <w:rsid w:val="00CF34F8"/>
    <w:rsid w:val="00CF3FC6"/>
    <w:rsid w:val="00CF4F94"/>
    <w:rsid w:val="00CF51E3"/>
    <w:rsid w:val="00CF6848"/>
    <w:rsid w:val="00CF7A6E"/>
    <w:rsid w:val="00CF7F13"/>
    <w:rsid w:val="00D00264"/>
    <w:rsid w:val="00D01556"/>
    <w:rsid w:val="00D03231"/>
    <w:rsid w:val="00D035FB"/>
    <w:rsid w:val="00D03EDA"/>
    <w:rsid w:val="00D044BF"/>
    <w:rsid w:val="00D04B82"/>
    <w:rsid w:val="00D10A1D"/>
    <w:rsid w:val="00D10E99"/>
    <w:rsid w:val="00D11F71"/>
    <w:rsid w:val="00D12B81"/>
    <w:rsid w:val="00D14E03"/>
    <w:rsid w:val="00D15CA9"/>
    <w:rsid w:val="00D17F05"/>
    <w:rsid w:val="00D21163"/>
    <w:rsid w:val="00D21B36"/>
    <w:rsid w:val="00D22900"/>
    <w:rsid w:val="00D22F4B"/>
    <w:rsid w:val="00D24FCC"/>
    <w:rsid w:val="00D2599E"/>
    <w:rsid w:val="00D305DC"/>
    <w:rsid w:val="00D31774"/>
    <w:rsid w:val="00D321DD"/>
    <w:rsid w:val="00D3281B"/>
    <w:rsid w:val="00D32C07"/>
    <w:rsid w:val="00D32F12"/>
    <w:rsid w:val="00D338A0"/>
    <w:rsid w:val="00D33A22"/>
    <w:rsid w:val="00D340CD"/>
    <w:rsid w:val="00D346F8"/>
    <w:rsid w:val="00D362F8"/>
    <w:rsid w:val="00D3798F"/>
    <w:rsid w:val="00D4028D"/>
    <w:rsid w:val="00D404F8"/>
    <w:rsid w:val="00D45255"/>
    <w:rsid w:val="00D474E5"/>
    <w:rsid w:val="00D47528"/>
    <w:rsid w:val="00D50D7E"/>
    <w:rsid w:val="00D51019"/>
    <w:rsid w:val="00D51E05"/>
    <w:rsid w:val="00D51F5F"/>
    <w:rsid w:val="00D52957"/>
    <w:rsid w:val="00D53D0E"/>
    <w:rsid w:val="00D560C5"/>
    <w:rsid w:val="00D61055"/>
    <w:rsid w:val="00D6114B"/>
    <w:rsid w:val="00D6243A"/>
    <w:rsid w:val="00D635B3"/>
    <w:rsid w:val="00D63F3D"/>
    <w:rsid w:val="00D6607F"/>
    <w:rsid w:val="00D66413"/>
    <w:rsid w:val="00D70BFB"/>
    <w:rsid w:val="00D70C96"/>
    <w:rsid w:val="00D711B5"/>
    <w:rsid w:val="00D71B73"/>
    <w:rsid w:val="00D71E36"/>
    <w:rsid w:val="00D73649"/>
    <w:rsid w:val="00D74415"/>
    <w:rsid w:val="00D7443F"/>
    <w:rsid w:val="00D74644"/>
    <w:rsid w:val="00D7467E"/>
    <w:rsid w:val="00D756FB"/>
    <w:rsid w:val="00D75D8D"/>
    <w:rsid w:val="00D76D8A"/>
    <w:rsid w:val="00D80C40"/>
    <w:rsid w:val="00D8138E"/>
    <w:rsid w:val="00D81723"/>
    <w:rsid w:val="00D81D51"/>
    <w:rsid w:val="00D83A7D"/>
    <w:rsid w:val="00D841BA"/>
    <w:rsid w:val="00D84DDE"/>
    <w:rsid w:val="00D85679"/>
    <w:rsid w:val="00D85800"/>
    <w:rsid w:val="00D85C9B"/>
    <w:rsid w:val="00D86865"/>
    <w:rsid w:val="00D86F18"/>
    <w:rsid w:val="00D90A1C"/>
    <w:rsid w:val="00D931A1"/>
    <w:rsid w:val="00D9393B"/>
    <w:rsid w:val="00D93C81"/>
    <w:rsid w:val="00D94627"/>
    <w:rsid w:val="00D9648B"/>
    <w:rsid w:val="00D9790F"/>
    <w:rsid w:val="00DA37C2"/>
    <w:rsid w:val="00DA4C3B"/>
    <w:rsid w:val="00DA4DAD"/>
    <w:rsid w:val="00DA55CF"/>
    <w:rsid w:val="00DA7728"/>
    <w:rsid w:val="00DB001E"/>
    <w:rsid w:val="00DB0465"/>
    <w:rsid w:val="00DB0D6B"/>
    <w:rsid w:val="00DB1359"/>
    <w:rsid w:val="00DB24F6"/>
    <w:rsid w:val="00DB2EE9"/>
    <w:rsid w:val="00DB346C"/>
    <w:rsid w:val="00DB3AD5"/>
    <w:rsid w:val="00DB3EDE"/>
    <w:rsid w:val="00DB49FB"/>
    <w:rsid w:val="00DB5CCC"/>
    <w:rsid w:val="00DC08F5"/>
    <w:rsid w:val="00DC095E"/>
    <w:rsid w:val="00DC0F92"/>
    <w:rsid w:val="00DC1EEB"/>
    <w:rsid w:val="00DC1EFB"/>
    <w:rsid w:val="00DC23DC"/>
    <w:rsid w:val="00DC26D5"/>
    <w:rsid w:val="00DC326E"/>
    <w:rsid w:val="00DC33F9"/>
    <w:rsid w:val="00DC3D67"/>
    <w:rsid w:val="00DC6BBF"/>
    <w:rsid w:val="00DD0541"/>
    <w:rsid w:val="00DD1E90"/>
    <w:rsid w:val="00DD384E"/>
    <w:rsid w:val="00DD4A23"/>
    <w:rsid w:val="00DD5C2B"/>
    <w:rsid w:val="00DD6631"/>
    <w:rsid w:val="00DE00F4"/>
    <w:rsid w:val="00DE0501"/>
    <w:rsid w:val="00DE0F15"/>
    <w:rsid w:val="00DE1653"/>
    <w:rsid w:val="00DE1D5A"/>
    <w:rsid w:val="00DE3C32"/>
    <w:rsid w:val="00DE40DF"/>
    <w:rsid w:val="00DE4E3A"/>
    <w:rsid w:val="00DE6B98"/>
    <w:rsid w:val="00DE6E45"/>
    <w:rsid w:val="00DE75CB"/>
    <w:rsid w:val="00DE76FD"/>
    <w:rsid w:val="00DE7818"/>
    <w:rsid w:val="00DE7A04"/>
    <w:rsid w:val="00DF14B7"/>
    <w:rsid w:val="00DF2B97"/>
    <w:rsid w:val="00DF2E20"/>
    <w:rsid w:val="00DF6A7D"/>
    <w:rsid w:val="00E04C13"/>
    <w:rsid w:val="00E058DA"/>
    <w:rsid w:val="00E05DCF"/>
    <w:rsid w:val="00E06AE1"/>
    <w:rsid w:val="00E10B36"/>
    <w:rsid w:val="00E10FA0"/>
    <w:rsid w:val="00E1236D"/>
    <w:rsid w:val="00E126A4"/>
    <w:rsid w:val="00E14746"/>
    <w:rsid w:val="00E14A78"/>
    <w:rsid w:val="00E157E7"/>
    <w:rsid w:val="00E15A7A"/>
    <w:rsid w:val="00E16306"/>
    <w:rsid w:val="00E1738A"/>
    <w:rsid w:val="00E17FC0"/>
    <w:rsid w:val="00E205DC"/>
    <w:rsid w:val="00E21336"/>
    <w:rsid w:val="00E2356E"/>
    <w:rsid w:val="00E2491C"/>
    <w:rsid w:val="00E24ED0"/>
    <w:rsid w:val="00E253D4"/>
    <w:rsid w:val="00E258F8"/>
    <w:rsid w:val="00E25AB2"/>
    <w:rsid w:val="00E25B94"/>
    <w:rsid w:val="00E26F44"/>
    <w:rsid w:val="00E30BC0"/>
    <w:rsid w:val="00E3164A"/>
    <w:rsid w:val="00E3237A"/>
    <w:rsid w:val="00E3248C"/>
    <w:rsid w:val="00E338ED"/>
    <w:rsid w:val="00E34197"/>
    <w:rsid w:val="00E34B8A"/>
    <w:rsid w:val="00E34C7B"/>
    <w:rsid w:val="00E36120"/>
    <w:rsid w:val="00E3700E"/>
    <w:rsid w:val="00E405FA"/>
    <w:rsid w:val="00E40F71"/>
    <w:rsid w:val="00E41650"/>
    <w:rsid w:val="00E42CE1"/>
    <w:rsid w:val="00E434F0"/>
    <w:rsid w:val="00E439C5"/>
    <w:rsid w:val="00E43DF4"/>
    <w:rsid w:val="00E47499"/>
    <w:rsid w:val="00E47D32"/>
    <w:rsid w:val="00E5198E"/>
    <w:rsid w:val="00E529F6"/>
    <w:rsid w:val="00E546E1"/>
    <w:rsid w:val="00E55241"/>
    <w:rsid w:val="00E57933"/>
    <w:rsid w:val="00E57A1B"/>
    <w:rsid w:val="00E6034D"/>
    <w:rsid w:val="00E6139F"/>
    <w:rsid w:val="00E6216B"/>
    <w:rsid w:val="00E638CB"/>
    <w:rsid w:val="00E643F3"/>
    <w:rsid w:val="00E64756"/>
    <w:rsid w:val="00E64D27"/>
    <w:rsid w:val="00E66F26"/>
    <w:rsid w:val="00E709A1"/>
    <w:rsid w:val="00E710D4"/>
    <w:rsid w:val="00E72147"/>
    <w:rsid w:val="00E7285F"/>
    <w:rsid w:val="00E72FC9"/>
    <w:rsid w:val="00E731F2"/>
    <w:rsid w:val="00E7407D"/>
    <w:rsid w:val="00E749AD"/>
    <w:rsid w:val="00E75608"/>
    <w:rsid w:val="00E77871"/>
    <w:rsid w:val="00E8024A"/>
    <w:rsid w:val="00E80BC6"/>
    <w:rsid w:val="00E815C0"/>
    <w:rsid w:val="00E835EB"/>
    <w:rsid w:val="00E839CA"/>
    <w:rsid w:val="00E86D22"/>
    <w:rsid w:val="00E86F9F"/>
    <w:rsid w:val="00E87899"/>
    <w:rsid w:val="00E9026B"/>
    <w:rsid w:val="00E90C1A"/>
    <w:rsid w:val="00E92B73"/>
    <w:rsid w:val="00E936CD"/>
    <w:rsid w:val="00E952AB"/>
    <w:rsid w:val="00E963CB"/>
    <w:rsid w:val="00E96431"/>
    <w:rsid w:val="00E96C4A"/>
    <w:rsid w:val="00E96EE0"/>
    <w:rsid w:val="00E9779C"/>
    <w:rsid w:val="00E97A6F"/>
    <w:rsid w:val="00E97C25"/>
    <w:rsid w:val="00EA1520"/>
    <w:rsid w:val="00EA1ABF"/>
    <w:rsid w:val="00EA2472"/>
    <w:rsid w:val="00EA273B"/>
    <w:rsid w:val="00EA2760"/>
    <w:rsid w:val="00EA3649"/>
    <w:rsid w:val="00EA3740"/>
    <w:rsid w:val="00EA38B6"/>
    <w:rsid w:val="00EA3972"/>
    <w:rsid w:val="00EA4321"/>
    <w:rsid w:val="00EA4E90"/>
    <w:rsid w:val="00EB276D"/>
    <w:rsid w:val="00EB27AD"/>
    <w:rsid w:val="00EB3075"/>
    <w:rsid w:val="00EB387E"/>
    <w:rsid w:val="00EB4429"/>
    <w:rsid w:val="00EB471A"/>
    <w:rsid w:val="00EB6478"/>
    <w:rsid w:val="00EB67A1"/>
    <w:rsid w:val="00EB6D09"/>
    <w:rsid w:val="00EB7184"/>
    <w:rsid w:val="00EB7750"/>
    <w:rsid w:val="00EC07A1"/>
    <w:rsid w:val="00EC0D28"/>
    <w:rsid w:val="00EC1233"/>
    <w:rsid w:val="00EC19A2"/>
    <w:rsid w:val="00EC1D05"/>
    <w:rsid w:val="00EC200B"/>
    <w:rsid w:val="00EC2AA5"/>
    <w:rsid w:val="00EC2DA4"/>
    <w:rsid w:val="00EC2EE7"/>
    <w:rsid w:val="00EC384F"/>
    <w:rsid w:val="00EC4947"/>
    <w:rsid w:val="00EC50D8"/>
    <w:rsid w:val="00ED22AC"/>
    <w:rsid w:val="00ED25AD"/>
    <w:rsid w:val="00ED3935"/>
    <w:rsid w:val="00ED75F4"/>
    <w:rsid w:val="00ED7FF1"/>
    <w:rsid w:val="00EE1300"/>
    <w:rsid w:val="00EE1814"/>
    <w:rsid w:val="00EE2E43"/>
    <w:rsid w:val="00EE3F0A"/>
    <w:rsid w:val="00EE506B"/>
    <w:rsid w:val="00EE5A41"/>
    <w:rsid w:val="00EE6359"/>
    <w:rsid w:val="00EE7679"/>
    <w:rsid w:val="00EE774C"/>
    <w:rsid w:val="00EE7C10"/>
    <w:rsid w:val="00EF4D2C"/>
    <w:rsid w:val="00EF4D92"/>
    <w:rsid w:val="00EF4DDD"/>
    <w:rsid w:val="00EF6113"/>
    <w:rsid w:val="00EF6549"/>
    <w:rsid w:val="00EF707A"/>
    <w:rsid w:val="00F01109"/>
    <w:rsid w:val="00F01BA0"/>
    <w:rsid w:val="00F0252B"/>
    <w:rsid w:val="00F0348A"/>
    <w:rsid w:val="00F0353E"/>
    <w:rsid w:val="00F03613"/>
    <w:rsid w:val="00F038ED"/>
    <w:rsid w:val="00F04B25"/>
    <w:rsid w:val="00F04B5B"/>
    <w:rsid w:val="00F06BD5"/>
    <w:rsid w:val="00F06CED"/>
    <w:rsid w:val="00F07D91"/>
    <w:rsid w:val="00F10FBE"/>
    <w:rsid w:val="00F11677"/>
    <w:rsid w:val="00F1225C"/>
    <w:rsid w:val="00F12704"/>
    <w:rsid w:val="00F1273F"/>
    <w:rsid w:val="00F128A7"/>
    <w:rsid w:val="00F141CC"/>
    <w:rsid w:val="00F14C3C"/>
    <w:rsid w:val="00F15409"/>
    <w:rsid w:val="00F159F9"/>
    <w:rsid w:val="00F16106"/>
    <w:rsid w:val="00F16A8D"/>
    <w:rsid w:val="00F20E80"/>
    <w:rsid w:val="00F210FD"/>
    <w:rsid w:val="00F219A9"/>
    <w:rsid w:val="00F2479E"/>
    <w:rsid w:val="00F2507B"/>
    <w:rsid w:val="00F253E7"/>
    <w:rsid w:val="00F31A24"/>
    <w:rsid w:val="00F31C97"/>
    <w:rsid w:val="00F31F1E"/>
    <w:rsid w:val="00F328BA"/>
    <w:rsid w:val="00F34414"/>
    <w:rsid w:val="00F36B3C"/>
    <w:rsid w:val="00F370D5"/>
    <w:rsid w:val="00F37256"/>
    <w:rsid w:val="00F40D8B"/>
    <w:rsid w:val="00F42729"/>
    <w:rsid w:val="00F42782"/>
    <w:rsid w:val="00F42D83"/>
    <w:rsid w:val="00F43942"/>
    <w:rsid w:val="00F445ED"/>
    <w:rsid w:val="00F477F3"/>
    <w:rsid w:val="00F50730"/>
    <w:rsid w:val="00F50D70"/>
    <w:rsid w:val="00F50D79"/>
    <w:rsid w:val="00F52B94"/>
    <w:rsid w:val="00F55160"/>
    <w:rsid w:val="00F56F0A"/>
    <w:rsid w:val="00F56FD4"/>
    <w:rsid w:val="00F57D69"/>
    <w:rsid w:val="00F57F55"/>
    <w:rsid w:val="00F629D5"/>
    <w:rsid w:val="00F62FA3"/>
    <w:rsid w:val="00F643EA"/>
    <w:rsid w:val="00F65C71"/>
    <w:rsid w:val="00F664EE"/>
    <w:rsid w:val="00F6679B"/>
    <w:rsid w:val="00F667A2"/>
    <w:rsid w:val="00F704DD"/>
    <w:rsid w:val="00F73F39"/>
    <w:rsid w:val="00F74040"/>
    <w:rsid w:val="00F74A79"/>
    <w:rsid w:val="00F74BF7"/>
    <w:rsid w:val="00F75225"/>
    <w:rsid w:val="00F75E99"/>
    <w:rsid w:val="00F774AF"/>
    <w:rsid w:val="00F77D71"/>
    <w:rsid w:val="00F80447"/>
    <w:rsid w:val="00F813D1"/>
    <w:rsid w:val="00F81544"/>
    <w:rsid w:val="00F816F9"/>
    <w:rsid w:val="00F81751"/>
    <w:rsid w:val="00F81BB1"/>
    <w:rsid w:val="00F848BE"/>
    <w:rsid w:val="00F85800"/>
    <w:rsid w:val="00F858B3"/>
    <w:rsid w:val="00F859E7"/>
    <w:rsid w:val="00F85DFD"/>
    <w:rsid w:val="00F85E9A"/>
    <w:rsid w:val="00F8744A"/>
    <w:rsid w:val="00F913C2"/>
    <w:rsid w:val="00F92B40"/>
    <w:rsid w:val="00F934EC"/>
    <w:rsid w:val="00F95959"/>
    <w:rsid w:val="00F95ED3"/>
    <w:rsid w:val="00F96C3E"/>
    <w:rsid w:val="00F97FF8"/>
    <w:rsid w:val="00FA0338"/>
    <w:rsid w:val="00FA03D3"/>
    <w:rsid w:val="00FA0CE9"/>
    <w:rsid w:val="00FA0D70"/>
    <w:rsid w:val="00FA140B"/>
    <w:rsid w:val="00FA1C6C"/>
    <w:rsid w:val="00FA1D3A"/>
    <w:rsid w:val="00FA1E87"/>
    <w:rsid w:val="00FA247C"/>
    <w:rsid w:val="00FA26A2"/>
    <w:rsid w:val="00FA3075"/>
    <w:rsid w:val="00FA3BB7"/>
    <w:rsid w:val="00FA5AF4"/>
    <w:rsid w:val="00FA5F64"/>
    <w:rsid w:val="00FA6CF7"/>
    <w:rsid w:val="00FA74F1"/>
    <w:rsid w:val="00FA7531"/>
    <w:rsid w:val="00FB0462"/>
    <w:rsid w:val="00FB0B9F"/>
    <w:rsid w:val="00FB178F"/>
    <w:rsid w:val="00FB1985"/>
    <w:rsid w:val="00FB1CA4"/>
    <w:rsid w:val="00FB33D8"/>
    <w:rsid w:val="00FB3529"/>
    <w:rsid w:val="00FB3ABA"/>
    <w:rsid w:val="00FB4222"/>
    <w:rsid w:val="00FB4E9C"/>
    <w:rsid w:val="00FB7434"/>
    <w:rsid w:val="00FC04AB"/>
    <w:rsid w:val="00FC0D44"/>
    <w:rsid w:val="00FC1211"/>
    <w:rsid w:val="00FC1DE2"/>
    <w:rsid w:val="00FC27C7"/>
    <w:rsid w:val="00FC4A2A"/>
    <w:rsid w:val="00FC62B5"/>
    <w:rsid w:val="00FC69CA"/>
    <w:rsid w:val="00FC6F25"/>
    <w:rsid w:val="00FD031B"/>
    <w:rsid w:val="00FD0455"/>
    <w:rsid w:val="00FD1B25"/>
    <w:rsid w:val="00FD1BA0"/>
    <w:rsid w:val="00FD1EE6"/>
    <w:rsid w:val="00FD239F"/>
    <w:rsid w:val="00FD483A"/>
    <w:rsid w:val="00FD564E"/>
    <w:rsid w:val="00FD5E73"/>
    <w:rsid w:val="00FD6DF1"/>
    <w:rsid w:val="00FD74BA"/>
    <w:rsid w:val="00FE14BE"/>
    <w:rsid w:val="00FE2B58"/>
    <w:rsid w:val="00FE575B"/>
    <w:rsid w:val="00FE659A"/>
    <w:rsid w:val="00FE74CB"/>
    <w:rsid w:val="00FE78CF"/>
    <w:rsid w:val="00FF2343"/>
    <w:rsid w:val="00FF2565"/>
    <w:rsid w:val="00FF2A13"/>
    <w:rsid w:val="00FF3230"/>
    <w:rsid w:val="00FF3D0B"/>
    <w:rsid w:val="00FF42E7"/>
    <w:rsid w:val="00FF4B72"/>
    <w:rsid w:val="00FF4C20"/>
    <w:rsid w:val="00FF6614"/>
    <w:rsid w:val="00FF69F7"/>
    <w:rsid w:val="00FF721A"/>
    <w:rsid w:val="00FF7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FA9567"/>
  <w15:docId w15:val="{BFEF0FE7-E2A5-4C59-AA8A-DDC55C15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Gothic"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905"/>
    <w:pPr>
      <w:spacing w:after="200" w:line="276" w:lineRule="auto"/>
    </w:pPr>
    <w:rPr>
      <w:color w:val="262626"/>
      <w:sz w:val="20"/>
      <w:szCs w:val="20"/>
      <w:lang w:eastAsia="en-US"/>
    </w:rPr>
  </w:style>
  <w:style w:type="paragraph" w:styleId="Heading1">
    <w:name w:val="heading 1"/>
    <w:basedOn w:val="Normal"/>
    <w:next w:val="Normal"/>
    <w:link w:val="Heading1Char"/>
    <w:uiPriority w:val="99"/>
    <w:qFormat/>
    <w:rsid w:val="007A531C"/>
    <w:pPr>
      <w:pageBreakBefore/>
      <w:spacing w:before="240" w:after="120" w:line="240" w:lineRule="auto"/>
      <w:outlineLvl w:val="0"/>
    </w:pPr>
    <w:rPr>
      <w:rFonts w:eastAsia="????"/>
      <w:bCs/>
      <w:color w:val="595959"/>
      <w:sz w:val="36"/>
      <w:szCs w:val="28"/>
    </w:rPr>
  </w:style>
  <w:style w:type="paragraph" w:styleId="Heading2">
    <w:name w:val="heading 2"/>
    <w:basedOn w:val="Normal"/>
    <w:next w:val="Normal"/>
    <w:link w:val="Heading2Char"/>
    <w:uiPriority w:val="99"/>
    <w:qFormat/>
    <w:rsid w:val="009F501F"/>
    <w:pPr>
      <w:keepNext/>
      <w:keepLines/>
      <w:spacing w:before="200" w:after="100" w:line="240" w:lineRule="auto"/>
      <w:outlineLvl w:val="1"/>
    </w:pPr>
    <w:rPr>
      <w:rFonts w:eastAsia="????"/>
      <w:bCs/>
      <w:color w:val="8E0033"/>
      <w:sz w:val="24"/>
      <w:szCs w:val="26"/>
    </w:rPr>
  </w:style>
  <w:style w:type="paragraph" w:styleId="Heading3">
    <w:name w:val="heading 3"/>
    <w:basedOn w:val="Normal"/>
    <w:next w:val="Normal"/>
    <w:link w:val="Heading3Char"/>
    <w:uiPriority w:val="99"/>
    <w:qFormat/>
    <w:rsid w:val="009F501F"/>
    <w:pPr>
      <w:keepNext/>
      <w:keepLines/>
      <w:spacing w:before="200" w:after="0"/>
      <w:outlineLvl w:val="2"/>
    </w:pPr>
    <w:rPr>
      <w:rFonts w:eastAsia="????"/>
      <w:bCs/>
      <w:color w:val="8E0033"/>
    </w:rPr>
  </w:style>
  <w:style w:type="paragraph" w:styleId="Heading4">
    <w:name w:val="heading 4"/>
    <w:basedOn w:val="Normal"/>
    <w:next w:val="Normal"/>
    <w:link w:val="Heading4Char"/>
    <w:uiPriority w:val="99"/>
    <w:qFormat/>
    <w:rsid w:val="00316900"/>
    <w:pPr>
      <w:keepNext/>
      <w:keepLines/>
      <w:spacing w:before="200" w:after="0"/>
      <w:outlineLvl w:val="3"/>
    </w:pPr>
    <w:rPr>
      <w:rFonts w:ascii="Century Gothic" w:eastAsia="????" w:hAnsi="Century Gothic"/>
      <w:b/>
      <w:bCs/>
      <w:i/>
      <w:iCs/>
      <w:color w:val="9E0038"/>
    </w:rPr>
  </w:style>
  <w:style w:type="paragraph" w:styleId="Heading5">
    <w:name w:val="heading 5"/>
    <w:basedOn w:val="Normal"/>
    <w:next w:val="Normal"/>
    <w:link w:val="Heading5Char"/>
    <w:unhideWhenUsed/>
    <w:qFormat/>
    <w:locked/>
    <w:rsid w:val="007845E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locked/>
    <w:rsid w:val="006D049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64EFC"/>
    <w:rPr>
      <w:rFonts w:eastAsia="????" w:cs="Times New Roman"/>
      <w:bCs/>
      <w:color w:val="595959"/>
      <w:sz w:val="28"/>
      <w:szCs w:val="28"/>
    </w:rPr>
  </w:style>
  <w:style w:type="character" w:customStyle="1" w:styleId="Heading2Char">
    <w:name w:val="Heading 2 Char"/>
    <w:basedOn w:val="DefaultParagraphFont"/>
    <w:link w:val="Heading2"/>
    <w:uiPriority w:val="99"/>
    <w:locked/>
    <w:rsid w:val="00664EFC"/>
    <w:rPr>
      <w:rFonts w:eastAsia="????" w:cs="Times New Roman"/>
      <w:bCs/>
      <w:color w:val="8E0033"/>
      <w:sz w:val="26"/>
      <w:szCs w:val="26"/>
    </w:rPr>
  </w:style>
  <w:style w:type="character" w:customStyle="1" w:styleId="Heading3Char">
    <w:name w:val="Heading 3 Char"/>
    <w:basedOn w:val="DefaultParagraphFont"/>
    <w:link w:val="Heading3"/>
    <w:uiPriority w:val="99"/>
    <w:locked/>
    <w:rsid w:val="00664EFC"/>
    <w:rPr>
      <w:rFonts w:eastAsia="????" w:cs="Times New Roman"/>
      <w:bCs/>
      <w:color w:val="8E0033"/>
    </w:rPr>
  </w:style>
  <w:style w:type="character" w:customStyle="1" w:styleId="Heading4Char">
    <w:name w:val="Heading 4 Char"/>
    <w:basedOn w:val="DefaultParagraphFont"/>
    <w:link w:val="Heading4"/>
    <w:uiPriority w:val="99"/>
    <w:locked/>
    <w:rsid w:val="00316900"/>
    <w:rPr>
      <w:rFonts w:ascii="Century Gothic" w:eastAsia="????" w:hAnsi="Century Gothic" w:cs="Times New Roman"/>
      <w:b/>
      <w:bCs/>
      <w:i/>
      <w:iCs/>
      <w:color w:val="9E0038"/>
    </w:rPr>
  </w:style>
  <w:style w:type="paragraph" w:customStyle="1" w:styleId="Organization">
    <w:name w:val="Organization"/>
    <w:basedOn w:val="Normal"/>
    <w:uiPriority w:val="99"/>
    <w:rsid w:val="000157CE"/>
    <w:pPr>
      <w:spacing w:before="120" w:after="0"/>
    </w:pPr>
    <w:rPr>
      <w:rFonts w:ascii="Century Gothic" w:hAnsi="Century Gothic"/>
      <w:b/>
      <w:color w:val="404040"/>
      <w:sz w:val="36"/>
      <w:szCs w:val="36"/>
    </w:rPr>
  </w:style>
  <w:style w:type="paragraph" w:styleId="Header">
    <w:name w:val="header"/>
    <w:basedOn w:val="Normal"/>
    <w:link w:val="HeaderChar"/>
    <w:uiPriority w:val="99"/>
    <w:rsid w:val="006A2623"/>
    <w:pPr>
      <w:spacing w:after="160" w:line="240" w:lineRule="auto"/>
    </w:pPr>
    <w:rPr>
      <w:color w:val="8E0033"/>
      <w:sz w:val="24"/>
    </w:rPr>
  </w:style>
  <w:style w:type="character" w:customStyle="1" w:styleId="HeaderChar">
    <w:name w:val="Header Char"/>
    <w:basedOn w:val="DefaultParagraphFont"/>
    <w:link w:val="Header"/>
    <w:uiPriority w:val="99"/>
    <w:locked/>
    <w:rsid w:val="006A2623"/>
    <w:rPr>
      <w:rFonts w:cs="Times New Roman"/>
      <w:color w:val="8E0033"/>
      <w:sz w:val="24"/>
    </w:rPr>
  </w:style>
  <w:style w:type="paragraph" w:styleId="Footer">
    <w:name w:val="footer"/>
    <w:basedOn w:val="Normal"/>
    <w:link w:val="FooterChar"/>
    <w:uiPriority w:val="99"/>
    <w:rsid w:val="0073605F"/>
    <w:pPr>
      <w:spacing w:after="0" w:line="240" w:lineRule="auto"/>
    </w:pPr>
    <w:rPr>
      <w:caps/>
      <w:sz w:val="14"/>
    </w:rPr>
  </w:style>
  <w:style w:type="character" w:customStyle="1" w:styleId="FooterChar">
    <w:name w:val="Footer Char"/>
    <w:basedOn w:val="DefaultParagraphFont"/>
    <w:link w:val="Footer"/>
    <w:uiPriority w:val="99"/>
    <w:locked/>
    <w:rsid w:val="0073605F"/>
    <w:rPr>
      <w:rFonts w:cs="Times New Roman"/>
      <w:caps/>
      <w:color w:val="262626"/>
      <w:sz w:val="14"/>
    </w:rPr>
  </w:style>
  <w:style w:type="paragraph" w:customStyle="1" w:styleId="ContactDetails">
    <w:name w:val="Contact Details"/>
    <w:basedOn w:val="Normal"/>
    <w:uiPriority w:val="99"/>
    <w:rsid w:val="000157CE"/>
    <w:pPr>
      <w:spacing w:after="0"/>
    </w:pPr>
    <w:rPr>
      <w:color w:val="7F7F7F"/>
      <w:sz w:val="14"/>
      <w:szCs w:val="14"/>
    </w:rPr>
  </w:style>
  <w:style w:type="character" w:styleId="PlaceholderText">
    <w:name w:val="Placeholder Text"/>
    <w:basedOn w:val="DefaultParagraphFont"/>
    <w:uiPriority w:val="99"/>
    <w:semiHidden/>
    <w:rsid w:val="00B82558"/>
    <w:rPr>
      <w:rFonts w:cs="Times New Roman"/>
      <w:color w:val="808080"/>
    </w:rPr>
  </w:style>
  <w:style w:type="paragraph" w:styleId="Title">
    <w:name w:val="Title"/>
    <w:basedOn w:val="Normal"/>
    <w:next w:val="Normal"/>
    <w:link w:val="TitleChar"/>
    <w:uiPriority w:val="99"/>
    <w:qFormat/>
    <w:rsid w:val="00947B2F"/>
    <w:pPr>
      <w:spacing w:after="60" w:line="240" w:lineRule="auto"/>
    </w:pPr>
    <w:rPr>
      <w:rFonts w:ascii="Century Gothic" w:eastAsia="????" w:hAnsi="Century Gothic"/>
      <w:color w:val="8E0033"/>
      <w:kern w:val="48"/>
      <w:sz w:val="56"/>
      <w:szCs w:val="60"/>
    </w:rPr>
  </w:style>
  <w:style w:type="character" w:customStyle="1" w:styleId="TitleChar">
    <w:name w:val="Title Char"/>
    <w:basedOn w:val="DefaultParagraphFont"/>
    <w:link w:val="Title"/>
    <w:uiPriority w:val="99"/>
    <w:locked/>
    <w:rsid w:val="00947B2F"/>
    <w:rPr>
      <w:rFonts w:ascii="Century Gothic" w:eastAsia="????" w:hAnsi="Century Gothic" w:cs="Times New Roman"/>
      <w:color w:val="8E0033"/>
      <w:kern w:val="48"/>
      <w:sz w:val="60"/>
      <w:szCs w:val="60"/>
    </w:rPr>
  </w:style>
  <w:style w:type="paragraph" w:styleId="Subtitle">
    <w:name w:val="Subtitle"/>
    <w:basedOn w:val="Normal"/>
    <w:next w:val="Normal"/>
    <w:link w:val="SubtitleChar"/>
    <w:uiPriority w:val="99"/>
    <w:qFormat/>
    <w:rsid w:val="00C71F48"/>
    <w:pPr>
      <w:numPr>
        <w:ilvl w:val="1"/>
      </w:numPr>
      <w:spacing w:before="60" w:after="480" w:line="240" w:lineRule="auto"/>
    </w:pPr>
    <w:rPr>
      <w:rFonts w:eastAsia="????"/>
      <w:iCs/>
      <w:color w:val="595959"/>
      <w:sz w:val="24"/>
      <w:szCs w:val="32"/>
    </w:rPr>
  </w:style>
  <w:style w:type="character" w:customStyle="1" w:styleId="SubtitleChar">
    <w:name w:val="Subtitle Char"/>
    <w:basedOn w:val="DefaultParagraphFont"/>
    <w:link w:val="Subtitle"/>
    <w:uiPriority w:val="99"/>
    <w:locked/>
    <w:rsid w:val="00C1669D"/>
    <w:rPr>
      <w:rFonts w:eastAsia="????" w:cs="Times New Roman"/>
      <w:iCs/>
      <w:color w:val="595959"/>
      <w:sz w:val="32"/>
      <w:szCs w:val="32"/>
    </w:rPr>
  </w:style>
  <w:style w:type="paragraph" w:styleId="Date">
    <w:name w:val="Date"/>
    <w:basedOn w:val="Normal"/>
    <w:next w:val="Normal"/>
    <w:link w:val="DateChar"/>
    <w:uiPriority w:val="99"/>
    <w:rsid w:val="00CE32AC"/>
    <w:pPr>
      <w:spacing w:after="0"/>
    </w:pPr>
    <w:rPr>
      <w:color w:val="8E0033"/>
      <w:szCs w:val="24"/>
    </w:rPr>
  </w:style>
  <w:style w:type="character" w:customStyle="1" w:styleId="DateChar">
    <w:name w:val="Date Char"/>
    <w:basedOn w:val="DefaultParagraphFont"/>
    <w:link w:val="Date"/>
    <w:uiPriority w:val="99"/>
    <w:locked/>
    <w:rsid w:val="00664EFC"/>
    <w:rPr>
      <w:rFonts w:cs="Times New Roman"/>
      <w:color w:val="8E0033"/>
      <w:sz w:val="24"/>
      <w:szCs w:val="24"/>
    </w:rPr>
  </w:style>
  <w:style w:type="paragraph" w:styleId="BalloonText">
    <w:name w:val="Balloon Text"/>
    <w:basedOn w:val="Normal"/>
    <w:link w:val="BalloonTextChar"/>
    <w:uiPriority w:val="99"/>
    <w:semiHidden/>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240F"/>
    <w:rPr>
      <w:rFonts w:ascii="Tahoma" w:hAnsi="Tahoma" w:cs="Tahoma"/>
      <w:sz w:val="16"/>
      <w:szCs w:val="16"/>
    </w:rPr>
  </w:style>
  <w:style w:type="table" w:styleId="TableGrid">
    <w:name w:val="Table Grid"/>
    <w:basedOn w:val="TableNormal"/>
    <w:uiPriority w:val="39"/>
    <w:rsid w:val="00B8255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4B27D5"/>
    <w:rPr>
      <w:rFonts w:cs="Times New Roman"/>
      <w:color w:val="303030"/>
    </w:rPr>
  </w:style>
  <w:style w:type="paragraph" w:styleId="ListNumber">
    <w:name w:val="List Number"/>
    <w:basedOn w:val="Normal"/>
    <w:uiPriority w:val="99"/>
    <w:rsid w:val="009F501F"/>
    <w:pPr>
      <w:numPr>
        <w:numId w:val="1"/>
      </w:numPr>
      <w:tabs>
        <w:tab w:val="clear" w:pos="1440"/>
        <w:tab w:val="num" w:pos="360"/>
      </w:tabs>
      <w:ind w:left="360"/>
      <w:contextualSpacing/>
    </w:pPr>
  </w:style>
  <w:style w:type="paragraph" w:styleId="ListBullet">
    <w:name w:val="List Bullet"/>
    <w:basedOn w:val="Normal"/>
    <w:uiPriority w:val="99"/>
    <w:rsid w:val="000B1437"/>
    <w:pPr>
      <w:numPr>
        <w:numId w:val="2"/>
      </w:numPr>
      <w:tabs>
        <w:tab w:val="clear" w:pos="1440"/>
      </w:tabs>
      <w:spacing w:before="120" w:after="120" w:line="240" w:lineRule="auto"/>
      <w:ind w:left="720"/>
    </w:pPr>
    <w:rPr>
      <w:szCs w:val="22"/>
    </w:rPr>
  </w:style>
  <w:style w:type="paragraph" w:styleId="FootnoteText">
    <w:name w:val="footnote text"/>
    <w:basedOn w:val="Normal"/>
    <w:link w:val="FootnoteTextChar"/>
    <w:uiPriority w:val="99"/>
    <w:rsid w:val="00D03231"/>
    <w:pPr>
      <w:spacing w:after="0" w:line="240" w:lineRule="auto"/>
    </w:pPr>
    <w:rPr>
      <w:color w:val="7F7F7F"/>
      <w:sz w:val="18"/>
    </w:rPr>
  </w:style>
  <w:style w:type="character" w:customStyle="1" w:styleId="FootnoteTextChar">
    <w:name w:val="Footnote Text Char"/>
    <w:basedOn w:val="DefaultParagraphFont"/>
    <w:link w:val="FootnoteText"/>
    <w:uiPriority w:val="99"/>
    <w:locked/>
    <w:rsid w:val="00316267"/>
    <w:rPr>
      <w:rFonts w:cs="Times New Roman"/>
      <w:color w:val="7F7F7F"/>
      <w:sz w:val="18"/>
    </w:rPr>
  </w:style>
  <w:style w:type="character" w:styleId="FootnoteReference">
    <w:name w:val="footnote reference"/>
    <w:basedOn w:val="DefaultParagraphFont"/>
    <w:uiPriority w:val="99"/>
    <w:rsid w:val="00D03231"/>
    <w:rPr>
      <w:rFonts w:cs="Times New Roman"/>
      <w:color w:val="8E0033"/>
      <w:sz w:val="20"/>
      <w:vertAlign w:val="superscript"/>
    </w:rPr>
  </w:style>
  <w:style w:type="table" w:customStyle="1" w:styleId="BodyTable">
    <w:name w:val="Body Table"/>
    <w:uiPriority w:val="99"/>
    <w:rsid w:val="00AD3158"/>
    <w:tblPr>
      <w:tblInd w:w="0" w:type="dxa"/>
      <w:tblCellMar>
        <w:top w:w="0" w:type="dxa"/>
        <w:left w:w="72" w:type="dxa"/>
        <w:bottom w:w="0" w:type="dxa"/>
        <w:right w:w="72" w:type="dxa"/>
      </w:tblCellMar>
    </w:tblPr>
  </w:style>
  <w:style w:type="paragraph" w:customStyle="1" w:styleId="FormText">
    <w:name w:val="Form Text"/>
    <w:basedOn w:val="Normal"/>
    <w:uiPriority w:val="99"/>
    <w:rsid w:val="00AD3158"/>
    <w:pPr>
      <w:spacing w:after="40"/>
    </w:pPr>
  </w:style>
  <w:style w:type="character" w:customStyle="1" w:styleId="FormHeadingChar">
    <w:name w:val="Form Heading Char"/>
    <w:basedOn w:val="DefaultParagraphFont"/>
    <w:link w:val="FormHeading"/>
    <w:uiPriority w:val="99"/>
    <w:locked/>
    <w:rsid w:val="00E546E1"/>
    <w:rPr>
      <w:rFonts w:cs="Times New Roman"/>
      <w:color w:val="595959"/>
    </w:rPr>
  </w:style>
  <w:style w:type="paragraph" w:customStyle="1" w:styleId="FormHeading">
    <w:name w:val="Form Heading"/>
    <w:basedOn w:val="Normal"/>
    <w:link w:val="FormHeadingChar"/>
    <w:uiPriority w:val="99"/>
    <w:rsid w:val="00E546E1"/>
    <w:pPr>
      <w:spacing w:before="480" w:after="120"/>
    </w:pPr>
    <w:rPr>
      <w:color w:val="595959"/>
    </w:rPr>
  </w:style>
  <w:style w:type="paragraph" w:styleId="NoSpacing">
    <w:name w:val="No Spacing"/>
    <w:link w:val="NoSpacingChar"/>
    <w:uiPriority w:val="99"/>
    <w:qFormat/>
    <w:rsid w:val="00821ED3"/>
    <w:rPr>
      <w:color w:val="262626"/>
      <w:sz w:val="20"/>
      <w:szCs w:val="20"/>
      <w:lang w:val="en-US" w:eastAsia="en-US"/>
    </w:rPr>
  </w:style>
  <w:style w:type="character" w:customStyle="1" w:styleId="NoSpacingChar">
    <w:name w:val="No Spacing Char"/>
    <w:basedOn w:val="DefaultParagraphFont"/>
    <w:link w:val="NoSpacing"/>
    <w:uiPriority w:val="99"/>
    <w:locked/>
    <w:rsid w:val="001D4ECA"/>
    <w:rPr>
      <w:rFonts w:cs="Times New Roman"/>
      <w:color w:val="262626"/>
      <w:lang w:val="en-US" w:eastAsia="en-US" w:bidi="ar-SA"/>
    </w:rPr>
  </w:style>
  <w:style w:type="character" w:styleId="Hyperlink">
    <w:name w:val="Hyperlink"/>
    <w:basedOn w:val="DefaultParagraphFont"/>
    <w:rsid w:val="0008459F"/>
    <w:rPr>
      <w:strike w:val="0"/>
      <w:dstrike w:val="0"/>
      <w:color w:val="336699"/>
      <w:u w:val="none"/>
      <w:effect w:val="none"/>
    </w:rPr>
  </w:style>
  <w:style w:type="paragraph" w:styleId="ListParagraph">
    <w:name w:val="List Paragraph"/>
    <w:aliases w:val="F5 List Paragraph,List Paragraph1,Dot pt,No Spacing1,List Paragraph Char Char Char,Indicator Text,Colorful List - Accent 11,Numbered Para 1,Bullet 1,Bullet Points,MAIN CONTENT,List Paragraph11,List Paragraph2,Normal numbered,OBC Bullet,L"/>
    <w:basedOn w:val="Normal"/>
    <w:link w:val="ListParagraphChar"/>
    <w:uiPriority w:val="34"/>
    <w:qFormat/>
    <w:rsid w:val="005D0F49"/>
    <w:pPr>
      <w:ind w:left="720"/>
      <w:contextualSpacing/>
    </w:pPr>
  </w:style>
  <w:style w:type="character" w:styleId="FollowedHyperlink">
    <w:name w:val="FollowedHyperlink"/>
    <w:basedOn w:val="DefaultParagraphFont"/>
    <w:uiPriority w:val="99"/>
    <w:semiHidden/>
    <w:unhideWhenUsed/>
    <w:rsid w:val="00330E34"/>
    <w:rPr>
      <w:color w:val="800080" w:themeColor="followedHyperlink"/>
      <w:u w:val="single"/>
    </w:rPr>
  </w:style>
  <w:style w:type="table" w:styleId="LightGrid-Accent2">
    <w:name w:val="Light Grid Accent 2"/>
    <w:basedOn w:val="TableNormal"/>
    <w:uiPriority w:val="62"/>
    <w:rsid w:val="00D474E5"/>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2">
    <w:name w:val="Medium Shading 1 Accent 2"/>
    <w:basedOn w:val="TableNormal"/>
    <w:uiPriority w:val="63"/>
    <w:rsid w:val="00D474E5"/>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styleId="IntenseReference">
    <w:name w:val="Intense Reference"/>
    <w:basedOn w:val="DefaultParagraphFont"/>
    <w:uiPriority w:val="32"/>
    <w:qFormat/>
    <w:rsid w:val="007845EF"/>
    <w:rPr>
      <w:b/>
      <w:bCs/>
      <w:smallCaps/>
      <w:color w:val="C0504D" w:themeColor="accent2"/>
      <w:spacing w:val="5"/>
      <w:u w:val="single"/>
    </w:rPr>
  </w:style>
  <w:style w:type="character" w:customStyle="1" w:styleId="Heading5Char">
    <w:name w:val="Heading 5 Char"/>
    <w:basedOn w:val="DefaultParagraphFont"/>
    <w:link w:val="Heading5"/>
    <w:rsid w:val="007845EF"/>
    <w:rPr>
      <w:rFonts w:asciiTheme="majorHAnsi" w:eastAsiaTheme="majorEastAsia" w:hAnsiTheme="majorHAnsi" w:cstheme="majorBidi"/>
      <w:color w:val="243F60" w:themeColor="accent1" w:themeShade="7F"/>
      <w:sz w:val="20"/>
      <w:szCs w:val="20"/>
      <w:lang w:eastAsia="en-US"/>
    </w:rPr>
  </w:style>
  <w:style w:type="character" w:customStyle="1" w:styleId="Heading6Char">
    <w:name w:val="Heading 6 Char"/>
    <w:basedOn w:val="DefaultParagraphFont"/>
    <w:link w:val="Heading6"/>
    <w:rsid w:val="006D049F"/>
    <w:rPr>
      <w:rFonts w:asciiTheme="majorHAnsi" w:eastAsiaTheme="majorEastAsia" w:hAnsiTheme="majorHAnsi" w:cstheme="majorBidi"/>
      <w:i/>
      <w:iCs/>
      <w:color w:val="243F60" w:themeColor="accent1" w:themeShade="7F"/>
      <w:sz w:val="20"/>
      <w:szCs w:val="20"/>
      <w:lang w:eastAsia="en-US"/>
    </w:rPr>
  </w:style>
  <w:style w:type="paragraph" w:styleId="HTMLPreformatted">
    <w:name w:val="HTML Preformatted"/>
    <w:basedOn w:val="Normal"/>
    <w:link w:val="HTMLPreformattedChar"/>
    <w:uiPriority w:val="99"/>
    <w:semiHidden/>
    <w:unhideWhenUsed/>
    <w:rsid w:val="0034563F"/>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34563F"/>
    <w:rPr>
      <w:rFonts w:ascii="Consolas" w:hAnsi="Consolas" w:cs="Consolas"/>
      <w:color w:val="262626"/>
      <w:sz w:val="20"/>
      <w:szCs w:val="20"/>
      <w:lang w:eastAsia="en-US"/>
    </w:rPr>
  </w:style>
  <w:style w:type="table" w:styleId="MediumGrid1-Accent2">
    <w:name w:val="Medium Grid 1 Accent 2"/>
    <w:basedOn w:val="TableNormal"/>
    <w:uiPriority w:val="67"/>
    <w:rsid w:val="0067332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1">
    <w:name w:val="1"/>
    <w:basedOn w:val="Normal"/>
    <w:semiHidden/>
    <w:rsid w:val="00CB1560"/>
    <w:pPr>
      <w:spacing w:after="160" w:line="240" w:lineRule="exact"/>
    </w:pPr>
    <w:rPr>
      <w:rFonts w:ascii="Verdana" w:eastAsia="Times New Roman" w:hAnsi="Verdana"/>
      <w:color w:val="auto"/>
      <w:lang w:val="en-US"/>
    </w:rPr>
  </w:style>
  <w:style w:type="paragraph" w:styleId="NormalWeb">
    <w:name w:val="Normal (Web)"/>
    <w:basedOn w:val="Normal"/>
    <w:uiPriority w:val="99"/>
    <w:semiHidden/>
    <w:unhideWhenUsed/>
    <w:rsid w:val="00EA1ABF"/>
    <w:pPr>
      <w:spacing w:before="100" w:beforeAutospacing="1" w:after="100" w:afterAutospacing="1" w:line="240" w:lineRule="auto"/>
    </w:pPr>
    <w:rPr>
      <w:rFonts w:ascii="Times New Roman" w:eastAsia="Times New Roman" w:hAnsi="Times New Roman"/>
      <w:color w:val="auto"/>
      <w:sz w:val="24"/>
      <w:szCs w:val="24"/>
      <w:lang w:eastAsia="en-GB"/>
    </w:rPr>
  </w:style>
  <w:style w:type="character" w:styleId="Strong">
    <w:name w:val="Strong"/>
    <w:basedOn w:val="DefaultParagraphFont"/>
    <w:uiPriority w:val="22"/>
    <w:qFormat/>
    <w:locked/>
    <w:rsid w:val="00EA1ABF"/>
    <w:rPr>
      <w:b/>
      <w:bCs/>
    </w:rPr>
  </w:style>
  <w:style w:type="paragraph" w:customStyle="1" w:styleId="Default">
    <w:name w:val="Default"/>
    <w:rsid w:val="00EA1ABF"/>
    <w:pPr>
      <w:autoSpaceDE w:val="0"/>
      <w:autoSpaceDN w:val="0"/>
      <w:adjustRightInd w:val="0"/>
    </w:pPr>
    <w:rPr>
      <w:rFonts w:ascii="Arial" w:eastAsiaTheme="minorHAnsi" w:hAnsi="Arial" w:cs="Arial"/>
      <w:color w:val="000000"/>
      <w:sz w:val="24"/>
      <w:szCs w:val="24"/>
      <w:lang w:eastAsia="en-US"/>
    </w:rPr>
  </w:style>
  <w:style w:type="paragraph" w:customStyle="1" w:styleId="Body">
    <w:name w:val="Body"/>
    <w:rsid w:val="00316DED"/>
    <w:pPr>
      <w:pBdr>
        <w:top w:val="nil"/>
        <w:left w:val="nil"/>
        <w:bottom w:val="nil"/>
        <w:right w:val="nil"/>
        <w:between w:val="nil"/>
        <w:bar w:val="nil"/>
      </w:pBdr>
    </w:pPr>
    <w:rPr>
      <w:rFonts w:eastAsia="Calibri" w:cs="Calibri"/>
      <w:color w:val="000000"/>
      <w:u w:color="000000"/>
      <w:bdr w:val="nil"/>
      <w:lang w:val="fr-FR"/>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741305"/>
    <w:rPr>
      <w:color w:val="262626"/>
      <w:sz w:val="20"/>
      <w:szCs w:val="20"/>
      <w:lang w:eastAsia="en-US"/>
    </w:rPr>
  </w:style>
  <w:style w:type="paragraph" w:customStyle="1" w:styleId="datetime">
    <w:name w:val="datetime"/>
    <w:basedOn w:val="Normal"/>
    <w:rsid w:val="003A2012"/>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wordsection1">
    <w:name w:val="wordsection1"/>
    <w:basedOn w:val="Normal"/>
    <w:uiPriority w:val="99"/>
    <w:rsid w:val="008600A3"/>
    <w:pPr>
      <w:spacing w:before="100" w:beforeAutospacing="1" w:after="100" w:afterAutospacing="1" w:line="240" w:lineRule="auto"/>
    </w:pPr>
    <w:rPr>
      <w:rFonts w:ascii="Times New Roman" w:eastAsiaTheme="minorHAnsi" w:hAnsi="Times New Roman"/>
      <w:color w:val="auto"/>
      <w:sz w:val="24"/>
      <w:szCs w:val="24"/>
      <w:lang w:eastAsia="en-GB"/>
    </w:rPr>
  </w:style>
  <w:style w:type="paragraph" w:customStyle="1" w:styleId="Pa1">
    <w:name w:val="Pa1"/>
    <w:basedOn w:val="Default"/>
    <w:next w:val="Default"/>
    <w:uiPriority w:val="99"/>
    <w:rsid w:val="005616E5"/>
    <w:pPr>
      <w:spacing w:line="241" w:lineRule="atLeast"/>
    </w:pPr>
    <w:rPr>
      <w:rFonts w:ascii="HelveticaNeueLT Std Lt" w:eastAsia="MS Gothic" w:hAnsi="HelveticaNeueLT Std Lt" w:cs="Times New Roman"/>
      <w:color w:val="auto"/>
      <w:lang w:eastAsia="en-GB"/>
    </w:rPr>
  </w:style>
  <w:style w:type="table" w:customStyle="1" w:styleId="TableGrid1">
    <w:name w:val="Table Grid1"/>
    <w:basedOn w:val="TableNormal"/>
    <w:next w:val="TableGrid"/>
    <w:uiPriority w:val="39"/>
    <w:rsid w:val="00EF4D9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764442"/>
    <w:pPr>
      <w:pBdr>
        <w:top w:val="nil"/>
        <w:left w:val="nil"/>
        <w:bottom w:val="nil"/>
        <w:right w:val="nil"/>
        <w:between w:val="nil"/>
        <w:bar w:val="nil"/>
      </w:pBdr>
    </w:pPr>
    <w:rPr>
      <w:rFonts w:ascii="Helvetica Neue" w:eastAsia="Arial Unicode MS" w:hAnsi="Helvetica Neue" w:cs="Arial Unicode MS"/>
      <w:color w:val="000000"/>
      <w:u w:color="000000"/>
      <w:bdr w:val="nil"/>
      <w:lang w:val="en-US"/>
      <w14:textOutline w14:w="12700" w14:cap="flat" w14:cmpd="sng" w14:algn="ctr">
        <w14:noFill/>
        <w14:prstDash w14:val="solid"/>
        <w14:miter w14:lim="400000"/>
      </w14:textOutline>
    </w:rPr>
  </w:style>
  <w:style w:type="table" w:customStyle="1" w:styleId="TableGrid2">
    <w:name w:val="Table Grid2"/>
    <w:basedOn w:val="TableNormal"/>
    <w:next w:val="TableGrid"/>
    <w:uiPriority w:val="39"/>
    <w:rsid w:val="00891BC7"/>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2508"/>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044684"/>
    <w:pPr>
      <w:spacing w:after="0" w:line="240" w:lineRule="auto"/>
    </w:pPr>
    <w:rPr>
      <w:rFonts w:eastAsiaTheme="minorHAnsi" w:cstheme="minorBidi"/>
      <w:color w:val="auto"/>
      <w:sz w:val="22"/>
      <w:szCs w:val="21"/>
    </w:rPr>
  </w:style>
  <w:style w:type="character" w:customStyle="1" w:styleId="PlainTextChar">
    <w:name w:val="Plain Text Char"/>
    <w:basedOn w:val="DefaultParagraphFont"/>
    <w:link w:val="PlainText"/>
    <w:uiPriority w:val="99"/>
    <w:semiHidden/>
    <w:rsid w:val="00044684"/>
    <w:rPr>
      <w:rFonts w:eastAsiaTheme="minorHAnsi" w:cstheme="minorBidi"/>
      <w:szCs w:val="21"/>
      <w:lang w:eastAsia="en-US"/>
    </w:rPr>
  </w:style>
  <w:style w:type="table" w:customStyle="1" w:styleId="TableGrid4">
    <w:name w:val="Table Grid4"/>
    <w:basedOn w:val="TableNormal"/>
    <w:next w:val="TableGrid"/>
    <w:uiPriority w:val="39"/>
    <w:rsid w:val="00D51E05"/>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ig">
    <w:name w:val="Table text - Big"/>
    <w:basedOn w:val="Normal"/>
    <w:qFormat/>
    <w:rsid w:val="00800CED"/>
    <w:pPr>
      <w:spacing w:before="40" w:after="40" w:line="240" w:lineRule="auto"/>
    </w:pPr>
    <w:rPr>
      <w:rFonts w:ascii="Tahoma" w:eastAsia="Calibri" w:hAnsi="Tahoma" w:cs="Tahoma"/>
      <w:color w:val="auto"/>
      <w:sz w:val="16"/>
      <w:szCs w:val="14"/>
      <w:lang w:eastAsia="en-GB"/>
    </w:rPr>
  </w:style>
  <w:style w:type="character" w:styleId="UnresolvedMention">
    <w:name w:val="Unresolved Mention"/>
    <w:basedOn w:val="DefaultParagraphFont"/>
    <w:uiPriority w:val="99"/>
    <w:semiHidden/>
    <w:unhideWhenUsed/>
    <w:rsid w:val="0040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404">
      <w:bodyDiv w:val="1"/>
      <w:marLeft w:val="60"/>
      <w:marRight w:val="60"/>
      <w:marTop w:val="60"/>
      <w:marBottom w:val="15"/>
      <w:divBdr>
        <w:top w:val="none" w:sz="0" w:space="0" w:color="auto"/>
        <w:left w:val="none" w:sz="0" w:space="0" w:color="auto"/>
        <w:bottom w:val="none" w:sz="0" w:space="0" w:color="auto"/>
        <w:right w:val="none" w:sz="0" w:space="0" w:color="auto"/>
      </w:divBdr>
      <w:divsChild>
        <w:div w:id="1273779870">
          <w:marLeft w:val="0"/>
          <w:marRight w:val="0"/>
          <w:marTop w:val="0"/>
          <w:marBottom w:val="0"/>
          <w:divBdr>
            <w:top w:val="none" w:sz="0" w:space="0" w:color="auto"/>
            <w:left w:val="none" w:sz="0" w:space="0" w:color="auto"/>
            <w:bottom w:val="none" w:sz="0" w:space="0" w:color="auto"/>
            <w:right w:val="none" w:sz="0" w:space="0" w:color="auto"/>
          </w:divBdr>
        </w:div>
      </w:divsChild>
    </w:div>
    <w:div w:id="4872140">
      <w:bodyDiv w:val="1"/>
      <w:marLeft w:val="60"/>
      <w:marRight w:val="60"/>
      <w:marTop w:val="60"/>
      <w:marBottom w:val="15"/>
      <w:divBdr>
        <w:top w:val="none" w:sz="0" w:space="0" w:color="auto"/>
        <w:left w:val="none" w:sz="0" w:space="0" w:color="auto"/>
        <w:bottom w:val="none" w:sz="0" w:space="0" w:color="auto"/>
        <w:right w:val="none" w:sz="0" w:space="0" w:color="auto"/>
      </w:divBdr>
      <w:divsChild>
        <w:div w:id="2031376499">
          <w:marLeft w:val="0"/>
          <w:marRight w:val="0"/>
          <w:marTop w:val="0"/>
          <w:marBottom w:val="0"/>
          <w:divBdr>
            <w:top w:val="none" w:sz="0" w:space="0" w:color="auto"/>
            <w:left w:val="none" w:sz="0" w:space="0" w:color="auto"/>
            <w:bottom w:val="none" w:sz="0" w:space="0" w:color="auto"/>
            <w:right w:val="none" w:sz="0" w:space="0" w:color="auto"/>
          </w:divBdr>
        </w:div>
        <w:div w:id="1512143195">
          <w:marLeft w:val="0"/>
          <w:marRight w:val="0"/>
          <w:marTop w:val="0"/>
          <w:marBottom w:val="0"/>
          <w:divBdr>
            <w:top w:val="none" w:sz="0" w:space="0" w:color="auto"/>
            <w:left w:val="none" w:sz="0" w:space="0" w:color="auto"/>
            <w:bottom w:val="none" w:sz="0" w:space="0" w:color="auto"/>
            <w:right w:val="none" w:sz="0" w:space="0" w:color="auto"/>
          </w:divBdr>
        </w:div>
        <w:div w:id="1298098777">
          <w:marLeft w:val="0"/>
          <w:marRight w:val="0"/>
          <w:marTop w:val="0"/>
          <w:marBottom w:val="0"/>
          <w:divBdr>
            <w:top w:val="none" w:sz="0" w:space="0" w:color="auto"/>
            <w:left w:val="none" w:sz="0" w:space="0" w:color="auto"/>
            <w:bottom w:val="none" w:sz="0" w:space="0" w:color="auto"/>
            <w:right w:val="none" w:sz="0" w:space="0" w:color="auto"/>
          </w:divBdr>
        </w:div>
      </w:divsChild>
    </w:div>
    <w:div w:id="9141947">
      <w:bodyDiv w:val="1"/>
      <w:marLeft w:val="0"/>
      <w:marRight w:val="0"/>
      <w:marTop w:val="0"/>
      <w:marBottom w:val="0"/>
      <w:divBdr>
        <w:top w:val="none" w:sz="0" w:space="0" w:color="auto"/>
        <w:left w:val="none" w:sz="0" w:space="0" w:color="auto"/>
        <w:bottom w:val="none" w:sz="0" w:space="0" w:color="auto"/>
        <w:right w:val="none" w:sz="0" w:space="0" w:color="auto"/>
      </w:divBdr>
    </w:div>
    <w:div w:id="33047068">
      <w:bodyDiv w:val="1"/>
      <w:marLeft w:val="0"/>
      <w:marRight w:val="0"/>
      <w:marTop w:val="0"/>
      <w:marBottom w:val="0"/>
      <w:divBdr>
        <w:top w:val="none" w:sz="0" w:space="0" w:color="auto"/>
        <w:left w:val="none" w:sz="0" w:space="0" w:color="auto"/>
        <w:bottom w:val="none" w:sz="0" w:space="0" w:color="auto"/>
        <w:right w:val="none" w:sz="0" w:space="0" w:color="auto"/>
      </w:divBdr>
    </w:div>
    <w:div w:id="66148573">
      <w:bodyDiv w:val="1"/>
      <w:marLeft w:val="0"/>
      <w:marRight w:val="0"/>
      <w:marTop w:val="0"/>
      <w:marBottom w:val="0"/>
      <w:divBdr>
        <w:top w:val="none" w:sz="0" w:space="0" w:color="auto"/>
        <w:left w:val="none" w:sz="0" w:space="0" w:color="auto"/>
        <w:bottom w:val="none" w:sz="0" w:space="0" w:color="auto"/>
        <w:right w:val="none" w:sz="0" w:space="0" w:color="auto"/>
      </w:divBdr>
    </w:div>
    <w:div w:id="116605639">
      <w:bodyDiv w:val="1"/>
      <w:marLeft w:val="0"/>
      <w:marRight w:val="0"/>
      <w:marTop w:val="0"/>
      <w:marBottom w:val="0"/>
      <w:divBdr>
        <w:top w:val="none" w:sz="0" w:space="0" w:color="auto"/>
        <w:left w:val="none" w:sz="0" w:space="0" w:color="auto"/>
        <w:bottom w:val="none" w:sz="0" w:space="0" w:color="auto"/>
        <w:right w:val="none" w:sz="0" w:space="0" w:color="auto"/>
      </w:divBdr>
    </w:div>
    <w:div w:id="199325656">
      <w:bodyDiv w:val="1"/>
      <w:marLeft w:val="0"/>
      <w:marRight w:val="0"/>
      <w:marTop w:val="0"/>
      <w:marBottom w:val="0"/>
      <w:divBdr>
        <w:top w:val="none" w:sz="0" w:space="0" w:color="auto"/>
        <w:left w:val="none" w:sz="0" w:space="0" w:color="auto"/>
        <w:bottom w:val="none" w:sz="0" w:space="0" w:color="auto"/>
        <w:right w:val="none" w:sz="0" w:space="0" w:color="auto"/>
      </w:divBdr>
    </w:div>
    <w:div w:id="274555227">
      <w:bodyDiv w:val="1"/>
      <w:marLeft w:val="0"/>
      <w:marRight w:val="0"/>
      <w:marTop w:val="0"/>
      <w:marBottom w:val="0"/>
      <w:divBdr>
        <w:top w:val="none" w:sz="0" w:space="0" w:color="auto"/>
        <w:left w:val="none" w:sz="0" w:space="0" w:color="auto"/>
        <w:bottom w:val="none" w:sz="0" w:space="0" w:color="auto"/>
        <w:right w:val="none" w:sz="0" w:space="0" w:color="auto"/>
      </w:divBdr>
    </w:div>
    <w:div w:id="282347689">
      <w:bodyDiv w:val="1"/>
      <w:marLeft w:val="0"/>
      <w:marRight w:val="0"/>
      <w:marTop w:val="0"/>
      <w:marBottom w:val="0"/>
      <w:divBdr>
        <w:top w:val="none" w:sz="0" w:space="0" w:color="auto"/>
        <w:left w:val="none" w:sz="0" w:space="0" w:color="auto"/>
        <w:bottom w:val="none" w:sz="0" w:space="0" w:color="auto"/>
        <w:right w:val="none" w:sz="0" w:space="0" w:color="auto"/>
      </w:divBdr>
    </w:div>
    <w:div w:id="289945094">
      <w:bodyDiv w:val="1"/>
      <w:marLeft w:val="0"/>
      <w:marRight w:val="0"/>
      <w:marTop w:val="0"/>
      <w:marBottom w:val="0"/>
      <w:divBdr>
        <w:top w:val="none" w:sz="0" w:space="0" w:color="auto"/>
        <w:left w:val="none" w:sz="0" w:space="0" w:color="auto"/>
        <w:bottom w:val="none" w:sz="0" w:space="0" w:color="auto"/>
        <w:right w:val="none" w:sz="0" w:space="0" w:color="auto"/>
      </w:divBdr>
    </w:div>
    <w:div w:id="334193321">
      <w:bodyDiv w:val="1"/>
      <w:marLeft w:val="0"/>
      <w:marRight w:val="0"/>
      <w:marTop w:val="0"/>
      <w:marBottom w:val="0"/>
      <w:divBdr>
        <w:top w:val="none" w:sz="0" w:space="0" w:color="auto"/>
        <w:left w:val="none" w:sz="0" w:space="0" w:color="auto"/>
        <w:bottom w:val="none" w:sz="0" w:space="0" w:color="auto"/>
        <w:right w:val="none" w:sz="0" w:space="0" w:color="auto"/>
      </w:divBdr>
    </w:div>
    <w:div w:id="398863385">
      <w:bodyDiv w:val="1"/>
      <w:marLeft w:val="0"/>
      <w:marRight w:val="0"/>
      <w:marTop w:val="0"/>
      <w:marBottom w:val="0"/>
      <w:divBdr>
        <w:top w:val="none" w:sz="0" w:space="0" w:color="auto"/>
        <w:left w:val="none" w:sz="0" w:space="0" w:color="auto"/>
        <w:bottom w:val="none" w:sz="0" w:space="0" w:color="auto"/>
        <w:right w:val="none" w:sz="0" w:space="0" w:color="auto"/>
      </w:divBdr>
    </w:div>
    <w:div w:id="399669087">
      <w:bodyDiv w:val="1"/>
      <w:marLeft w:val="0"/>
      <w:marRight w:val="0"/>
      <w:marTop w:val="0"/>
      <w:marBottom w:val="0"/>
      <w:divBdr>
        <w:top w:val="none" w:sz="0" w:space="0" w:color="auto"/>
        <w:left w:val="none" w:sz="0" w:space="0" w:color="auto"/>
        <w:bottom w:val="none" w:sz="0" w:space="0" w:color="auto"/>
        <w:right w:val="none" w:sz="0" w:space="0" w:color="auto"/>
      </w:divBdr>
    </w:div>
    <w:div w:id="416632530">
      <w:bodyDiv w:val="1"/>
      <w:marLeft w:val="0"/>
      <w:marRight w:val="0"/>
      <w:marTop w:val="0"/>
      <w:marBottom w:val="0"/>
      <w:divBdr>
        <w:top w:val="none" w:sz="0" w:space="0" w:color="auto"/>
        <w:left w:val="none" w:sz="0" w:space="0" w:color="auto"/>
        <w:bottom w:val="none" w:sz="0" w:space="0" w:color="auto"/>
        <w:right w:val="none" w:sz="0" w:space="0" w:color="auto"/>
      </w:divBdr>
    </w:div>
    <w:div w:id="425417584">
      <w:bodyDiv w:val="1"/>
      <w:marLeft w:val="0"/>
      <w:marRight w:val="0"/>
      <w:marTop w:val="0"/>
      <w:marBottom w:val="0"/>
      <w:divBdr>
        <w:top w:val="none" w:sz="0" w:space="0" w:color="auto"/>
        <w:left w:val="none" w:sz="0" w:space="0" w:color="auto"/>
        <w:bottom w:val="none" w:sz="0" w:space="0" w:color="auto"/>
        <w:right w:val="none" w:sz="0" w:space="0" w:color="auto"/>
      </w:divBdr>
    </w:div>
    <w:div w:id="442504788">
      <w:bodyDiv w:val="1"/>
      <w:marLeft w:val="0"/>
      <w:marRight w:val="0"/>
      <w:marTop w:val="0"/>
      <w:marBottom w:val="0"/>
      <w:divBdr>
        <w:top w:val="none" w:sz="0" w:space="0" w:color="auto"/>
        <w:left w:val="none" w:sz="0" w:space="0" w:color="auto"/>
        <w:bottom w:val="none" w:sz="0" w:space="0" w:color="auto"/>
        <w:right w:val="none" w:sz="0" w:space="0" w:color="auto"/>
      </w:divBdr>
    </w:div>
    <w:div w:id="550918626">
      <w:bodyDiv w:val="1"/>
      <w:marLeft w:val="0"/>
      <w:marRight w:val="0"/>
      <w:marTop w:val="0"/>
      <w:marBottom w:val="0"/>
      <w:divBdr>
        <w:top w:val="none" w:sz="0" w:space="0" w:color="auto"/>
        <w:left w:val="none" w:sz="0" w:space="0" w:color="auto"/>
        <w:bottom w:val="none" w:sz="0" w:space="0" w:color="auto"/>
        <w:right w:val="none" w:sz="0" w:space="0" w:color="auto"/>
      </w:divBdr>
    </w:div>
    <w:div w:id="575940236">
      <w:bodyDiv w:val="1"/>
      <w:marLeft w:val="0"/>
      <w:marRight w:val="0"/>
      <w:marTop w:val="0"/>
      <w:marBottom w:val="0"/>
      <w:divBdr>
        <w:top w:val="none" w:sz="0" w:space="0" w:color="auto"/>
        <w:left w:val="none" w:sz="0" w:space="0" w:color="auto"/>
        <w:bottom w:val="none" w:sz="0" w:space="0" w:color="auto"/>
        <w:right w:val="none" w:sz="0" w:space="0" w:color="auto"/>
      </w:divBdr>
    </w:div>
    <w:div w:id="634141038">
      <w:bodyDiv w:val="1"/>
      <w:marLeft w:val="0"/>
      <w:marRight w:val="0"/>
      <w:marTop w:val="0"/>
      <w:marBottom w:val="0"/>
      <w:divBdr>
        <w:top w:val="none" w:sz="0" w:space="0" w:color="auto"/>
        <w:left w:val="none" w:sz="0" w:space="0" w:color="auto"/>
        <w:bottom w:val="none" w:sz="0" w:space="0" w:color="auto"/>
        <w:right w:val="none" w:sz="0" w:space="0" w:color="auto"/>
      </w:divBdr>
    </w:div>
    <w:div w:id="719674596">
      <w:bodyDiv w:val="1"/>
      <w:marLeft w:val="0"/>
      <w:marRight w:val="0"/>
      <w:marTop w:val="0"/>
      <w:marBottom w:val="0"/>
      <w:divBdr>
        <w:top w:val="none" w:sz="0" w:space="0" w:color="auto"/>
        <w:left w:val="none" w:sz="0" w:space="0" w:color="auto"/>
        <w:bottom w:val="none" w:sz="0" w:space="0" w:color="auto"/>
        <w:right w:val="none" w:sz="0" w:space="0" w:color="auto"/>
      </w:divBdr>
      <w:divsChild>
        <w:div w:id="1942177438">
          <w:marLeft w:val="0"/>
          <w:marRight w:val="0"/>
          <w:marTop w:val="0"/>
          <w:marBottom w:val="0"/>
          <w:divBdr>
            <w:top w:val="none" w:sz="0" w:space="0" w:color="auto"/>
            <w:left w:val="none" w:sz="0" w:space="0" w:color="auto"/>
            <w:bottom w:val="none" w:sz="0" w:space="0" w:color="auto"/>
            <w:right w:val="none" w:sz="0" w:space="0" w:color="auto"/>
          </w:divBdr>
          <w:divsChild>
            <w:div w:id="6081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3607">
      <w:bodyDiv w:val="1"/>
      <w:marLeft w:val="0"/>
      <w:marRight w:val="0"/>
      <w:marTop w:val="0"/>
      <w:marBottom w:val="0"/>
      <w:divBdr>
        <w:top w:val="none" w:sz="0" w:space="0" w:color="auto"/>
        <w:left w:val="none" w:sz="0" w:space="0" w:color="auto"/>
        <w:bottom w:val="none" w:sz="0" w:space="0" w:color="auto"/>
        <w:right w:val="none" w:sz="0" w:space="0" w:color="auto"/>
      </w:divBdr>
    </w:div>
    <w:div w:id="784158336">
      <w:bodyDiv w:val="1"/>
      <w:marLeft w:val="0"/>
      <w:marRight w:val="0"/>
      <w:marTop w:val="0"/>
      <w:marBottom w:val="0"/>
      <w:divBdr>
        <w:top w:val="none" w:sz="0" w:space="0" w:color="auto"/>
        <w:left w:val="none" w:sz="0" w:space="0" w:color="auto"/>
        <w:bottom w:val="none" w:sz="0" w:space="0" w:color="auto"/>
        <w:right w:val="none" w:sz="0" w:space="0" w:color="auto"/>
      </w:divBdr>
    </w:div>
    <w:div w:id="827281128">
      <w:bodyDiv w:val="1"/>
      <w:marLeft w:val="0"/>
      <w:marRight w:val="0"/>
      <w:marTop w:val="0"/>
      <w:marBottom w:val="0"/>
      <w:divBdr>
        <w:top w:val="none" w:sz="0" w:space="0" w:color="auto"/>
        <w:left w:val="none" w:sz="0" w:space="0" w:color="auto"/>
        <w:bottom w:val="none" w:sz="0" w:space="0" w:color="auto"/>
        <w:right w:val="none" w:sz="0" w:space="0" w:color="auto"/>
      </w:divBdr>
    </w:div>
    <w:div w:id="993336540">
      <w:bodyDiv w:val="1"/>
      <w:marLeft w:val="0"/>
      <w:marRight w:val="0"/>
      <w:marTop w:val="0"/>
      <w:marBottom w:val="0"/>
      <w:divBdr>
        <w:top w:val="none" w:sz="0" w:space="0" w:color="auto"/>
        <w:left w:val="none" w:sz="0" w:space="0" w:color="auto"/>
        <w:bottom w:val="none" w:sz="0" w:space="0" w:color="auto"/>
        <w:right w:val="none" w:sz="0" w:space="0" w:color="auto"/>
      </w:divBdr>
    </w:div>
    <w:div w:id="1020815198">
      <w:bodyDiv w:val="1"/>
      <w:marLeft w:val="0"/>
      <w:marRight w:val="0"/>
      <w:marTop w:val="0"/>
      <w:marBottom w:val="0"/>
      <w:divBdr>
        <w:top w:val="none" w:sz="0" w:space="0" w:color="auto"/>
        <w:left w:val="none" w:sz="0" w:space="0" w:color="auto"/>
        <w:bottom w:val="none" w:sz="0" w:space="0" w:color="auto"/>
        <w:right w:val="none" w:sz="0" w:space="0" w:color="auto"/>
      </w:divBdr>
    </w:div>
    <w:div w:id="1050374690">
      <w:bodyDiv w:val="1"/>
      <w:marLeft w:val="0"/>
      <w:marRight w:val="0"/>
      <w:marTop w:val="0"/>
      <w:marBottom w:val="0"/>
      <w:divBdr>
        <w:top w:val="none" w:sz="0" w:space="0" w:color="auto"/>
        <w:left w:val="none" w:sz="0" w:space="0" w:color="auto"/>
        <w:bottom w:val="none" w:sz="0" w:space="0" w:color="auto"/>
        <w:right w:val="none" w:sz="0" w:space="0" w:color="auto"/>
      </w:divBdr>
    </w:div>
    <w:div w:id="1051535928">
      <w:bodyDiv w:val="1"/>
      <w:marLeft w:val="0"/>
      <w:marRight w:val="0"/>
      <w:marTop w:val="0"/>
      <w:marBottom w:val="0"/>
      <w:divBdr>
        <w:top w:val="none" w:sz="0" w:space="0" w:color="auto"/>
        <w:left w:val="none" w:sz="0" w:space="0" w:color="auto"/>
        <w:bottom w:val="none" w:sz="0" w:space="0" w:color="auto"/>
        <w:right w:val="none" w:sz="0" w:space="0" w:color="auto"/>
      </w:divBdr>
    </w:div>
    <w:div w:id="1081635456">
      <w:bodyDiv w:val="1"/>
      <w:marLeft w:val="0"/>
      <w:marRight w:val="0"/>
      <w:marTop w:val="0"/>
      <w:marBottom w:val="0"/>
      <w:divBdr>
        <w:top w:val="none" w:sz="0" w:space="0" w:color="auto"/>
        <w:left w:val="none" w:sz="0" w:space="0" w:color="auto"/>
        <w:bottom w:val="none" w:sz="0" w:space="0" w:color="auto"/>
        <w:right w:val="none" w:sz="0" w:space="0" w:color="auto"/>
      </w:divBdr>
    </w:div>
    <w:div w:id="1133324230">
      <w:bodyDiv w:val="1"/>
      <w:marLeft w:val="0"/>
      <w:marRight w:val="0"/>
      <w:marTop w:val="0"/>
      <w:marBottom w:val="0"/>
      <w:divBdr>
        <w:top w:val="none" w:sz="0" w:space="0" w:color="auto"/>
        <w:left w:val="none" w:sz="0" w:space="0" w:color="auto"/>
        <w:bottom w:val="none" w:sz="0" w:space="0" w:color="auto"/>
        <w:right w:val="none" w:sz="0" w:space="0" w:color="auto"/>
      </w:divBdr>
    </w:div>
    <w:div w:id="1142312773">
      <w:bodyDiv w:val="1"/>
      <w:marLeft w:val="60"/>
      <w:marRight w:val="60"/>
      <w:marTop w:val="60"/>
      <w:marBottom w:val="15"/>
      <w:divBdr>
        <w:top w:val="none" w:sz="0" w:space="0" w:color="auto"/>
        <w:left w:val="none" w:sz="0" w:space="0" w:color="auto"/>
        <w:bottom w:val="none" w:sz="0" w:space="0" w:color="auto"/>
        <w:right w:val="none" w:sz="0" w:space="0" w:color="auto"/>
      </w:divBdr>
      <w:divsChild>
        <w:div w:id="445782667">
          <w:marLeft w:val="0"/>
          <w:marRight w:val="0"/>
          <w:marTop w:val="0"/>
          <w:marBottom w:val="0"/>
          <w:divBdr>
            <w:top w:val="none" w:sz="0" w:space="0" w:color="auto"/>
            <w:left w:val="none" w:sz="0" w:space="0" w:color="auto"/>
            <w:bottom w:val="none" w:sz="0" w:space="0" w:color="auto"/>
            <w:right w:val="none" w:sz="0" w:space="0" w:color="auto"/>
          </w:divBdr>
        </w:div>
      </w:divsChild>
    </w:div>
    <w:div w:id="1176577003">
      <w:bodyDiv w:val="1"/>
      <w:marLeft w:val="0"/>
      <w:marRight w:val="0"/>
      <w:marTop w:val="0"/>
      <w:marBottom w:val="0"/>
      <w:divBdr>
        <w:top w:val="none" w:sz="0" w:space="0" w:color="auto"/>
        <w:left w:val="none" w:sz="0" w:space="0" w:color="auto"/>
        <w:bottom w:val="none" w:sz="0" w:space="0" w:color="auto"/>
        <w:right w:val="none" w:sz="0" w:space="0" w:color="auto"/>
      </w:divBdr>
    </w:div>
    <w:div w:id="1199127693">
      <w:bodyDiv w:val="1"/>
      <w:marLeft w:val="0"/>
      <w:marRight w:val="0"/>
      <w:marTop w:val="0"/>
      <w:marBottom w:val="0"/>
      <w:divBdr>
        <w:top w:val="none" w:sz="0" w:space="0" w:color="auto"/>
        <w:left w:val="none" w:sz="0" w:space="0" w:color="auto"/>
        <w:bottom w:val="none" w:sz="0" w:space="0" w:color="auto"/>
        <w:right w:val="none" w:sz="0" w:space="0" w:color="auto"/>
      </w:divBdr>
    </w:div>
    <w:div w:id="1203790600">
      <w:bodyDiv w:val="1"/>
      <w:marLeft w:val="0"/>
      <w:marRight w:val="0"/>
      <w:marTop w:val="0"/>
      <w:marBottom w:val="0"/>
      <w:divBdr>
        <w:top w:val="none" w:sz="0" w:space="0" w:color="auto"/>
        <w:left w:val="none" w:sz="0" w:space="0" w:color="auto"/>
        <w:bottom w:val="none" w:sz="0" w:space="0" w:color="auto"/>
        <w:right w:val="none" w:sz="0" w:space="0" w:color="auto"/>
      </w:divBdr>
    </w:div>
    <w:div w:id="1326087972">
      <w:bodyDiv w:val="1"/>
      <w:marLeft w:val="0"/>
      <w:marRight w:val="0"/>
      <w:marTop w:val="0"/>
      <w:marBottom w:val="0"/>
      <w:divBdr>
        <w:top w:val="none" w:sz="0" w:space="0" w:color="auto"/>
        <w:left w:val="none" w:sz="0" w:space="0" w:color="auto"/>
        <w:bottom w:val="none" w:sz="0" w:space="0" w:color="auto"/>
        <w:right w:val="none" w:sz="0" w:space="0" w:color="auto"/>
      </w:divBdr>
    </w:div>
    <w:div w:id="1381325126">
      <w:bodyDiv w:val="1"/>
      <w:marLeft w:val="60"/>
      <w:marRight w:val="60"/>
      <w:marTop w:val="60"/>
      <w:marBottom w:val="15"/>
      <w:divBdr>
        <w:top w:val="none" w:sz="0" w:space="0" w:color="auto"/>
        <w:left w:val="none" w:sz="0" w:space="0" w:color="auto"/>
        <w:bottom w:val="none" w:sz="0" w:space="0" w:color="auto"/>
        <w:right w:val="none" w:sz="0" w:space="0" w:color="auto"/>
      </w:divBdr>
      <w:divsChild>
        <w:div w:id="444812425">
          <w:marLeft w:val="0"/>
          <w:marRight w:val="0"/>
          <w:marTop w:val="0"/>
          <w:marBottom w:val="0"/>
          <w:divBdr>
            <w:top w:val="none" w:sz="0" w:space="0" w:color="auto"/>
            <w:left w:val="none" w:sz="0" w:space="0" w:color="auto"/>
            <w:bottom w:val="none" w:sz="0" w:space="0" w:color="auto"/>
            <w:right w:val="none" w:sz="0" w:space="0" w:color="auto"/>
          </w:divBdr>
        </w:div>
      </w:divsChild>
    </w:div>
    <w:div w:id="1394351662">
      <w:bodyDiv w:val="1"/>
      <w:marLeft w:val="0"/>
      <w:marRight w:val="0"/>
      <w:marTop w:val="0"/>
      <w:marBottom w:val="0"/>
      <w:divBdr>
        <w:top w:val="none" w:sz="0" w:space="0" w:color="auto"/>
        <w:left w:val="none" w:sz="0" w:space="0" w:color="auto"/>
        <w:bottom w:val="none" w:sz="0" w:space="0" w:color="auto"/>
        <w:right w:val="none" w:sz="0" w:space="0" w:color="auto"/>
      </w:divBdr>
    </w:div>
    <w:div w:id="1404376502">
      <w:bodyDiv w:val="1"/>
      <w:marLeft w:val="0"/>
      <w:marRight w:val="0"/>
      <w:marTop w:val="0"/>
      <w:marBottom w:val="0"/>
      <w:divBdr>
        <w:top w:val="none" w:sz="0" w:space="0" w:color="auto"/>
        <w:left w:val="none" w:sz="0" w:space="0" w:color="auto"/>
        <w:bottom w:val="none" w:sz="0" w:space="0" w:color="auto"/>
        <w:right w:val="none" w:sz="0" w:space="0" w:color="auto"/>
      </w:divBdr>
    </w:div>
    <w:div w:id="1423070623">
      <w:bodyDiv w:val="1"/>
      <w:marLeft w:val="0"/>
      <w:marRight w:val="0"/>
      <w:marTop w:val="0"/>
      <w:marBottom w:val="0"/>
      <w:divBdr>
        <w:top w:val="none" w:sz="0" w:space="0" w:color="auto"/>
        <w:left w:val="none" w:sz="0" w:space="0" w:color="auto"/>
        <w:bottom w:val="none" w:sz="0" w:space="0" w:color="auto"/>
        <w:right w:val="none" w:sz="0" w:space="0" w:color="auto"/>
      </w:divBdr>
    </w:div>
    <w:div w:id="1449466427">
      <w:bodyDiv w:val="1"/>
      <w:marLeft w:val="0"/>
      <w:marRight w:val="0"/>
      <w:marTop w:val="0"/>
      <w:marBottom w:val="0"/>
      <w:divBdr>
        <w:top w:val="none" w:sz="0" w:space="0" w:color="auto"/>
        <w:left w:val="none" w:sz="0" w:space="0" w:color="auto"/>
        <w:bottom w:val="none" w:sz="0" w:space="0" w:color="auto"/>
        <w:right w:val="none" w:sz="0" w:space="0" w:color="auto"/>
      </w:divBdr>
    </w:div>
    <w:div w:id="1487669653">
      <w:bodyDiv w:val="1"/>
      <w:marLeft w:val="0"/>
      <w:marRight w:val="0"/>
      <w:marTop w:val="0"/>
      <w:marBottom w:val="0"/>
      <w:divBdr>
        <w:top w:val="none" w:sz="0" w:space="0" w:color="auto"/>
        <w:left w:val="none" w:sz="0" w:space="0" w:color="auto"/>
        <w:bottom w:val="none" w:sz="0" w:space="0" w:color="auto"/>
        <w:right w:val="none" w:sz="0" w:space="0" w:color="auto"/>
      </w:divBdr>
    </w:div>
    <w:div w:id="1531645878">
      <w:bodyDiv w:val="1"/>
      <w:marLeft w:val="0"/>
      <w:marRight w:val="0"/>
      <w:marTop w:val="0"/>
      <w:marBottom w:val="0"/>
      <w:divBdr>
        <w:top w:val="none" w:sz="0" w:space="0" w:color="auto"/>
        <w:left w:val="none" w:sz="0" w:space="0" w:color="auto"/>
        <w:bottom w:val="none" w:sz="0" w:space="0" w:color="auto"/>
        <w:right w:val="none" w:sz="0" w:space="0" w:color="auto"/>
      </w:divBdr>
    </w:div>
    <w:div w:id="1537546400">
      <w:bodyDiv w:val="1"/>
      <w:marLeft w:val="0"/>
      <w:marRight w:val="0"/>
      <w:marTop w:val="0"/>
      <w:marBottom w:val="0"/>
      <w:divBdr>
        <w:top w:val="none" w:sz="0" w:space="0" w:color="auto"/>
        <w:left w:val="none" w:sz="0" w:space="0" w:color="auto"/>
        <w:bottom w:val="none" w:sz="0" w:space="0" w:color="auto"/>
        <w:right w:val="none" w:sz="0" w:space="0" w:color="auto"/>
      </w:divBdr>
    </w:div>
    <w:div w:id="1570654191">
      <w:bodyDiv w:val="1"/>
      <w:marLeft w:val="0"/>
      <w:marRight w:val="0"/>
      <w:marTop w:val="0"/>
      <w:marBottom w:val="0"/>
      <w:divBdr>
        <w:top w:val="none" w:sz="0" w:space="0" w:color="auto"/>
        <w:left w:val="none" w:sz="0" w:space="0" w:color="auto"/>
        <w:bottom w:val="none" w:sz="0" w:space="0" w:color="auto"/>
        <w:right w:val="none" w:sz="0" w:space="0" w:color="auto"/>
      </w:divBdr>
    </w:div>
    <w:div w:id="1625041528">
      <w:bodyDiv w:val="1"/>
      <w:marLeft w:val="0"/>
      <w:marRight w:val="0"/>
      <w:marTop w:val="0"/>
      <w:marBottom w:val="0"/>
      <w:divBdr>
        <w:top w:val="none" w:sz="0" w:space="0" w:color="auto"/>
        <w:left w:val="none" w:sz="0" w:space="0" w:color="auto"/>
        <w:bottom w:val="none" w:sz="0" w:space="0" w:color="auto"/>
        <w:right w:val="none" w:sz="0" w:space="0" w:color="auto"/>
      </w:divBdr>
    </w:div>
    <w:div w:id="1628706732">
      <w:bodyDiv w:val="1"/>
      <w:marLeft w:val="0"/>
      <w:marRight w:val="0"/>
      <w:marTop w:val="0"/>
      <w:marBottom w:val="0"/>
      <w:divBdr>
        <w:top w:val="none" w:sz="0" w:space="0" w:color="auto"/>
        <w:left w:val="none" w:sz="0" w:space="0" w:color="auto"/>
        <w:bottom w:val="none" w:sz="0" w:space="0" w:color="auto"/>
        <w:right w:val="none" w:sz="0" w:space="0" w:color="auto"/>
      </w:divBdr>
    </w:div>
    <w:div w:id="1638531867">
      <w:bodyDiv w:val="1"/>
      <w:marLeft w:val="0"/>
      <w:marRight w:val="0"/>
      <w:marTop w:val="0"/>
      <w:marBottom w:val="0"/>
      <w:divBdr>
        <w:top w:val="none" w:sz="0" w:space="0" w:color="auto"/>
        <w:left w:val="none" w:sz="0" w:space="0" w:color="auto"/>
        <w:bottom w:val="none" w:sz="0" w:space="0" w:color="auto"/>
        <w:right w:val="none" w:sz="0" w:space="0" w:color="auto"/>
      </w:divBdr>
    </w:div>
    <w:div w:id="1684673624">
      <w:bodyDiv w:val="1"/>
      <w:marLeft w:val="0"/>
      <w:marRight w:val="0"/>
      <w:marTop w:val="0"/>
      <w:marBottom w:val="0"/>
      <w:divBdr>
        <w:top w:val="none" w:sz="0" w:space="0" w:color="auto"/>
        <w:left w:val="none" w:sz="0" w:space="0" w:color="auto"/>
        <w:bottom w:val="none" w:sz="0" w:space="0" w:color="auto"/>
        <w:right w:val="none" w:sz="0" w:space="0" w:color="auto"/>
      </w:divBdr>
    </w:div>
    <w:div w:id="1715344959">
      <w:bodyDiv w:val="1"/>
      <w:marLeft w:val="0"/>
      <w:marRight w:val="0"/>
      <w:marTop w:val="0"/>
      <w:marBottom w:val="0"/>
      <w:divBdr>
        <w:top w:val="none" w:sz="0" w:space="0" w:color="auto"/>
        <w:left w:val="none" w:sz="0" w:space="0" w:color="auto"/>
        <w:bottom w:val="none" w:sz="0" w:space="0" w:color="auto"/>
        <w:right w:val="none" w:sz="0" w:space="0" w:color="auto"/>
      </w:divBdr>
    </w:div>
    <w:div w:id="1750730397">
      <w:bodyDiv w:val="1"/>
      <w:marLeft w:val="0"/>
      <w:marRight w:val="0"/>
      <w:marTop w:val="0"/>
      <w:marBottom w:val="0"/>
      <w:divBdr>
        <w:top w:val="none" w:sz="0" w:space="0" w:color="auto"/>
        <w:left w:val="none" w:sz="0" w:space="0" w:color="auto"/>
        <w:bottom w:val="none" w:sz="0" w:space="0" w:color="auto"/>
        <w:right w:val="none" w:sz="0" w:space="0" w:color="auto"/>
      </w:divBdr>
    </w:div>
    <w:div w:id="1757901539">
      <w:bodyDiv w:val="1"/>
      <w:marLeft w:val="0"/>
      <w:marRight w:val="0"/>
      <w:marTop w:val="0"/>
      <w:marBottom w:val="0"/>
      <w:divBdr>
        <w:top w:val="none" w:sz="0" w:space="0" w:color="auto"/>
        <w:left w:val="none" w:sz="0" w:space="0" w:color="auto"/>
        <w:bottom w:val="none" w:sz="0" w:space="0" w:color="auto"/>
        <w:right w:val="none" w:sz="0" w:space="0" w:color="auto"/>
      </w:divBdr>
    </w:div>
    <w:div w:id="1839999613">
      <w:bodyDiv w:val="1"/>
      <w:marLeft w:val="0"/>
      <w:marRight w:val="0"/>
      <w:marTop w:val="0"/>
      <w:marBottom w:val="0"/>
      <w:divBdr>
        <w:top w:val="none" w:sz="0" w:space="0" w:color="auto"/>
        <w:left w:val="none" w:sz="0" w:space="0" w:color="auto"/>
        <w:bottom w:val="none" w:sz="0" w:space="0" w:color="auto"/>
        <w:right w:val="none" w:sz="0" w:space="0" w:color="auto"/>
      </w:divBdr>
      <w:divsChild>
        <w:div w:id="542324639">
          <w:marLeft w:val="0"/>
          <w:marRight w:val="0"/>
          <w:marTop w:val="0"/>
          <w:marBottom w:val="0"/>
          <w:divBdr>
            <w:top w:val="none" w:sz="0" w:space="0" w:color="auto"/>
            <w:left w:val="none" w:sz="0" w:space="0" w:color="auto"/>
            <w:bottom w:val="none" w:sz="0" w:space="0" w:color="auto"/>
            <w:right w:val="none" w:sz="0" w:space="0" w:color="auto"/>
          </w:divBdr>
        </w:div>
      </w:divsChild>
    </w:div>
    <w:div w:id="1865483013">
      <w:bodyDiv w:val="1"/>
      <w:marLeft w:val="0"/>
      <w:marRight w:val="0"/>
      <w:marTop w:val="0"/>
      <w:marBottom w:val="0"/>
      <w:divBdr>
        <w:top w:val="none" w:sz="0" w:space="0" w:color="auto"/>
        <w:left w:val="none" w:sz="0" w:space="0" w:color="auto"/>
        <w:bottom w:val="none" w:sz="0" w:space="0" w:color="auto"/>
        <w:right w:val="none" w:sz="0" w:space="0" w:color="auto"/>
      </w:divBdr>
    </w:div>
    <w:div w:id="1873110232">
      <w:bodyDiv w:val="1"/>
      <w:marLeft w:val="0"/>
      <w:marRight w:val="0"/>
      <w:marTop w:val="0"/>
      <w:marBottom w:val="0"/>
      <w:divBdr>
        <w:top w:val="none" w:sz="0" w:space="0" w:color="auto"/>
        <w:left w:val="none" w:sz="0" w:space="0" w:color="auto"/>
        <w:bottom w:val="none" w:sz="0" w:space="0" w:color="auto"/>
        <w:right w:val="none" w:sz="0" w:space="0" w:color="auto"/>
      </w:divBdr>
    </w:div>
    <w:div w:id="1893928461">
      <w:bodyDiv w:val="1"/>
      <w:marLeft w:val="0"/>
      <w:marRight w:val="0"/>
      <w:marTop w:val="0"/>
      <w:marBottom w:val="0"/>
      <w:divBdr>
        <w:top w:val="none" w:sz="0" w:space="0" w:color="auto"/>
        <w:left w:val="none" w:sz="0" w:space="0" w:color="auto"/>
        <w:bottom w:val="none" w:sz="0" w:space="0" w:color="auto"/>
        <w:right w:val="none" w:sz="0" w:space="0" w:color="auto"/>
      </w:divBdr>
    </w:div>
    <w:div w:id="1996764408">
      <w:bodyDiv w:val="1"/>
      <w:marLeft w:val="0"/>
      <w:marRight w:val="0"/>
      <w:marTop w:val="0"/>
      <w:marBottom w:val="0"/>
      <w:divBdr>
        <w:top w:val="none" w:sz="0" w:space="0" w:color="auto"/>
        <w:left w:val="none" w:sz="0" w:space="0" w:color="auto"/>
        <w:bottom w:val="none" w:sz="0" w:space="0" w:color="auto"/>
        <w:right w:val="none" w:sz="0" w:space="0" w:color="auto"/>
      </w:divBdr>
    </w:div>
    <w:div w:id="2076583715">
      <w:bodyDiv w:val="1"/>
      <w:marLeft w:val="0"/>
      <w:marRight w:val="0"/>
      <w:marTop w:val="0"/>
      <w:marBottom w:val="0"/>
      <w:divBdr>
        <w:top w:val="none" w:sz="0" w:space="0" w:color="auto"/>
        <w:left w:val="none" w:sz="0" w:space="0" w:color="auto"/>
        <w:bottom w:val="none" w:sz="0" w:space="0" w:color="auto"/>
        <w:right w:val="none" w:sz="0" w:space="0" w:color="auto"/>
      </w:divBdr>
    </w:div>
    <w:div w:id="2084909468">
      <w:bodyDiv w:val="1"/>
      <w:marLeft w:val="0"/>
      <w:marRight w:val="0"/>
      <w:marTop w:val="0"/>
      <w:marBottom w:val="0"/>
      <w:divBdr>
        <w:top w:val="none" w:sz="0" w:space="0" w:color="auto"/>
        <w:left w:val="none" w:sz="0" w:space="0" w:color="auto"/>
        <w:bottom w:val="none" w:sz="0" w:space="0" w:color="auto"/>
        <w:right w:val="none" w:sz="0" w:space="0" w:color="auto"/>
      </w:divBdr>
    </w:div>
    <w:div w:id="2123063918">
      <w:bodyDiv w:val="1"/>
      <w:marLeft w:val="0"/>
      <w:marRight w:val="0"/>
      <w:marTop w:val="0"/>
      <w:marBottom w:val="0"/>
      <w:divBdr>
        <w:top w:val="none" w:sz="0" w:space="0" w:color="auto"/>
        <w:left w:val="none" w:sz="0" w:space="0" w:color="auto"/>
        <w:bottom w:val="none" w:sz="0" w:space="0" w:color="auto"/>
        <w:right w:val="none" w:sz="0" w:space="0" w:color="auto"/>
      </w:divBdr>
      <w:divsChild>
        <w:div w:id="578446810">
          <w:marLeft w:val="0"/>
          <w:marRight w:val="0"/>
          <w:marTop w:val="0"/>
          <w:marBottom w:val="0"/>
          <w:divBdr>
            <w:top w:val="none" w:sz="0" w:space="0" w:color="auto"/>
            <w:left w:val="none" w:sz="0" w:space="0" w:color="auto"/>
            <w:bottom w:val="none" w:sz="0" w:space="0" w:color="auto"/>
            <w:right w:val="none" w:sz="0" w:space="0" w:color="auto"/>
          </w:divBdr>
          <w:divsChild>
            <w:div w:id="200011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ent.police.uk/foi-ai/kent-police/how-we-make-decisions/force-management-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PaperNo_x002e_ xmlns="12027084-fd86-4dce-99a2-a4f647ec8a2b" xsi:nil="true"/>
    <Contactstrategy xmlns="12027084-fd86-4dce-99a2-a4f647ec8a2b" xsi:nil="true"/>
    <_Flow_SignoffStatus xmlns="12027084-fd86-4dce-99a2-a4f647ec8a2b" xsi:nil="true"/>
    <PersonalData xmlns="12027084-fd86-4dce-99a2-a4f647ec8a2b" xsi:nil="true"/>
    <ReviewDate xmlns="12027084-fd86-4dce-99a2-a4f647ec8a2b" xsi:nil="true"/>
    <_ApprovalAssignedTo xmlns="12027084-fd86-4dce-99a2-a4f647ec8a2b">
      <UserInfo>
        <DisplayName/>
        <AccountId xsi:nil="true"/>
        <AccountType/>
      </UserInfo>
    </_ApprovalAssignedTo>
    <_ApprovalStatus xmlns="12027084-fd86-4dce-99a2-a4f647ec8a2b">0</_ApprovalStatus>
    <_ApprovalRespondedBy xmlns="12027084-fd86-4dce-99a2-a4f647ec8a2b">
      <UserInfo>
        <DisplayName/>
        <AccountId xsi:nil="true"/>
        <AccountType/>
      </UserInfo>
    </_ApprovalRespondedBy>
    <_ApprovalSentBy xmlns="12027084-fd86-4dce-99a2-a4f647ec8a2b">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97090-FEA4-4F86-ACEA-39F29BA1B145}">
  <ds:schemaRefs>
    <ds:schemaRef ds:uri="http://schemas.microsoft.com/sharepoint/v3/contenttype/forms"/>
  </ds:schemaRefs>
</ds:datastoreItem>
</file>

<file path=customXml/itemProps2.xml><?xml version="1.0" encoding="utf-8"?>
<ds:datastoreItem xmlns:ds="http://schemas.openxmlformats.org/officeDocument/2006/customXml" ds:itemID="{A6C79E85-1A8E-4E18-B597-D7481E675C37}">
  <ds:schemaRefs>
    <ds:schemaRef ds:uri="http://schemas.microsoft.com/office/2006/metadata/properties"/>
    <ds:schemaRef ds:uri="http://schemas.microsoft.com/office/infopath/2007/PartnerControls"/>
    <ds:schemaRef ds:uri="a45a3cc7-6ec3-41df-a3b2-f4b1938ea9bb"/>
    <ds:schemaRef ds:uri="62a4201e-2c6b-487b-99d6-1e9f5ea77c94"/>
  </ds:schemaRefs>
</ds:datastoreItem>
</file>

<file path=customXml/itemProps3.xml><?xml version="1.0" encoding="utf-8"?>
<ds:datastoreItem xmlns:ds="http://schemas.openxmlformats.org/officeDocument/2006/customXml" ds:itemID="{C25C935C-580D-45B0-95F1-1658DD3A7DC5}">
  <ds:schemaRefs>
    <ds:schemaRef ds:uri="http://schemas.openxmlformats.org/officeDocument/2006/bibliography"/>
  </ds:schemaRefs>
</ds:datastoreItem>
</file>

<file path=customXml/itemProps4.xml><?xml version="1.0" encoding="utf-8"?>
<ds:datastoreItem xmlns:ds="http://schemas.openxmlformats.org/officeDocument/2006/customXml" ds:itemID="{F8E6C1A0-9E50-4D68-9F62-9F50EA58C47D}"/>
</file>

<file path=docProps/app.xml><?xml version="1.0" encoding="utf-8"?>
<Properties xmlns="http://schemas.openxmlformats.org/officeDocument/2006/extended-properties" xmlns:vt="http://schemas.openxmlformats.org/officeDocument/2006/docPropsVTypes">
  <Template>Normal.dotm</Template>
  <TotalTime>8</TotalTime>
  <Pages>1</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Margate Task Force</vt:lpstr>
    </vt:vector>
  </TitlesOfParts>
  <Company>Supt 11524 Amanda tillotson v0.1</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Margate Task Force</dc:title>
  <dc:creator>Louisa Neiles 46054570</dc:creator>
  <cp:lastModifiedBy>Louisa Neiles 46054570</cp:lastModifiedBy>
  <cp:revision>11</cp:revision>
  <cp:lastPrinted>2022-07-05T08:08:00Z</cp:lastPrinted>
  <dcterms:created xsi:type="dcterms:W3CDTF">2026-08-18T10:48:00Z</dcterms:created>
  <dcterms:modified xsi:type="dcterms:W3CDTF">2026-08-21T07:08:00Z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MSIP_Label_8f716d1d-13e1-4569-9dd0-bef6621415c1_Enabled">
    <vt:lpwstr>true</vt:lpwstr>
  </property>
  <property fmtid="{D5CDD505-2E9C-101B-9397-08002B2CF9AE}" pid="4" name="MSIP_Label_8f716d1d-13e1-4569-9dd0-bef6621415c1_SetDate">
    <vt:lpwstr>2022-08-25T09:47:52Z</vt:lpwstr>
  </property>
  <property fmtid="{D5CDD505-2E9C-101B-9397-08002B2CF9AE}" pid="5" name="MSIP_Label_8f716d1d-13e1-4569-9dd0-bef6621415c1_Method">
    <vt:lpwstr>Standard</vt:lpwstr>
  </property>
  <property fmtid="{D5CDD505-2E9C-101B-9397-08002B2CF9AE}" pid="6" name="MSIP_Label_8f716d1d-13e1-4569-9dd0-bef6621415c1_Name">
    <vt:lpwstr>OFFICIAL</vt:lpwstr>
  </property>
  <property fmtid="{D5CDD505-2E9C-101B-9397-08002B2CF9AE}" pid="7" name="MSIP_Label_8f716d1d-13e1-4569-9dd0-bef6621415c1_SiteId">
    <vt:lpwstr>f31b07f0-9cf9-40db-964d-6ff986a97e3d</vt:lpwstr>
  </property>
  <property fmtid="{D5CDD505-2E9C-101B-9397-08002B2CF9AE}" pid="8" name="MSIP_Label_8f716d1d-13e1-4569-9dd0-bef6621415c1_ActionId">
    <vt:lpwstr>bc764f4f-86a5-48f2-be24-5e0c27e5dd11</vt:lpwstr>
  </property>
  <property fmtid="{D5CDD505-2E9C-101B-9397-08002B2CF9AE}" pid="9" name="MSIP_Label_8f716d1d-13e1-4569-9dd0-bef6621415c1_ContentBits">
    <vt:lpwstr>0</vt:lpwstr>
  </property>
  <property fmtid="{D5CDD505-2E9C-101B-9397-08002B2CF9AE}" pid="10" name="MediaServiceImageTags">
    <vt:lpwstr/>
  </property>
  <property fmtid="{D5CDD505-2E9C-101B-9397-08002B2CF9AE}" pid="11" name="docLang">
    <vt:lpwstr>en</vt:lpwstr>
  </property>
</Properties>
</file>