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A5857" w:rsidP="00CA5857" w:rsidRDefault="00CA5857" w14:paraId="194253BE" w14:textId="77777777">
      <w:pPr>
        <w:outlineLvl w:val="0"/>
        <w:rPr>
          <w:rFonts w:ascii="Trebuchet MS" w:hAnsi="Trebuchet MS" w:cs="Tahoma"/>
          <w:b/>
          <w:sz w:val="44"/>
          <w:szCs w:val="44"/>
        </w:rPr>
      </w:pPr>
    </w:p>
    <w:p w:rsidRPr="00CA5857" w:rsidR="00514622" w:rsidP="00514622" w:rsidRDefault="00514622" w14:paraId="209355C0" w14:textId="77777777">
      <w:pPr>
        <w:outlineLvl w:val="0"/>
        <w:rPr>
          <w:rFonts w:ascii="Trebuchet MS" w:hAnsi="Trebuchet MS" w:cs="Tahoma"/>
          <w:color w:val="577BBD"/>
          <w:sz w:val="96"/>
          <w:szCs w:val="96"/>
        </w:rPr>
      </w:pPr>
      <w:r w:rsidRPr="00FB40CB">
        <w:rPr>
          <w:rFonts w:ascii="Arial" w:hAnsi="Arial" w:cs="Arial"/>
          <w:color w:val="577BBD"/>
          <w:sz w:val="72"/>
          <w:szCs w:val="72"/>
        </w:rPr>
        <w:t xml:space="preserve">Summary Report for </w:t>
      </w:r>
      <w:r>
        <w:rPr>
          <w:rFonts w:ascii="Arial" w:hAnsi="Arial" w:cs="Arial"/>
          <w:color w:val="577BBD"/>
          <w:sz w:val="72"/>
          <w:szCs w:val="72"/>
        </w:rPr>
        <w:t>Kent</w:t>
      </w:r>
      <w:r w:rsidRPr="00FB40CB">
        <w:rPr>
          <w:rFonts w:ascii="Arial" w:hAnsi="Arial" w:cs="Arial"/>
          <w:color w:val="577BBD"/>
          <w:sz w:val="72"/>
          <w:szCs w:val="72"/>
        </w:rPr>
        <w:t xml:space="preserve"> Police Audit Committee on Internal Audit Recommendations</w:t>
      </w:r>
    </w:p>
    <w:p w:rsidR="004D1ED2" w:rsidP="00514622" w:rsidRDefault="004D1ED2" w14:paraId="4F4D634B" w14:textId="77777777">
      <w:pPr>
        <w:rPr>
          <w:rFonts w:ascii="Trebuchet MS" w:hAnsi="Trebuchet MS" w:cs="Tahoma"/>
          <w:color w:val="577BBD"/>
          <w:sz w:val="56"/>
          <w:szCs w:val="56"/>
        </w:rPr>
      </w:pPr>
    </w:p>
    <w:p w:rsidR="004D1ED2" w:rsidP="00514622" w:rsidRDefault="004D1ED2" w14:paraId="66E70517" w14:textId="77777777">
      <w:pPr>
        <w:rPr>
          <w:rFonts w:ascii="Trebuchet MS" w:hAnsi="Trebuchet MS" w:cs="Tahoma"/>
          <w:color w:val="577BBD"/>
          <w:sz w:val="56"/>
          <w:szCs w:val="56"/>
        </w:rPr>
      </w:pPr>
    </w:p>
    <w:p w:rsidRPr="00140A31" w:rsidR="000A1073" w:rsidP="3F516012" w:rsidRDefault="32F8DCC5" w14:paraId="47BB432F" w14:textId="4456FE84">
      <w:pPr>
        <w:rPr>
          <w:rFonts w:ascii="Trebuchet MS" w:hAnsi="Trebuchet MS" w:cs="Tahoma"/>
          <w:strike/>
          <w:color w:val="577BBD"/>
          <w:sz w:val="56"/>
          <w:szCs w:val="56"/>
        </w:rPr>
      </w:pPr>
      <w:r w:rsidRPr="71390FF3">
        <w:rPr>
          <w:rFonts w:ascii="Trebuchet MS" w:hAnsi="Trebuchet MS" w:cs="Tahoma"/>
          <w:color w:val="577BBD"/>
          <w:sz w:val="56"/>
          <w:szCs w:val="56"/>
        </w:rPr>
        <w:t>Date</w:t>
      </w:r>
      <w:r w:rsidRPr="71390FF3" w:rsidR="465B799B">
        <w:rPr>
          <w:rFonts w:ascii="Trebuchet MS" w:hAnsi="Trebuchet MS" w:cs="Tahoma"/>
          <w:color w:val="577BBD"/>
          <w:sz w:val="56"/>
          <w:szCs w:val="56"/>
        </w:rPr>
        <w:t>:</w:t>
      </w:r>
      <w:r w:rsidR="008D31CA">
        <w:rPr>
          <w:rFonts w:ascii="Trebuchet MS" w:hAnsi="Trebuchet MS" w:cs="Tahoma"/>
          <w:color w:val="577BBD"/>
          <w:sz w:val="56"/>
          <w:szCs w:val="56"/>
        </w:rPr>
        <w:t>23</w:t>
      </w:r>
      <w:r w:rsidRPr="00460006" w:rsidR="008D31CA">
        <w:rPr>
          <w:rFonts w:ascii="Trebuchet MS" w:hAnsi="Trebuchet MS" w:cs="Tahoma"/>
          <w:color w:val="577BBD"/>
          <w:sz w:val="56"/>
          <w:szCs w:val="56"/>
          <w:vertAlign w:val="superscript"/>
        </w:rPr>
        <w:t>rd</w:t>
      </w:r>
      <w:r w:rsidR="00460006">
        <w:rPr>
          <w:rFonts w:ascii="Trebuchet MS" w:hAnsi="Trebuchet MS" w:cs="Tahoma"/>
          <w:color w:val="577BBD"/>
          <w:sz w:val="56"/>
          <w:szCs w:val="56"/>
        </w:rPr>
        <w:t xml:space="preserve"> </w:t>
      </w:r>
      <w:r w:rsidR="00543F5A">
        <w:rPr>
          <w:rFonts w:ascii="Trebuchet MS" w:hAnsi="Trebuchet MS" w:cs="Tahoma"/>
          <w:color w:val="577BBD"/>
          <w:sz w:val="56"/>
          <w:szCs w:val="56"/>
        </w:rPr>
        <w:t>May</w:t>
      </w:r>
      <w:r w:rsidR="00CE7E09">
        <w:rPr>
          <w:rFonts w:ascii="Trebuchet MS" w:hAnsi="Trebuchet MS" w:cs="Tahoma"/>
          <w:color w:val="577BBD"/>
          <w:sz w:val="56"/>
          <w:szCs w:val="56"/>
        </w:rPr>
        <w:t xml:space="preserve"> </w:t>
      </w:r>
      <w:r w:rsidRPr="00187685" w:rsidR="00187685">
        <w:rPr>
          <w:rFonts w:ascii="Trebuchet MS" w:hAnsi="Trebuchet MS" w:cs="Tahoma"/>
          <w:color w:val="577BBD"/>
          <w:sz w:val="56"/>
          <w:szCs w:val="56"/>
        </w:rPr>
        <w:t>202</w:t>
      </w:r>
      <w:r w:rsidR="00843F8F">
        <w:rPr>
          <w:rFonts w:ascii="Trebuchet MS" w:hAnsi="Trebuchet MS" w:cs="Tahoma"/>
          <w:color w:val="577BBD"/>
          <w:sz w:val="56"/>
          <w:szCs w:val="56"/>
        </w:rPr>
        <w:t>6</w:t>
      </w:r>
    </w:p>
    <w:p w:rsidR="00CE6DC9" w:rsidP="0026265D" w:rsidRDefault="00CE6DC9" w14:paraId="760D3744" w14:textId="77777777">
      <w:pPr>
        <w:rPr>
          <w:rFonts w:ascii="Trebuchet MS" w:hAnsi="Trebuchet MS" w:cs="Tahoma"/>
          <w:b/>
          <w:sz w:val="20"/>
          <w:szCs w:val="20"/>
        </w:rPr>
      </w:pPr>
    </w:p>
    <w:p w:rsidR="00CE6DC9" w:rsidP="005F3B84" w:rsidRDefault="00CE6DC9" w14:paraId="740E19B2" w14:textId="77777777">
      <w:pPr>
        <w:rPr>
          <w:rFonts w:ascii="Trebuchet MS" w:hAnsi="Trebuchet MS" w:cs="Tahoma"/>
          <w:sz w:val="20"/>
          <w:szCs w:val="20"/>
        </w:rPr>
      </w:pPr>
    </w:p>
    <w:p w:rsidR="0047437B" w:rsidP="005F3B84" w:rsidRDefault="0047437B" w14:paraId="5BFCB461" w14:textId="77777777">
      <w:pPr>
        <w:rPr>
          <w:rFonts w:ascii="Trebuchet MS" w:hAnsi="Trebuchet MS" w:cs="Tahoma"/>
          <w:sz w:val="20"/>
          <w:szCs w:val="20"/>
        </w:rPr>
        <w:sectPr w:rsidR="0047437B" w:rsidSect="00245F70">
          <w:headerReference w:type="default" r:id="rId11"/>
          <w:footerReference w:type="default" r:id="rId12"/>
          <w:type w:val="continuous"/>
          <w:pgSz w:w="16838" w:h="11906" w:orient="landscape"/>
          <w:pgMar w:top="851" w:right="851" w:bottom="680" w:left="851" w:header="539" w:footer="709" w:gutter="0"/>
          <w:cols w:space="708"/>
          <w:docGrid w:linePitch="360"/>
        </w:sectPr>
      </w:pPr>
    </w:p>
    <w:p w:rsidRPr="00BF3A2F" w:rsidR="00C61A18" w:rsidP="00114977" w:rsidRDefault="00114977" w14:paraId="4D883C33" w14:textId="77777777">
      <w:pPr>
        <w:rPr>
          <w:rFonts w:ascii="Tahoma" w:hAnsi="Tahoma" w:cs="Tahoma"/>
          <w:b/>
        </w:rPr>
      </w:pPr>
      <w:r w:rsidRPr="00BF3A2F">
        <w:rPr>
          <w:rFonts w:ascii="Tahoma" w:hAnsi="Tahoma" w:cs="Tahoma"/>
          <w:b/>
        </w:rPr>
        <w:t>Section 1:</w:t>
      </w:r>
    </w:p>
    <w:p w:rsidRPr="00D14C64" w:rsidR="00403C5E" w:rsidP="00114977" w:rsidRDefault="00403C5E" w14:paraId="20E263DC" w14:textId="77777777">
      <w:pPr>
        <w:rPr>
          <w:rFonts w:ascii="Tahoma" w:hAnsi="Tahoma" w:cs="Tahoma"/>
          <w:sz w:val="20"/>
          <w:szCs w:val="20"/>
        </w:rPr>
      </w:pPr>
    </w:p>
    <w:p w:rsidRPr="00EA214E" w:rsidR="0049733A" w:rsidP="00114977" w:rsidRDefault="00D14C64" w14:paraId="45424543" w14:textId="017836F0">
      <w:pPr>
        <w:rPr>
          <w:rFonts w:ascii="Tahoma" w:hAnsi="Tahoma" w:eastAsia="Calibri" w:cs="Tahoma"/>
          <w:sz w:val="22"/>
          <w:szCs w:val="22"/>
        </w:rPr>
      </w:pPr>
      <w:r w:rsidRPr="00EA214E">
        <w:rPr>
          <w:rFonts w:ascii="Tahoma" w:hAnsi="Tahoma" w:eastAsia="Calibri" w:cs="Tahoma"/>
          <w:sz w:val="22"/>
          <w:szCs w:val="22"/>
        </w:rPr>
        <w:t xml:space="preserve">The update in respect of the </w:t>
      </w:r>
      <w:r w:rsidRPr="00EA214E" w:rsidR="00204794">
        <w:rPr>
          <w:rFonts w:ascii="Tahoma" w:hAnsi="Tahoma" w:eastAsia="Calibri" w:cs="Tahoma"/>
          <w:sz w:val="22"/>
          <w:szCs w:val="22"/>
        </w:rPr>
        <w:t xml:space="preserve">future </w:t>
      </w:r>
      <w:r w:rsidRPr="00EA214E">
        <w:rPr>
          <w:rFonts w:ascii="Tahoma" w:hAnsi="Tahoma" w:eastAsia="Calibri" w:cs="Tahoma"/>
          <w:sz w:val="22"/>
          <w:szCs w:val="22"/>
        </w:rPr>
        <w:t>2</w:t>
      </w:r>
      <w:r w:rsidRPr="00EA214E" w:rsidR="00660E04">
        <w:rPr>
          <w:rFonts w:ascii="Tahoma" w:hAnsi="Tahoma" w:eastAsia="Calibri" w:cs="Tahoma"/>
          <w:sz w:val="22"/>
          <w:szCs w:val="22"/>
        </w:rPr>
        <w:t>6</w:t>
      </w:r>
      <w:r w:rsidRPr="00EA214E">
        <w:rPr>
          <w:rFonts w:ascii="Tahoma" w:hAnsi="Tahoma" w:eastAsia="Calibri" w:cs="Tahoma"/>
          <w:sz w:val="22"/>
          <w:szCs w:val="22"/>
        </w:rPr>
        <w:t>/2</w:t>
      </w:r>
      <w:r w:rsidR="00ED3EAC">
        <w:rPr>
          <w:rFonts w:ascii="Tahoma" w:hAnsi="Tahoma" w:eastAsia="Calibri" w:cs="Tahoma"/>
          <w:sz w:val="22"/>
          <w:szCs w:val="22"/>
        </w:rPr>
        <w:t>7</w:t>
      </w:r>
      <w:r w:rsidRPr="00EA214E">
        <w:rPr>
          <w:rFonts w:ascii="Tahoma" w:hAnsi="Tahoma" w:eastAsia="Calibri" w:cs="Tahoma"/>
          <w:sz w:val="22"/>
          <w:szCs w:val="22"/>
        </w:rPr>
        <w:t xml:space="preserve"> audit plan can be seen </w:t>
      </w:r>
      <w:r w:rsidRPr="00EA214E" w:rsidR="003E607D">
        <w:rPr>
          <w:rFonts w:ascii="Tahoma" w:hAnsi="Tahoma" w:eastAsia="Calibri" w:cs="Tahoma"/>
          <w:sz w:val="22"/>
          <w:szCs w:val="22"/>
        </w:rPr>
        <w:t>below.</w:t>
      </w:r>
    </w:p>
    <w:p w:rsidRPr="00D14C64" w:rsidR="00EA214E" w:rsidP="00114977" w:rsidRDefault="00EA214E" w14:paraId="51FBB07B" w14:textId="77777777">
      <w:pPr>
        <w:rPr>
          <w:rFonts w:ascii="Tahoma" w:hAnsi="Tahoma" w:cs="Tahoma"/>
          <w:sz w:val="20"/>
          <w:szCs w:val="20"/>
        </w:rPr>
      </w:pPr>
    </w:p>
    <w:tbl>
      <w:tblPr>
        <w:tblW w:w="11364" w:type="dxa"/>
        <w:tblInd w:w="108" w:type="dxa"/>
        <w:tblCellMar>
          <w:top w:w="57" w:type="dxa"/>
          <w:left w:w="57" w:type="dxa"/>
          <w:bottom w:w="57" w:type="dxa"/>
          <w:right w:w="57" w:type="dxa"/>
        </w:tblCellMar>
        <w:tblLook w:val="04A0" w:firstRow="1" w:lastRow="0" w:firstColumn="1" w:lastColumn="0" w:noHBand="0" w:noVBand="1"/>
      </w:tblPr>
      <w:tblGrid>
        <w:gridCol w:w="4403"/>
        <w:gridCol w:w="3356"/>
        <w:gridCol w:w="3605"/>
      </w:tblGrid>
      <w:tr w:rsidR="00403C5E" w:rsidTr="00AD0126" w14:paraId="75331BCA" w14:textId="77777777">
        <w:tc>
          <w:tcPr>
            <w:tcW w:w="4403"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center"/>
            <w:hideMark/>
          </w:tcPr>
          <w:p w:rsidRPr="00127093" w:rsidR="00403C5E" w:rsidP="00AA3F84" w:rsidRDefault="00403C5E" w14:paraId="19945E2F" w14:textId="77777777">
            <w:pPr>
              <w:spacing w:before="40" w:after="40"/>
              <w:rPr>
                <w:rFonts w:ascii="Tahoma" w:hAnsi="Tahoma" w:cs="Tahoma"/>
                <w:b/>
                <w:bCs/>
              </w:rPr>
            </w:pPr>
            <w:r>
              <w:rPr>
                <w:rFonts w:ascii="Tahoma" w:hAnsi="Tahoma" w:cs="Tahoma"/>
                <w:b/>
                <w:bCs/>
              </w:rPr>
              <w:t>Audit</w:t>
            </w:r>
            <w:r w:rsidRPr="00127093">
              <w:rPr>
                <w:rFonts w:ascii="Tahoma" w:hAnsi="Tahoma" w:cs="Tahoma"/>
                <w:b/>
                <w:bCs/>
              </w:rPr>
              <w:t xml:space="preserve"> </w:t>
            </w:r>
          </w:p>
        </w:tc>
        <w:tc>
          <w:tcPr>
            <w:tcW w:w="3356" w:type="dxa"/>
            <w:tcBorders>
              <w:top w:val="single" w:color="auto" w:sz="8" w:space="0"/>
              <w:left w:val="nil"/>
              <w:bottom w:val="single" w:color="auto" w:sz="4" w:space="0"/>
              <w:right w:val="single" w:color="auto" w:sz="8" w:space="0"/>
            </w:tcBorders>
            <w:shd w:val="clear" w:color="auto" w:fill="9BC2E6"/>
            <w:noWrap/>
            <w:tcMar>
              <w:top w:w="0" w:type="dxa"/>
              <w:left w:w="108" w:type="dxa"/>
              <w:bottom w:w="0" w:type="dxa"/>
              <w:right w:w="108" w:type="dxa"/>
            </w:tcMar>
            <w:vAlign w:val="center"/>
            <w:hideMark/>
          </w:tcPr>
          <w:p w:rsidRPr="00253A2E" w:rsidR="00403C5E" w:rsidP="00AA3F84" w:rsidRDefault="00403C5E" w14:paraId="6BEDFCD3" w14:textId="77777777">
            <w:pPr>
              <w:spacing w:before="40" w:after="40"/>
              <w:rPr>
                <w:rFonts w:ascii="Tahoma" w:hAnsi="Tahoma" w:cs="Tahoma"/>
                <w:b/>
                <w:bCs/>
              </w:rPr>
            </w:pPr>
            <w:r>
              <w:rPr>
                <w:rFonts w:ascii="Tahoma" w:hAnsi="Tahoma" w:cs="Tahoma"/>
                <w:b/>
                <w:bCs/>
              </w:rPr>
              <w:t>Planned start</w:t>
            </w:r>
          </w:p>
        </w:tc>
        <w:tc>
          <w:tcPr>
            <w:tcW w:w="3605" w:type="dxa"/>
            <w:tcBorders>
              <w:top w:val="single" w:color="auto" w:sz="8" w:space="0"/>
              <w:left w:val="single" w:color="auto" w:sz="4" w:space="0"/>
              <w:bottom w:val="single" w:color="auto" w:sz="4" w:space="0"/>
              <w:right w:val="single" w:color="auto" w:sz="8" w:space="0"/>
            </w:tcBorders>
            <w:shd w:val="clear" w:color="auto" w:fill="9BC2E6"/>
            <w:vAlign w:val="center"/>
          </w:tcPr>
          <w:p w:rsidR="00403C5E" w:rsidP="00AA3F84" w:rsidRDefault="00403C5E" w14:paraId="0CAA1D4F" w14:textId="77777777">
            <w:pPr>
              <w:spacing w:before="40" w:after="40"/>
              <w:rPr>
                <w:rFonts w:ascii="Tahoma" w:hAnsi="Tahoma" w:cs="Tahoma"/>
                <w:b/>
                <w:bCs/>
                <w:color w:val="000000"/>
              </w:rPr>
            </w:pPr>
            <w:r>
              <w:rPr>
                <w:rFonts w:ascii="Tahoma" w:hAnsi="Tahoma" w:cs="Tahoma"/>
                <w:b/>
                <w:bCs/>
                <w:color w:val="000000"/>
              </w:rPr>
              <w:t>Status</w:t>
            </w:r>
          </w:p>
        </w:tc>
      </w:tr>
      <w:tr w:rsidR="00594EF7" w:rsidTr="00AD0126" w14:paraId="410424B5"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AE7C61" w:rsidR="00594EF7" w:rsidP="00AA3F84" w:rsidRDefault="001A002D" w14:paraId="23CBC71D" w14:textId="1089F1EE">
            <w:pPr>
              <w:spacing w:before="40" w:after="40"/>
              <w:rPr>
                <w:rFonts w:ascii="Tahoma" w:hAnsi="Tahoma" w:cs="Tahoma"/>
                <w:color w:val="000000" w:themeColor="text1"/>
                <w:sz w:val="20"/>
                <w:szCs w:val="20"/>
              </w:rPr>
            </w:pPr>
            <w:r w:rsidRPr="00F3535B">
              <w:rPr>
                <w:rFonts w:ascii="Tahoma" w:hAnsi="Tahoma" w:cs="Tahoma"/>
                <w:sz w:val="20"/>
                <w:szCs w:val="20"/>
              </w:rPr>
              <w:t>Payroll Debriefed</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5E3760" w:rsidR="00594EF7" w:rsidP="00AA3F84" w:rsidRDefault="001A002D" w14:paraId="5BA26DF0" w14:textId="17130251">
            <w:pPr>
              <w:spacing w:before="40" w:after="40"/>
              <w:jc w:val="center"/>
              <w:rPr>
                <w:rFonts w:ascii="Tahoma" w:hAnsi="Tahoma" w:cs="Tahoma"/>
                <w:color w:val="000000" w:themeColor="text1"/>
                <w:sz w:val="20"/>
                <w:szCs w:val="20"/>
              </w:rPr>
            </w:pPr>
            <w:r w:rsidRPr="00F3535B">
              <w:rPr>
                <w:rFonts w:ascii="Tahoma" w:hAnsi="Tahoma" w:cs="Tahoma"/>
                <w:sz w:val="20"/>
                <w:szCs w:val="20"/>
              </w:rPr>
              <w:t>In quality assurance</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594EF7" w:rsidP="00AA3F84" w:rsidRDefault="00594EF7" w14:paraId="6CEFA7C5" w14:textId="41637F25">
            <w:pPr>
              <w:spacing w:before="40" w:after="40"/>
              <w:rPr>
                <w:rFonts w:ascii="Tahoma" w:hAnsi="Tahoma" w:cs="Tahoma"/>
                <w:color w:val="000000" w:themeColor="text1"/>
                <w:sz w:val="20"/>
                <w:szCs w:val="20"/>
              </w:rPr>
            </w:pPr>
            <w:r w:rsidRPr="005E3760">
              <w:rPr>
                <w:rFonts w:ascii="Tahoma" w:hAnsi="Tahoma" w:eastAsia="Calibri" w:cs="Tahoma"/>
                <w:color w:val="000000" w:themeColor="text1"/>
                <w:kern w:val="24"/>
                <w:sz w:val="20"/>
                <w:szCs w:val="20"/>
              </w:rPr>
              <w:t>Scoping in progress</w:t>
            </w:r>
          </w:p>
        </w:tc>
      </w:tr>
      <w:tr w:rsidR="00957C1E" w:rsidTr="00AD0126" w14:paraId="0DFCC132"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AE7C61" w:rsidR="00957C1E" w:rsidP="00AA3F84" w:rsidRDefault="007E4445" w14:paraId="41654246" w14:textId="0E9EFDBC">
            <w:pPr>
              <w:spacing w:before="40" w:after="40"/>
              <w:rPr>
                <w:rFonts w:ascii="Tahoma" w:hAnsi="Tahoma" w:cs="Tahoma"/>
                <w:color w:val="000000" w:themeColor="text1"/>
                <w:sz w:val="20"/>
                <w:szCs w:val="20"/>
              </w:rPr>
            </w:pPr>
            <w:r w:rsidRPr="00F3535B">
              <w:rPr>
                <w:rFonts w:ascii="Tahoma" w:hAnsi="Tahoma" w:cs="Tahoma"/>
                <w:sz w:val="20"/>
                <w:szCs w:val="20"/>
              </w:rPr>
              <w:t>Force Risk Management</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5E3760" w:rsidR="00957C1E" w:rsidP="00AA3F84" w:rsidRDefault="007E4445" w14:paraId="64AC4235" w14:textId="0478BEA9">
            <w:pPr>
              <w:spacing w:before="40" w:after="40"/>
              <w:jc w:val="center"/>
              <w:rPr>
                <w:rFonts w:ascii="Tahoma" w:hAnsi="Tahoma" w:cs="Tahoma"/>
                <w:color w:val="000000" w:themeColor="text1"/>
                <w:sz w:val="20"/>
                <w:szCs w:val="20"/>
              </w:rPr>
            </w:pPr>
            <w:r w:rsidRPr="00F3535B">
              <w:rPr>
                <w:rFonts w:ascii="Tahoma" w:hAnsi="Tahoma" w:cs="Tahoma"/>
                <w:sz w:val="20"/>
                <w:szCs w:val="20"/>
              </w:rPr>
              <w:t>03/06</w:t>
            </w:r>
            <w:r w:rsidRPr="00F3535B" w:rsidR="007B49F2">
              <w:rPr>
                <w:rFonts w:ascii="Tahoma" w:hAnsi="Tahoma" w:cs="Tahoma"/>
                <w:sz w:val="20"/>
                <w:szCs w:val="20"/>
              </w:rPr>
              <w:t>/2026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957C1E" w:rsidP="00AA3F84" w:rsidRDefault="00957C1E" w14:paraId="7F522906" w14:textId="5156B057">
            <w:pPr>
              <w:spacing w:before="40" w:after="40"/>
              <w:rPr>
                <w:rFonts w:ascii="Tahoma" w:hAnsi="Tahoma" w:cs="Tahoma"/>
                <w:color w:val="000000" w:themeColor="text1"/>
                <w:sz w:val="20"/>
                <w:szCs w:val="20"/>
              </w:rPr>
            </w:pPr>
            <w:r w:rsidRPr="005E3760">
              <w:rPr>
                <w:rFonts w:ascii="Tahoma" w:hAnsi="Tahoma" w:eastAsia="Calibri" w:cs="Tahoma"/>
                <w:color w:val="000000" w:themeColor="text1"/>
                <w:kern w:val="24"/>
                <w:sz w:val="20"/>
                <w:szCs w:val="20"/>
              </w:rPr>
              <w:t>Scoping in progress</w:t>
            </w:r>
          </w:p>
        </w:tc>
      </w:tr>
      <w:tr w:rsidR="007E4445" w:rsidTr="00AD0126" w14:paraId="4BD1BA7A"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06FC61DC" w14:textId="077C8719">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Complaints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1B42F01E" w14:textId="27371710">
            <w:pPr>
              <w:spacing w:before="40" w:after="40"/>
              <w:jc w:val="center"/>
              <w:rPr>
                <w:rFonts w:ascii="Tahoma" w:hAnsi="Tahoma" w:cs="Tahoma"/>
                <w:color w:val="000000" w:themeColor="text1"/>
                <w:sz w:val="20"/>
                <w:szCs w:val="20"/>
              </w:rPr>
            </w:pPr>
            <w:r w:rsidRPr="00F3535B">
              <w:rPr>
                <w:rFonts w:ascii="Tahoma" w:hAnsi="Tahoma" w:cs="Tahoma"/>
                <w:sz w:val="20"/>
                <w:szCs w:val="20"/>
              </w:rPr>
              <w:t>13/07/2026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635EEDB2" w14:textId="77777777">
            <w:pPr>
              <w:spacing w:before="40" w:after="40"/>
              <w:rPr>
                <w:rFonts w:ascii="Tahoma" w:hAnsi="Tahoma" w:eastAsia="Calibri" w:cs="Tahoma"/>
                <w:color w:val="000000" w:themeColor="text1"/>
                <w:kern w:val="24"/>
                <w:sz w:val="20"/>
                <w:szCs w:val="20"/>
              </w:rPr>
            </w:pPr>
          </w:p>
        </w:tc>
      </w:tr>
      <w:tr w:rsidR="007E4445" w:rsidTr="00AD0126" w14:paraId="406F641C"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7A0B71BF" w14:textId="4F578C18">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Capital Accounting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417A39A" w14:textId="6CA64F88">
            <w:pPr>
              <w:spacing w:before="40" w:after="40"/>
              <w:jc w:val="center"/>
              <w:rPr>
                <w:rFonts w:ascii="Tahoma" w:hAnsi="Tahoma" w:cs="Tahoma"/>
                <w:color w:val="000000" w:themeColor="text1"/>
                <w:sz w:val="20"/>
                <w:szCs w:val="20"/>
              </w:rPr>
            </w:pPr>
            <w:r w:rsidRPr="00F3535B">
              <w:rPr>
                <w:rFonts w:ascii="Tahoma" w:hAnsi="Tahoma" w:cs="Tahoma"/>
                <w:sz w:val="20"/>
                <w:szCs w:val="20"/>
              </w:rPr>
              <w:t>17/08/2026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2D80C76D" w14:textId="77777777">
            <w:pPr>
              <w:spacing w:before="40" w:after="40"/>
              <w:rPr>
                <w:rFonts w:ascii="Tahoma" w:hAnsi="Tahoma" w:eastAsia="Calibri" w:cs="Tahoma"/>
                <w:color w:val="000000" w:themeColor="text1"/>
                <w:kern w:val="24"/>
                <w:sz w:val="20"/>
                <w:szCs w:val="20"/>
              </w:rPr>
            </w:pPr>
          </w:p>
        </w:tc>
      </w:tr>
      <w:tr w:rsidR="007E4445" w:rsidTr="00AD0126" w14:paraId="1E3397B2"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4390AC93" w14:textId="4345F3F1">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OPCC Risk Management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0394F28" w14:textId="6DAC2ECD">
            <w:pPr>
              <w:spacing w:before="40" w:after="40"/>
              <w:jc w:val="center"/>
              <w:rPr>
                <w:rFonts w:ascii="Tahoma" w:hAnsi="Tahoma" w:cs="Tahoma"/>
                <w:color w:val="000000" w:themeColor="text1"/>
                <w:sz w:val="20"/>
                <w:szCs w:val="20"/>
              </w:rPr>
            </w:pPr>
            <w:r w:rsidRPr="00F3535B">
              <w:rPr>
                <w:rFonts w:ascii="Tahoma" w:hAnsi="Tahoma" w:cs="Tahoma"/>
                <w:sz w:val="20"/>
                <w:szCs w:val="20"/>
              </w:rPr>
              <w:t>08/09/2026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4841C51C" w14:textId="77777777">
            <w:pPr>
              <w:spacing w:before="40" w:after="40"/>
              <w:rPr>
                <w:rFonts w:ascii="Tahoma" w:hAnsi="Tahoma" w:eastAsia="Calibri" w:cs="Tahoma"/>
                <w:color w:val="000000" w:themeColor="text1"/>
                <w:kern w:val="24"/>
                <w:sz w:val="20"/>
                <w:szCs w:val="20"/>
              </w:rPr>
            </w:pPr>
          </w:p>
        </w:tc>
      </w:tr>
      <w:tr w:rsidR="007E4445" w:rsidTr="00AD0126" w14:paraId="0FCC9EA8"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391A5FAA" w14:textId="4F6B5CDD">
            <w:pPr>
              <w:spacing w:before="40" w:after="40"/>
              <w:rPr>
                <w:rFonts w:ascii="Tahoma" w:hAnsi="Tahoma" w:cs="Tahoma"/>
                <w:color w:val="000000" w:themeColor="text1"/>
                <w:kern w:val="24"/>
                <w:sz w:val="20"/>
                <w:szCs w:val="20"/>
              </w:rPr>
            </w:pPr>
            <w:r w:rsidRPr="00F3535B">
              <w:rPr>
                <w:rFonts w:ascii="Tahoma" w:hAnsi="Tahoma" w:cs="Tahoma"/>
                <w:sz w:val="20"/>
                <w:szCs w:val="20"/>
              </w:rPr>
              <w:t>Governance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43D4C2AA" w14:textId="64D679B4">
            <w:pPr>
              <w:spacing w:before="40" w:after="40"/>
              <w:jc w:val="center"/>
              <w:rPr>
                <w:rFonts w:ascii="Tahoma" w:hAnsi="Tahoma" w:cs="Tahoma"/>
                <w:color w:val="000000" w:themeColor="text1"/>
                <w:sz w:val="20"/>
                <w:szCs w:val="20"/>
              </w:rPr>
            </w:pPr>
            <w:r w:rsidRPr="00F3535B">
              <w:rPr>
                <w:rFonts w:ascii="Tahoma" w:hAnsi="Tahoma" w:cs="Tahoma"/>
                <w:sz w:val="20"/>
                <w:szCs w:val="20"/>
              </w:rPr>
              <w:t>09/09/2026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3E5CF916" w14:textId="77777777">
            <w:pPr>
              <w:spacing w:before="40" w:after="40"/>
              <w:rPr>
                <w:rFonts w:ascii="Tahoma" w:hAnsi="Tahoma" w:eastAsia="Calibri" w:cs="Tahoma"/>
                <w:color w:val="000000" w:themeColor="text1"/>
                <w:kern w:val="24"/>
                <w:sz w:val="20"/>
                <w:szCs w:val="20"/>
              </w:rPr>
            </w:pPr>
          </w:p>
        </w:tc>
      </w:tr>
      <w:tr w:rsidR="007E4445" w:rsidTr="00AD0126" w14:paraId="7051CFB8"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7DA3EC4B" w14:textId="2D2BEA83">
            <w:pPr>
              <w:spacing w:before="40" w:after="40"/>
              <w:rPr>
                <w:rFonts w:ascii="Tahoma" w:hAnsi="Tahoma" w:cs="Tahoma"/>
                <w:color w:val="000000" w:themeColor="text1"/>
                <w:kern w:val="24"/>
                <w:sz w:val="20"/>
                <w:szCs w:val="20"/>
              </w:rPr>
            </w:pPr>
            <w:r w:rsidRPr="00F3535B">
              <w:rPr>
                <w:rFonts w:ascii="Tahoma" w:hAnsi="Tahoma" w:cs="Tahoma"/>
                <w:sz w:val="20"/>
                <w:szCs w:val="20"/>
              </w:rPr>
              <w:t>Cryptocurrency</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14ACE8D1" w14:textId="08D06AA0">
            <w:pPr>
              <w:spacing w:before="40" w:after="40"/>
              <w:jc w:val="center"/>
              <w:rPr>
                <w:rFonts w:ascii="Tahoma" w:hAnsi="Tahoma" w:cs="Tahoma"/>
                <w:color w:val="000000" w:themeColor="text1"/>
                <w:sz w:val="20"/>
                <w:szCs w:val="20"/>
              </w:rPr>
            </w:pPr>
            <w:r w:rsidRPr="00F3535B">
              <w:rPr>
                <w:rFonts w:ascii="Tahoma" w:hAnsi="Tahoma" w:cs="Tahoma"/>
                <w:sz w:val="20"/>
                <w:szCs w:val="20"/>
              </w:rPr>
              <w:t>19/10/2026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008E5B50" w14:textId="77777777">
            <w:pPr>
              <w:spacing w:before="40" w:after="40"/>
              <w:rPr>
                <w:rFonts w:ascii="Tahoma" w:hAnsi="Tahoma" w:eastAsia="Calibri" w:cs="Tahoma"/>
                <w:color w:val="000000" w:themeColor="text1"/>
                <w:kern w:val="24"/>
                <w:sz w:val="20"/>
                <w:szCs w:val="20"/>
              </w:rPr>
            </w:pPr>
          </w:p>
        </w:tc>
      </w:tr>
      <w:tr w:rsidR="007E4445" w:rsidTr="00AD0126" w14:paraId="151357E8"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DB052C8" w14:textId="3E973718">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Strategic Resourcing - Protected Learning Time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60648CE9" w14:textId="78BDFFA2">
            <w:pPr>
              <w:spacing w:before="40" w:after="40"/>
              <w:jc w:val="center"/>
              <w:rPr>
                <w:rFonts w:ascii="Tahoma" w:hAnsi="Tahoma" w:cs="Tahoma"/>
                <w:color w:val="000000" w:themeColor="text1"/>
                <w:sz w:val="20"/>
                <w:szCs w:val="20"/>
              </w:rPr>
            </w:pPr>
            <w:r w:rsidRPr="00F3535B">
              <w:rPr>
                <w:rFonts w:ascii="Tahoma" w:hAnsi="Tahoma" w:cs="Tahoma"/>
                <w:sz w:val="20"/>
                <w:szCs w:val="20"/>
              </w:rPr>
              <w:t>03/11/2026</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70E82654" w14:textId="77777777">
            <w:pPr>
              <w:spacing w:before="40" w:after="40"/>
              <w:rPr>
                <w:rFonts w:ascii="Tahoma" w:hAnsi="Tahoma" w:eastAsia="Calibri" w:cs="Tahoma"/>
                <w:color w:val="000000" w:themeColor="text1"/>
                <w:kern w:val="24"/>
                <w:sz w:val="20"/>
                <w:szCs w:val="20"/>
              </w:rPr>
            </w:pPr>
          </w:p>
        </w:tc>
      </w:tr>
      <w:tr w:rsidR="007E4445" w:rsidTr="00AD0126" w14:paraId="3B070102"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6F08A258" w14:textId="2C04EFFA">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IT Business Continuity (Joint with Essex Police)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394903CE" w14:textId="547702B1">
            <w:pPr>
              <w:spacing w:before="40" w:after="40"/>
              <w:jc w:val="center"/>
              <w:rPr>
                <w:rFonts w:ascii="Tahoma" w:hAnsi="Tahoma" w:cs="Tahoma"/>
                <w:color w:val="000000" w:themeColor="text1"/>
                <w:sz w:val="20"/>
                <w:szCs w:val="20"/>
              </w:rPr>
            </w:pPr>
            <w:r w:rsidRPr="00F3535B">
              <w:rPr>
                <w:rFonts w:ascii="Tahoma" w:hAnsi="Tahoma" w:cs="Tahoma"/>
                <w:sz w:val="20"/>
                <w:szCs w:val="20"/>
              </w:rPr>
              <w:t xml:space="preserve">10/01/2027 </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12289C75" w14:textId="77777777">
            <w:pPr>
              <w:spacing w:before="40" w:after="40"/>
              <w:rPr>
                <w:rFonts w:ascii="Tahoma" w:hAnsi="Tahoma" w:eastAsia="Calibri" w:cs="Tahoma"/>
                <w:color w:val="000000" w:themeColor="text1"/>
                <w:kern w:val="24"/>
                <w:sz w:val="20"/>
                <w:szCs w:val="20"/>
              </w:rPr>
            </w:pPr>
          </w:p>
        </w:tc>
      </w:tr>
      <w:tr w:rsidR="007E4445" w:rsidTr="00AD0126" w14:paraId="284ED310"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72225720" w14:textId="74AF14F8">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Follow Up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A755359" w14:textId="7BC451AC">
            <w:pPr>
              <w:spacing w:before="40" w:after="40"/>
              <w:jc w:val="center"/>
              <w:rPr>
                <w:rFonts w:ascii="Tahoma" w:hAnsi="Tahoma" w:cs="Tahoma"/>
                <w:color w:val="000000" w:themeColor="text1"/>
                <w:sz w:val="20"/>
                <w:szCs w:val="20"/>
              </w:rPr>
            </w:pPr>
            <w:r w:rsidRPr="00F3535B">
              <w:rPr>
                <w:rFonts w:ascii="Tahoma" w:hAnsi="Tahoma" w:cs="Tahoma"/>
                <w:sz w:val="20"/>
                <w:szCs w:val="20"/>
              </w:rPr>
              <w:t>15/01/2027</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359821A0" w14:textId="77777777">
            <w:pPr>
              <w:spacing w:before="40" w:after="40"/>
              <w:rPr>
                <w:rFonts w:ascii="Tahoma" w:hAnsi="Tahoma" w:eastAsia="Calibri" w:cs="Tahoma"/>
                <w:color w:val="000000" w:themeColor="text1"/>
                <w:kern w:val="24"/>
                <w:sz w:val="20"/>
                <w:szCs w:val="20"/>
              </w:rPr>
            </w:pPr>
          </w:p>
        </w:tc>
      </w:tr>
      <w:tr w:rsidR="007E4445" w:rsidTr="00AD0126" w14:paraId="0B152566"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82368D1" w14:textId="357E1CC2">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Victim Services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7178DEC8" w14:textId="42222042">
            <w:pPr>
              <w:spacing w:before="40" w:after="40"/>
              <w:jc w:val="center"/>
              <w:rPr>
                <w:rFonts w:ascii="Tahoma" w:hAnsi="Tahoma" w:cs="Tahoma"/>
                <w:color w:val="000000" w:themeColor="text1"/>
                <w:sz w:val="20"/>
                <w:szCs w:val="20"/>
              </w:rPr>
            </w:pPr>
            <w:r w:rsidRPr="00F3535B">
              <w:rPr>
                <w:rFonts w:ascii="Tahoma" w:hAnsi="Tahoma" w:cs="Tahoma"/>
                <w:sz w:val="20"/>
                <w:szCs w:val="20"/>
              </w:rPr>
              <w:t>04/02/2027</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4FFBD487" w14:textId="77777777">
            <w:pPr>
              <w:spacing w:before="40" w:after="40"/>
              <w:rPr>
                <w:rFonts w:ascii="Tahoma" w:hAnsi="Tahoma" w:eastAsia="Calibri" w:cs="Tahoma"/>
                <w:color w:val="000000" w:themeColor="text1"/>
                <w:kern w:val="24"/>
                <w:sz w:val="20"/>
                <w:szCs w:val="20"/>
              </w:rPr>
            </w:pPr>
          </w:p>
        </w:tc>
      </w:tr>
      <w:tr w:rsidR="007E4445" w:rsidTr="00AD0126" w14:paraId="0FCA0E6D"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47B9B9C" w14:textId="323C5F64">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High Risk Evidential Property </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350D701C" w14:textId="512449E2">
            <w:pPr>
              <w:spacing w:before="40" w:after="40"/>
              <w:jc w:val="center"/>
              <w:rPr>
                <w:rFonts w:ascii="Tahoma" w:hAnsi="Tahoma" w:cs="Tahoma"/>
                <w:color w:val="000000" w:themeColor="text1"/>
                <w:sz w:val="20"/>
                <w:szCs w:val="20"/>
              </w:rPr>
            </w:pPr>
            <w:r w:rsidRPr="00F3535B">
              <w:rPr>
                <w:rFonts w:ascii="Tahoma" w:hAnsi="Tahoma" w:cs="Tahoma"/>
                <w:sz w:val="20"/>
                <w:szCs w:val="20"/>
              </w:rPr>
              <w:t>03/03/2027</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1C7A02CC" w14:textId="77777777">
            <w:pPr>
              <w:spacing w:before="40" w:after="40"/>
              <w:rPr>
                <w:rFonts w:ascii="Tahoma" w:hAnsi="Tahoma" w:eastAsia="Calibri" w:cs="Tahoma"/>
                <w:color w:val="000000" w:themeColor="text1"/>
                <w:kern w:val="24"/>
                <w:sz w:val="20"/>
                <w:szCs w:val="20"/>
              </w:rPr>
            </w:pPr>
          </w:p>
        </w:tc>
      </w:tr>
      <w:tr w:rsidR="007E4445" w:rsidTr="00AD0126" w14:paraId="0AD4E113"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5BD6955" w14:textId="44A44D49">
            <w:pPr>
              <w:spacing w:before="40" w:after="40"/>
              <w:rPr>
                <w:rFonts w:ascii="Tahoma" w:hAnsi="Tahoma" w:cs="Tahoma"/>
                <w:color w:val="000000" w:themeColor="text1"/>
                <w:kern w:val="24"/>
                <w:sz w:val="20"/>
                <w:szCs w:val="20"/>
              </w:rPr>
            </w:pPr>
            <w:r w:rsidRPr="00F3535B">
              <w:rPr>
                <w:rFonts w:ascii="Tahoma" w:hAnsi="Tahoma" w:cs="Tahoma"/>
                <w:sz w:val="20"/>
                <w:szCs w:val="20"/>
              </w:rPr>
              <w:t xml:space="preserve">VAT </w:t>
            </w:r>
            <w:r w:rsidRPr="00F3535B" w:rsidR="00DB76DE">
              <w:rPr>
                <w:rFonts w:ascii="Tahoma" w:hAnsi="Tahoma" w:cs="Tahoma"/>
                <w:sz w:val="20"/>
                <w:szCs w:val="20"/>
              </w:rPr>
              <w:t>Health check</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DB76DE" w14:paraId="6E7EB9EB" w14:textId="5FF6F3B2">
            <w:pPr>
              <w:spacing w:before="40" w:after="40"/>
              <w:jc w:val="center"/>
              <w:rPr>
                <w:rFonts w:ascii="Tahoma" w:hAnsi="Tahoma" w:cs="Tahoma"/>
                <w:color w:val="000000" w:themeColor="text1"/>
                <w:sz w:val="20"/>
                <w:szCs w:val="20"/>
              </w:rPr>
            </w:pPr>
            <w:r w:rsidRPr="00F3535B">
              <w:rPr>
                <w:rFonts w:ascii="Tahoma" w:hAnsi="Tahoma" w:cs="Tahoma"/>
                <w:color w:val="000000" w:themeColor="text1"/>
                <w:sz w:val="20"/>
                <w:szCs w:val="20"/>
              </w:rPr>
              <w:t>Q3/4 TBC</w:t>
            </w: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779ADB1D" w14:textId="77777777">
            <w:pPr>
              <w:spacing w:before="40" w:after="40"/>
              <w:rPr>
                <w:rFonts w:ascii="Tahoma" w:hAnsi="Tahoma" w:eastAsia="Calibri" w:cs="Tahoma"/>
                <w:color w:val="000000" w:themeColor="text1"/>
                <w:kern w:val="24"/>
                <w:sz w:val="20"/>
                <w:szCs w:val="20"/>
              </w:rPr>
            </w:pPr>
          </w:p>
        </w:tc>
      </w:tr>
      <w:tr w:rsidR="007E4445" w:rsidTr="00AD0126" w14:paraId="2173570D"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201B7A59" w14:textId="51DEAF2B">
            <w:pPr>
              <w:spacing w:before="40" w:after="40"/>
              <w:rPr>
                <w:rFonts w:ascii="Tahoma" w:hAnsi="Tahoma" w:cs="Tahoma"/>
                <w:color w:val="000000" w:themeColor="text1"/>
                <w:kern w:val="24"/>
                <w:sz w:val="20"/>
                <w:szCs w:val="20"/>
              </w:rPr>
            </w:pP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F3535B" w:rsidR="007E4445" w:rsidP="007E4445" w:rsidRDefault="007E4445" w14:paraId="59317C7A" w14:textId="1FEFE987">
            <w:pPr>
              <w:spacing w:before="40" w:after="40"/>
              <w:jc w:val="center"/>
              <w:rPr>
                <w:rFonts w:ascii="Tahoma" w:hAnsi="Tahoma" w:cs="Tahoma"/>
                <w:color w:val="000000" w:themeColor="text1"/>
                <w:sz w:val="20"/>
                <w:szCs w:val="20"/>
              </w:rPr>
            </w:pPr>
          </w:p>
        </w:tc>
        <w:tc>
          <w:tcPr>
            <w:tcW w:w="3605" w:type="dxa"/>
            <w:tcBorders>
              <w:top w:val="single" w:color="auto" w:sz="4" w:space="0"/>
              <w:left w:val="single" w:color="auto" w:sz="4" w:space="0"/>
              <w:bottom w:val="single" w:color="auto" w:sz="4" w:space="0"/>
              <w:right w:val="single" w:color="auto" w:sz="4" w:space="0"/>
            </w:tcBorders>
            <w:vAlign w:val="center"/>
          </w:tcPr>
          <w:p w:rsidRPr="005E3760" w:rsidR="007E4445" w:rsidP="007E4445" w:rsidRDefault="007E4445" w14:paraId="28BACDBB" w14:textId="77777777">
            <w:pPr>
              <w:spacing w:before="40" w:after="40"/>
              <w:rPr>
                <w:rFonts w:ascii="Tahoma" w:hAnsi="Tahoma" w:eastAsia="Calibri" w:cs="Tahoma"/>
                <w:color w:val="000000" w:themeColor="text1"/>
                <w:kern w:val="24"/>
                <w:sz w:val="20"/>
                <w:szCs w:val="20"/>
              </w:rPr>
            </w:pPr>
          </w:p>
        </w:tc>
      </w:tr>
    </w:tbl>
    <w:p w:rsidR="00C329C0" w:rsidP="00114977" w:rsidRDefault="00C329C0" w14:paraId="2F095199" w14:textId="77777777">
      <w:pPr>
        <w:rPr>
          <w:rFonts w:ascii="Tahoma" w:hAnsi="Tahoma" w:cs="Tahoma"/>
          <w:i/>
          <w:iCs/>
        </w:rPr>
      </w:pPr>
    </w:p>
    <w:p w:rsidR="001A3F1A" w:rsidP="009C044F" w:rsidRDefault="001A3F1A" w14:paraId="2B66453E" w14:textId="77777777">
      <w:pPr>
        <w:rPr>
          <w:rFonts w:ascii="Tahoma" w:hAnsi="Tahoma" w:eastAsia="Calibri" w:cs="Tahoma"/>
          <w:sz w:val="22"/>
          <w:szCs w:val="22"/>
        </w:rPr>
      </w:pPr>
    </w:p>
    <w:p w:rsidR="001A3F1A" w:rsidP="009C044F" w:rsidRDefault="001A3F1A" w14:paraId="4A7BC54D" w14:textId="77777777">
      <w:pPr>
        <w:rPr>
          <w:rFonts w:ascii="Tahoma" w:hAnsi="Tahoma" w:eastAsia="Calibri" w:cs="Tahoma"/>
          <w:sz w:val="22"/>
          <w:szCs w:val="22"/>
        </w:rPr>
      </w:pPr>
    </w:p>
    <w:p w:rsidR="001A3F1A" w:rsidP="009C044F" w:rsidRDefault="001A3F1A" w14:paraId="6A5E09F4" w14:textId="77777777">
      <w:pPr>
        <w:rPr>
          <w:rFonts w:ascii="Tahoma" w:hAnsi="Tahoma" w:eastAsia="Calibri" w:cs="Tahoma"/>
          <w:sz w:val="22"/>
          <w:szCs w:val="22"/>
        </w:rPr>
      </w:pPr>
    </w:p>
    <w:p w:rsidR="001A3F1A" w:rsidP="009C044F" w:rsidRDefault="001A3F1A" w14:paraId="7D08E828" w14:textId="77777777">
      <w:pPr>
        <w:rPr>
          <w:rFonts w:ascii="Tahoma" w:hAnsi="Tahoma" w:eastAsia="Calibri" w:cs="Tahoma"/>
          <w:sz w:val="22"/>
          <w:szCs w:val="22"/>
        </w:rPr>
      </w:pPr>
    </w:p>
    <w:p w:rsidR="001A3F1A" w:rsidP="009C044F" w:rsidRDefault="001A3F1A" w14:paraId="1AAA64CE" w14:textId="77777777">
      <w:pPr>
        <w:rPr>
          <w:rFonts w:ascii="Tahoma" w:hAnsi="Tahoma" w:eastAsia="Calibri" w:cs="Tahoma"/>
          <w:sz w:val="22"/>
          <w:szCs w:val="22"/>
        </w:rPr>
      </w:pPr>
    </w:p>
    <w:p w:rsidR="009C044F" w:rsidP="009C044F" w:rsidRDefault="00F417DE" w14:paraId="22D889B8" w14:textId="59BF4AEE">
      <w:pPr>
        <w:rPr>
          <w:rFonts w:ascii="Tahoma" w:hAnsi="Tahoma" w:eastAsia="Calibri" w:cs="Tahoma"/>
        </w:rPr>
      </w:pPr>
      <w:r w:rsidRPr="00EA214E">
        <w:rPr>
          <w:rFonts w:ascii="Tahoma" w:hAnsi="Tahoma" w:eastAsia="Calibri" w:cs="Tahoma"/>
          <w:sz w:val="22"/>
          <w:szCs w:val="22"/>
        </w:rPr>
        <w:t xml:space="preserve"> </w:t>
      </w:r>
      <w:r w:rsidRPr="00EA214E" w:rsidR="009C044F">
        <w:rPr>
          <w:rFonts w:ascii="Tahoma" w:hAnsi="Tahoma" w:eastAsia="Calibri" w:cs="Tahoma"/>
          <w:sz w:val="22"/>
          <w:szCs w:val="22"/>
        </w:rPr>
        <w:t>The update in respect of the audit work completed 2</w:t>
      </w:r>
      <w:r w:rsidRPr="00EA214E">
        <w:rPr>
          <w:rFonts w:ascii="Tahoma" w:hAnsi="Tahoma" w:eastAsia="Calibri" w:cs="Tahoma"/>
          <w:sz w:val="22"/>
          <w:szCs w:val="22"/>
        </w:rPr>
        <w:t>5</w:t>
      </w:r>
      <w:r w:rsidRPr="00EA214E" w:rsidR="009C044F">
        <w:rPr>
          <w:rFonts w:ascii="Tahoma" w:hAnsi="Tahoma" w:eastAsia="Calibri" w:cs="Tahoma"/>
          <w:sz w:val="22"/>
          <w:szCs w:val="22"/>
        </w:rPr>
        <w:t>/2</w:t>
      </w:r>
      <w:r w:rsidRPr="00EA214E">
        <w:rPr>
          <w:rFonts w:ascii="Tahoma" w:hAnsi="Tahoma" w:eastAsia="Calibri" w:cs="Tahoma"/>
          <w:sz w:val="22"/>
          <w:szCs w:val="22"/>
        </w:rPr>
        <w:t>6</w:t>
      </w:r>
      <w:r w:rsidRPr="00EA214E" w:rsidR="009C044F">
        <w:rPr>
          <w:rFonts w:ascii="Tahoma" w:hAnsi="Tahoma" w:eastAsia="Calibri" w:cs="Tahoma"/>
          <w:sz w:val="22"/>
          <w:szCs w:val="22"/>
        </w:rPr>
        <w:t xml:space="preserve"> can be seen below.</w:t>
      </w:r>
    </w:p>
    <w:p w:rsidRPr="00D14C64" w:rsidR="00EA214E" w:rsidP="009C044F" w:rsidRDefault="00EA214E" w14:paraId="19C6BDD6" w14:textId="77777777">
      <w:pPr>
        <w:rPr>
          <w:rFonts w:ascii="Tahoma" w:hAnsi="Tahoma" w:cs="Tahoma"/>
          <w:sz w:val="20"/>
          <w:szCs w:val="20"/>
        </w:rPr>
      </w:pPr>
    </w:p>
    <w:tbl>
      <w:tblPr>
        <w:tblW w:w="14766" w:type="dxa"/>
        <w:tblInd w:w="108" w:type="dxa"/>
        <w:tblCellMar>
          <w:top w:w="57" w:type="dxa"/>
          <w:left w:w="57" w:type="dxa"/>
          <w:bottom w:w="57" w:type="dxa"/>
          <w:right w:w="57" w:type="dxa"/>
        </w:tblCellMar>
        <w:tblLook w:val="04A0" w:firstRow="1" w:lastRow="0" w:firstColumn="1" w:lastColumn="0" w:noHBand="0" w:noVBand="1"/>
      </w:tblPr>
      <w:tblGrid>
        <w:gridCol w:w="4403"/>
        <w:gridCol w:w="3356"/>
        <w:gridCol w:w="3356"/>
        <w:gridCol w:w="1100"/>
        <w:gridCol w:w="1275"/>
        <w:gridCol w:w="1276"/>
      </w:tblGrid>
      <w:tr w:rsidR="009C044F" w:rsidTr="00AA3F84" w14:paraId="2015185B" w14:textId="77777777">
        <w:tc>
          <w:tcPr>
            <w:tcW w:w="4403"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center"/>
            <w:hideMark/>
          </w:tcPr>
          <w:p w:rsidRPr="00127093" w:rsidR="009C044F" w:rsidP="00AA3F84" w:rsidRDefault="009C044F" w14:paraId="682810CA" w14:textId="77777777">
            <w:pPr>
              <w:spacing w:before="40" w:after="40"/>
              <w:rPr>
                <w:rFonts w:ascii="Tahoma" w:hAnsi="Tahoma" w:cs="Tahoma"/>
                <w:b/>
                <w:bCs/>
              </w:rPr>
            </w:pPr>
            <w:r>
              <w:rPr>
                <w:rFonts w:ascii="Tahoma" w:hAnsi="Tahoma" w:cs="Tahoma"/>
                <w:b/>
                <w:bCs/>
              </w:rPr>
              <w:t>Audit</w:t>
            </w:r>
            <w:r w:rsidRPr="00127093">
              <w:rPr>
                <w:rFonts w:ascii="Tahoma" w:hAnsi="Tahoma" w:cs="Tahoma"/>
                <w:b/>
                <w:bCs/>
              </w:rPr>
              <w:t xml:space="preserve"> </w:t>
            </w:r>
          </w:p>
        </w:tc>
        <w:tc>
          <w:tcPr>
            <w:tcW w:w="3356" w:type="dxa"/>
            <w:tcBorders>
              <w:top w:val="single" w:color="auto" w:sz="8" w:space="0"/>
              <w:left w:val="nil"/>
              <w:bottom w:val="single" w:color="auto" w:sz="4" w:space="0"/>
              <w:right w:val="single" w:color="auto" w:sz="8" w:space="0"/>
            </w:tcBorders>
            <w:shd w:val="clear" w:color="auto" w:fill="9BC2E6"/>
            <w:noWrap/>
            <w:tcMar>
              <w:top w:w="0" w:type="dxa"/>
              <w:left w:w="108" w:type="dxa"/>
              <w:bottom w:w="0" w:type="dxa"/>
              <w:right w:w="108" w:type="dxa"/>
            </w:tcMar>
            <w:vAlign w:val="center"/>
            <w:hideMark/>
          </w:tcPr>
          <w:p w:rsidRPr="00253A2E" w:rsidR="009C044F" w:rsidP="00AA3F84" w:rsidRDefault="009C044F" w14:paraId="6418FC85" w14:textId="77777777">
            <w:pPr>
              <w:spacing w:before="40" w:after="40"/>
              <w:rPr>
                <w:rFonts w:ascii="Tahoma" w:hAnsi="Tahoma" w:cs="Tahoma"/>
                <w:b/>
                <w:bCs/>
              </w:rPr>
            </w:pPr>
            <w:r>
              <w:rPr>
                <w:rFonts w:ascii="Tahoma" w:hAnsi="Tahoma" w:cs="Tahoma"/>
                <w:b/>
                <w:bCs/>
              </w:rPr>
              <w:t xml:space="preserve">Assurance </w:t>
            </w:r>
          </w:p>
        </w:tc>
        <w:tc>
          <w:tcPr>
            <w:tcW w:w="3356" w:type="dxa"/>
            <w:tcBorders>
              <w:top w:val="single" w:color="auto" w:sz="8" w:space="0"/>
              <w:left w:val="single" w:color="auto" w:sz="4" w:space="0"/>
              <w:bottom w:val="single" w:color="auto" w:sz="4" w:space="0"/>
              <w:right w:val="single" w:color="auto" w:sz="8" w:space="0"/>
            </w:tcBorders>
            <w:shd w:val="clear" w:color="auto" w:fill="9BC2E6"/>
            <w:noWrap/>
            <w:tcMar>
              <w:top w:w="0" w:type="dxa"/>
              <w:left w:w="108" w:type="dxa"/>
              <w:bottom w:w="0" w:type="dxa"/>
              <w:right w:w="108" w:type="dxa"/>
            </w:tcMar>
            <w:vAlign w:val="center"/>
            <w:hideMark/>
          </w:tcPr>
          <w:p w:rsidRPr="001617A9" w:rsidR="009C044F" w:rsidP="00AA3F84" w:rsidRDefault="009C044F" w14:paraId="2D9C6876" w14:textId="77777777">
            <w:pPr>
              <w:spacing w:before="40" w:after="40"/>
              <w:rPr>
                <w:rFonts w:ascii="Tahoma" w:hAnsi="Tahoma" w:cs="Tahoma"/>
              </w:rPr>
            </w:pPr>
            <w:r w:rsidRPr="001617A9">
              <w:rPr>
                <w:rFonts w:ascii="Tahoma" w:hAnsi="Tahoma" w:cs="Tahoma"/>
                <w:b/>
                <w:bCs/>
                <w:color w:val="000000"/>
              </w:rPr>
              <w:t>S</w:t>
            </w:r>
            <w:r>
              <w:rPr>
                <w:rFonts w:ascii="Tahoma" w:hAnsi="Tahoma" w:cs="Tahoma"/>
                <w:b/>
                <w:bCs/>
                <w:color w:val="000000"/>
              </w:rPr>
              <w:t>ponsor</w:t>
            </w:r>
          </w:p>
        </w:tc>
        <w:tc>
          <w:tcPr>
            <w:tcW w:w="1100" w:type="dxa"/>
            <w:tcBorders>
              <w:top w:val="single" w:color="auto" w:sz="8" w:space="0"/>
              <w:left w:val="single" w:color="auto" w:sz="4" w:space="0"/>
              <w:bottom w:val="single" w:color="auto" w:sz="4" w:space="0"/>
              <w:right w:val="single" w:color="auto" w:sz="4" w:space="0"/>
            </w:tcBorders>
            <w:shd w:val="clear" w:color="auto" w:fill="9BC2E6"/>
            <w:vAlign w:val="center"/>
          </w:tcPr>
          <w:p w:rsidR="009C044F" w:rsidP="00AA3F84" w:rsidRDefault="009C044F" w14:paraId="64605127" w14:textId="77777777">
            <w:pPr>
              <w:spacing w:before="40" w:after="40"/>
              <w:rPr>
                <w:rFonts w:ascii="Tahoma" w:hAnsi="Tahoma" w:cs="Tahoma"/>
                <w:b/>
                <w:bCs/>
                <w:color w:val="000000"/>
              </w:rPr>
            </w:pPr>
            <w:r>
              <w:rPr>
                <w:rFonts w:ascii="Tahoma" w:hAnsi="Tahoma" w:cs="Tahoma"/>
                <w:b/>
                <w:bCs/>
                <w:color w:val="000000"/>
              </w:rPr>
              <w:t>Low</w:t>
            </w:r>
          </w:p>
        </w:tc>
        <w:tc>
          <w:tcPr>
            <w:tcW w:w="1275" w:type="dxa"/>
            <w:tcBorders>
              <w:top w:val="single" w:color="auto" w:sz="8" w:space="0"/>
              <w:left w:val="single" w:color="auto" w:sz="4" w:space="0"/>
              <w:bottom w:val="single" w:color="auto" w:sz="4" w:space="0"/>
              <w:right w:val="single" w:color="auto" w:sz="8" w:space="0"/>
            </w:tcBorders>
            <w:shd w:val="clear" w:color="auto" w:fill="9BC2E6"/>
            <w:vAlign w:val="center"/>
          </w:tcPr>
          <w:p w:rsidR="009C044F" w:rsidP="00AA3F84" w:rsidRDefault="009C044F" w14:paraId="5E1640A6" w14:textId="77777777">
            <w:pPr>
              <w:spacing w:before="40" w:after="40"/>
              <w:rPr>
                <w:rFonts w:ascii="Tahoma" w:hAnsi="Tahoma" w:cs="Tahoma"/>
                <w:b/>
                <w:bCs/>
                <w:color w:val="000000"/>
              </w:rPr>
            </w:pPr>
            <w:r>
              <w:rPr>
                <w:rFonts w:ascii="Tahoma" w:hAnsi="Tahoma" w:cs="Tahoma"/>
                <w:b/>
                <w:bCs/>
                <w:color w:val="000000"/>
              </w:rPr>
              <w:t>Medium</w:t>
            </w:r>
          </w:p>
        </w:tc>
        <w:tc>
          <w:tcPr>
            <w:tcW w:w="1276" w:type="dxa"/>
            <w:tcBorders>
              <w:top w:val="single" w:color="auto" w:sz="8" w:space="0"/>
              <w:left w:val="single" w:color="auto" w:sz="4" w:space="0"/>
              <w:bottom w:val="single" w:color="auto" w:sz="4" w:space="0"/>
              <w:right w:val="single" w:color="auto" w:sz="8" w:space="0"/>
            </w:tcBorders>
            <w:shd w:val="clear" w:color="auto" w:fill="9BC2E6"/>
            <w:vAlign w:val="center"/>
          </w:tcPr>
          <w:p w:rsidR="009C044F" w:rsidP="00AA3F84" w:rsidRDefault="009C044F" w14:paraId="16BB0755" w14:textId="77777777">
            <w:pPr>
              <w:spacing w:before="40" w:after="40"/>
              <w:rPr>
                <w:rFonts w:ascii="Tahoma" w:hAnsi="Tahoma" w:cs="Tahoma"/>
                <w:b/>
                <w:bCs/>
                <w:color w:val="000000"/>
              </w:rPr>
            </w:pPr>
            <w:r>
              <w:rPr>
                <w:rFonts w:ascii="Tahoma" w:hAnsi="Tahoma" w:cs="Tahoma"/>
                <w:b/>
                <w:bCs/>
                <w:color w:val="000000"/>
              </w:rPr>
              <w:t>High</w:t>
            </w:r>
          </w:p>
        </w:tc>
      </w:tr>
      <w:tr w:rsidRPr="00C31FA6" w:rsidR="009C044F" w:rsidTr="00AA3F84" w14:paraId="2E6C4A1D"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C31FA6" w:rsidR="009C044F" w:rsidP="00AA3F84" w:rsidRDefault="00ED672E" w14:paraId="645411AE" w14:textId="2FE09BEB">
            <w:pPr>
              <w:spacing w:before="40" w:after="40"/>
              <w:rPr>
                <w:rFonts w:ascii="Tahoma" w:hAnsi="Tahoma" w:cs="Tahoma"/>
                <w:sz w:val="20"/>
                <w:szCs w:val="20"/>
              </w:rPr>
            </w:pPr>
            <w:r w:rsidRPr="005E3760">
              <w:rPr>
                <w:rFonts w:ascii="Tahoma" w:hAnsi="Tahoma" w:cs="Tahoma"/>
                <w:color w:val="000000" w:themeColor="text1"/>
                <w:kern w:val="24"/>
                <w:sz w:val="20"/>
                <w:szCs w:val="20"/>
              </w:rPr>
              <w:t>National Intelligence Model</w:t>
            </w:r>
            <w:r w:rsidR="00383B13">
              <w:rPr>
                <w:rFonts w:ascii="Tahoma" w:hAnsi="Tahoma" w:cs="Tahoma"/>
                <w:color w:val="000000" w:themeColor="text1"/>
                <w:kern w:val="24"/>
                <w:sz w:val="20"/>
                <w:szCs w:val="20"/>
              </w:rPr>
              <w:t xml:space="preserve"> (NIM)1.25.26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C31FA6" w:rsidR="009C044F" w:rsidP="00AA3F84" w:rsidRDefault="009E56F6" w14:paraId="08372A03" w14:textId="2D88EA20">
            <w:pPr>
              <w:spacing w:before="40" w:after="40"/>
              <w:jc w:val="center"/>
              <w:rPr>
                <w:rFonts w:ascii="Tahoma" w:hAnsi="Tahoma" w:cs="Tahoma"/>
                <w:sz w:val="20"/>
                <w:szCs w:val="20"/>
              </w:rPr>
            </w:pPr>
            <w:r>
              <w:rPr>
                <w:rFonts w:ascii="Tahoma" w:hAnsi="Tahoma" w:cs="Tahoma"/>
                <w:sz w:val="20"/>
                <w:szCs w:val="20"/>
              </w:rPr>
              <w:t>Reasonable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C31FA6" w:rsidR="009C044F" w:rsidP="00AA3F84" w:rsidRDefault="009319B3" w14:paraId="47537AD9" w14:textId="24A41791">
            <w:pPr>
              <w:spacing w:before="40" w:after="40"/>
              <w:jc w:val="center"/>
              <w:rPr>
                <w:rFonts w:ascii="Tahoma" w:hAnsi="Tahoma" w:eastAsia="STZhongsong" w:cs="Tahoma"/>
                <w:sz w:val="20"/>
                <w:szCs w:val="20"/>
              </w:rPr>
            </w:pPr>
            <w:r>
              <w:rPr>
                <w:rFonts w:ascii="Tahoma" w:hAnsi="Tahoma" w:eastAsia="STZhongsong" w:cs="Tahoma"/>
                <w:sz w:val="20"/>
                <w:szCs w:val="20"/>
              </w:rPr>
              <w:t>Peter Ayling</w:t>
            </w:r>
          </w:p>
        </w:tc>
        <w:tc>
          <w:tcPr>
            <w:tcW w:w="1100" w:type="dxa"/>
            <w:tcBorders>
              <w:top w:val="single" w:color="auto" w:sz="4" w:space="0"/>
              <w:left w:val="single" w:color="auto" w:sz="4" w:space="0"/>
              <w:bottom w:val="single" w:color="auto" w:sz="4" w:space="0"/>
              <w:right w:val="single" w:color="auto" w:sz="4" w:space="0"/>
            </w:tcBorders>
            <w:vAlign w:val="center"/>
          </w:tcPr>
          <w:p w:rsidRPr="00C31FA6" w:rsidR="009C044F" w:rsidP="00AA3F84" w:rsidRDefault="009C044F" w14:paraId="689CB4CA" w14:textId="4AC1B96E">
            <w:pPr>
              <w:spacing w:before="40" w:after="40"/>
              <w:rPr>
                <w:rFonts w:ascii="Tahoma" w:hAnsi="Tahoma" w:cs="Tahoma"/>
                <w:sz w:val="20"/>
                <w:szCs w:val="20"/>
              </w:rPr>
            </w:pPr>
            <w:r>
              <w:rPr>
                <w:rFonts w:ascii="Tahoma" w:hAnsi="Tahoma" w:cs="Tahoma"/>
                <w:sz w:val="20"/>
                <w:szCs w:val="20"/>
              </w:rPr>
              <w:t xml:space="preserve">    </w:t>
            </w:r>
            <w:r w:rsidR="000007C3">
              <w:rPr>
                <w:rFonts w:ascii="Tahoma" w:hAnsi="Tahoma" w:cs="Tahoma"/>
                <w:sz w:val="20"/>
                <w:szCs w:val="20"/>
              </w:rPr>
              <w:t xml:space="preserve"> </w:t>
            </w:r>
            <w:r>
              <w:rPr>
                <w:rFonts w:ascii="Tahoma" w:hAnsi="Tahoma" w:cs="Tahoma"/>
                <w:sz w:val="20"/>
                <w:szCs w:val="20"/>
              </w:rPr>
              <w:t xml:space="preserve">  </w:t>
            </w:r>
            <w:r w:rsidR="00965584">
              <w:rPr>
                <w:rFonts w:ascii="Tahoma" w:hAnsi="Tahoma" w:cs="Tahoma"/>
                <w:sz w:val="20"/>
                <w:szCs w:val="20"/>
              </w:rPr>
              <w:t>2</w:t>
            </w:r>
            <w:r>
              <w:rPr>
                <w:rFonts w:ascii="Tahoma" w:hAnsi="Tahoma" w:cs="Tahoma"/>
                <w:sz w:val="20"/>
                <w:szCs w:val="20"/>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rsidRPr="00C31FA6" w:rsidR="009C044F" w:rsidP="00AA3F84" w:rsidRDefault="009C044F" w14:paraId="5ED0A10B" w14:textId="7B01C1A0">
            <w:pPr>
              <w:spacing w:before="40" w:after="40"/>
              <w:rPr>
                <w:rFonts w:ascii="Tahoma" w:hAnsi="Tahoma" w:cs="Tahoma"/>
                <w:sz w:val="20"/>
                <w:szCs w:val="20"/>
              </w:rPr>
            </w:pPr>
            <w:r>
              <w:rPr>
                <w:rFonts w:ascii="Tahoma" w:hAnsi="Tahoma" w:cs="Tahoma"/>
                <w:sz w:val="20"/>
                <w:szCs w:val="20"/>
              </w:rPr>
              <w:t xml:space="preserve">        </w:t>
            </w:r>
            <w:r w:rsidR="00EF1CB8">
              <w:rPr>
                <w:rFonts w:ascii="Tahoma" w:hAnsi="Tahoma" w:cs="Tahoma"/>
                <w:sz w:val="20"/>
                <w:szCs w:val="20"/>
              </w:rPr>
              <w:t>0</w:t>
            </w:r>
          </w:p>
        </w:tc>
        <w:tc>
          <w:tcPr>
            <w:tcW w:w="1276" w:type="dxa"/>
            <w:tcBorders>
              <w:top w:val="single" w:color="auto" w:sz="4" w:space="0"/>
              <w:left w:val="single" w:color="auto" w:sz="4" w:space="0"/>
              <w:bottom w:val="single" w:color="auto" w:sz="4" w:space="0"/>
              <w:right w:val="single" w:color="auto" w:sz="4" w:space="0"/>
            </w:tcBorders>
            <w:vAlign w:val="center"/>
          </w:tcPr>
          <w:p w:rsidRPr="00C31FA6" w:rsidR="009C044F" w:rsidP="00AA3F84" w:rsidRDefault="00965584" w14:paraId="04BEFFE9" w14:textId="235F8C3D">
            <w:pPr>
              <w:spacing w:before="40" w:after="40"/>
              <w:rPr>
                <w:rFonts w:ascii="Tahoma" w:hAnsi="Tahoma" w:cs="Tahoma"/>
                <w:sz w:val="20"/>
                <w:szCs w:val="20"/>
              </w:rPr>
            </w:pPr>
            <w:r>
              <w:rPr>
                <w:rFonts w:ascii="Tahoma" w:hAnsi="Tahoma" w:cs="Tahoma"/>
                <w:sz w:val="20"/>
                <w:szCs w:val="20"/>
              </w:rPr>
              <w:t xml:space="preserve">   </w:t>
            </w:r>
            <w:r w:rsidR="000007C3">
              <w:rPr>
                <w:rFonts w:ascii="Tahoma" w:hAnsi="Tahoma" w:cs="Tahoma"/>
                <w:sz w:val="20"/>
                <w:szCs w:val="20"/>
              </w:rPr>
              <w:t xml:space="preserve"> </w:t>
            </w:r>
            <w:r>
              <w:rPr>
                <w:rFonts w:ascii="Tahoma" w:hAnsi="Tahoma" w:cs="Tahoma"/>
                <w:sz w:val="20"/>
                <w:szCs w:val="20"/>
              </w:rPr>
              <w:t xml:space="preserve"> 1</w:t>
            </w:r>
          </w:p>
        </w:tc>
      </w:tr>
      <w:tr w:rsidRPr="00C31FA6" w:rsidR="000F4C8E" w:rsidTr="00AA3F84" w14:paraId="52AB7F7B"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B648F2" w:rsidR="000F4C8E" w:rsidP="00AA3F84" w:rsidRDefault="000F4C8E" w14:paraId="51B6D8C2" w14:textId="40AF7265">
            <w:pPr>
              <w:spacing w:before="40" w:after="40"/>
              <w:rPr>
                <w:rFonts w:ascii="Tahoma" w:hAnsi="Tahoma" w:cs="Tahoma"/>
                <w:color w:val="000000" w:themeColor="text1"/>
                <w:kern w:val="24"/>
                <w:sz w:val="20"/>
                <w:szCs w:val="20"/>
              </w:rPr>
            </w:pPr>
            <w:r w:rsidRPr="002A073F">
              <w:rPr>
                <w:rFonts w:ascii="Tahoma" w:hAnsi="Tahoma" w:cs="Tahoma"/>
                <w:sz w:val="20"/>
                <w:szCs w:val="20"/>
              </w:rPr>
              <w:t>Custody Management-Healthcare and Resourcing</w:t>
            </w:r>
            <w:r>
              <w:rPr>
                <w:rFonts w:ascii="Tahoma" w:hAnsi="Tahoma" w:cs="Tahoma"/>
                <w:sz w:val="20"/>
                <w:szCs w:val="20"/>
              </w:rPr>
              <w:t xml:space="preserve"> 4.25.26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F4C8E" w:rsidP="00AA3F84" w:rsidRDefault="000F4C8E" w14:paraId="6EA6721A" w14:textId="25C46290">
            <w:pPr>
              <w:spacing w:before="40" w:after="40"/>
              <w:jc w:val="center"/>
              <w:rPr>
                <w:rFonts w:ascii="Tahoma" w:hAnsi="Tahoma" w:cs="Tahoma"/>
                <w:sz w:val="20"/>
                <w:szCs w:val="20"/>
              </w:rPr>
            </w:pPr>
            <w:r>
              <w:rPr>
                <w:rFonts w:ascii="Tahoma" w:hAnsi="Tahoma" w:cs="Tahoma"/>
                <w:sz w:val="20"/>
                <w:szCs w:val="20"/>
              </w:rPr>
              <w:t>Partial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F4C8E" w:rsidP="00AA3F84" w:rsidRDefault="000F4C8E" w14:paraId="0274314E" w14:textId="7A05E7EE">
            <w:pPr>
              <w:spacing w:before="40" w:after="40"/>
              <w:jc w:val="center"/>
              <w:rPr>
                <w:rFonts w:ascii="Tahoma" w:hAnsi="Tahoma" w:eastAsia="STZhongsong" w:cs="Tahoma"/>
                <w:sz w:val="20"/>
                <w:szCs w:val="20"/>
              </w:rPr>
            </w:pPr>
            <w:r>
              <w:rPr>
                <w:rFonts w:ascii="Tahoma" w:hAnsi="Tahoma" w:eastAsia="STZhongsong" w:cs="Tahoma"/>
                <w:sz w:val="20"/>
                <w:szCs w:val="20"/>
              </w:rPr>
              <w:t>Simon Thompson</w:t>
            </w:r>
          </w:p>
        </w:tc>
        <w:tc>
          <w:tcPr>
            <w:tcW w:w="1100" w:type="dxa"/>
            <w:tcBorders>
              <w:top w:val="single" w:color="auto" w:sz="4" w:space="0"/>
              <w:left w:val="single" w:color="auto" w:sz="4" w:space="0"/>
              <w:bottom w:val="single" w:color="auto" w:sz="4" w:space="0"/>
              <w:right w:val="single" w:color="auto" w:sz="4" w:space="0"/>
            </w:tcBorders>
            <w:vAlign w:val="center"/>
          </w:tcPr>
          <w:p w:rsidR="000F4C8E" w:rsidP="00AA3F84" w:rsidRDefault="000F4C8E" w14:paraId="3E943981" w14:textId="503E6DEE">
            <w:pPr>
              <w:spacing w:before="40" w:after="40"/>
              <w:rPr>
                <w:rFonts w:ascii="Tahoma" w:hAnsi="Tahoma" w:cs="Tahoma"/>
                <w:sz w:val="20"/>
                <w:szCs w:val="20"/>
              </w:rPr>
            </w:pPr>
            <w:r>
              <w:rPr>
                <w:rFonts w:ascii="Tahoma" w:hAnsi="Tahoma" w:cs="Tahoma"/>
                <w:sz w:val="20"/>
                <w:szCs w:val="20"/>
              </w:rPr>
              <w:t xml:space="preserve">       </w:t>
            </w:r>
            <w:r w:rsidR="00FA1443">
              <w:rPr>
                <w:rFonts w:ascii="Tahoma" w:hAnsi="Tahoma" w:cs="Tahoma"/>
                <w:sz w:val="20"/>
                <w:szCs w:val="20"/>
              </w:rPr>
              <w:t>2</w:t>
            </w:r>
          </w:p>
        </w:tc>
        <w:tc>
          <w:tcPr>
            <w:tcW w:w="1275" w:type="dxa"/>
            <w:tcBorders>
              <w:top w:val="single" w:color="auto" w:sz="4" w:space="0"/>
              <w:left w:val="single" w:color="auto" w:sz="4" w:space="0"/>
              <w:bottom w:val="single" w:color="auto" w:sz="4" w:space="0"/>
              <w:right w:val="single" w:color="auto" w:sz="4" w:space="0"/>
            </w:tcBorders>
            <w:vAlign w:val="center"/>
          </w:tcPr>
          <w:p w:rsidR="000F4C8E" w:rsidP="00AA3F84" w:rsidRDefault="000F4C8E" w14:paraId="576EDE3C" w14:textId="6D32BB74">
            <w:pPr>
              <w:spacing w:before="40" w:after="40"/>
              <w:rPr>
                <w:rFonts w:ascii="Tahoma" w:hAnsi="Tahoma" w:cs="Tahoma"/>
                <w:sz w:val="20"/>
                <w:szCs w:val="20"/>
              </w:rPr>
            </w:pPr>
            <w:r>
              <w:rPr>
                <w:rFonts w:ascii="Tahoma" w:hAnsi="Tahoma" w:cs="Tahoma"/>
                <w:sz w:val="20"/>
                <w:szCs w:val="20"/>
              </w:rPr>
              <w:t xml:space="preserve">        2</w:t>
            </w:r>
          </w:p>
        </w:tc>
        <w:tc>
          <w:tcPr>
            <w:tcW w:w="1276" w:type="dxa"/>
            <w:tcBorders>
              <w:top w:val="single" w:color="auto" w:sz="4" w:space="0"/>
              <w:left w:val="single" w:color="auto" w:sz="4" w:space="0"/>
              <w:bottom w:val="single" w:color="auto" w:sz="4" w:space="0"/>
              <w:right w:val="single" w:color="auto" w:sz="4" w:space="0"/>
            </w:tcBorders>
            <w:vAlign w:val="center"/>
          </w:tcPr>
          <w:p w:rsidR="000F4C8E" w:rsidP="00AA3F84" w:rsidRDefault="000F4C8E" w14:paraId="53508281" w14:textId="1D959910">
            <w:pPr>
              <w:spacing w:before="40" w:after="40"/>
              <w:rPr>
                <w:rFonts w:ascii="Tahoma" w:hAnsi="Tahoma" w:cs="Tahoma"/>
                <w:sz w:val="20"/>
                <w:szCs w:val="20"/>
              </w:rPr>
            </w:pPr>
            <w:r>
              <w:rPr>
                <w:rFonts w:ascii="Tahoma" w:hAnsi="Tahoma" w:cs="Tahoma"/>
                <w:sz w:val="20"/>
                <w:szCs w:val="20"/>
              </w:rPr>
              <w:t xml:space="preserve">     </w:t>
            </w:r>
            <w:r w:rsidR="00FA1443">
              <w:rPr>
                <w:rFonts w:ascii="Tahoma" w:hAnsi="Tahoma" w:cs="Tahoma"/>
                <w:sz w:val="20"/>
                <w:szCs w:val="20"/>
              </w:rPr>
              <w:t>1</w:t>
            </w:r>
          </w:p>
        </w:tc>
      </w:tr>
      <w:tr w:rsidRPr="00C31FA6" w:rsidR="004D3651" w:rsidTr="00AA3F84" w14:paraId="363AC34B"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B648F2" w:rsidR="004D3651" w:rsidP="00AA3F84" w:rsidRDefault="004D3651" w14:paraId="5BBB961B" w14:textId="5FC6F02F">
            <w:pPr>
              <w:spacing w:before="40" w:after="40"/>
              <w:rPr>
                <w:rFonts w:ascii="Tahoma" w:hAnsi="Tahoma" w:cs="Tahoma"/>
                <w:color w:val="000000" w:themeColor="text1"/>
                <w:kern w:val="24"/>
                <w:sz w:val="20"/>
                <w:szCs w:val="20"/>
              </w:rPr>
            </w:pPr>
            <w:r w:rsidRPr="00760122">
              <w:rPr>
                <w:rFonts w:ascii="Tahoma" w:hAnsi="Tahoma" w:cs="Tahoma"/>
                <w:color w:val="000000" w:themeColor="text1"/>
                <w:kern w:val="24"/>
                <w:sz w:val="20"/>
                <w:szCs w:val="20"/>
              </w:rPr>
              <w:t>Medium Term Financial Planning</w:t>
            </w:r>
            <w:r>
              <w:rPr>
                <w:rFonts w:ascii="Tahoma" w:hAnsi="Tahoma" w:cs="Tahoma"/>
                <w:color w:val="000000" w:themeColor="text1"/>
                <w:kern w:val="24"/>
                <w:sz w:val="20"/>
                <w:szCs w:val="20"/>
              </w:rPr>
              <w:t xml:space="preserve"> 2.25.26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D3651" w:rsidP="00AA3F84" w:rsidRDefault="004D3651" w14:paraId="467A6991" w14:textId="6DF92B77">
            <w:pPr>
              <w:spacing w:before="40" w:after="40"/>
              <w:jc w:val="center"/>
              <w:rPr>
                <w:rFonts w:ascii="Tahoma" w:hAnsi="Tahoma" w:cs="Tahoma"/>
                <w:sz w:val="20"/>
                <w:szCs w:val="20"/>
              </w:rPr>
            </w:pPr>
            <w:r>
              <w:rPr>
                <w:rFonts w:ascii="Tahoma" w:hAnsi="Tahoma" w:cs="Tahoma"/>
                <w:sz w:val="20"/>
                <w:szCs w:val="20"/>
              </w:rPr>
              <w:t>Substantial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D3651" w:rsidP="00AA3F84" w:rsidRDefault="004D3651" w14:paraId="6130BEC2" w14:textId="0B055FC2">
            <w:pPr>
              <w:spacing w:before="40" w:after="40"/>
              <w:jc w:val="center"/>
              <w:rPr>
                <w:rFonts w:ascii="Tahoma" w:hAnsi="Tahoma" w:eastAsia="STZhongsong" w:cs="Tahoma"/>
                <w:sz w:val="20"/>
                <w:szCs w:val="20"/>
              </w:rPr>
            </w:pPr>
            <w:r>
              <w:rPr>
                <w:rFonts w:ascii="Tahoma" w:hAnsi="Tahoma" w:eastAsia="STZhongsong" w:cs="Tahoma"/>
                <w:sz w:val="20"/>
                <w:szCs w:val="20"/>
              </w:rPr>
              <w:t>Jonathan Castle</w:t>
            </w:r>
          </w:p>
        </w:tc>
        <w:tc>
          <w:tcPr>
            <w:tcW w:w="1100" w:type="dxa"/>
            <w:tcBorders>
              <w:top w:val="single" w:color="auto" w:sz="4" w:space="0"/>
              <w:left w:val="single" w:color="auto" w:sz="4" w:space="0"/>
              <w:bottom w:val="single" w:color="auto" w:sz="4" w:space="0"/>
              <w:right w:val="single" w:color="auto" w:sz="4" w:space="0"/>
            </w:tcBorders>
            <w:vAlign w:val="center"/>
          </w:tcPr>
          <w:p w:rsidR="004D3651" w:rsidP="00AA3F84" w:rsidRDefault="00FF0C18" w14:paraId="26130593" w14:textId="4487834A">
            <w:pPr>
              <w:spacing w:before="40" w:after="40"/>
              <w:rPr>
                <w:rFonts w:ascii="Tahoma" w:hAnsi="Tahoma" w:cs="Tahoma"/>
                <w:sz w:val="20"/>
                <w:szCs w:val="20"/>
              </w:rPr>
            </w:pPr>
            <w:r>
              <w:rPr>
                <w:rFonts w:ascii="Tahoma" w:hAnsi="Tahoma" w:cs="Tahoma"/>
                <w:sz w:val="20"/>
                <w:szCs w:val="20"/>
              </w:rPr>
              <w:t xml:space="preserve">       </w:t>
            </w:r>
            <w:r w:rsidR="004D3651">
              <w:rPr>
                <w:rFonts w:ascii="Tahoma" w:hAnsi="Tahoma" w:cs="Tahoma"/>
                <w:sz w:val="20"/>
                <w:szCs w:val="20"/>
              </w:rPr>
              <w:t>0</w:t>
            </w:r>
          </w:p>
        </w:tc>
        <w:tc>
          <w:tcPr>
            <w:tcW w:w="1275" w:type="dxa"/>
            <w:tcBorders>
              <w:top w:val="single" w:color="auto" w:sz="4" w:space="0"/>
              <w:left w:val="single" w:color="auto" w:sz="4" w:space="0"/>
              <w:bottom w:val="single" w:color="auto" w:sz="4" w:space="0"/>
              <w:right w:val="single" w:color="auto" w:sz="4" w:space="0"/>
            </w:tcBorders>
            <w:vAlign w:val="center"/>
          </w:tcPr>
          <w:p w:rsidR="004D3651" w:rsidP="00AA3F84" w:rsidRDefault="00FF0C18" w14:paraId="42C99DDC" w14:textId="7179EAD4">
            <w:pPr>
              <w:spacing w:before="40" w:after="40"/>
              <w:rPr>
                <w:rFonts w:ascii="Tahoma" w:hAnsi="Tahoma" w:cs="Tahoma"/>
                <w:sz w:val="20"/>
                <w:szCs w:val="20"/>
              </w:rPr>
            </w:pPr>
            <w:r>
              <w:rPr>
                <w:rFonts w:ascii="Tahoma" w:hAnsi="Tahoma" w:cs="Tahoma"/>
                <w:sz w:val="20"/>
                <w:szCs w:val="20"/>
              </w:rPr>
              <w:t xml:space="preserve">         </w:t>
            </w:r>
            <w:r w:rsidR="004D3651">
              <w:rPr>
                <w:rFonts w:ascii="Tahoma" w:hAnsi="Tahoma" w:cs="Tahoma"/>
                <w:sz w:val="20"/>
                <w:szCs w:val="20"/>
              </w:rPr>
              <w:t>0</w:t>
            </w:r>
          </w:p>
        </w:tc>
        <w:tc>
          <w:tcPr>
            <w:tcW w:w="1276" w:type="dxa"/>
            <w:tcBorders>
              <w:top w:val="single" w:color="auto" w:sz="4" w:space="0"/>
              <w:left w:val="single" w:color="auto" w:sz="4" w:space="0"/>
              <w:bottom w:val="single" w:color="auto" w:sz="4" w:space="0"/>
              <w:right w:val="single" w:color="auto" w:sz="4" w:space="0"/>
            </w:tcBorders>
            <w:vAlign w:val="center"/>
          </w:tcPr>
          <w:p w:rsidR="004D3651" w:rsidP="00AA3F84" w:rsidRDefault="004D3651" w14:paraId="4BB9E95F" w14:textId="5BBC2BB2">
            <w:pPr>
              <w:spacing w:before="40" w:after="40"/>
              <w:rPr>
                <w:rFonts w:ascii="Tahoma" w:hAnsi="Tahoma" w:cs="Tahoma"/>
                <w:sz w:val="20"/>
                <w:szCs w:val="20"/>
              </w:rPr>
            </w:pPr>
            <w:r>
              <w:rPr>
                <w:rFonts w:ascii="Tahoma" w:hAnsi="Tahoma" w:cs="Tahoma"/>
                <w:sz w:val="20"/>
                <w:szCs w:val="20"/>
              </w:rPr>
              <w:t xml:space="preserve">     0</w:t>
            </w:r>
          </w:p>
        </w:tc>
      </w:tr>
      <w:tr w:rsidRPr="00C31FA6" w:rsidR="004D3651" w:rsidTr="00AA3F84" w14:paraId="35098E9D"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D3651" w:rsidP="00AA3F84" w:rsidRDefault="004D3651" w14:paraId="0B64046B" w14:textId="493B5910">
            <w:pPr>
              <w:spacing w:before="40" w:after="40"/>
              <w:rPr>
                <w:rFonts w:ascii="Tahoma" w:hAnsi="Tahoma" w:cs="Tahoma"/>
                <w:sz w:val="20"/>
                <w:szCs w:val="20"/>
              </w:rPr>
            </w:pPr>
            <w:r w:rsidRPr="00B648F2">
              <w:rPr>
                <w:rFonts w:ascii="Tahoma" w:hAnsi="Tahoma" w:cs="Tahoma"/>
                <w:color w:val="000000" w:themeColor="text1"/>
                <w:kern w:val="24"/>
                <w:sz w:val="20"/>
                <w:szCs w:val="20"/>
              </w:rPr>
              <w:t>Victims and Witnesses Care Unit</w:t>
            </w:r>
            <w:r>
              <w:rPr>
                <w:rFonts w:ascii="Tahoma" w:hAnsi="Tahoma" w:cs="Tahoma"/>
                <w:color w:val="000000" w:themeColor="text1"/>
                <w:kern w:val="24"/>
                <w:sz w:val="20"/>
                <w:szCs w:val="20"/>
              </w:rPr>
              <w:t xml:space="preserve"> 3.25.26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D3651" w:rsidP="00AA3F84" w:rsidRDefault="004D3651" w14:paraId="170A3419" w14:textId="1E31F0B1">
            <w:pPr>
              <w:spacing w:before="40" w:after="40"/>
              <w:jc w:val="center"/>
              <w:rPr>
                <w:rFonts w:ascii="Tahoma" w:hAnsi="Tahoma" w:cs="Tahoma"/>
                <w:sz w:val="20"/>
                <w:szCs w:val="20"/>
              </w:rPr>
            </w:pPr>
            <w:r>
              <w:rPr>
                <w:rFonts w:ascii="Tahoma" w:hAnsi="Tahoma" w:cs="Tahoma"/>
                <w:sz w:val="20"/>
                <w:szCs w:val="20"/>
              </w:rPr>
              <w:t>Partial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4D3651" w:rsidP="00AA3F84" w:rsidRDefault="004D3651" w14:paraId="7D7D5189" w14:textId="5EAF29F6">
            <w:pPr>
              <w:spacing w:before="40" w:after="40"/>
              <w:jc w:val="center"/>
              <w:rPr>
                <w:rFonts w:ascii="Tahoma" w:hAnsi="Tahoma" w:eastAsia="STZhongsong" w:cs="Tahoma"/>
                <w:sz w:val="20"/>
                <w:szCs w:val="20"/>
              </w:rPr>
            </w:pPr>
            <w:r>
              <w:rPr>
                <w:rFonts w:ascii="Tahoma" w:hAnsi="Tahoma" w:eastAsia="STZhongsong" w:cs="Tahoma"/>
                <w:sz w:val="20"/>
                <w:szCs w:val="20"/>
              </w:rPr>
              <w:t xml:space="preserve">Simon Thompson </w:t>
            </w:r>
          </w:p>
        </w:tc>
        <w:tc>
          <w:tcPr>
            <w:tcW w:w="1100" w:type="dxa"/>
            <w:tcBorders>
              <w:top w:val="single" w:color="auto" w:sz="4" w:space="0"/>
              <w:left w:val="single" w:color="auto" w:sz="4" w:space="0"/>
              <w:bottom w:val="single" w:color="auto" w:sz="4" w:space="0"/>
              <w:right w:val="single" w:color="auto" w:sz="4" w:space="0"/>
            </w:tcBorders>
            <w:vAlign w:val="center"/>
          </w:tcPr>
          <w:p w:rsidRPr="00C31FA6" w:rsidR="004D3651" w:rsidP="00AA3F84" w:rsidRDefault="004D3651" w14:paraId="4BADE649" w14:textId="1776FC82">
            <w:pPr>
              <w:spacing w:before="40" w:after="40"/>
              <w:rPr>
                <w:rFonts w:ascii="Tahoma" w:hAnsi="Tahoma" w:cs="Tahoma"/>
                <w:sz w:val="20"/>
                <w:szCs w:val="20"/>
              </w:rPr>
            </w:pPr>
            <w:r>
              <w:rPr>
                <w:rFonts w:ascii="Tahoma" w:hAnsi="Tahoma" w:cs="Tahoma"/>
                <w:sz w:val="20"/>
                <w:szCs w:val="20"/>
              </w:rPr>
              <w:t xml:space="preserve">       1</w:t>
            </w:r>
          </w:p>
        </w:tc>
        <w:tc>
          <w:tcPr>
            <w:tcW w:w="1275" w:type="dxa"/>
            <w:tcBorders>
              <w:top w:val="single" w:color="auto" w:sz="4" w:space="0"/>
              <w:left w:val="single" w:color="auto" w:sz="4" w:space="0"/>
              <w:bottom w:val="single" w:color="auto" w:sz="4" w:space="0"/>
              <w:right w:val="single" w:color="auto" w:sz="4" w:space="0"/>
            </w:tcBorders>
            <w:vAlign w:val="center"/>
          </w:tcPr>
          <w:p w:rsidR="004D3651" w:rsidP="00AA3F84" w:rsidRDefault="004D3651" w14:paraId="69685F8D" w14:textId="0C660010">
            <w:pPr>
              <w:spacing w:before="40" w:after="40"/>
              <w:rPr>
                <w:rFonts w:ascii="Tahoma" w:hAnsi="Tahoma" w:cs="Tahoma"/>
                <w:sz w:val="20"/>
                <w:szCs w:val="20"/>
              </w:rPr>
            </w:pPr>
            <w:r>
              <w:rPr>
                <w:rFonts w:ascii="Tahoma" w:hAnsi="Tahoma" w:cs="Tahoma"/>
                <w:sz w:val="20"/>
                <w:szCs w:val="20"/>
              </w:rPr>
              <w:t xml:space="preserve">         3</w:t>
            </w:r>
          </w:p>
        </w:tc>
        <w:tc>
          <w:tcPr>
            <w:tcW w:w="1276" w:type="dxa"/>
            <w:tcBorders>
              <w:top w:val="single" w:color="auto" w:sz="4" w:space="0"/>
              <w:left w:val="single" w:color="auto" w:sz="4" w:space="0"/>
              <w:bottom w:val="single" w:color="auto" w:sz="4" w:space="0"/>
              <w:right w:val="single" w:color="auto" w:sz="4" w:space="0"/>
            </w:tcBorders>
            <w:vAlign w:val="center"/>
          </w:tcPr>
          <w:p w:rsidRPr="00C31FA6" w:rsidR="004D3651" w:rsidP="00AA3F84" w:rsidRDefault="004D3651" w14:paraId="642686AD" w14:textId="3A6DDA61">
            <w:pPr>
              <w:spacing w:before="40" w:after="40"/>
              <w:rPr>
                <w:rFonts w:ascii="Tahoma" w:hAnsi="Tahoma" w:cs="Tahoma"/>
                <w:sz w:val="20"/>
                <w:szCs w:val="20"/>
              </w:rPr>
            </w:pPr>
            <w:r>
              <w:rPr>
                <w:rFonts w:ascii="Tahoma" w:hAnsi="Tahoma" w:cs="Tahoma"/>
                <w:sz w:val="20"/>
                <w:szCs w:val="20"/>
              </w:rPr>
              <w:t xml:space="preserve">     1</w:t>
            </w:r>
          </w:p>
        </w:tc>
      </w:tr>
      <w:tr w:rsidRPr="00C31FA6" w:rsidR="00FF0C18" w:rsidTr="00AA3F84" w14:paraId="208167A5"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FF0C18" w:rsidP="00AA3F84" w:rsidRDefault="00FF0C18" w14:paraId="4AB0E8DD" w14:textId="194DF0B7">
            <w:pPr>
              <w:spacing w:before="40" w:after="40"/>
              <w:rPr>
                <w:rFonts w:ascii="Tahoma" w:hAnsi="Tahoma" w:cs="Tahoma"/>
                <w:sz w:val="20"/>
                <w:szCs w:val="20"/>
              </w:rPr>
            </w:pPr>
            <w:r w:rsidRPr="005E3760">
              <w:rPr>
                <w:rFonts w:ascii="Tahoma" w:hAnsi="Tahoma" w:cs="Tahoma"/>
                <w:color w:val="000000" w:themeColor="text1"/>
                <w:kern w:val="24"/>
                <w:sz w:val="20"/>
                <w:szCs w:val="20"/>
              </w:rPr>
              <w:t>Expenses</w:t>
            </w:r>
            <w:r>
              <w:rPr>
                <w:rFonts w:ascii="Tahoma" w:hAnsi="Tahoma" w:cs="Tahoma"/>
                <w:color w:val="000000" w:themeColor="text1"/>
                <w:kern w:val="24"/>
                <w:sz w:val="20"/>
                <w:szCs w:val="20"/>
              </w:rPr>
              <w:t xml:space="preserve"> and Allowances 5.25.26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FF0C18" w:rsidP="00AA3F84" w:rsidRDefault="00FF0C18" w14:paraId="7FE2393A" w14:textId="5E186E13">
            <w:pPr>
              <w:spacing w:before="40" w:after="40"/>
              <w:jc w:val="center"/>
              <w:rPr>
                <w:rFonts w:ascii="Tahoma" w:hAnsi="Tahoma" w:cs="Tahoma"/>
                <w:sz w:val="20"/>
                <w:szCs w:val="20"/>
              </w:rPr>
            </w:pPr>
            <w:r>
              <w:rPr>
                <w:rFonts w:ascii="Tahoma" w:hAnsi="Tahoma" w:cs="Tahoma"/>
                <w:sz w:val="20"/>
                <w:szCs w:val="20"/>
              </w:rPr>
              <w:t>Substantial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FF0C18" w:rsidP="00AA3F84" w:rsidRDefault="00FF0C18" w14:paraId="24BA6932" w14:textId="6A43C7AF">
            <w:pPr>
              <w:spacing w:before="40" w:after="40"/>
              <w:jc w:val="center"/>
              <w:rPr>
                <w:rFonts w:ascii="Tahoma" w:hAnsi="Tahoma" w:eastAsia="STZhongsong" w:cs="Tahoma"/>
                <w:sz w:val="20"/>
                <w:szCs w:val="20"/>
              </w:rPr>
            </w:pPr>
            <w:r>
              <w:rPr>
                <w:rFonts w:ascii="Tahoma" w:hAnsi="Tahoma" w:eastAsia="STZhongsong" w:cs="Tahoma"/>
                <w:sz w:val="20"/>
                <w:szCs w:val="20"/>
              </w:rPr>
              <w:t>Jonathan Castle /</w:t>
            </w:r>
            <w:r w:rsidRPr="00587A1D">
              <w:rPr>
                <w:rFonts w:ascii="Tahoma" w:hAnsi="Tahoma" w:eastAsia="STZhongsong" w:cs="Tahoma"/>
                <w:sz w:val="20"/>
                <w:szCs w:val="20"/>
              </w:rPr>
              <w:t xml:space="preserve"> David Jedrzejewski</w:t>
            </w:r>
          </w:p>
        </w:tc>
        <w:tc>
          <w:tcPr>
            <w:tcW w:w="1100" w:type="dxa"/>
            <w:tcBorders>
              <w:top w:val="single" w:color="auto" w:sz="4" w:space="0"/>
              <w:left w:val="single" w:color="auto" w:sz="4" w:space="0"/>
              <w:bottom w:val="single" w:color="auto" w:sz="4" w:space="0"/>
              <w:right w:val="single" w:color="auto" w:sz="4" w:space="0"/>
            </w:tcBorders>
            <w:vAlign w:val="center"/>
          </w:tcPr>
          <w:p w:rsidR="00FF0C18" w:rsidP="00AA3F84" w:rsidRDefault="00FF0C18" w14:paraId="1E627836" w14:textId="6F52577F">
            <w:pPr>
              <w:spacing w:before="40" w:after="40"/>
              <w:rPr>
                <w:rFonts w:ascii="Tahoma" w:hAnsi="Tahoma" w:cs="Tahoma"/>
                <w:sz w:val="20"/>
                <w:szCs w:val="20"/>
              </w:rPr>
            </w:pPr>
            <w:r>
              <w:rPr>
                <w:rFonts w:ascii="Tahoma" w:hAnsi="Tahoma" w:cs="Tahoma"/>
                <w:sz w:val="20"/>
                <w:szCs w:val="20"/>
              </w:rPr>
              <w:t xml:space="preserve">       3</w:t>
            </w:r>
          </w:p>
        </w:tc>
        <w:tc>
          <w:tcPr>
            <w:tcW w:w="1275" w:type="dxa"/>
            <w:tcBorders>
              <w:top w:val="single" w:color="auto" w:sz="4" w:space="0"/>
              <w:left w:val="single" w:color="auto" w:sz="4" w:space="0"/>
              <w:bottom w:val="single" w:color="auto" w:sz="4" w:space="0"/>
              <w:right w:val="single" w:color="auto" w:sz="4" w:space="0"/>
            </w:tcBorders>
            <w:vAlign w:val="center"/>
          </w:tcPr>
          <w:p w:rsidR="00FF0C18" w:rsidP="00AA3F84" w:rsidRDefault="00FF0C18" w14:paraId="42AA6950" w14:textId="2AB052F2">
            <w:pPr>
              <w:spacing w:before="40" w:after="40"/>
              <w:rPr>
                <w:rFonts w:ascii="Tahoma" w:hAnsi="Tahoma" w:cs="Tahoma"/>
                <w:sz w:val="20"/>
                <w:szCs w:val="20"/>
              </w:rPr>
            </w:pPr>
            <w:r>
              <w:rPr>
                <w:rFonts w:ascii="Tahoma" w:hAnsi="Tahoma" w:cs="Tahoma"/>
                <w:sz w:val="20"/>
                <w:szCs w:val="20"/>
              </w:rPr>
              <w:t xml:space="preserve">         0</w:t>
            </w:r>
          </w:p>
        </w:tc>
        <w:tc>
          <w:tcPr>
            <w:tcW w:w="1276" w:type="dxa"/>
            <w:tcBorders>
              <w:top w:val="single" w:color="auto" w:sz="4" w:space="0"/>
              <w:left w:val="single" w:color="auto" w:sz="4" w:space="0"/>
              <w:bottom w:val="single" w:color="auto" w:sz="4" w:space="0"/>
              <w:right w:val="single" w:color="auto" w:sz="4" w:space="0"/>
            </w:tcBorders>
            <w:vAlign w:val="center"/>
          </w:tcPr>
          <w:p w:rsidRPr="00C31FA6" w:rsidR="00FF0C18" w:rsidP="00AA3F84" w:rsidRDefault="00FF0C18" w14:paraId="1E96F6A9" w14:textId="140B5B0E">
            <w:pPr>
              <w:spacing w:before="40" w:after="40"/>
              <w:rPr>
                <w:rFonts w:ascii="Tahoma" w:hAnsi="Tahoma" w:cs="Tahoma"/>
                <w:sz w:val="20"/>
                <w:szCs w:val="20"/>
              </w:rPr>
            </w:pPr>
            <w:r>
              <w:rPr>
                <w:rFonts w:ascii="Tahoma" w:hAnsi="Tahoma" w:cs="Tahoma"/>
                <w:sz w:val="20"/>
                <w:szCs w:val="20"/>
              </w:rPr>
              <w:t xml:space="preserve">     0</w:t>
            </w:r>
          </w:p>
        </w:tc>
      </w:tr>
      <w:tr w:rsidRPr="00C31FA6" w:rsidR="000511B2" w:rsidTr="00AA3F84" w14:paraId="75BE930E"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C31FA6" w:rsidR="000511B2" w:rsidP="00AA3F84" w:rsidRDefault="000511B2" w14:paraId="1F71EBE7" w14:textId="64560ED6">
            <w:pPr>
              <w:spacing w:before="40" w:after="40"/>
              <w:rPr>
                <w:rFonts w:ascii="Tahoma" w:hAnsi="Tahoma" w:cs="Tahoma"/>
                <w:sz w:val="20"/>
                <w:szCs w:val="20"/>
              </w:rPr>
            </w:pPr>
            <w:r w:rsidRPr="005E3760">
              <w:rPr>
                <w:rFonts w:ascii="Tahoma" w:hAnsi="Tahoma" w:cs="Tahoma"/>
                <w:color w:val="000000" w:themeColor="text1"/>
                <w:kern w:val="24"/>
                <w:sz w:val="20"/>
                <w:szCs w:val="20"/>
              </w:rPr>
              <w:t>Treasury Management</w:t>
            </w:r>
            <w:r>
              <w:rPr>
                <w:rFonts w:ascii="Tahoma" w:hAnsi="Tahoma" w:cs="Tahoma"/>
                <w:color w:val="000000" w:themeColor="text1"/>
                <w:kern w:val="24"/>
                <w:sz w:val="20"/>
                <w:szCs w:val="20"/>
              </w:rPr>
              <w:t xml:space="preserve"> 6.25.26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7073B0EA" w14:textId="54840F11">
            <w:pPr>
              <w:spacing w:before="40" w:after="40"/>
              <w:jc w:val="center"/>
              <w:rPr>
                <w:rFonts w:ascii="Tahoma" w:hAnsi="Tahoma" w:cs="Tahoma"/>
                <w:sz w:val="20"/>
                <w:szCs w:val="20"/>
              </w:rPr>
            </w:pPr>
            <w:r>
              <w:rPr>
                <w:rFonts w:ascii="Tahoma" w:hAnsi="Tahoma" w:cs="Tahoma"/>
                <w:sz w:val="20"/>
                <w:szCs w:val="20"/>
              </w:rPr>
              <w:t>Reasonable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21570376" w14:textId="6942EB85">
            <w:pPr>
              <w:spacing w:before="40" w:after="40"/>
              <w:jc w:val="center"/>
              <w:rPr>
                <w:rFonts w:ascii="Tahoma" w:hAnsi="Tahoma" w:eastAsia="STZhongsong" w:cs="Tahoma"/>
                <w:sz w:val="20"/>
                <w:szCs w:val="20"/>
              </w:rPr>
            </w:pPr>
            <w:r>
              <w:rPr>
                <w:rFonts w:ascii="Tahoma" w:hAnsi="Tahoma" w:eastAsia="STZhongsong" w:cs="Tahoma"/>
                <w:sz w:val="20"/>
                <w:szCs w:val="20"/>
              </w:rPr>
              <w:t xml:space="preserve">Jonathan Castle/ </w:t>
            </w:r>
            <w:r w:rsidRPr="001D2987">
              <w:rPr>
                <w:rFonts w:ascii="Tahoma" w:hAnsi="Tahoma" w:eastAsia="STZhongsong" w:cs="Tahoma"/>
                <w:color w:val="000000" w:themeColor="text1"/>
                <w:sz w:val="20"/>
                <w:szCs w:val="20"/>
              </w:rPr>
              <w:t>Rob Phillips</w:t>
            </w:r>
          </w:p>
        </w:tc>
        <w:tc>
          <w:tcPr>
            <w:tcW w:w="1100"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222C827C" w14:textId="4752402E">
            <w:pPr>
              <w:spacing w:before="40" w:after="40"/>
              <w:jc w:val="center"/>
              <w:rPr>
                <w:rFonts w:ascii="Tahoma" w:hAnsi="Tahoma" w:cs="Tahoma"/>
                <w:sz w:val="20"/>
                <w:szCs w:val="20"/>
              </w:rPr>
            </w:pPr>
            <w:r>
              <w:rPr>
                <w:rFonts w:ascii="Tahoma" w:hAnsi="Tahoma" w:cs="Tahoma"/>
                <w:sz w:val="20"/>
                <w:szCs w:val="20"/>
              </w:rPr>
              <w:t>0</w:t>
            </w:r>
          </w:p>
        </w:tc>
        <w:tc>
          <w:tcPr>
            <w:tcW w:w="1275"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2096A6DD" w14:textId="39751002">
            <w:pPr>
              <w:spacing w:before="40" w:after="40"/>
              <w:jc w:val="center"/>
              <w:rPr>
                <w:rFonts w:ascii="Tahoma" w:hAnsi="Tahoma" w:cs="Tahoma"/>
                <w:sz w:val="20"/>
                <w:szCs w:val="20"/>
              </w:rPr>
            </w:pPr>
            <w:r>
              <w:rPr>
                <w:rFonts w:ascii="Tahoma" w:hAnsi="Tahoma" w:cs="Tahoma"/>
                <w:sz w:val="20"/>
                <w:szCs w:val="20"/>
              </w:rPr>
              <w:t>2</w:t>
            </w:r>
          </w:p>
        </w:tc>
        <w:tc>
          <w:tcPr>
            <w:tcW w:w="1276" w:type="dxa"/>
            <w:tcBorders>
              <w:top w:val="single" w:color="auto" w:sz="4" w:space="0"/>
              <w:left w:val="single" w:color="auto" w:sz="4" w:space="0"/>
              <w:bottom w:val="single" w:color="auto" w:sz="4" w:space="0"/>
              <w:right w:val="single" w:color="auto" w:sz="4" w:space="0"/>
            </w:tcBorders>
            <w:vAlign w:val="center"/>
          </w:tcPr>
          <w:p w:rsidRPr="00C31FA6" w:rsidR="000511B2" w:rsidP="00AA3F84" w:rsidRDefault="000511B2" w14:paraId="4E8C41A1" w14:textId="5AF3FAC3">
            <w:pPr>
              <w:spacing w:before="40" w:after="40"/>
              <w:rPr>
                <w:rFonts w:ascii="Tahoma" w:hAnsi="Tahoma" w:cs="Tahoma"/>
                <w:sz w:val="20"/>
                <w:szCs w:val="20"/>
              </w:rPr>
            </w:pPr>
            <w:r>
              <w:rPr>
                <w:rFonts w:ascii="Tahoma" w:hAnsi="Tahoma" w:cs="Tahoma"/>
                <w:sz w:val="20"/>
                <w:szCs w:val="20"/>
              </w:rPr>
              <w:t xml:space="preserve">     0</w:t>
            </w:r>
          </w:p>
        </w:tc>
      </w:tr>
      <w:tr w:rsidRPr="00C31FA6" w:rsidR="000511B2" w:rsidTr="00AA3F84" w14:paraId="2A401263"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760122" w:rsidR="000511B2" w:rsidP="00AA3F84" w:rsidRDefault="000511B2" w14:paraId="70D1326B" w14:textId="58353684">
            <w:pPr>
              <w:spacing w:before="40" w:after="40"/>
              <w:rPr>
                <w:rFonts w:ascii="Tahoma" w:hAnsi="Tahoma" w:cs="Tahoma"/>
                <w:color w:val="000000" w:themeColor="text1"/>
                <w:kern w:val="24"/>
                <w:sz w:val="20"/>
                <w:szCs w:val="20"/>
              </w:rPr>
            </w:pPr>
            <w:r w:rsidRPr="009B5D35">
              <w:rPr>
                <w:rFonts w:ascii="Tahoma" w:hAnsi="Tahoma" w:cs="Tahoma"/>
                <w:sz w:val="20"/>
                <w:szCs w:val="20"/>
              </w:rPr>
              <w:t>Debt Management</w:t>
            </w:r>
            <w:r w:rsidR="00F27B27">
              <w:rPr>
                <w:rFonts w:ascii="Tahoma" w:hAnsi="Tahoma" w:cs="Tahoma"/>
                <w:sz w:val="20"/>
                <w:szCs w:val="20"/>
              </w:rPr>
              <w:t xml:space="preserve"> </w:t>
            </w:r>
            <w:r w:rsidR="006A15D8">
              <w:rPr>
                <w:rFonts w:ascii="Tahoma" w:hAnsi="Tahoma" w:cs="Tahoma"/>
                <w:sz w:val="20"/>
                <w:szCs w:val="20"/>
              </w:rPr>
              <w:t>7.25.26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24882237" w14:textId="399F71EC">
            <w:pPr>
              <w:spacing w:before="40" w:after="40"/>
              <w:jc w:val="center"/>
              <w:rPr>
                <w:rFonts w:ascii="Tahoma" w:hAnsi="Tahoma" w:cs="Tahoma"/>
                <w:sz w:val="20"/>
                <w:szCs w:val="20"/>
              </w:rPr>
            </w:pPr>
            <w:r>
              <w:rPr>
                <w:rFonts w:ascii="Tahoma" w:hAnsi="Tahoma" w:cs="Tahoma"/>
                <w:sz w:val="20"/>
                <w:szCs w:val="20"/>
              </w:rPr>
              <w:t>Substantial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15956ED3" w14:textId="34E24CAB">
            <w:pPr>
              <w:spacing w:before="40" w:after="40"/>
              <w:jc w:val="center"/>
              <w:rPr>
                <w:rFonts w:ascii="Tahoma" w:hAnsi="Tahoma" w:eastAsia="STZhongsong" w:cs="Tahoma"/>
                <w:sz w:val="20"/>
                <w:szCs w:val="20"/>
              </w:rPr>
            </w:pPr>
            <w:r>
              <w:rPr>
                <w:rFonts w:ascii="Tahoma" w:hAnsi="Tahoma" w:eastAsia="STZhongsong" w:cs="Tahoma"/>
                <w:sz w:val="20"/>
                <w:szCs w:val="20"/>
              </w:rPr>
              <w:t>Jonathan Castle</w:t>
            </w:r>
          </w:p>
        </w:tc>
        <w:tc>
          <w:tcPr>
            <w:tcW w:w="1100"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20C95C23" w14:textId="68A3FF1B">
            <w:pPr>
              <w:spacing w:before="40" w:after="40"/>
              <w:jc w:val="center"/>
              <w:rPr>
                <w:rFonts w:ascii="Tahoma" w:hAnsi="Tahoma" w:cs="Tahoma"/>
                <w:sz w:val="20"/>
                <w:szCs w:val="20"/>
              </w:rPr>
            </w:pPr>
            <w:r>
              <w:rPr>
                <w:rFonts w:ascii="Tahoma" w:hAnsi="Tahoma" w:cs="Tahoma"/>
                <w:sz w:val="20"/>
                <w:szCs w:val="20"/>
              </w:rPr>
              <w:t>3</w:t>
            </w:r>
          </w:p>
        </w:tc>
        <w:tc>
          <w:tcPr>
            <w:tcW w:w="1275"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67E06921" w14:textId="767E977B">
            <w:pPr>
              <w:spacing w:before="40" w:after="40"/>
              <w:jc w:val="center"/>
              <w:rPr>
                <w:rFonts w:ascii="Tahoma" w:hAnsi="Tahoma" w:cs="Tahoma"/>
                <w:sz w:val="20"/>
                <w:szCs w:val="20"/>
              </w:rPr>
            </w:pPr>
            <w:r>
              <w:rPr>
                <w:rFonts w:ascii="Tahoma" w:hAnsi="Tahoma" w:cs="Tahoma"/>
                <w:sz w:val="20"/>
                <w:szCs w:val="20"/>
              </w:rPr>
              <w:t>0</w:t>
            </w:r>
          </w:p>
        </w:tc>
        <w:tc>
          <w:tcPr>
            <w:tcW w:w="1276"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272DFC98" w14:textId="7186405E">
            <w:pPr>
              <w:spacing w:before="40" w:after="40"/>
              <w:rPr>
                <w:rFonts w:ascii="Tahoma" w:hAnsi="Tahoma" w:cs="Tahoma"/>
                <w:sz w:val="20"/>
                <w:szCs w:val="20"/>
              </w:rPr>
            </w:pPr>
            <w:r>
              <w:rPr>
                <w:rFonts w:ascii="Tahoma" w:hAnsi="Tahoma" w:cs="Tahoma"/>
                <w:sz w:val="20"/>
                <w:szCs w:val="20"/>
              </w:rPr>
              <w:t xml:space="preserve">     0</w:t>
            </w:r>
          </w:p>
        </w:tc>
      </w:tr>
      <w:tr w:rsidRPr="00C31FA6" w:rsidR="000511B2" w:rsidTr="00AA3F84" w14:paraId="6A869171"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760122" w:rsidR="000511B2" w:rsidP="00AA3F84" w:rsidRDefault="000511B2" w14:paraId="35BC2F96" w14:textId="540DE414">
            <w:pPr>
              <w:spacing w:before="40" w:after="40"/>
              <w:rPr>
                <w:rFonts w:ascii="Tahoma" w:hAnsi="Tahoma" w:cs="Tahoma"/>
                <w:color w:val="000000" w:themeColor="text1"/>
                <w:kern w:val="24"/>
                <w:sz w:val="20"/>
                <w:szCs w:val="20"/>
              </w:rPr>
            </w:pPr>
            <w:r w:rsidRPr="001E2776">
              <w:rPr>
                <w:rFonts w:ascii="Tahoma" w:hAnsi="Tahoma" w:cs="Tahoma"/>
                <w:color w:val="000000" w:themeColor="text1"/>
                <w:kern w:val="24"/>
                <w:sz w:val="20"/>
                <w:szCs w:val="20"/>
              </w:rPr>
              <w:t>Evidential Property</w:t>
            </w:r>
            <w:r>
              <w:rPr>
                <w:rFonts w:ascii="Tahoma" w:hAnsi="Tahoma" w:cs="Tahoma"/>
                <w:color w:val="000000" w:themeColor="text1"/>
                <w:kern w:val="24"/>
                <w:sz w:val="20"/>
                <w:szCs w:val="20"/>
              </w:rPr>
              <w:t xml:space="preserve"> </w:t>
            </w:r>
            <w:r w:rsidRPr="001E2776">
              <w:rPr>
                <w:rFonts w:ascii="Tahoma" w:hAnsi="Tahoma" w:cs="Tahoma"/>
                <w:color w:val="000000" w:themeColor="text1"/>
                <w:kern w:val="24"/>
                <w:sz w:val="20"/>
                <w:szCs w:val="20"/>
              </w:rPr>
              <w:t>11</w:t>
            </w:r>
            <w:r>
              <w:rPr>
                <w:rFonts w:ascii="Tahoma" w:hAnsi="Tahoma" w:cs="Tahoma"/>
                <w:color w:val="000000" w:themeColor="text1"/>
                <w:kern w:val="24"/>
                <w:sz w:val="20"/>
                <w:szCs w:val="20"/>
              </w:rPr>
              <w:t>.24.25</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0F7A4D1C" w14:textId="4D59520A">
            <w:pPr>
              <w:spacing w:before="40" w:after="40"/>
              <w:jc w:val="center"/>
              <w:rPr>
                <w:rFonts w:ascii="Tahoma" w:hAnsi="Tahoma" w:cs="Tahoma"/>
                <w:sz w:val="20"/>
                <w:szCs w:val="20"/>
              </w:rPr>
            </w:pPr>
            <w:r w:rsidRPr="00997FD2">
              <w:rPr>
                <w:rFonts w:ascii="Tahoma" w:hAnsi="Tahoma" w:cs="Tahoma"/>
                <w:sz w:val="20"/>
                <w:szCs w:val="20"/>
              </w:rPr>
              <w:t>Reasonable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511B2" w:rsidP="00AA3F84" w:rsidRDefault="000511B2" w14:paraId="61ECE6D0" w14:textId="23E65F16">
            <w:pPr>
              <w:spacing w:before="40" w:after="40"/>
              <w:jc w:val="center"/>
              <w:rPr>
                <w:rFonts w:ascii="Tahoma" w:hAnsi="Tahoma" w:eastAsia="STZhongsong" w:cs="Tahoma"/>
                <w:sz w:val="20"/>
                <w:szCs w:val="20"/>
              </w:rPr>
            </w:pPr>
            <w:r w:rsidRPr="00587A1D">
              <w:rPr>
                <w:rFonts w:ascii="Tahoma" w:hAnsi="Tahoma" w:eastAsia="STZhongsong" w:cs="Tahoma"/>
                <w:sz w:val="20"/>
                <w:szCs w:val="20"/>
              </w:rPr>
              <w:t>David Jedrzejewski</w:t>
            </w:r>
          </w:p>
        </w:tc>
        <w:tc>
          <w:tcPr>
            <w:tcW w:w="1100"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585FA9E1" w14:textId="3B5F9F0A">
            <w:pPr>
              <w:spacing w:before="40" w:after="40"/>
              <w:jc w:val="center"/>
              <w:rPr>
                <w:rFonts w:ascii="Tahoma" w:hAnsi="Tahoma" w:cs="Tahoma"/>
                <w:sz w:val="20"/>
                <w:szCs w:val="20"/>
              </w:rPr>
            </w:pPr>
            <w:r>
              <w:rPr>
                <w:rFonts w:ascii="Tahoma" w:hAnsi="Tahoma" w:cs="Tahoma"/>
                <w:sz w:val="20"/>
                <w:szCs w:val="20"/>
              </w:rPr>
              <w:t>0</w:t>
            </w:r>
          </w:p>
        </w:tc>
        <w:tc>
          <w:tcPr>
            <w:tcW w:w="1275"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6905014A" w14:textId="5E650ED5">
            <w:pPr>
              <w:spacing w:before="40" w:after="40"/>
              <w:jc w:val="center"/>
              <w:rPr>
                <w:rFonts w:ascii="Tahoma" w:hAnsi="Tahoma" w:cs="Tahoma"/>
                <w:sz w:val="20"/>
                <w:szCs w:val="20"/>
              </w:rPr>
            </w:pPr>
            <w:r>
              <w:rPr>
                <w:rFonts w:ascii="Tahoma" w:hAnsi="Tahoma" w:cs="Tahoma"/>
                <w:sz w:val="20"/>
                <w:szCs w:val="20"/>
              </w:rPr>
              <w:t>3</w:t>
            </w:r>
          </w:p>
        </w:tc>
        <w:tc>
          <w:tcPr>
            <w:tcW w:w="1276" w:type="dxa"/>
            <w:tcBorders>
              <w:top w:val="single" w:color="auto" w:sz="4" w:space="0"/>
              <w:left w:val="single" w:color="auto" w:sz="4" w:space="0"/>
              <w:bottom w:val="single" w:color="auto" w:sz="4" w:space="0"/>
              <w:right w:val="single" w:color="auto" w:sz="4" w:space="0"/>
            </w:tcBorders>
            <w:vAlign w:val="center"/>
          </w:tcPr>
          <w:p w:rsidR="000511B2" w:rsidP="00AA3F84" w:rsidRDefault="000511B2" w14:paraId="000F6AF3" w14:textId="2FFDA681">
            <w:pPr>
              <w:spacing w:before="40" w:after="40"/>
              <w:rPr>
                <w:rFonts w:ascii="Tahoma" w:hAnsi="Tahoma" w:cs="Tahoma"/>
                <w:sz w:val="20"/>
                <w:szCs w:val="20"/>
              </w:rPr>
            </w:pPr>
            <w:r>
              <w:rPr>
                <w:rFonts w:ascii="Tahoma" w:hAnsi="Tahoma" w:cs="Tahoma"/>
                <w:sz w:val="20"/>
                <w:szCs w:val="20"/>
              </w:rPr>
              <w:t xml:space="preserve">     1</w:t>
            </w:r>
          </w:p>
        </w:tc>
      </w:tr>
      <w:tr w:rsidRPr="00C31FA6" w:rsidR="00290C8C" w:rsidTr="00AA3F84" w14:paraId="7B354C06"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760122" w:rsidR="00290C8C" w:rsidP="00AA3F84" w:rsidRDefault="00290C8C" w14:paraId="32139CCF" w14:textId="22C505C5">
            <w:pPr>
              <w:spacing w:before="40" w:after="40"/>
              <w:rPr>
                <w:rFonts w:ascii="Tahoma" w:hAnsi="Tahoma" w:cs="Tahoma"/>
                <w:color w:val="000000" w:themeColor="text1"/>
                <w:kern w:val="24"/>
                <w:sz w:val="20"/>
                <w:szCs w:val="20"/>
              </w:rPr>
            </w:pPr>
            <w:r>
              <w:rPr>
                <w:rFonts w:ascii="Tahoma" w:hAnsi="Tahoma" w:cs="Tahoma"/>
                <w:sz w:val="20"/>
                <w:szCs w:val="20"/>
              </w:rPr>
              <w:t xml:space="preserve">Follow </w:t>
            </w:r>
            <w:r w:rsidR="0080654D">
              <w:rPr>
                <w:rFonts w:ascii="Tahoma" w:hAnsi="Tahoma" w:cs="Tahoma"/>
                <w:sz w:val="20"/>
                <w:szCs w:val="20"/>
              </w:rPr>
              <w:t>U</w:t>
            </w:r>
            <w:r>
              <w:rPr>
                <w:rFonts w:ascii="Tahoma" w:hAnsi="Tahoma" w:cs="Tahoma"/>
                <w:sz w:val="20"/>
                <w:szCs w:val="20"/>
              </w:rPr>
              <w:t xml:space="preserve">p </w:t>
            </w:r>
            <w:r w:rsidR="00115C46">
              <w:rPr>
                <w:rFonts w:ascii="Tahoma" w:hAnsi="Tahoma" w:cs="Tahoma"/>
                <w:sz w:val="20"/>
                <w:szCs w:val="20"/>
              </w:rPr>
              <w:t>8.25.26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290C8C" w:rsidP="00AA3F84" w:rsidRDefault="00EF6760" w14:paraId="35737276" w14:textId="50AF5189">
            <w:pPr>
              <w:spacing w:before="40" w:after="40"/>
              <w:jc w:val="center"/>
              <w:rPr>
                <w:rFonts w:ascii="Tahoma" w:hAnsi="Tahoma" w:cs="Tahoma"/>
                <w:sz w:val="20"/>
                <w:szCs w:val="20"/>
              </w:rPr>
            </w:pPr>
            <w:r>
              <w:rPr>
                <w:rFonts w:ascii="Tahoma" w:hAnsi="Tahoma" w:cs="Tahoma"/>
                <w:sz w:val="20"/>
                <w:szCs w:val="20"/>
              </w:rPr>
              <w:t>Good progress</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290C8C" w:rsidP="00AA3F84" w:rsidRDefault="004C2DF3" w14:paraId="28FAFABA" w14:textId="3EAFD8D4">
            <w:pPr>
              <w:spacing w:before="40" w:after="40"/>
              <w:jc w:val="center"/>
              <w:rPr>
                <w:rFonts w:ascii="Tahoma" w:hAnsi="Tahoma" w:eastAsia="STZhongsong" w:cs="Tahoma"/>
                <w:sz w:val="20"/>
                <w:szCs w:val="20"/>
              </w:rPr>
            </w:pPr>
            <w:r>
              <w:rPr>
                <w:rFonts w:ascii="Tahoma" w:hAnsi="Tahoma" w:eastAsia="STZhongsong" w:cs="Tahoma"/>
                <w:sz w:val="20"/>
                <w:szCs w:val="20"/>
              </w:rPr>
              <w:t>Jonathan Castle</w:t>
            </w:r>
          </w:p>
        </w:tc>
        <w:tc>
          <w:tcPr>
            <w:tcW w:w="1100" w:type="dxa"/>
            <w:tcBorders>
              <w:top w:val="single" w:color="auto" w:sz="4" w:space="0"/>
              <w:left w:val="single" w:color="auto" w:sz="4" w:space="0"/>
              <w:bottom w:val="single" w:color="auto" w:sz="4" w:space="0"/>
              <w:right w:val="single" w:color="auto" w:sz="4" w:space="0"/>
            </w:tcBorders>
            <w:vAlign w:val="center"/>
          </w:tcPr>
          <w:p w:rsidR="00290C8C" w:rsidP="00AA3F84" w:rsidRDefault="00290C8C" w14:paraId="3F716D97" w14:textId="56A316FA">
            <w:pPr>
              <w:spacing w:before="40" w:after="40"/>
              <w:jc w:val="center"/>
              <w:rPr>
                <w:rFonts w:ascii="Tahoma" w:hAnsi="Tahoma" w:cs="Tahoma"/>
                <w:sz w:val="20"/>
                <w:szCs w:val="20"/>
              </w:rPr>
            </w:pPr>
            <w:r>
              <w:rPr>
                <w:rFonts w:ascii="Tahoma" w:hAnsi="Tahoma" w:cs="Tahoma"/>
                <w:sz w:val="20"/>
                <w:szCs w:val="20"/>
              </w:rPr>
              <w:t>0</w:t>
            </w:r>
          </w:p>
        </w:tc>
        <w:tc>
          <w:tcPr>
            <w:tcW w:w="1275" w:type="dxa"/>
            <w:tcBorders>
              <w:top w:val="single" w:color="auto" w:sz="4" w:space="0"/>
              <w:left w:val="single" w:color="auto" w:sz="4" w:space="0"/>
              <w:bottom w:val="single" w:color="auto" w:sz="4" w:space="0"/>
              <w:right w:val="single" w:color="auto" w:sz="4" w:space="0"/>
            </w:tcBorders>
            <w:vAlign w:val="center"/>
          </w:tcPr>
          <w:p w:rsidR="00290C8C" w:rsidP="00AA3F84" w:rsidRDefault="00290C8C" w14:paraId="7D860049" w14:textId="49B5497D">
            <w:pPr>
              <w:spacing w:before="40" w:after="40"/>
              <w:jc w:val="center"/>
              <w:rPr>
                <w:rFonts w:ascii="Tahoma" w:hAnsi="Tahoma" w:cs="Tahoma"/>
                <w:sz w:val="20"/>
                <w:szCs w:val="20"/>
              </w:rPr>
            </w:pPr>
            <w:r>
              <w:rPr>
                <w:rFonts w:ascii="Tahoma" w:hAnsi="Tahoma" w:cs="Tahoma"/>
                <w:sz w:val="20"/>
                <w:szCs w:val="20"/>
              </w:rPr>
              <w:t>0</w:t>
            </w:r>
          </w:p>
        </w:tc>
        <w:tc>
          <w:tcPr>
            <w:tcW w:w="1276" w:type="dxa"/>
            <w:tcBorders>
              <w:top w:val="single" w:color="auto" w:sz="4" w:space="0"/>
              <w:left w:val="single" w:color="auto" w:sz="4" w:space="0"/>
              <w:bottom w:val="single" w:color="auto" w:sz="4" w:space="0"/>
              <w:right w:val="single" w:color="auto" w:sz="4" w:space="0"/>
            </w:tcBorders>
            <w:vAlign w:val="center"/>
          </w:tcPr>
          <w:p w:rsidR="00290C8C" w:rsidP="00AA3F84" w:rsidRDefault="00290C8C" w14:paraId="18C5E6D6" w14:textId="4AD123FD">
            <w:pPr>
              <w:spacing w:before="40" w:after="40"/>
              <w:rPr>
                <w:rFonts w:ascii="Tahoma" w:hAnsi="Tahoma" w:cs="Tahoma"/>
                <w:sz w:val="20"/>
                <w:szCs w:val="20"/>
              </w:rPr>
            </w:pPr>
            <w:r>
              <w:rPr>
                <w:rFonts w:ascii="Tahoma" w:hAnsi="Tahoma" w:cs="Tahoma"/>
                <w:sz w:val="20"/>
                <w:szCs w:val="20"/>
              </w:rPr>
              <w:t xml:space="preserve">     0</w:t>
            </w:r>
          </w:p>
        </w:tc>
      </w:tr>
      <w:tr w:rsidRPr="00C31FA6" w:rsidR="000955ED" w:rsidTr="00AA3F84" w14:paraId="62EC7BCC"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AE7C61" w:rsidR="000955ED" w:rsidP="00AA3F84" w:rsidRDefault="000955ED" w14:paraId="73BA7786" w14:textId="057BB578">
            <w:pPr>
              <w:spacing w:before="40" w:after="40"/>
              <w:rPr>
                <w:rFonts w:ascii="Tahoma" w:hAnsi="Tahoma" w:cs="Tahoma"/>
                <w:color w:val="000000" w:themeColor="text1"/>
                <w:kern w:val="24"/>
                <w:sz w:val="20"/>
                <w:szCs w:val="20"/>
              </w:rPr>
            </w:pPr>
            <w:r>
              <w:rPr>
                <w:rFonts w:ascii="Tahoma" w:hAnsi="Tahoma" w:cs="Tahoma"/>
                <w:sz w:val="20"/>
                <w:szCs w:val="20"/>
              </w:rPr>
              <w:t xml:space="preserve">Follow </w:t>
            </w:r>
            <w:r w:rsidR="0080654D">
              <w:rPr>
                <w:rFonts w:ascii="Tahoma" w:hAnsi="Tahoma" w:cs="Tahoma"/>
                <w:sz w:val="20"/>
                <w:szCs w:val="20"/>
              </w:rPr>
              <w:t>U</w:t>
            </w:r>
            <w:r>
              <w:rPr>
                <w:rFonts w:ascii="Tahoma" w:hAnsi="Tahoma" w:cs="Tahoma"/>
                <w:sz w:val="20"/>
                <w:szCs w:val="20"/>
              </w:rPr>
              <w:t xml:space="preserve">p </w:t>
            </w:r>
            <w:r w:rsidR="0080654D">
              <w:rPr>
                <w:rFonts w:ascii="Tahoma" w:hAnsi="Tahoma" w:cs="Tahoma"/>
                <w:sz w:val="20"/>
                <w:szCs w:val="20"/>
              </w:rPr>
              <w:t>Part 2 10.25.26</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57B53" w:rsidR="000955ED" w:rsidP="00AA3F84" w:rsidRDefault="006E3673" w14:paraId="53884A69" w14:textId="725D9729">
            <w:pPr>
              <w:spacing w:before="40" w:after="40"/>
              <w:jc w:val="center"/>
              <w:rPr>
                <w:rFonts w:ascii="Tahoma" w:hAnsi="Tahoma" w:cs="Tahoma"/>
                <w:sz w:val="20"/>
                <w:szCs w:val="20"/>
              </w:rPr>
            </w:pPr>
            <w:r>
              <w:rPr>
                <w:rFonts w:ascii="Tahoma" w:hAnsi="Tahoma" w:cs="Tahoma"/>
                <w:sz w:val="20"/>
                <w:szCs w:val="20"/>
              </w:rPr>
              <w:t>Good progress</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9D6455" w:rsidR="000955ED" w:rsidP="00AA3F84" w:rsidRDefault="0080654D" w14:paraId="2E9B8C5E" w14:textId="1F7CFA0C">
            <w:pPr>
              <w:spacing w:before="40" w:after="40"/>
              <w:jc w:val="center"/>
              <w:rPr>
                <w:rFonts w:ascii="Tahoma" w:hAnsi="Tahoma" w:eastAsia="STZhongsong" w:cs="Tahoma"/>
                <w:sz w:val="20"/>
                <w:szCs w:val="20"/>
              </w:rPr>
            </w:pPr>
            <w:r>
              <w:rPr>
                <w:rFonts w:ascii="Tahoma" w:hAnsi="Tahoma" w:eastAsia="STZhongsong" w:cs="Tahoma"/>
                <w:sz w:val="20"/>
                <w:szCs w:val="20"/>
              </w:rPr>
              <w:t>Jonathan Catle</w:t>
            </w:r>
          </w:p>
        </w:tc>
        <w:tc>
          <w:tcPr>
            <w:tcW w:w="1100" w:type="dxa"/>
            <w:tcBorders>
              <w:top w:val="single" w:color="auto" w:sz="4" w:space="0"/>
              <w:left w:val="single" w:color="auto" w:sz="4" w:space="0"/>
              <w:bottom w:val="single" w:color="auto" w:sz="4" w:space="0"/>
              <w:right w:val="single" w:color="auto" w:sz="4" w:space="0"/>
            </w:tcBorders>
            <w:vAlign w:val="center"/>
          </w:tcPr>
          <w:p w:rsidR="000955ED" w:rsidP="00AA3F84" w:rsidRDefault="0080654D" w14:paraId="2064AD0B" w14:textId="189169D1">
            <w:pPr>
              <w:spacing w:before="40" w:after="40"/>
              <w:jc w:val="center"/>
              <w:rPr>
                <w:rFonts w:ascii="Tahoma" w:hAnsi="Tahoma" w:cs="Tahoma"/>
                <w:sz w:val="20"/>
                <w:szCs w:val="20"/>
              </w:rPr>
            </w:pPr>
            <w:r>
              <w:rPr>
                <w:rFonts w:ascii="Tahoma" w:hAnsi="Tahoma" w:cs="Tahoma"/>
                <w:sz w:val="20"/>
                <w:szCs w:val="20"/>
              </w:rPr>
              <w:t>0</w:t>
            </w:r>
          </w:p>
        </w:tc>
        <w:tc>
          <w:tcPr>
            <w:tcW w:w="1275" w:type="dxa"/>
            <w:tcBorders>
              <w:top w:val="single" w:color="auto" w:sz="4" w:space="0"/>
              <w:left w:val="single" w:color="auto" w:sz="4" w:space="0"/>
              <w:bottom w:val="single" w:color="auto" w:sz="4" w:space="0"/>
              <w:right w:val="single" w:color="auto" w:sz="4" w:space="0"/>
            </w:tcBorders>
            <w:vAlign w:val="center"/>
          </w:tcPr>
          <w:p w:rsidR="000955ED" w:rsidP="00AA3F84" w:rsidRDefault="0080654D" w14:paraId="514F4FFE" w14:textId="1D952708">
            <w:pPr>
              <w:spacing w:before="40" w:after="40"/>
              <w:jc w:val="center"/>
              <w:rPr>
                <w:rFonts w:ascii="Tahoma" w:hAnsi="Tahoma" w:cs="Tahoma"/>
                <w:sz w:val="20"/>
                <w:szCs w:val="20"/>
              </w:rPr>
            </w:pPr>
            <w:r>
              <w:rPr>
                <w:rFonts w:ascii="Tahoma" w:hAnsi="Tahoma" w:cs="Tahoma"/>
                <w:sz w:val="20"/>
                <w:szCs w:val="20"/>
              </w:rPr>
              <w:t>0</w:t>
            </w:r>
          </w:p>
        </w:tc>
        <w:tc>
          <w:tcPr>
            <w:tcW w:w="1276" w:type="dxa"/>
            <w:tcBorders>
              <w:top w:val="single" w:color="auto" w:sz="4" w:space="0"/>
              <w:left w:val="single" w:color="auto" w:sz="4" w:space="0"/>
              <w:bottom w:val="single" w:color="auto" w:sz="4" w:space="0"/>
              <w:right w:val="single" w:color="auto" w:sz="4" w:space="0"/>
            </w:tcBorders>
            <w:vAlign w:val="center"/>
          </w:tcPr>
          <w:p w:rsidR="000955ED" w:rsidP="00AA3F84" w:rsidRDefault="0080654D" w14:paraId="6ABCAAAC" w14:textId="28FB7F3F">
            <w:pPr>
              <w:spacing w:before="40" w:after="40"/>
              <w:rPr>
                <w:rFonts w:ascii="Tahoma" w:hAnsi="Tahoma" w:cs="Tahoma"/>
                <w:sz w:val="20"/>
                <w:szCs w:val="20"/>
              </w:rPr>
            </w:pPr>
            <w:r>
              <w:rPr>
                <w:rFonts w:ascii="Tahoma" w:hAnsi="Tahoma" w:cs="Tahoma"/>
                <w:sz w:val="20"/>
                <w:szCs w:val="20"/>
              </w:rPr>
              <w:t xml:space="preserve">     0</w:t>
            </w:r>
          </w:p>
        </w:tc>
      </w:tr>
      <w:tr w:rsidRPr="00C31FA6" w:rsidR="003A0F3F" w:rsidTr="00AA3F84" w14:paraId="08902450"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A0F3F" w:rsidP="00AA3F84" w:rsidRDefault="009708BC" w14:paraId="361AFAA3" w14:textId="7F722D38">
            <w:pPr>
              <w:spacing w:before="40" w:after="40"/>
              <w:rPr>
                <w:rFonts w:ascii="Tahoma" w:hAnsi="Tahoma" w:cs="Tahoma"/>
                <w:sz w:val="20"/>
                <w:szCs w:val="20"/>
              </w:rPr>
            </w:pPr>
            <w:r w:rsidRPr="00AE7C61">
              <w:rPr>
                <w:rFonts w:ascii="Tahoma" w:hAnsi="Tahoma" w:cs="Tahoma"/>
                <w:color w:val="000000" w:themeColor="text1"/>
                <w:kern w:val="24"/>
                <w:sz w:val="20"/>
                <w:szCs w:val="20"/>
              </w:rPr>
              <w:t>Digital Forensics (Joint)</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A0F3F" w:rsidP="00AA3F84" w:rsidRDefault="00357B53" w14:paraId="440E1E4D" w14:textId="4D4F8A00">
            <w:pPr>
              <w:spacing w:before="40" w:after="40"/>
              <w:jc w:val="center"/>
              <w:rPr>
                <w:rFonts w:ascii="Tahoma" w:hAnsi="Tahoma" w:cs="Tahoma"/>
                <w:sz w:val="20"/>
                <w:szCs w:val="20"/>
              </w:rPr>
            </w:pPr>
            <w:r w:rsidRPr="00357B53">
              <w:rPr>
                <w:rFonts w:ascii="Tahoma" w:hAnsi="Tahoma" w:cs="Tahoma"/>
                <w:sz w:val="20"/>
                <w:szCs w:val="20"/>
              </w:rPr>
              <w:t>Partial</w:t>
            </w:r>
            <w:r>
              <w:rPr>
                <w:rFonts w:ascii="Tahoma" w:hAnsi="Tahoma" w:cs="Tahoma"/>
                <w:sz w:val="20"/>
                <w:szCs w:val="20"/>
              </w:rPr>
              <w:t xml:space="preserve"> A</w:t>
            </w:r>
            <w:r w:rsidR="00E81D22">
              <w:rPr>
                <w:rFonts w:ascii="Tahoma" w:hAnsi="Tahoma" w:cs="Tahoma"/>
                <w:sz w:val="20"/>
                <w:szCs w:val="20"/>
              </w:rPr>
              <w:t>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A0F3F" w:rsidP="00AA3F84" w:rsidRDefault="009D6455" w14:paraId="6CAD36B4" w14:textId="3266C1DA">
            <w:pPr>
              <w:spacing w:before="40" w:after="40"/>
              <w:jc w:val="center"/>
              <w:rPr>
                <w:rFonts w:ascii="Tahoma" w:hAnsi="Tahoma" w:eastAsia="STZhongsong" w:cs="Tahoma"/>
                <w:sz w:val="20"/>
                <w:szCs w:val="20"/>
              </w:rPr>
            </w:pPr>
            <w:r w:rsidRPr="009D6455">
              <w:rPr>
                <w:rFonts w:ascii="Tahoma" w:hAnsi="Tahoma" w:eastAsia="STZhongsong" w:cs="Tahoma"/>
                <w:sz w:val="20"/>
                <w:szCs w:val="20"/>
              </w:rPr>
              <w:t>Simon Wilson</w:t>
            </w:r>
          </w:p>
        </w:tc>
        <w:tc>
          <w:tcPr>
            <w:tcW w:w="1100" w:type="dxa"/>
            <w:tcBorders>
              <w:top w:val="single" w:color="auto" w:sz="4" w:space="0"/>
              <w:left w:val="single" w:color="auto" w:sz="4" w:space="0"/>
              <w:bottom w:val="single" w:color="auto" w:sz="4" w:space="0"/>
              <w:right w:val="single" w:color="auto" w:sz="4" w:space="0"/>
            </w:tcBorders>
            <w:vAlign w:val="center"/>
          </w:tcPr>
          <w:p w:rsidR="003A0F3F" w:rsidP="00AA3F84" w:rsidRDefault="002D3CE4" w14:paraId="4C188336" w14:textId="37DD532B">
            <w:pPr>
              <w:spacing w:before="40" w:after="40"/>
              <w:jc w:val="center"/>
              <w:rPr>
                <w:rFonts w:ascii="Tahoma" w:hAnsi="Tahoma" w:cs="Tahoma"/>
                <w:sz w:val="20"/>
                <w:szCs w:val="20"/>
              </w:rPr>
            </w:pPr>
            <w:r>
              <w:rPr>
                <w:rFonts w:ascii="Tahoma" w:hAnsi="Tahoma" w:cs="Tahoma"/>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rsidR="003A0F3F" w:rsidP="00AA3F84" w:rsidRDefault="009E3A65" w14:paraId="636E9724" w14:textId="34C852ED">
            <w:pPr>
              <w:spacing w:before="40" w:after="40"/>
              <w:jc w:val="center"/>
              <w:rPr>
                <w:rFonts w:ascii="Tahoma" w:hAnsi="Tahoma" w:cs="Tahoma"/>
                <w:sz w:val="20"/>
                <w:szCs w:val="20"/>
              </w:rPr>
            </w:pPr>
            <w:r>
              <w:rPr>
                <w:rFonts w:ascii="Tahoma" w:hAnsi="Tahoma" w:cs="Tahoma"/>
                <w:sz w:val="20"/>
                <w:szCs w:val="20"/>
              </w:rPr>
              <w:t>5</w:t>
            </w:r>
          </w:p>
        </w:tc>
        <w:tc>
          <w:tcPr>
            <w:tcW w:w="1276" w:type="dxa"/>
            <w:tcBorders>
              <w:top w:val="single" w:color="auto" w:sz="4" w:space="0"/>
              <w:left w:val="single" w:color="auto" w:sz="4" w:space="0"/>
              <w:bottom w:val="single" w:color="auto" w:sz="4" w:space="0"/>
              <w:right w:val="single" w:color="auto" w:sz="4" w:space="0"/>
            </w:tcBorders>
            <w:vAlign w:val="center"/>
          </w:tcPr>
          <w:p w:rsidR="003A0F3F" w:rsidP="00AA3F84" w:rsidRDefault="002D3CE4" w14:paraId="24A928D4" w14:textId="12B0F779">
            <w:pPr>
              <w:spacing w:before="40" w:after="40"/>
              <w:rPr>
                <w:rFonts w:ascii="Tahoma" w:hAnsi="Tahoma" w:cs="Tahoma"/>
                <w:sz w:val="20"/>
                <w:szCs w:val="20"/>
              </w:rPr>
            </w:pPr>
            <w:r>
              <w:rPr>
                <w:rFonts w:ascii="Tahoma" w:hAnsi="Tahoma" w:cs="Tahoma"/>
                <w:sz w:val="20"/>
                <w:szCs w:val="20"/>
              </w:rPr>
              <w:t xml:space="preserve">     1</w:t>
            </w:r>
          </w:p>
        </w:tc>
      </w:tr>
      <w:tr w:rsidRPr="00C31FA6" w:rsidR="009708BC" w:rsidTr="00AA3F84" w14:paraId="29B25D96" w14:textId="77777777">
        <w:tc>
          <w:tcPr>
            <w:tcW w:w="440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9708BC" w:rsidP="00AA3F84" w:rsidRDefault="009708BC" w14:paraId="5054B0C3" w14:textId="67C81FB2">
            <w:pPr>
              <w:spacing w:before="40" w:after="40"/>
              <w:rPr>
                <w:rFonts w:ascii="Tahoma" w:hAnsi="Tahoma" w:cs="Tahoma"/>
                <w:sz w:val="20"/>
                <w:szCs w:val="20"/>
              </w:rPr>
            </w:pPr>
            <w:r>
              <w:rPr>
                <w:rFonts w:ascii="Tahoma" w:hAnsi="Tahoma" w:cs="Tahoma"/>
                <w:color w:val="000000" w:themeColor="text1"/>
                <w:kern w:val="24"/>
                <w:sz w:val="20"/>
                <w:szCs w:val="20"/>
              </w:rPr>
              <w:t>Information Management</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9708BC" w:rsidP="00AA3F84" w:rsidRDefault="00E81D22" w14:paraId="5C0E0BE5" w14:textId="49043198">
            <w:pPr>
              <w:spacing w:before="40" w:after="40"/>
              <w:jc w:val="center"/>
              <w:rPr>
                <w:rFonts w:ascii="Tahoma" w:hAnsi="Tahoma" w:cs="Tahoma"/>
                <w:sz w:val="20"/>
                <w:szCs w:val="20"/>
              </w:rPr>
            </w:pPr>
            <w:r w:rsidRPr="00997FD2">
              <w:rPr>
                <w:rFonts w:ascii="Tahoma" w:hAnsi="Tahoma" w:cs="Tahoma"/>
                <w:sz w:val="20"/>
                <w:szCs w:val="20"/>
              </w:rPr>
              <w:t>Reasonable Assurance</w:t>
            </w:r>
          </w:p>
        </w:tc>
        <w:tc>
          <w:tcPr>
            <w:tcW w:w="33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9708BC" w:rsidP="00AA3F84" w:rsidRDefault="009D6455" w14:paraId="21EB2EFA" w14:textId="7D326788">
            <w:pPr>
              <w:spacing w:before="40" w:after="40"/>
              <w:jc w:val="center"/>
              <w:rPr>
                <w:rFonts w:ascii="Tahoma" w:hAnsi="Tahoma" w:eastAsia="STZhongsong" w:cs="Tahoma"/>
                <w:sz w:val="20"/>
                <w:szCs w:val="20"/>
              </w:rPr>
            </w:pPr>
            <w:r>
              <w:rPr>
                <w:rFonts w:ascii="Tahoma" w:hAnsi="Tahoma" w:eastAsia="STZhongsong" w:cs="Tahoma"/>
                <w:sz w:val="20"/>
                <w:szCs w:val="20"/>
              </w:rPr>
              <w:t>Peter Ayling</w:t>
            </w:r>
          </w:p>
        </w:tc>
        <w:tc>
          <w:tcPr>
            <w:tcW w:w="1100" w:type="dxa"/>
            <w:tcBorders>
              <w:top w:val="single" w:color="auto" w:sz="4" w:space="0"/>
              <w:left w:val="single" w:color="auto" w:sz="4" w:space="0"/>
              <w:bottom w:val="single" w:color="auto" w:sz="4" w:space="0"/>
              <w:right w:val="single" w:color="auto" w:sz="4" w:space="0"/>
            </w:tcBorders>
            <w:vAlign w:val="center"/>
          </w:tcPr>
          <w:p w:rsidR="009708BC" w:rsidP="00AA3F84" w:rsidRDefault="002D3CE4" w14:paraId="5675FE0B" w14:textId="2A12A8B6">
            <w:pPr>
              <w:spacing w:before="40" w:after="40"/>
              <w:jc w:val="center"/>
              <w:rPr>
                <w:rFonts w:ascii="Tahoma" w:hAnsi="Tahoma" w:cs="Tahoma"/>
                <w:sz w:val="20"/>
                <w:szCs w:val="20"/>
              </w:rPr>
            </w:pPr>
            <w:r>
              <w:rPr>
                <w:rFonts w:ascii="Tahoma" w:hAnsi="Tahoma" w:cs="Tahoma"/>
                <w:sz w:val="20"/>
                <w:szCs w:val="20"/>
              </w:rPr>
              <w:t>5</w:t>
            </w:r>
          </w:p>
        </w:tc>
        <w:tc>
          <w:tcPr>
            <w:tcW w:w="1275" w:type="dxa"/>
            <w:tcBorders>
              <w:top w:val="single" w:color="auto" w:sz="4" w:space="0"/>
              <w:left w:val="single" w:color="auto" w:sz="4" w:space="0"/>
              <w:bottom w:val="single" w:color="auto" w:sz="4" w:space="0"/>
              <w:right w:val="single" w:color="auto" w:sz="4" w:space="0"/>
            </w:tcBorders>
            <w:vAlign w:val="center"/>
          </w:tcPr>
          <w:p w:rsidR="009708BC" w:rsidP="00AA3F84" w:rsidRDefault="002D3CE4" w14:paraId="079FC1F1" w14:textId="28DF1A19">
            <w:pPr>
              <w:spacing w:before="40" w:after="40"/>
              <w:jc w:val="center"/>
              <w:rPr>
                <w:rFonts w:ascii="Tahoma" w:hAnsi="Tahoma" w:cs="Tahoma"/>
                <w:sz w:val="20"/>
                <w:szCs w:val="20"/>
              </w:rPr>
            </w:pPr>
            <w:r>
              <w:rPr>
                <w:rFonts w:ascii="Tahoma" w:hAnsi="Tahoma" w:cs="Tahoma"/>
                <w:sz w:val="20"/>
                <w:szCs w:val="20"/>
              </w:rPr>
              <w:t>3</w:t>
            </w:r>
          </w:p>
        </w:tc>
        <w:tc>
          <w:tcPr>
            <w:tcW w:w="1276" w:type="dxa"/>
            <w:tcBorders>
              <w:top w:val="single" w:color="auto" w:sz="4" w:space="0"/>
              <w:left w:val="single" w:color="auto" w:sz="4" w:space="0"/>
              <w:bottom w:val="single" w:color="auto" w:sz="4" w:space="0"/>
              <w:right w:val="single" w:color="auto" w:sz="4" w:space="0"/>
            </w:tcBorders>
            <w:vAlign w:val="center"/>
          </w:tcPr>
          <w:p w:rsidR="009708BC" w:rsidP="00AA3F84" w:rsidRDefault="002D3CE4" w14:paraId="16DFFB24" w14:textId="4DA0EFC1">
            <w:pPr>
              <w:spacing w:before="40" w:after="40"/>
              <w:rPr>
                <w:rFonts w:ascii="Tahoma" w:hAnsi="Tahoma" w:cs="Tahoma"/>
                <w:sz w:val="20"/>
                <w:szCs w:val="20"/>
              </w:rPr>
            </w:pPr>
            <w:r>
              <w:rPr>
                <w:rFonts w:ascii="Tahoma" w:hAnsi="Tahoma" w:cs="Tahoma"/>
                <w:sz w:val="20"/>
                <w:szCs w:val="20"/>
              </w:rPr>
              <w:t xml:space="preserve">     </w:t>
            </w:r>
            <w:r w:rsidR="00FF7178">
              <w:rPr>
                <w:rFonts w:ascii="Tahoma" w:hAnsi="Tahoma" w:cs="Tahoma"/>
                <w:sz w:val="20"/>
                <w:szCs w:val="20"/>
              </w:rPr>
              <w:t>0</w:t>
            </w:r>
          </w:p>
        </w:tc>
      </w:tr>
    </w:tbl>
    <w:p w:rsidR="00514622" w:rsidP="00514622" w:rsidRDefault="00AA3F84" w14:paraId="1630919E" w14:textId="684A98C9">
      <w:pPr>
        <w:rPr>
          <w:rFonts w:ascii="Tahoma" w:hAnsi="Tahoma" w:cs="Tahoma"/>
          <w:b/>
        </w:rPr>
      </w:pPr>
      <w:r>
        <w:rPr>
          <w:rFonts w:ascii="Tahoma" w:hAnsi="Tahoma" w:cs="Tahoma"/>
          <w:i/>
          <w:iCs/>
        </w:rPr>
        <w:br w:type="page"/>
      </w:r>
      <w:r w:rsidRPr="00BF3A2F" w:rsidR="00514622">
        <w:rPr>
          <w:rFonts w:ascii="Tahoma" w:hAnsi="Tahoma" w:cs="Tahoma"/>
          <w:b/>
        </w:rPr>
        <w:t>Section 2: Audits awaiting draft report or in draft status</w:t>
      </w:r>
    </w:p>
    <w:p w:rsidRPr="00BF3A2F" w:rsidR="004626ED" w:rsidP="00514622" w:rsidRDefault="004626ED" w14:paraId="09882BB9" w14:textId="77777777">
      <w:pPr>
        <w:rPr>
          <w:rFonts w:ascii="Tahoma" w:hAnsi="Tahoma" w:cs="Tahoma"/>
          <w:b/>
        </w:rPr>
      </w:pPr>
    </w:p>
    <w:tbl>
      <w:tblPr>
        <w:tblW w:w="147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998"/>
        <w:gridCol w:w="10773"/>
      </w:tblGrid>
      <w:tr w:rsidRPr="00BF3A2F" w:rsidR="00514622" w:rsidTr="000B67A8" w14:paraId="5FF7DB0F" w14:textId="77777777">
        <w:trPr>
          <w:cantSplit/>
          <w:trHeight w:val="460"/>
          <w:tblHeader/>
        </w:trPr>
        <w:tc>
          <w:tcPr>
            <w:tcW w:w="3998" w:type="dxa"/>
            <w:shd w:val="clear" w:color="auto" w:fill="9CC2E5" w:themeFill="accent5" w:themeFillTint="99"/>
          </w:tcPr>
          <w:p w:rsidRPr="00116512" w:rsidR="00514622" w:rsidP="00C3311E" w:rsidRDefault="00514622" w14:paraId="604F0CF9" w14:textId="77777777">
            <w:pPr>
              <w:jc w:val="both"/>
              <w:rPr>
                <w:rFonts w:ascii="Tahoma" w:hAnsi="Tahoma" w:cs="Tahoma"/>
                <w:b/>
                <w:bCs/>
                <w:sz w:val="20"/>
                <w:szCs w:val="20"/>
              </w:rPr>
            </w:pPr>
            <w:r w:rsidRPr="00116512">
              <w:rPr>
                <w:rFonts w:ascii="Tahoma" w:hAnsi="Tahoma" w:cs="Tahoma"/>
                <w:b/>
                <w:bCs/>
                <w:sz w:val="20"/>
                <w:szCs w:val="20"/>
              </w:rPr>
              <w:t xml:space="preserve">Report Name </w:t>
            </w:r>
          </w:p>
        </w:tc>
        <w:tc>
          <w:tcPr>
            <w:tcW w:w="10773" w:type="dxa"/>
            <w:shd w:val="clear" w:color="auto" w:fill="9CC2E5" w:themeFill="accent5" w:themeFillTint="99"/>
          </w:tcPr>
          <w:p w:rsidRPr="00116512" w:rsidR="00514622" w:rsidP="00C3311E" w:rsidRDefault="00514622" w14:paraId="53B19D99" w14:textId="77777777">
            <w:pPr>
              <w:jc w:val="both"/>
              <w:rPr>
                <w:rFonts w:ascii="Tahoma" w:hAnsi="Tahoma" w:cs="Tahoma"/>
                <w:b/>
                <w:bCs/>
                <w:sz w:val="20"/>
                <w:szCs w:val="20"/>
              </w:rPr>
            </w:pPr>
            <w:r w:rsidRPr="00116512">
              <w:rPr>
                <w:rFonts w:ascii="Tahoma" w:hAnsi="Tahoma" w:cs="Tahoma"/>
                <w:b/>
                <w:bCs/>
                <w:sz w:val="20"/>
                <w:szCs w:val="20"/>
              </w:rPr>
              <w:t>Update</w:t>
            </w:r>
          </w:p>
        </w:tc>
      </w:tr>
      <w:tr w:rsidRPr="00BF3A2F" w:rsidR="00D86E3A" w14:paraId="438D471C" w14:textId="77777777">
        <w:trPr>
          <w:cantSplit/>
          <w:trHeight w:val="460"/>
          <w:tblHeader/>
        </w:trPr>
        <w:tc>
          <w:tcPr>
            <w:tcW w:w="3998" w:type="dxa"/>
            <w:vAlign w:val="bottom"/>
          </w:tcPr>
          <w:p w:rsidR="00D86E3A" w:rsidP="00D86E3A" w:rsidRDefault="00D86E3A" w14:paraId="3B7B2841" w14:textId="111A815D">
            <w:pPr>
              <w:spacing w:after="120" w:line="264" w:lineRule="auto"/>
              <w:rPr>
                <w:rFonts w:ascii="Tahoma" w:hAnsi="Tahoma" w:cs="Tahoma"/>
                <w:color w:val="000000" w:themeColor="text1"/>
                <w:kern w:val="24"/>
                <w:sz w:val="20"/>
                <w:szCs w:val="20"/>
              </w:rPr>
            </w:pPr>
            <w:r w:rsidRPr="00AE7C61">
              <w:rPr>
                <w:rFonts w:ascii="Tahoma" w:hAnsi="Tahoma" w:cs="Tahoma"/>
                <w:color w:val="000000" w:themeColor="text1"/>
                <w:kern w:val="24"/>
                <w:sz w:val="20"/>
                <w:szCs w:val="20"/>
              </w:rPr>
              <w:t>User Device Allocation and Refresh Strategy (Joint)</w:t>
            </w:r>
          </w:p>
        </w:tc>
        <w:tc>
          <w:tcPr>
            <w:tcW w:w="10773" w:type="dxa"/>
            <w:vAlign w:val="center"/>
          </w:tcPr>
          <w:p w:rsidR="00D86E3A" w:rsidP="00D86E3A" w:rsidRDefault="008C3A47" w14:paraId="7EC41602" w14:textId="54DFDC4C">
            <w:pPr>
              <w:jc w:val="both"/>
              <w:rPr>
                <w:rFonts w:ascii="Tahoma" w:hAnsi="Tahoma" w:cs="Tahoma"/>
                <w:sz w:val="20"/>
                <w:szCs w:val="20"/>
              </w:rPr>
            </w:pPr>
            <w:r>
              <w:rPr>
                <w:rFonts w:ascii="Tahoma" w:hAnsi="Tahoma" w:cs="Tahoma"/>
                <w:sz w:val="20"/>
                <w:szCs w:val="20"/>
              </w:rPr>
              <w:t>Draft</w:t>
            </w:r>
          </w:p>
        </w:tc>
      </w:tr>
      <w:tr w:rsidRPr="00BF3A2F" w:rsidR="0070666D" w14:paraId="06F16AAD" w14:textId="77777777">
        <w:trPr>
          <w:cantSplit/>
          <w:trHeight w:val="460"/>
          <w:tblHeader/>
        </w:trPr>
        <w:tc>
          <w:tcPr>
            <w:tcW w:w="3998" w:type="dxa"/>
            <w:vAlign w:val="bottom"/>
          </w:tcPr>
          <w:p w:rsidRPr="00AE7C61" w:rsidR="0070666D" w:rsidP="00D86E3A" w:rsidRDefault="00C204C2" w14:paraId="70553639" w14:textId="66BC3EB3">
            <w:pPr>
              <w:spacing w:after="120" w:line="264" w:lineRule="auto"/>
              <w:rPr>
                <w:rFonts w:ascii="Tahoma" w:hAnsi="Tahoma" w:cs="Tahoma"/>
                <w:color w:val="000000" w:themeColor="text1"/>
                <w:kern w:val="24"/>
                <w:sz w:val="20"/>
                <w:szCs w:val="20"/>
              </w:rPr>
            </w:pPr>
            <w:r>
              <w:rPr>
                <w:rFonts w:ascii="Tahoma" w:hAnsi="Tahoma" w:cs="Tahoma"/>
                <w:color w:val="000000" w:themeColor="text1"/>
                <w:kern w:val="24"/>
                <w:sz w:val="20"/>
                <w:szCs w:val="20"/>
              </w:rPr>
              <w:t>Ele</w:t>
            </w:r>
            <w:r w:rsidR="004270F4">
              <w:rPr>
                <w:rFonts w:ascii="Tahoma" w:hAnsi="Tahoma" w:cs="Tahoma"/>
                <w:color w:val="000000" w:themeColor="text1"/>
                <w:kern w:val="24"/>
                <w:sz w:val="20"/>
                <w:szCs w:val="20"/>
              </w:rPr>
              <w:t>ctrical of the Fleet</w:t>
            </w:r>
          </w:p>
        </w:tc>
        <w:tc>
          <w:tcPr>
            <w:tcW w:w="10773" w:type="dxa"/>
            <w:vAlign w:val="center"/>
          </w:tcPr>
          <w:p w:rsidR="0070666D" w:rsidP="00D86E3A" w:rsidRDefault="00C204C2" w14:paraId="100E12BC" w14:textId="5B3C2C73">
            <w:pPr>
              <w:jc w:val="both"/>
              <w:rPr>
                <w:rFonts w:ascii="Tahoma" w:hAnsi="Tahoma" w:cs="Tahoma"/>
                <w:sz w:val="20"/>
                <w:szCs w:val="20"/>
              </w:rPr>
            </w:pPr>
            <w:r>
              <w:rPr>
                <w:rFonts w:ascii="Tahoma" w:hAnsi="Tahoma" w:cs="Tahoma"/>
                <w:sz w:val="20"/>
                <w:szCs w:val="20"/>
              </w:rPr>
              <w:t>Draft</w:t>
            </w:r>
          </w:p>
        </w:tc>
      </w:tr>
      <w:tr w:rsidRPr="00BF3A2F" w:rsidR="006C5995" w14:paraId="032487BA" w14:textId="77777777">
        <w:trPr>
          <w:cantSplit/>
          <w:trHeight w:val="460"/>
          <w:tblHeader/>
        </w:trPr>
        <w:tc>
          <w:tcPr>
            <w:tcW w:w="3998" w:type="dxa"/>
            <w:vAlign w:val="bottom"/>
          </w:tcPr>
          <w:p w:rsidR="006C5995" w:rsidP="00D86E3A" w:rsidRDefault="006C5995" w14:paraId="69A5051D" w14:textId="6BC3904E">
            <w:pPr>
              <w:spacing w:after="120" w:line="264" w:lineRule="auto"/>
              <w:rPr>
                <w:rFonts w:ascii="Tahoma" w:hAnsi="Tahoma" w:cs="Tahoma"/>
                <w:color w:val="000000" w:themeColor="text1"/>
                <w:kern w:val="24"/>
                <w:sz w:val="20"/>
                <w:szCs w:val="20"/>
              </w:rPr>
            </w:pPr>
            <w:r>
              <w:rPr>
                <w:rFonts w:ascii="Tahoma" w:hAnsi="Tahoma" w:cs="Tahoma"/>
                <w:color w:val="000000" w:themeColor="text1"/>
                <w:kern w:val="24"/>
                <w:sz w:val="20"/>
                <w:szCs w:val="20"/>
              </w:rPr>
              <w:t>Payroll</w:t>
            </w:r>
          </w:p>
        </w:tc>
        <w:tc>
          <w:tcPr>
            <w:tcW w:w="10773" w:type="dxa"/>
            <w:vAlign w:val="center"/>
          </w:tcPr>
          <w:p w:rsidR="006C5995" w:rsidP="00D86E3A" w:rsidRDefault="006C5995" w14:paraId="7AC21820" w14:textId="1BA75C0E">
            <w:pPr>
              <w:jc w:val="both"/>
              <w:rPr>
                <w:rFonts w:ascii="Tahoma" w:hAnsi="Tahoma" w:cs="Tahoma"/>
                <w:sz w:val="20"/>
                <w:szCs w:val="20"/>
              </w:rPr>
            </w:pPr>
            <w:r>
              <w:rPr>
                <w:rFonts w:ascii="Tahoma" w:hAnsi="Tahoma" w:cs="Tahoma"/>
                <w:sz w:val="20"/>
                <w:szCs w:val="20"/>
              </w:rPr>
              <w:t>Draft- Substantial Assurance</w:t>
            </w:r>
          </w:p>
        </w:tc>
      </w:tr>
    </w:tbl>
    <w:p w:rsidR="004567D9" w:rsidP="00C044CB" w:rsidRDefault="004567D9" w14:paraId="3F38616B" w14:textId="77777777">
      <w:pPr>
        <w:rPr>
          <w:rFonts w:ascii="Tahoma" w:hAnsi="Tahoma" w:cs="Tahoma"/>
          <w:b/>
        </w:rPr>
      </w:pPr>
    </w:p>
    <w:p w:rsidR="00A20432" w:rsidP="002E1F56" w:rsidRDefault="00A20432" w14:paraId="7A600C9F" w14:textId="15D51F83">
      <w:pPr>
        <w:rPr>
          <w:rFonts w:ascii="Tahoma" w:hAnsi="Tahoma" w:cs="Tahoma"/>
          <w:b/>
        </w:rPr>
      </w:pPr>
    </w:p>
    <w:p w:rsidR="00A20432" w:rsidP="002E1F56" w:rsidRDefault="00A20432" w14:paraId="60BCAD64" w14:textId="77777777">
      <w:pPr>
        <w:rPr>
          <w:rFonts w:ascii="Tahoma" w:hAnsi="Tahoma" w:cs="Tahoma"/>
          <w:b/>
        </w:rPr>
      </w:pPr>
    </w:p>
    <w:p w:rsidR="006F14EA" w:rsidP="002E1F56" w:rsidRDefault="006F14EA" w14:paraId="3AB84A09" w14:textId="77777777">
      <w:pPr>
        <w:rPr>
          <w:rFonts w:ascii="Tahoma" w:hAnsi="Tahoma" w:cs="Tahoma"/>
          <w:b/>
        </w:rPr>
      </w:pPr>
    </w:p>
    <w:p w:rsidR="00CB3913" w:rsidP="002E1F56" w:rsidRDefault="00CB3913" w14:paraId="1817B422" w14:textId="77777777">
      <w:pPr>
        <w:rPr>
          <w:rFonts w:ascii="Tahoma" w:hAnsi="Tahoma" w:cs="Tahoma"/>
          <w:b/>
        </w:rPr>
      </w:pPr>
    </w:p>
    <w:p w:rsidR="00CB3913" w:rsidP="002E1F56" w:rsidRDefault="00CB3913" w14:paraId="52A7C8A9" w14:textId="77777777">
      <w:pPr>
        <w:rPr>
          <w:rFonts w:ascii="Tahoma" w:hAnsi="Tahoma" w:cs="Tahoma"/>
          <w:b/>
        </w:rPr>
      </w:pPr>
    </w:p>
    <w:p w:rsidR="00CB3913" w:rsidP="002E1F56" w:rsidRDefault="00CB3913" w14:paraId="22590A31" w14:textId="77777777">
      <w:pPr>
        <w:rPr>
          <w:rFonts w:ascii="Tahoma" w:hAnsi="Tahoma" w:cs="Tahoma"/>
          <w:b/>
        </w:rPr>
      </w:pPr>
    </w:p>
    <w:p w:rsidR="00CB3913" w:rsidP="002E1F56" w:rsidRDefault="00CB3913" w14:paraId="166601CB" w14:textId="77777777">
      <w:pPr>
        <w:rPr>
          <w:rFonts w:ascii="Tahoma" w:hAnsi="Tahoma" w:cs="Tahoma"/>
          <w:b/>
        </w:rPr>
      </w:pPr>
    </w:p>
    <w:p w:rsidR="00CB3913" w:rsidP="002E1F56" w:rsidRDefault="00CB3913" w14:paraId="06D3C9DD" w14:textId="77777777">
      <w:pPr>
        <w:rPr>
          <w:rFonts w:ascii="Tahoma" w:hAnsi="Tahoma" w:cs="Tahoma"/>
          <w:b/>
        </w:rPr>
      </w:pPr>
    </w:p>
    <w:p w:rsidR="006F14EA" w:rsidP="002E1F56" w:rsidRDefault="006F14EA" w14:paraId="666DEF64" w14:textId="77777777">
      <w:pPr>
        <w:rPr>
          <w:rFonts w:ascii="Tahoma" w:hAnsi="Tahoma" w:cs="Tahoma"/>
          <w:b/>
        </w:rPr>
      </w:pPr>
    </w:p>
    <w:p w:rsidR="00C52285" w:rsidP="002E1F56" w:rsidRDefault="00C52285" w14:paraId="0B470B97" w14:textId="77777777">
      <w:pPr>
        <w:rPr>
          <w:rFonts w:ascii="Tahoma" w:hAnsi="Tahoma" w:cs="Tahoma"/>
          <w:b/>
        </w:rPr>
      </w:pPr>
    </w:p>
    <w:p w:rsidR="00204794" w:rsidP="002E1F56" w:rsidRDefault="00204794" w14:paraId="14CE2A71" w14:textId="77777777">
      <w:pPr>
        <w:rPr>
          <w:rFonts w:ascii="Tahoma" w:hAnsi="Tahoma" w:cs="Tahoma"/>
          <w:b/>
        </w:rPr>
      </w:pPr>
    </w:p>
    <w:p w:rsidR="006322D7" w:rsidP="002E1F56" w:rsidRDefault="006322D7" w14:paraId="7E39626C" w14:textId="77777777">
      <w:pPr>
        <w:rPr>
          <w:rFonts w:ascii="Tahoma" w:hAnsi="Tahoma" w:cs="Tahoma"/>
          <w:b/>
        </w:rPr>
      </w:pPr>
    </w:p>
    <w:p w:rsidR="006322D7" w:rsidP="002E1F56" w:rsidRDefault="006322D7" w14:paraId="60FCB54A" w14:textId="77777777">
      <w:pPr>
        <w:rPr>
          <w:rFonts w:ascii="Tahoma" w:hAnsi="Tahoma" w:cs="Tahoma"/>
          <w:b/>
        </w:rPr>
      </w:pPr>
    </w:p>
    <w:p w:rsidR="00204794" w:rsidP="002E1F56" w:rsidRDefault="00204794" w14:paraId="3D0572E1" w14:textId="77777777">
      <w:pPr>
        <w:rPr>
          <w:rFonts w:ascii="Tahoma" w:hAnsi="Tahoma" w:cs="Tahoma"/>
          <w:b/>
        </w:rPr>
      </w:pPr>
    </w:p>
    <w:p w:rsidR="00D40E5B" w:rsidP="002E1F56" w:rsidRDefault="00D40E5B" w14:paraId="6BD8B527" w14:textId="77777777">
      <w:pPr>
        <w:rPr>
          <w:rFonts w:ascii="Tahoma" w:hAnsi="Tahoma" w:cs="Tahoma"/>
          <w:b/>
        </w:rPr>
      </w:pPr>
    </w:p>
    <w:p w:rsidR="00204794" w:rsidP="002E1F56" w:rsidRDefault="00204794" w14:paraId="5E1BAFEE" w14:textId="77777777">
      <w:pPr>
        <w:rPr>
          <w:rFonts w:ascii="Tahoma" w:hAnsi="Tahoma" w:cs="Tahoma"/>
          <w:b/>
        </w:rPr>
      </w:pPr>
    </w:p>
    <w:p w:rsidR="002F229F" w:rsidP="002E1F56" w:rsidRDefault="002F229F" w14:paraId="15FAA9EC" w14:textId="77777777">
      <w:pPr>
        <w:rPr>
          <w:rFonts w:ascii="Tahoma" w:hAnsi="Tahoma" w:cs="Tahoma"/>
          <w:b/>
        </w:rPr>
      </w:pPr>
    </w:p>
    <w:p w:rsidR="00204794" w:rsidP="002E1F56" w:rsidRDefault="00204794" w14:paraId="18E8A0FA" w14:textId="77777777">
      <w:pPr>
        <w:rPr>
          <w:rFonts w:ascii="Tahoma" w:hAnsi="Tahoma" w:cs="Tahoma"/>
          <w:b/>
        </w:rPr>
      </w:pPr>
    </w:p>
    <w:p w:rsidR="00F76C5D" w:rsidP="001B63D2" w:rsidRDefault="00F76C5D" w14:paraId="09C2D65B" w14:textId="77777777">
      <w:pPr>
        <w:rPr>
          <w:rFonts w:ascii="Tahoma" w:hAnsi="Tahoma" w:cs="Tahoma"/>
          <w:b/>
        </w:rPr>
      </w:pPr>
    </w:p>
    <w:p w:rsidR="00C87DEB" w:rsidP="001B63D2" w:rsidRDefault="00C87DEB" w14:paraId="24979485" w14:textId="77777777">
      <w:pPr>
        <w:rPr>
          <w:rFonts w:ascii="Tahoma" w:hAnsi="Tahoma" w:cs="Tahoma"/>
          <w:b/>
        </w:rPr>
      </w:pPr>
      <w:r>
        <w:rPr>
          <w:rFonts w:ascii="Tahoma" w:hAnsi="Tahoma" w:cs="Tahoma"/>
          <w:b/>
        </w:rPr>
        <w:br w:type="page"/>
      </w:r>
    </w:p>
    <w:p w:rsidR="00C87DEB" w:rsidP="001B63D2" w:rsidRDefault="00C044CB" w14:paraId="337900FF" w14:textId="4E6C1CBE">
      <w:pPr>
        <w:rPr>
          <w:rFonts w:ascii="Tahoma" w:hAnsi="Tahoma" w:cs="Tahoma"/>
          <w:sz w:val="22"/>
          <w:szCs w:val="22"/>
        </w:rPr>
      </w:pPr>
      <w:r w:rsidRPr="00AA4192">
        <w:rPr>
          <w:rFonts w:ascii="Tahoma" w:hAnsi="Tahoma" w:cs="Tahoma"/>
          <w:b/>
        </w:rPr>
        <w:t xml:space="preserve">Section 3: Audit </w:t>
      </w:r>
      <w:r w:rsidRPr="00AA4192" w:rsidR="008C0B52">
        <w:rPr>
          <w:rFonts w:ascii="Tahoma" w:hAnsi="Tahoma" w:cs="Tahoma"/>
          <w:b/>
        </w:rPr>
        <w:t>summary.</w:t>
      </w:r>
      <w:r w:rsidRPr="00AA4192" w:rsidR="008C0B52">
        <w:rPr>
          <w:rFonts w:ascii="Tahoma" w:hAnsi="Tahoma" w:cs="Tahoma"/>
          <w:sz w:val="22"/>
          <w:szCs w:val="22"/>
        </w:rPr>
        <w:t xml:space="preserve"> </w:t>
      </w:r>
    </w:p>
    <w:p w:rsidR="006F396D" w:rsidP="001B63D2" w:rsidRDefault="008C0B52" w14:paraId="1DA0B50F" w14:textId="2D911FAD">
      <w:pPr>
        <w:rPr>
          <w:rFonts w:ascii="Tahoma" w:hAnsi="Tahoma" w:cs="Tahoma"/>
          <w:noProof/>
          <w:sz w:val="20"/>
          <w:szCs w:val="20"/>
        </w:rPr>
      </w:pPr>
      <w:r w:rsidRPr="00116512">
        <w:rPr>
          <w:rFonts w:ascii="Tahoma" w:hAnsi="Tahoma" w:cs="Tahoma"/>
          <w:sz w:val="20"/>
          <w:szCs w:val="20"/>
        </w:rPr>
        <w:t>The</w:t>
      </w:r>
      <w:r w:rsidRPr="00116512" w:rsidR="00C044CB">
        <w:rPr>
          <w:rFonts w:ascii="Tahoma" w:hAnsi="Tahoma" w:cs="Tahoma"/>
          <w:sz w:val="20"/>
          <w:szCs w:val="20"/>
        </w:rPr>
        <w:t xml:space="preserve"> following table shows all live reports for Kent and shows the total amount of high, medium and low recommendations set per report, how many remain outstanding or are awaiting implementation.  Recommendations outside of their due date are stated in the last column, </w:t>
      </w:r>
      <w:r w:rsidRPr="00116512" w:rsidR="0016321C">
        <w:rPr>
          <w:rFonts w:ascii="Tahoma" w:hAnsi="Tahoma" w:cs="Tahoma"/>
          <w:sz w:val="20"/>
          <w:szCs w:val="20"/>
        </w:rPr>
        <w:t>a</w:t>
      </w:r>
      <w:r w:rsidRPr="00116512" w:rsidR="00C044CB">
        <w:rPr>
          <w:rFonts w:ascii="Tahoma" w:hAnsi="Tahoma" w:cs="Tahoma"/>
          <w:sz w:val="20"/>
          <w:szCs w:val="20"/>
        </w:rPr>
        <w:t>nd detailed updates follow in Section 5.</w:t>
      </w:r>
      <w:r w:rsidRPr="00AA4192" w:rsidR="00550F3C">
        <w:rPr>
          <w:rFonts w:ascii="Tahoma" w:hAnsi="Tahoma" w:cs="Tahoma"/>
          <w:noProof/>
          <w:sz w:val="20"/>
          <w:szCs w:val="20"/>
        </w:rPr>
        <w:t xml:space="preserve"> </w:t>
      </w:r>
    </w:p>
    <w:p w:rsidR="0086023A" w:rsidP="00EA214E" w:rsidRDefault="00071183" w14:paraId="74F191DC" w14:textId="2F712247">
      <w:pPr>
        <w:ind w:left="-426"/>
        <w:rPr>
          <w:rFonts w:ascii="Tahoma" w:hAnsi="Tahoma" w:cs="Tahoma"/>
          <w:noProof/>
          <w:sz w:val="20"/>
          <w:szCs w:val="20"/>
        </w:rPr>
      </w:pPr>
      <w:r w:rsidRPr="00071183">
        <w:rPr>
          <w:rFonts w:ascii="Tahoma" w:hAnsi="Tahoma" w:cs="Tahoma"/>
          <w:noProof/>
          <w:sz w:val="20"/>
          <w:szCs w:val="20"/>
        </w:rPr>
        <w:drawing>
          <wp:inline distT="0" distB="0" distL="0" distR="0" wp14:anchorId="097C49D0" wp14:editId="168E884F">
            <wp:extent cx="8905875" cy="4735059"/>
            <wp:effectExtent l="0" t="0" r="0" b="8890"/>
            <wp:docPr id="99174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43441" name=""/>
                    <pic:cNvPicPr/>
                  </pic:nvPicPr>
                  <pic:blipFill>
                    <a:blip r:embed="rId13"/>
                    <a:stretch>
                      <a:fillRect/>
                    </a:stretch>
                  </pic:blipFill>
                  <pic:spPr>
                    <a:xfrm>
                      <a:off x="0" y="0"/>
                      <a:ext cx="8913377" cy="4739047"/>
                    </a:xfrm>
                    <a:prstGeom prst="rect">
                      <a:avLst/>
                    </a:prstGeom>
                  </pic:spPr>
                </pic:pic>
              </a:graphicData>
            </a:graphic>
          </wp:inline>
        </w:drawing>
      </w:r>
    </w:p>
    <w:p w:rsidR="007438D6" w:rsidP="00885D74" w:rsidRDefault="00885D74" w14:paraId="0257C814" w14:textId="77777777">
      <w:pPr>
        <w:rPr>
          <w:rFonts w:ascii="Tahoma" w:hAnsi="Tahoma" w:cs="Tahoma"/>
          <w:bCs/>
          <w:sz w:val="20"/>
          <w:szCs w:val="20"/>
        </w:rPr>
      </w:pPr>
      <w:r w:rsidRPr="00885D74">
        <w:rPr>
          <w:rFonts w:ascii="Tahoma" w:hAnsi="Tahoma" w:cs="Tahoma"/>
          <w:bCs/>
          <w:sz w:val="20"/>
          <w:szCs w:val="20"/>
        </w:rPr>
        <w:t>All actions associated with the years 2018 through</w:t>
      </w:r>
      <w:r w:rsidR="00FB4233">
        <w:rPr>
          <w:rFonts w:ascii="Tahoma" w:hAnsi="Tahoma" w:cs="Tahoma"/>
          <w:bCs/>
          <w:sz w:val="20"/>
          <w:szCs w:val="20"/>
        </w:rPr>
        <w:t xml:space="preserve"> to</w:t>
      </w:r>
      <w:r w:rsidRPr="00885D74">
        <w:rPr>
          <w:rFonts w:ascii="Tahoma" w:hAnsi="Tahoma" w:cs="Tahoma"/>
          <w:bCs/>
          <w:sz w:val="20"/>
          <w:szCs w:val="20"/>
        </w:rPr>
        <w:t xml:space="preserve"> 2023 have been reviewed and confirmed as completed. As a result, these years have been removed from the current </w:t>
      </w:r>
      <w:r w:rsidR="003F6A36">
        <w:rPr>
          <w:rFonts w:ascii="Tahoma" w:hAnsi="Tahoma" w:cs="Tahoma"/>
          <w:bCs/>
          <w:sz w:val="20"/>
          <w:szCs w:val="20"/>
        </w:rPr>
        <w:t>tabl</w:t>
      </w:r>
      <w:r w:rsidR="00BA615E">
        <w:rPr>
          <w:rFonts w:ascii="Tahoma" w:hAnsi="Tahoma" w:cs="Tahoma"/>
          <w:bCs/>
          <w:sz w:val="20"/>
          <w:szCs w:val="20"/>
        </w:rPr>
        <w:t xml:space="preserve">e </w:t>
      </w:r>
      <w:r w:rsidR="00E67365">
        <w:rPr>
          <w:rFonts w:ascii="Tahoma" w:hAnsi="Tahoma" w:cs="Tahoma"/>
          <w:bCs/>
          <w:sz w:val="20"/>
          <w:szCs w:val="20"/>
        </w:rPr>
        <w:t>above</w:t>
      </w:r>
      <w:r w:rsidRPr="00885D74">
        <w:rPr>
          <w:rFonts w:ascii="Tahoma" w:hAnsi="Tahoma" w:cs="Tahoma"/>
          <w:bCs/>
          <w:sz w:val="20"/>
          <w:szCs w:val="20"/>
        </w:rPr>
        <w:t xml:space="preserve"> to streamline the report and ensure focus remains on outstanding or ongoing matters.</w:t>
      </w:r>
    </w:p>
    <w:p w:rsidR="007438D6" w:rsidP="00885D74" w:rsidRDefault="007438D6" w14:paraId="216A01DF" w14:textId="77777777">
      <w:pPr>
        <w:rPr>
          <w:rFonts w:ascii="Tahoma" w:hAnsi="Tahoma" w:cs="Tahoma"/>
          <w:bCs/>
          <w:sz w:val="20"/>
          <w:szCs w:val="20"/>
        </w:rPr>
      </w:pPr>
    </w:p>
    <w:p w:rsidR="00C87DEB" w:rsidP="00885D74" w:rsidRDefault="007438D6" w14:paraId="06274FD3" w14:textId="7E4BD80C">
      <w:pPr>
        <w:rPr>
          <w:rFonts w:ascii="Tahoma" w:hAnsi="Tahoma" w:cs="Tahoma"/>
          <w:bCs/>
          <w:sz w:val="20"/>
          <w:szCs w:val="20"/>
        </w:rPr>
      </w:pPr>
      <w:r>
        <w:rPr>
          <w:rFonts w:ascii="Tahoma" w:hAnsi="Tahoma" w:cs="Tahoma"/>
          <w:bCs/>
          <w:sz w:val="20"/>
          <w:szCs w:val="20"/>
        </w:rPr>
        <w:t xml:space="preserve">Also, please note that whilst the above shows 8 overdue actions, 1 action (as noted below) has been closed due to being superseded by a later audit. </w:t>
      </w:r>
      <w:r w:rsidR="00C87DEB">
        <w:rPr>
          <w:rFonts w:ascii="Tahoma" w:hAnsi="Tahoma" w:cs="Tahoma"/>
          <w:bCs/>
          <w:sz w:val="20"/>
          <w:szCs w:val="20"/>
        </w:rPr>
        <w:br w:type="page"/>
      </w:r>
    </w:p>
    <w:p w:rsidR="000B2561" w:rsidP="001B63D2" w:rsidRDefault="0016783C" w14:paraId="6994B603" w14:textId="22D03E16">
      <w:pPr>
        <w:rPr>
          <w:rFonts w:ascii="Tahoma" w:hAnsi="Tahoma" w:cs="Tahoma"/>
          <w:b/>
        </w:rPr>
      </w:pPr>
      <w:r w:rsidRPr="001617A9">
        <w:rPr>
          <w:rFonts w:ascii="Tahoma" w:hAnsi="Tahoma" w:cs="Tahoma"/>
          <w:b/>
        </w:rPr>
        <w:t xml:space="preserve">Section 4: </w:t>
      </w:r>
    </w:p>
    <w:p w:rsidRPr="001617A9" w:rsidR="00B34243" w:rsidP="001B63D2" w:rsidRDefault="0016783C" w14:paraId="133FBEFE" w14:textId="09178B4D">
      <w:pPr>
        <w:rPr>
          <w:rFonts w:ascii="Tahoma" w:hAnsi="Tahoma" w:cs="Tahoma"/>
          <w:b/>
        </w:rPr>
      </w:pPr>
      <w:r w:rsidRPr="001617A9">
        <w:rPr>
          <w:rFonts w:ascii="Tahoma" w:hAnsi="Tahoma" w:cs="Tahoma"/>
          <w:b/>
        </w:rPr>
        <w:t>Recommendations signed off since the last meeting.</w:t>
      </w:r>
    </w:p>
    <w:p w:rsidRPr="001617A9" w:rsidR="007378E2" w:rsidP="001B63D2" w:rsidRDefault="007378E2" w14:paraId="0F8EC1CF" w14:textId="77777777">
      <w:pPr>
        <w:rPr>
          <w:rFonts w:ascii="Tahoma" w:hAnsi="Tahoma" w:cs="Tahoma"/>
        </w:rPr>
      </w:pPr>
    </w:p>
    <w:p w:rsidR="0014618F" w:rsidRDefault="0014618F" w14:paraId="6CEC203C" w14:textId="77777777">
      <w:pPr>
        <w:rPr>
          <w:color w:val="FF0000"/>
        </w:rPr>
      </w:pPr>
    </w:p>
    <w:tbl>
      <w:tblPr>
        <w:tblW w:w="14908" w:type="dxa"/>
        <w:tblInd w:w="113" w:type="dxa"/>
        <w:tblLayout w:type="fixed"/>
        <w:tblLook w:val="04A0" w:firstRow="1" w:lastRow="0" w:firstColumn="1" w:lastColumn="0" w:noHBand="0" w:noVBand="1"/>
      </w:tblPr>
      <w:tblGrid>
        <w:gridCol w:w="3568"/>
        <w:gridCol w:w="1559"/>
        <w:gridCol w:w="1985"/>
        <w:gridCol w:w="1134"/>
        <w:gridCol w:w="1701"/>
        <w:gridCol w:w="4961"/>
      </w:tblGrid>
      <w:tr w:rsidRPr="001617A9" w:rsidR="008B0C58" w:rsidTr="000E4BC7" w14:paraId="5C57FD4E" w14:textId="77777777">
        <w:tc>
          <w:tcPr>
            <w:tcW w:w="3568" w:type="dxa"/>
            <w:tcBorders>
              <w:top w:val="single" w:color="auto" w:sz="4" w:space="0"/>
              <w:left w:val="single" w:color="auto" w:sz="4" w:space="0"/>
              <w:bottom w:val="single" w:color="000000" w:themeColor="text1" w:sz="4" w:space="0"/>
              <w:right w:val="single" w:color="auto" w:sz="4" w:space="0"/>
            </w:tcBorders>
            <w:shd w:val="clear" w:color="auto" w:fill="BDD7EE"/>
            <w:vAlign w:val="center"/>
            <w:hideMark/>
          </w:tcPr>
          <w:p w:rsidRPr="004625FF" w:rsidR="008B0C58" w:rsidP="000E4BC7" w:rsidRDefault="008B0C58" w14:paraId="336B446C" w14:textId="77777777">
            <w:pPr>
              <w:spacing w:before="40" w:after="40"/>
              <w:jc w:val="center"/>
              <w:rPr>
                <w:rFonts w:ascii="Tahoma" w:hAnsi="Tahoma" w:cs="Tahoma"/>
                <w:b/>
                <w:bCs/>
                <w:color w:val="000000"/>
                <w:sz w:val="20"/>
                <w:szCs w:val="20"/>
              </w:rPr>
            </w:pPr>
            <w:r w:rsidRPr="004625FF">
              <w:rPr>
                <w:rFonts w:ascii="Tahoma" w:hAnsi="Tahoma" w:cs="Tahoma"/>
                <w:b/>
                <w:bCs/>
                <w:color w:val="000000" w:themeColor="text1"/>
                <w:sz w:val="20"/>
                <w:szCs w:val="20"/>
              </w:rPr>
              <w:t>Audit Name</w:t>
            </w:r>
          </w:p>
        </w:tc>
        <w:tc>
          <w:tcPr>
            <w:tcW w:w="1559" w:type="dxa"/>
            <w:tcBorders>
              <w:top w:val="single" w:color="auto" w:sz="4" w:space="0"/>
              <w:left w:val="nil"/>
              <w:bottom w:val="single" w:color="000000" w:themeColor="text1" w:sz="4" w:space="0"/>
              <w:right w:val="single" w:color="000000" w:themeColor="text1" w:sz="4" w:space="0"/>
            </w:tcBorders>
            <w:shd w:val="clear" w:color="auto" w:fill="BDD7EE"/>
            <w:vAlign w:val="center"/>
            <w:hideMark/>
          </w:tcPr>
          <w:p w:rsidRPr="004625FF" w:rsidR="008B0C58" w:rsidP="000E4BC7" w:rsidRDefault="008B0C58" w14:paraId="352CA147" w14:textId="77777777">
            <w:pPr>
              <w:spacing w:before="40" w:after="40"/>
              <w:jc w:val="center"/>
              <w:rPr>
                <w:rFonts w:ascii="Tahoma" w:hAnsi="Tahoma" w:cs="Tahoma"/>
                <w:b/>
                <w:bCs/>
                <w:color w:val="000000"/>
                <w:sz w:val="20"/>
                <w:szCs w:val="20"/>
              </w:rPr>
            </w:pPr>
            <w:r w:rsidRPr="004625FF">
              <w:rPr>
                <w:rFonts w:ascii="Tahoma" w:hAnsi="Tahoma" w:cs="Tahoma"/>
                <w:b/>
                <w:bCs/>
                <w:color w:val="000000"/>
                <w:sz w:val="20"/>
                <w:szCs w:val="20"/>
              </w:rPr>
              <w:t>Audit Number</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7EE"/>
            <w:vAlign w:val="center"/>
            <w:hideMark/>
          </w:tcPr>
          <w:p w:rsidRPr="004625FF" w:rsidR="008B0C58" w:rsidP="000E4BC7" w:rsidRDefault="008B0C58" w14:paraId="0C33E38F" w14:textId="77777777">
            <w:pPr>
              <w:spacing w:before="40" w:after="40"/>
              <w:jc w:val="center"/>
              <w:rPr>
                <w:rFonts w:ascii="Tahoma" w:hAnsi="Tahoma" w:cs="Tahoma"/>
                <w:b/>
                <w:bCs/>
                <w:color w:val="000000"/>
                <w:sz w:val="20"/>
                <w:szCs w:val="20"/>
              </w:rPr>
            </w:pPr>
            <w:r w:rsidRPr="004625FF">
              <w:rPr>
                <w:rFonts w:ascii="Tahoma" w:hAnsi="Tahoma" w:cs="Tahoma"/>
                <w:b/>
                <w:bCs/>
                <w:color w:val="000000"/>
                <w:sz w:val="20"/>
                <w:szCs w:val="20"/>
              </w:rPr>
              <w:t>Recommendation</w:t>
            </w:r>
          </w:p>
        </w:tc>
        <w:tc>
          <w:tcPr>
            <w:tcW w:w="1134" w:type="dxa"/>
            <w:tcBorders>
              <w:top w:val="single" w:color="auto" w:sz="4" w:space="0"/>
              <w:left w:val="single" w:color="000000" w:themeColor="text1" w:sz="4" w:space="0"/>
              <w:bottom w:val="single" w:color="000000" w:themeColor="text1" w:sz="4" w:space="0"/>
              <w:right w:val="single" w:color="auto" w:sz="4" w:space="0"/>
            </w:tcBorders>
            <w:shd w:val="clear" w:color="auto" w:fill="BDD7EE"/>
            <w:vAlign w:val="center"/>
            <w:hideMark/>
          </w:tcPr>
          <w:p w:rsidRPr="004625FF" w:rsidR="008B0C58" w:rsidP="000E4BC7" w:rsidRDefault="008B0C58" w14:paraId="3DAD925B" w14:textId="77777777">
            <w:pPr>
              <w:spacing w:before="40" w:after="40"/>
              <w:jc w:val="center"/>
              <w:rPr>
                <w:rFonts w:ascii="Tahoma" w:hAnsi="Tahoma" w:cs="Tahoma"/>
                <w:b/>
                <w:bCs/>
                <w:color w:val="000000"/>
                <w:sz w:val="20"/>
                <w:szCs w:val="20"/>
              </w:rPr>
            </w:pPr>
            <w:r w:rsidRPr="004625FF">
              <w:rPr>
                <w:rFonts w:ascii="Tahoma" w:hAnsi="Tahoma" w:cs="Tahoma"/>
                <w:b/>
                <w:bCs/>
                <w:color w:val="000000"/>
                <w:sz w:val="20"/>
                <w:szCs w:val="20"/>
              </w:rPr>
              <w:t>Risk</w:t>
            </w:r>
          </w:p>
        </w:tc>
        <w:tc>
          <w:tcPr>
            <w:tcW w:w="1701" w:type="dxa"/>
            <w:tcBorders>
              <w:top w:val="single" w:color="auto" w:sz="4" w:space="0"/>
              <w:left w:val="nil"/>
              <w:bottom w:val="single" w:color="000000" w:themeColor="text1" w:sz="4" w:space="0"/>
              <w:right w:val="single" w:color="auto" w:sz="4" w:space="0"/>
            </w:tcBorders>
            <w:shd w:val="clear" w:color="auto" w:fill="BDD7EE"/>
            <w:vAlign w:val="center"/>
            <w:hideMark/>
          </w:tcPr>
          <w:p w:rsidRPr="004625FF" w:rsidR="008B0C58" w:rsidP="000E4BC7" w:rsidRDefault="008B0C58" w14:paraId="46D489BF" w14:textId="77777777">
            <w:pPr>
              <w:spacing w:before="40" w:after="40"/>
              <w:jc w:val="center"/>
              <w:rPr>
                <w:rFonts w:ascii="Tahoma" w:hAnsi="Tahoma" w:cs="Tahoma"/>
                <w:b/>
                <w:bCs/>
                <w:color w:val="000000"/>
                <w:sz w:val="20"/>
                <w:szCs w:val="20"/>
              </w:rPr>
            </w:pPr>
            <w:r w:rsidRPr="004625FF">
              <w:rPr>
                <w:rFonts w:ascii="Tahoma" w:hAnsi="Tahoma" w:cs="Tahoma"/>
                <w:b/>
                <w:bCs/>
                <w:color w:val="000000"/>
                <w:sz w:val="20"/>
                <w:szCs w:val="20"/>
              </w:rPr>
              <w:t>Deadline</w:t>
            </w:r>
          </w:p>
        </w:tc>
        <w:tc>
          <w:tcPr>
            <w:tcW w:w="4961" w:type="dxa"/>
            <w:tcBorders>
              <w:top w:val="single" w:color="auto" w:sz="4" w:space="0"/>
              <w:left w:val="nil"/>
              <w:bottom w:val="single" w:color="000000" w:themeColor="text1" w:sz="4" w:space="0"/>
              <w:right w:val="single" w:color="auto" w:sz="4" w:space="0"/>
            </w:tcBorders>
            <w:shd w:val="clear" w:color="auto" w:fill="BDD7EE"/>
            <w:vAlign w:val="center"/>
            <w:hideMark/>
          </w:tcPr>
          <w:p w:rsidRPr="004625FF" w:rsidR="008B0C58" w:rsidP="000E4BC7" w:rsidRDefault="008B0C58" w14:paraId="62B5324F" w14:textId="77777777">
            <w:pPr>
              <w:spacing w:before="40" w:after="40"/>
              <w:jc w:val="center"/>
              <w:rPr>
                <w:rFonts w:ascii="Tahoma" w:hAnsi="Tahoma" w:cs="Tahoma"/>
                <w:b/>
                <w:bCs/>
                <w:color w:val="000000"/>
                <w:sz w:val="20"/>
                <w:szCs w:val="20"/>
              </w:rPr>
            </w:pPr>
            <w:r w:rsidRPr="004625FF">
              <w:rPr>
                <w:rFonts w:ascii="Tahoma" w:hAnsi="Tahoma" w:cs="Tahoma"/>
                <w:b/>
                <w:bCs/>
                <w:color w:val="000000"/>
                <w:sz w:val="20"/>
                <w:szCs w:val="20"/>
              </w:rPr>
              <w:t>Signoff Date</w:t>
            </w:r>
          </w:p>
        </w:tc>
      </w:tr>
      <w:tr w:rsidRPr="001617A9" w:rsidR="007205A7" w:rsidTr="000E4BC7" w14:paraId="74FF1D0B"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E05EDB" w14:paraId="369D75CC" w14:textId="0691076F">
            <w:pPr>
              <w:spacing w:before="40" w:after="40"/>
              <w:jc w:val="center"/>
              <w:rPr>
                <w:rFonts w:ascii="Tahoma" w:hAnsi="Tahoma" w:cs="Tahoma"/>
                <w:sz w:val="20"/>
                <w:szCs w:val="20"/>
                <w:shd w:val="clear" w:color="auto" w:fill="FFFFFF"/>
              </w:rPr>
            </w:pPr>
            <w:r>
              <w:rPr>
                <w:rFonts w:ascii="Tahoma" w:hAnsi="Tahoma" w:cs="Tahoma"/>
                <w:sz w:val="20"/>
                <w:szCs w:val="20"/>
                <w:shd w:val="clear" w:color="auto" w:fill="FFFFFF"/>
              </w:rPr>
              <w:t>Treasury Management</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E05EDB" w14:paraId="51BCF27E" w14:textId="31341DE0">
            <w:pPr>
              <w:spacing w:before="40" w:after="40"/>
              <w:jc w:val="center"/>
              <w:rPr>
                <w:rFonts w:ascii="Tahoma" w:hAnsi="Tahoma" w:eastAsia="Tahoma" w:cs="Tahoma"/>
                <w:sz w:val="20"/>
                <w:szCs w:val="20"/>
              </w:rPr>
            </w:pPr>
            <w:r>
              <w:rPr>
                <w:rFonts w:ascii="Tahoma" w:hAnsi="Tahoma" w:eastAsia="Tahoma" w:cs="Tahoma"/>
                <w:sz w:val="20"/>
                <w:szCs w:val="20"/>
              </w:rPr>
              <w:t>6.25.26</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E05EDB" w14:paraId="58AFAE61" w14:textId="376AE275">
            <w:pPr>
              <w:spacing w:before="40" w:after="40"/>
              <w:jc w:val="center"/>
              <w:rPr>
                <w:rFonts w:ascii="Tahoma" w:hAnsi="Tahoma" w:eastAsia="Tahoma" w:cs="Tahoma"/>
                <w:sz w:val="20"/>
                <w:szCs w:val="20"/>
              </w:rPr>
            </w:pPr>
            <w:r>
              <w:rPr>
                <w:rFonts w:ascii="Tahoma" w:hAnsi="Tahoma" w:eastAsia="Tahoma" w:cs="Tahoma"/>
                <w:sz w:val="20"/>
                <w:szCs w:val="20"/>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E05EDB" w14:paraId="66C19A93" w14:textId="4CFAE908">
            <w:pPr>
              <w:spacing w:before="40" w:after="40"/>
              <w:jc w:val="center"/>
              <w:rPr>
                <w:rFonts w:ascii="Tahoma" w:hAnsi="Tahoma" w:eastAsia="Tahoma" w:cs="Tahoma"/>
                <w:sz w:val="20"/>
                <w:szCs w:val="20"/>
              </w:rPr>
            </w:pPr>
            <w:r>
              <w:rPr>
                <w:rFonts w:ascii="Tahoma" w:hAnsi="Tahoma" w:eastAsia="Tahoma" w:cs="Tahoma"/>
                <w:sz w:val="20"/>
                <w:szCs w:val="20"/>
              </w:rPr>
              <w:t>Medium</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E05EDB" w14:paraId="2C53E35A" w14:textId="07402C31">
            <w:pPr>
              <w:spacing w:before="40" w:after="40"/>
              <w:jc w:val="center"/>
              <w:rPr>
                <w:rFonts w:ascii="Tahoma" w:hAnsi="Tahoma" w:eastAsia="Tahoma" w:cs="Tahoma"/>
                <w:sz w:val="20"/>
                <w:szCs w:val="20"/>
              </w:rPr>
            </w:pPr>
            <w:r>
              <w:rPr>
                <w:rFonts w:ascii="Tahoma" w:hAnsi="Tahoma" w:eastAsia="Tahoma" w:cs="Tahoma"/>
                <w:sz w:val="20"/>
                <w:szCs w:val="20"/>
              </w:rPr>
              <w:t>Completed</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7205A7" w:rsidP="000E4BC7" w:rsidRDefault="009A6D8D" w14:paraId="2945C764" w14:textId="4F92556E">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24/03/2026</w:t>
            </w:r>
          </w:p>
        </w:tc>
      </w:tr>
      <w:tr w:rsidRPr="001617A9" w:rsidR="00187B26" w:rsidTr="000E4BC7" w14:paraId="584A1553"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7844A7" w:rsidR="00187B26" w:rsidP="000E4BC7" w:rsidRDefault="00883727" w14:paraId="62688F27" w14:textId="04ECCAC0">
            <w:pPr>
              <w:spacing w:before="40" w:after="40"/>
              <w:jc w:val="center"/>
              <w:rPr>
                <w:rFonts w:ascii="Tahoma" w:hAnsi="Tahoma" w:cs="Tahoma"/>
                <w:sz w:val="20"/>
                <w:szCs w:val="20"/>
                <w:shd w:val="clear" w:color="auto" w:fill="FFFFFF"/>
              </w:rPr>
            </w:pPr>
            <w:r>
              <w:rPr>
                <w:rFonts w:ascii="Tahoma" w:hAnsi="Tahoma" w:cs="Tahoma"/>
                <w:sz w:val="20"/>
                <w:szCs w:val="20"/>
                <w:shd w:val="clear" w:color="auto" w:fill="FFFFFF"/>
              </w:rPr>
              <w:t>Information Asset Ow</w:t>
            </w:r>
            <w:r w:rsidR="00E27D7C">
              <w:rPr>
                <w:rFonts w:ascii="Tahoma" w:hAnsi="Tahoma" w:cs="Tahoma"/>
                <w:sz w:val="20"/>
                <w:szCs w:val="20"/>
                <w:shd w:val="clear" w:color="auto" w:fill="FFFFFF"/>
              </w:rPr>
              <w:t>nership</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187B26" w:rsidP="000E4BC7" w:rsidRDefault="00E27D7C" w14:paraId="6048BA70" w14:textId="7B07E14A">
            <w:pPr>
              <w:spacing w:before="40" w:after="40"/>
              <w:jc w:val="center"/>
              <w:rPr>
                <w:rFonts w:ascii="Tahoma" w:hAnsi="Tahoma" w:eastAsia="Tahoma" w:cs="Tahoma"/>
                <w:sz w:val="20"/>
                <w:szCs w:val="20"/>
              </w:rPr>
            </w:pPr>
            <w:r>
              <w:rPr>
                <w:rFonts w:ascii="Tahoma" w:hAnsi="Tahoma" w:eastAsia="Tahoma" w:cs="Tahoma"/>
                <w:sz w:val="20"/>
                <w:szCs w:val="20"/>
              </w:rPr>
              <w:t>8.24.25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187B26" w:rsidP="000E4BC7" w:rsidRDefault="00E27D7C" w14:paraId="6125416A" w14:textId="785AD342">
            <w:pPr>
              <w:spacing w:before="40" w:after="40"/>
              <w:jc w:val="center"/>
              <w:rPr>
                <w:rFonts w:ascii="Tahoma" w:hAnsi="Tahoma" w:eastAsia="Tahoma" w:cs="Tahoma"/>
                <w:sz w:val="20"/>
                <w:szCs w:val="20"/>
              </w:rPr>
            </w:pPr>
            <w:r>
              <w:rPr>
                <w:rFonts w:ascii="Tahoma" w:hAnsi="Tahoma" w:eastAsia="Tahoma" w:cs="Tahoma"/>
                <w:sz w:val="20"/>
                <w:szCs w:val="20"/>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187B26" w:rsidP="000E4BC7" w:rsidRDefault="002B1B80" w14:paraId="6D4B5A78" w14:textId="11502377">
            <w:pPr>
              <w:spacing w:before="40" w:after="40"/>
              <w:jc w:val="center"/>
              <w:rPr>
                <w:rFonts w:ascii="Tahoma" w:hAnsi="Tahoma" w:eastAsia="Tahoma" w:cs="Tahoma"/>
                <w:sz w:val="20"/>
                <w:szCs w:val="20"/>
              </w:rPr>
            </w:pPr>
            <w:r>
              <w:rPr>
                <w:rFonts w:ascii="Tahoma" w:hAnsi="Tahoma" w:eastAsia="Tahoma" w:cs="Tahoma"/>
                <w:sz w:val="20"/>
                <w:szCs w:val="20"/>
              </w:rPr>
              <w:t>Medium</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187B26" w:rsidP="000E4BC7" w:rsidRDefault="000818EC" w14:paraId="7EDA9B0F" w14:textId="2BB28D3C">
            <w:pPr>
              <w:spacing w:before="40" w:after="40"/>
              <w:jc w:val="center"/>
              <w:rPr>
                <w:rFonts w:ascii="Tahoma" w:hAnsi="Tahoma" w:eastAsia="Tahoma" w:cs="Tahoma"/>
                <w:sz w:val="20"/>
                <w:szCs w:val="20"/>
              </w:rPr>
            </w:pPr>
            <w:r>
              <w:rPr>
                <w:rFonts w:ascii="Tahoma" w:hAnsi="Tahoma" w:eastAsia="Tahoma" w:cs="Tahoma"/>
                <w:sz w:val="20"/>
                <w:szCs w:val="20"/>
              </w:rPr>
              <w:t>30/04/2026</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187B26" w:rsidP="000E4BC7" w:rsidRDefault="00FD333D" w14:paraId="237B9D31" w14:textId="41644DE4">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24/03/2026</w:t>
            </w:r>
          </w:p>
        </w:tc>
      </w:tr>
      <w:tr w:rsidRPr="001617A9" w:rsidR="00E51FB0" w:rsidTr="000E4BC7" w14:paraId="4B5E3A04"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A30555" w:rsidR="00E51FB0" w:rsidP="000E4BC7" w:rsidRDefault="0013370F" w14:paraId="50EC4A5E" w14:textId="418424BF">
            <w:pPr>
              <w:spacing w:before="40" w:after="40"/>
              <w:jc w:val="center"/>
              <w:rPr>
                <w:rFonts w:ascii="Tahoma" w:hAnsi="Tahoma" w:cs="Tahoma"/>
                <w:color w:val="000000" w:themeColor="text1"/>
                <w:sz w:val="20"/>
                <w:szCs w:val="20"/>
                <w:shd w:val="clear" w:color="auto" w:fill="FFFFFF"/>
              </w:rPr>
            </w:pPr>
            <w:r w:rsidRPr="00A30555">
              <w:rPr>
                <w:rFonts w:ascii="Tahoma" w:hAnsi="Tahoma" w:cs="Tahoma"/>
                <w:color w:val="000000" w:themeColor="text1"/>
                <w:sz w:val="20"/>
                <w:szCs w:val="20"/>
                <w:shd w:val="clear" w:color="auto" w:fill="FFFFFF"/>
              </w:rPr>
              <w:t xml:space="preserve">Information </w:t>
            </w:r>
            <w:r w:rsidRPr="00A30555" w:rsidR="00A30555">
              <w:rPr>
                <w:rFonts w:ascii="Tahoma" w:hAnsi="Tahoma" w:cs="Tahoma"/>
                <w:color w:val="000000" w:themeColor="text1"/>
                <w:sz w:val="20"/>
                <w:szCs w:val="20"/>
                <w:shd w:val="clear" w:color="auto" w:fill="FFFFFF"/>
              </w:rPr>
              <w:t xml:space="preserve">Management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A30555" w:rsidR="00E51FB0" w:rsidP="000E4BC7" w:rsidRDefault="00A30555" w14:paraId="13EDC88D" w14:textId="21FEB26C">
            <w:pPr>
              <w:spacing w:before="40" w:after="40"/>
              <w:jc w:val="center"/>
              <w:rPr>
                <w:rFonts w:ascii="Tahoma" w:hAnsi="Tahoma" w:eastAsia="Tahoma" w:cs="Tahoma"/>
                <w:color w:val="000000" w:themeColor="text1"/>
                <w:sz w:val="20"/>
                <w:szCs w:val="20"/>
              </w:rPr>
            </w:pPr>
            <w:r w:rsidRPr="00A30555">
              <w:rPr>
                <w:rFonts w:ascii="Tahoma" w:hAnsi="Tahoma" w:eastAsia="Tahoma" w:cs="Tahoma"/>
                <w:color w:val="000000" w:themeColor="text1"/>
                <w:sz w:val="20"/>
                <w:szCs w:val="20"/>
              </w:rPr>
              <w:t>9.25.26</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E51FB0" w:rsidP="000E4BC7" w:rsidRDefault="00136701" w14:paraId="243378E1" w14:textId="3F4F9857">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E51FB0" w:rsidP="000E4BC7" w:rsidRDefault="007D7BE9" w14:paraId="65B1174B" w14:textId="66A1A130">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 xml:space="preserve">Low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E51FB0" w:rsidP="000E4BC7" w:rsidRDefault="002F21AB" w14:paraId="55D783FE" w14:textId="0318608C">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Completed</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E51FB0" w:rsidP="000E4BC7" w:rsidRDefault="002F21AB" w14:paraId="47EF88C1" w14:textId="35894A25">
            <w:pPr>
              <w:spacing w:before="40" w:after="40"/>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14/05/2026</w:t>
            </w:r>
          </w:p>
        </w:tc>
      </w:tr>
      <w:tr w:rsidRPr="001617A9" w:rsidR="006246BD" w:rsidTr="000E4BC7" w14:paraId="102B28FD"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1B0565" w:rsidR="006246BD" w:rsidP="006246BD" w:rsidRDefault="006246BD" w14:paraId="4F4AA94A" w14:textId="126A2B77">
            <w:pPr>
              <w:spacing w:before="40" w:after="40"/>
              <w:jc w:val="center"/>
              <w:rPr>
                <w:rFonts w:ascii="Tahoma" w:hAnsi="Tahoma" w:cs="Tahoma"/>
                <w:color w:val="FF0000"/>
                <w:sz w:val="20"/>
                <w:szCs w:val="20"/>
                <w:shd w:val="clear" w:color="auto" w:fill="FFFFFF"/>
              </w:rPr>
            </w:pPr>
            <w:r w:rsidRPr="00A30555">
              <w:rPr>
                <w:rFonts w:ascii="Tahoma" w:hAnsi="Tahoma" w:cs="Tahoma"/>
                <w:color w:val="000000" w:themeColor="text1"/>
                <w:sz w:val="20"/>
                <w:szCs w:val="20"/>
                <w:shd w:val="clear" w:color="auto" w:fill="FFFFFF"/>
              </w:rPr>
              <w:t xml:space="preserve">Information Management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1B0565" w:rsidR="006246BD" w:rsidP="006246BD" w:rsidRDefault="006246BD" w14:paraId="7E4D4F93" w14:textId="0E1227DC">
            <w:pPr>
              <w:spacing w:before="40" w:after="40"/>
              <w:jc w:val="center"/>
              <w:rPr>
                <w:rFonts w:ascii="Tahoma" w:hAnsi="Tahoma" w:eastAsia="Tahoma" w:cs="Tahoma"/>
                <w:color w:val="FF0000"/>
                <w:sz w:val="20"/>
                <w:szCs w:val="20"/>
              </w:rPr>
            </w:pPr>
            <w:r w:rsidRPr="00A30555">
              <w:rPr>
                <w:rFonts w:ascii="Tahoma" w:hAnsi="Tahoma" w:eastAsia="Tahoma" w:cs="Tahoma"/>
                <w:color w:val="000000" w:themeColor="text1"/>
                <w:sz w:val="20"/>
                <w:szCs w:val="20"/>
              </w:rPr>
              <w:t>9.25.26</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76F2B67B" w14:textId="6B94075D">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584F8518" w14:textId="6FE15228">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Low</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7DB1BFA8" w14:textId="77FF8A25">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02/06/2026</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3B054F" w14:paraId="27129D59" w14:textId="6C2CAC2F">
            <w:pPr>
              <w:spacing w:before="40" w:after="40"/>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14/05/2026</w:t>
            </w:r>
          </w:p>
        </w:tc>
      </w:tr>
      <w:tr w:rsidRPr="001617A9" w:rsidR="006246BD" w:rsidTr="000E4BC7" w14:paraId="0CA933F0"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1B0565" w:rsidR="006246BD" w:rsidP="006246BD" w:rsidRDefault="006246BD" w14:paraId="588BF718" w14:textId="2EA26B95">
            <w:pPr>
              <w:spacing w:before="40" w:after="40"/>
              <w:jc w:val="center"/>
              <w:rPr>
                <w:rFonts w:ascii="Tahoma" w:hAnsi="Tahoma" w:cs="Tahoma"/>
                <w:color w:val="FF0000"/>
                <w:sz w:val="20"/>
                <w:szCs w:val="20"/>
                <w:shd w:val="clear" w:color="auto" w:fill="FFFFFF"/>
              </w:rPr>
            </w:pPr>
            <w:r w:rsidRPr="00A30555">
              <w:rPr>
                <w:rFonts w:ascii="Tahoma" w:hAnsi="Tahoma" w:cs="Tahoma"/>
                <w:color w:val="000000" w:themeColor="text1"/>
                <w:sz w:val="20"/>
                <w:szCs w:val="20"/>
                <w:shd w:val="clear" w:color="auto" w:fill="FFFFFF"/>
              </w:rPr>
              <w:t xml:space="preserve">Information Management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1B0565" w:rsidR="006246BD" w:rsidP="006246BD" w:rsidRDefault="006246BD" w14:paraId="0C9349F6" w14:textId="2805EFE6">
            <w:pPr>
              <w:spacing w:before="40" w:after="40"/>
              <w:jc w:val="center"/>
              <w:rPr>
                <w:rFonts w:ascii="Tahoma" w:hAnsi="Tahoma" w:eastAsia="Tahoma" w:cs="Tahoma"/>
                <w:color w:val="FF0000"/>
                <w:sz w:val="20"/>
                <w:szCs w:val="20"/>
              </w:rPr>
            </w:pPr>
            <w:r w:rsidRPr="00A30555">
              <w:rPr>
                <w:rFonts w:ascii="Tahoma" w:hAnsi="Tahoma" w:eastAsia="Tahoma" w:cs="Tahoma"/>
                <w:color w:val="000000" w:themeColor="text1"/>
                <w:sz w:val="20"/>
                <w:szCs w:val="20"/>
              </w:rPr>
              <w:t>9.25.26</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0989079C" w14:textId="28EB58BF">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68F5A9B6" w14:textId="7F0EBE06">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Low</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6246BD" w14:paraId="337C943E" w14:textId="56DF08C7">
            <w:pPr>
              <w:spacing w:before="40" w:after="40"/>
              <w:jc w:val="center"/>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07/05/2026</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246BD" w:rsidR="006246BD" w:rsidP="006246BD" w:rsidRDefault="003B054F" w14:paraId="4D4FE24B" w14:textId="08D67479">
            <w:pPr>
              <w:spacing w:before="40" w:after="40"/>
              <w:rPr>
                <w:rFonts w:ascii="Tahoma" w:hAnsi="Tahoma" w:eastAsia="Tahoma" w:cs="Tahoma"/>
                <w:color w:val="000000" w:themeColor="text1"/>
                <w:sz w:val="20"/>
                <w:szCs w:val="20"/>
              </w:rPr>
            </w:pPr>
            <w:r w:rsidRPr="006246BD">
              <w:rPr>
                <w:rFonts w:ascii="Tahoma" w:hAnsi="Tahoma" w:eastAsia="Tahoma" w:cs="Tahoma"/>
                <w:color w:val="000000" w:themeColor="text1"/>
                <w:sz w:val="20"/>
                <w:szCs w:val="20"/>
              </w:rPr>
              <w:t>14/05/2026</w:t>
            </w:r>
          </w:p>
        </w:tc>
      </w:tr>
      <w:tr w:rsidRPr="001617A9" w:rsidR="008B0C58" w:rsidTr="000E4BC7" w14:paraId="588F6EA4"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D1032D" w14:paraId="7A0A2767" w14:textId="6A982443">
            <w:pPr>
              <w:spacing w:before="40" w:after="40"/>
              <w:jc w:val="center"/>
              <w:rPr>
                <w:rFonts w:ascii="Tahoma" w:hAnsi="Tahoma" w:cs="Tahoma"/>
                <w:color w:val="000000" w:themeColor="text1"/>
                <w:sz w:val="20"/>
                <w:szCs w:val="20"/>
                <w:shd w:val="clear" w:color="auto" w:fill="FFFFFF"/>
              </w:rPr>
            </w:pPr>
            <w:r w:rsidRPr="00D1032D">
              <w:rPr>
                <w:rFonts w:ascii="Tahoma" w:hAnsi="Tahoma" w:cs="Tahoma"/>
                <w:color w:val="000000" w:themeColor="text1"/>
                <w:sz w:val="20"/>
                <w:szCs w:val="20"/>
                <w:shd w:val="clear" w:color="auto" w:fill="FFFFFF"/>
              </w:rPr>
              <w:t>Information Asset Ownership</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D1032D" w14:paraId="729696B9" w14:textId="45C1787A">
            <w:pPr>
              <w:spacing w:before="40" w:after="40"/>
              <w:jc w:val="center"/>
              <w:rPr>
                <w:rFonts w:ascii="Tahoma" w:hAnsi="Tahoma" w:eastAsia="Tahoma" w:cs="Tahoma"/>
                <w:color w:val="000000" w:themeColor="text1"/>
                <w:sz w:val="20"/>
                <w:szCs w:val="20"/>
              </w:rPr>
            </w:pPr>
            <w:r>
              <w:rPr>
                <w:rFonts w:ascii="Tahoma" w:hAnsi="Tahoma" w:eastAsia="Tahoma" w:cs="Tahoma"/>
                <w:sz w:val="20"/>
                <w:szCs w:val="20"/>
              </w:rPr>
              <w:t>8.24.25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16211E3C" w14:textId="71856EAA">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1</w:t>
            </w:r>
            <w:r w:rsidR="00284D0D">
              <w:rPr>
                <w:rFonts w:ascii="Tahoma" w:hAnsi="Tahoma" w:eastAsia="Tahoma" w:cs="Tahoma"/>
                <w:color w:val="000000" w:themeColor="text1"/>
                <w:sz w:val="20"/>
                <w:szCs w:val="20"/>
              </w:rPr>
              <w:t>&amp;6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0F91B459" w14:textId="47E1F7BA">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Low</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63C077EC" w14:textId="38353F4F">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30/04/2025</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167F66" w:rsidP="000E4BC7" w:rsidRDefault="000145A3" w14:paraId="69C57E69" w14:textId="112D8F9A">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20/05/2026</w:t>
            </w:r>
          </w:p>
        </w:tc>
      </w:tr>
      <w:tr w:rsidRPr="001617A9" w:rsidR="008B0C58" w:rsidTr="000E4BC7" w14:paraId="3754AEEE"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11946405" w14:textId="233C7F2F">
            <w:pPr>
              <w:spacing w:before="40" w:after="40"/>
              <w:jc w:val="center"/>
              <w:rPr>
                <w:rFonts w:ascii="Tahoma" w:hAnsi="Tahoma" w:cs="Tahoma"/>
                <w:color w:val="000000" w:themeColor="text1"/>
                <w:sz w:val="20"/>
                <w:szCs w:val="20"/>
                <w:shd w:val="clear" w:color="auto" w:fill="FFFFFF"/>
              </w:rPr>
            </w:pPr>
            <w:r w:rsidRPr="00D1032D">
              <w:rPr>
                <w:rFonts w:ascii="Tahoma" w:hAnsi="Tahoma" w:cs="Tahoma"/>
                <w:color w:val="000000" w:themeColor="text1"/>
                <w:sz w:val="20"/>
                <w:szCs w:val="20"/>
                <w:shd w:val="clear" w:color="auto" w:fill="FFFFFF"/>
              </w:rPr>
              <w:t>Information Asset Ownership</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04CDD083" w14:textId="30659BCB">
            <w:pPr>
              <w:spacing w:before="40" w:after="40"/>
              <w:jc w:val="center"/>
              <w:rPr>
                <w:rFonts w:ascii="Tahoma" w:hAnsi="Tahoma" w:eastAsia="Tahoma" w:cs="Tahoma"/>
                <w:color w:val="000000" w:themeColor="text1"/>
                <w:sz w:val="20"/>
                <w:szCs w:val="20"/>
              </w:rPr>
            </w:pPr>
            <w:r>
              <w:rPr>
                <w:rFonts w:ascii="Tahoma" w:hAnsi="Tahoma" w:eastAsia="Tahoma" w:cs="Tahoma"/>
                <w:sz w:val="20"/>
                <w:szCs w:val="20"/>
              </w:rPr>
              <w:t>8.24.25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66C4EA02" w14:textId="2A47B1B6">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2</w:t>
            </w:r>
            <w:r w:rsidR="00284D0D">
              <w:rPr>
                <w:rFonts w:ascii="Tahoma" w:hAnsi="Tahoma" w:eastAsia="Tahoma" w:cs="Tahoma"/>
                <w:color w:val="000000" w:themeColor="text1"/>
                <w:sz w:val="20"/>
                <w:szCs w:val="20"/>
              </w:rPr>
              <w:t xml:space="preserve"> &amp;</w:t>
            </w:r>
            <w:r w:rsidR="00207875">
              <w:rPr>
                <w:rFonts w:ascii="Tahoma" w:hAnsi="Tahoma" w:eastAsia="Tahoma" w:cs="Tahoma"/>
                <w:color w:val="000000" w:themeColor="text1"/>
                <w:sz w:val="20"/>
                <w:szCs w:val="20"/>
              </w:rPr>
              <w:t xml:space="preserve"> 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0145A3" w14:paraId="2B524650" w14:textId="18F898B9">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Me</w:t>
            </w:r>
            <w:r w:rsidR="00E714D9">
              <w:rPr>
                <w:rFonts w:ascii="Tahoma" w:hAnsi="Tahoma" w:eastAsia="Tahoma" w:cs="Tahoma"/>
                <w:color w:val="000000" w:themeColor="text1"/>
                <w:sz w:val="20"/>
                <w:szCs w:val="20"/>
              </w:rPr>
              <w:t>dium</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E714D9" w14:paraId="0E604102" w14:textId="3E47388C">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30/11/2025</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8B0C58" w:rsidP="000E4BC7" w:rsidRDefault="00E714D9" w14:paraId="1DAAAA51" w14:textId="6F33C1A8">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20/05/2026</w:t>
            </w:r>
          </w:p>
        </w:tc>
      </w:tr>
      <w:tr w:rsidRPr="001617A9" w:rsidR="00C875CA" w:rsidTr="000E4BC7" w14:paraId="191087B5"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3D9CF697" w14:textId="0170EF38">
            <w:pPr>
              <w:spacing w:before="40" w:after="40"/>
              <w:jc w:val="center"/>
              <w:rPr>
                <w:rFonts w:ascii="Tahoma" w:hAnsi="Tahoma" w:cs="Tahoma"/>
                <w:color w:val="000000" w:themeColor="text1"/>
                <w:sz w:val="20"/>
                <w:szCs w:val="20"/>
                <w:shd w:val="clear" w:color="auto" w:fill="FFFFFF"/>
              </w:rPr>
            </w:pPr>
            <w:r w:rsidRPr="00D1032D">
              <w:rPr>
                <w:rFonts w:ascii="Tahoma" w:hAnsi="Tahoma" w:cs="Tahoma"/>
                <w:color w:val="000000" w:themeColor="text1"/>
                <w:sz w:val="20"/>
                <w:szCs w:val="20"/>
                <w:shd w:val="clear" w:color="auto" w:fill="FFFFFF"/>
              </w:rPr>
              <w:t>Information Asset Ownership</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49ACC18B" w14:textId="6495F562">
            <w:pPr>
              <w:spacing w:before="40" w:after="40"/>
              <w:jc w:val="center"/>
              <w:rPr>
                <w:rFonts w:ascii="Tahoma" w:hAnsi="Tahoma" w:eastAsia="Tahoma" w:cs="Tahoma"/>
                <w:color w:val="000000" w:themeColor="text1"/>
                <w:sz w:val="20"/>
                <w:szCs w:val="20"/>
              </w:rPr>
            </w:pPr>
            <w:r>
              <w:rPr>
                <w:rFonts w:ascii="Tahoma" w:hAnsi="Tahoma" w:eastAsia="Tahoma" w:cs="Tahoma"/>
                <w:sz w:val="20"/>
                <w:szCs w:val="20"/>
              </w:rPr>
              <w:t>8.24.25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0389BE4D" w14:textId="3C2B6525">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56564A6A" w14:textId="075D53CF">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Medium</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4771B86C" w14:textId="2264DA82">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30/11/2025</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0E0BD6" w:rsidR="00C875CA" w:rsidP="00C875CA" w:rsidRDefault="00C875CA" w14:paraId="70BCE0FF" w14:textId="227DF4BE">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20/05/2026</w:t>
            </w:r>
            <w:r w:rsidR="00AD3472">
              <w:rPr>
                <w:rFonts w:ascii="Tahoma" w:hAnsi="Tahoma" w:eastAsia="Tahoma" w:cs="Tahoma"/>
                <w:color w:val="000000" w:themeColor="text1"/>
                <w:sz w:val="20"/>
                <w:szCs w:val="20"/>
              </w:rPr>
              <w:t xml:space="preserve"> </w:t>
            </w:r>
            <w:r w:rsidRPr="00AD3472" w:rsidR="00AD3472">
              <w:rPr>
                <w:rFonts w:ascii="Tahoma" w:hAnsi="Tahoma" w:cs="Tahoma"/>
                <w:sz w:val="20"/>
                <w:szCs w:val="20"/>
              </w:rPr>
              <w:t>action that is closed but been superseded by a new one.</w:t>
            </w:r>
          </w:p>
        </w:tc>
      </w:tr>
      <w:tr w:rsidRPr="001617A9" w:rsidR="00D7654E" w:rsidTr="000E4BC7" w14:paraId="66FD2C18"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D1032D" w:rsidR="00D7654E" w:rsidP="00C875CA" w:rsidRDefault="00225858" w14:paraId="7AF8FA44" w14:textId="519880C2">
            <w:pPr>
              <w:spacing w:before="40" w:after="40"/>
              <w:jc w:val="center"/>
              <w:rPr>
                <w:rFonts w:ascii="Tahoma" w:hAnsi="Tahoma" w:cs="Tahoma"/>
                <w:color w:val="000000" w:themeColor="text1"/>
                <w:sz w:val="20"/>
                <w:szCs w:val="20"/>
                <w:shd w:val="clear" w:color="auto" w:fill="FFFFFF"/>
              </w:rPr>
            </w:pPr>
            <w:r w:rsidRPr="00225858">
              <w:rPr>
                <w:rFonts w:ascii="Tahoma" w:hAnsi="Tahoma" w:cs="Tahoma"/>
                <w:color w:val="000000" w:themeColor="text1"/>
                <w:sz w:val="20"/>
                <w:szCs w:val="20"/>
                <w:shd w:val="clear" w:color="auto" w:fill="FFFFFF"/>
              </w:rPr>
              <w:t>Information Management</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D7654E" w:rsidP="00C875CA" w:rsidRDefault="00225858" w14:paraId="3CA5FA70" w14:textId="196ACF38">
            <w:pPr>
              <w:spacing w:before="40" w:after="40"/>
              <w:jc w:val="center"/>
              <w:rPr>
                <w:rFonts w:ascii="Tahoma" w:hAnsi="Tahoma" w:eastAsia="Tahoma" w:cs="Tahoma"/>
                <w:sz w:val="20"/>
                <w:szCs w:val="20"/>
              </w:rPr>
            </w:pPr>
            <w:r>
              <w:rPr>
                <w:rFonts w:ascii="Tahoma" w:hAnsi="Tahoma" w:eastAsia="Tahoma" w:cs="Tahoma"/>
                <w:sz w:val="20"/>
                <w:szCs w:val="20"/>
              </w:rPr>
              <w:t>9.25.26</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D7654E" w:rsidP="00C875CA" w:rsidRDefault="00225858" w14:paraId="46857EB7" w14:textId="319C6499">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D7654E" w:rsidP="00C875CA" w:rsidRDefault="00D7654E" w14:paraId="0A5B1F21" w14:textId="14AC4306">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Low</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D7654E" w:rsidP="00C875CA" w:rsidRDefault="00225858" w14:paraId="64C5F700" w14:textId="3E03A314">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07/05/202</w:t>
            </w:r>
            <w:r w:rsidR="00E43CAB">
              <w:rPr>
                <w:rFonts w:ascii="Tahoma" w:hAnsi="Tahoma" w:eastAsia="Tahoma" w:cs="Tahoma"/>
                <w:color w:val="000000" w:themeColor="text1"/>
                <w:sz w:val="20"/>
                <w:szCs w:val="20"/>
              </w:rPr>
              <w:t>6</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D7654E" w:rsidP="00C875CA" w:rsidRDefault="00E43CAB" w14:paraId="19A195D1" w14:textId="17D64B47">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21/05/2026</w:t>
            </w:r>
          </w:p>
        </w:tc>
      </w:tr>
      <w:tr w:rsidRPr="001617A9" w:rsidR="00E43CAB" w:rsidTr="000E4BC7" w14:paraId="03812695" w14:textId="77777777">
        <w:tc>
          <w:tcPr>
            <w:tcW w:w="3568"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225858" w:rsidR="00E43CAB" w:rsidP="00C875CA" w:rsidRDefault="00F7264A" w14:paraId="75C4CEDE" w14:textId="1F880BF4">
            <w:pPr>
              <w:spacing w:before="40" w:after="40"/>
              <w:jc w:val="center"/>
              <w:rPr>
                <w:rFonts w:ascii="Tahoma" w:hAnsi="Tahoma" w:cs="Tahoma"/>
                <w:color w:val="000000" w:themeColor="text1"/>
                <w:sz w:val="20"/>
                <w:szCs w:val="20"/>
                <w:shd w:val="clear" w:color="auto" w:fill="FFFFFF"/>
              </w:rPr>
            </w:pPr>
            <w:r w:rsidRPr="00F7264A">
              <w:rPr>
                <w:rFonts w:ascii="Tahoma" w:hAnsi="Tahoma" w:cs="Tahoma"/>
                <w:color w:val="000000" w:themeColor="text1"/>
                <w:sz w:val="20"/>
                <w:szCs w:val="20"/>
                <w:shd w:val="clear" w:color="auto" w:fill="FFFFFF"/>
              </w:rPr>
              <w:t>Evidential Property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E43CAB" w:rsidP="00C875CA" w:rsidRDefault="00BC7E44" w14:paraId="1A410739" w14:textId="4151E714">
            <w:pPr>
              <w:spacing w:before="40" w:after="40"/>
              <w:jc w:val="center"/>
              <w:rPr>
                <w:rFonts w:ascii="Tahoma" w:hAnsi="Tahoma" w:eastAsia="Tahoma" w:cs="Tahoma"/>
                <w:sz w:val="20"/>
                <w:szCs w:val="20"/>
              </w:rPr>
            </w:pPr>
            <w:r>
              <w:rPr>
                <w:rFonts w:ascii="Tahoma" w:hAnsi="Tahoma" w:eastAsia="Tahoma" w:cs="Tahoma"/>
                <w:sz w:val="20"/>
                <w:szCs w:val="20"/>
              </w:rPr>
              <w:t>11.24.25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E43CAB" w:rsidP="00C875CA" w:rsidRDefault="00014155" w14:paraId="4BBED0D3" w14:textId="6AFB761A">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E43CAB" w:rsidP="00C875CA" w:rsidRDefault="00D541D9" w14:paraId="725E148D" w14:textId="0F4BB47E">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Hi</w:t>
            </w:r>
            <w:r w:rsidR="00141BD5">
              <w:rPr>
                <w:rFonts w:ascii="Tahoma" w:hAnsi="Tahoma" w:eastAsia="Tahoma" w:cs="Tahoma"/>
                <w:color w:val="000000" w:themeColor="text1"/>
                <w:sz w:val="20"/>
                <w:szCs w:val="20"/>
              </w:rPr>
              <w:t>gh</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E43CAB" w:rsidP="00C875CA" w:rsidRDefault="003A6AA4" w14:paraId="1E4766A0" w14:textId="55E9BA83">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01/12/2026</w:t>
            </w:r>
          </w:p>
        </w:tc>
        <w:tc>
          <w:tcPr>
            <w:tcW w:w="49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E43CAB" w:rsidP="00C875CA" w:rsidRDefault="003A6AA4" w14:paraId="3438D647" w14:textId="61400FAF">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21/05/2026</w:t>
            </w:r>
          </w:p>
        </w:tc>
      </w:tr>
    </w:tbl>
    <w:p w:rsidR="0014618F" w:rsidRDefault="0014618F" w14:paraId="5F065568" w14:textId="77777777">
      <w:pPr>
        <w:rPr>
          <w:color w:val="FF0000"/>
        </w:rPr>
      </w:pPr>
    </w:p>
    <w:p w:rsidR="0014618F" w:rsidRDefault="0014618F" w14:paraId="62F43B2E" w14:textId="77777777">
      <w:pPr>
        <w:rPr>
          <w:color w:val="FF0000"/>
        </w:rPr>
      </w:pPr>
    </w:p>
    <w:p w:rsidR="0014618F" w:rsidRDefault="0014618F" w14:paraId="66DE9FDD" w14:textId="77777777">
      <w:pPr>
        <w:rPr>
          <w:color w:val="FF0000"/>
        </w:rPr>
      </w:pPr>
    </w:p>
    <w:p w:rsidR="0014618F" w:rsidRDefault="0014618F" w14:paraId="147F6A37" w14:textId="77777777">
      <w:pPr>
        <w:rPr>
          <w:color w:val="FF0000"/>
        </w:rPr>
      </w:pPr>
    </w:p>
    <w:p w:rsidR="006322D7" w:rsidRDefault="006322D7" w14:paraId="57879179" w14:textId="77777777">
      <w:pPr>
        <w:rPr>
          <w:color w:val="FF0000"/>
        </w:rPr>
      </w:pPr>
    </w:p>
    <w:p w:rsidR="006322D7" w:rsidRDefault="006322D7" w14:paraId="0C23F7AF" w14:textId="77777777">
      <w:pPr>
        <w:rPr>
          <w:color w:val="FF0000"/>
        </w:rPr>
      </w:pPr>
    </w:p>
    <w:p w:rsidR="006322D7" w:rsidRDefault="006322D7" w14:paraId="1D3B14EF" w14:textId="77777777">
      <w:pPr>
        <w:rPr>
          <w:color w:val="FF0000"/>
        </w:rPr>
      </w:pPr>
    </w:p>
    <w:p w:rsidR="007E61D0" w:rsidRDefault="007E61D0" w14:paraId="6F7FC380" w14:textId="77777777">
      <w:pPr>
        <w:rPr>
          <w:color w:val="FF0000"/>
        </w:rPr>
      </w:pPr>
    </w:p>
    <w:p w:rsidR="007E61D0" w:rsidRDefault="007E61D0" w14:paraId="177521D5" w14:textId="77777777">
      <w:pPr>
        <w:rPr>
          <w:color w:val="FF0000"/>
        </w:rPr>
      </w:pPr>
    </w:p>
    <w:p w:rsidR="007E61D0" w:rsidRDefault="007E61D0" w14:paraId="1C929916" w14:textId="77777777">
      <w:pPr>
        <w:rPr>
          <w:color w:val="FF0000"/>
        </w:rPr>
      </w:pPr>
    </w:p>
    <w:p w:rsidR="006322D7" w:rsidRDefault="006322D7" w14:paraId="2CE9FE79" w14:textId="77777777">
      <w:pPr>
        <w:rPr>
          <w:color w:val="FF0000"/>
        </w:rPr>
      </w:pPr>
    </w:p>
    <w:p w:rsidR="004A1D0D" w:rsidRDefault="004A1D0D" w14:paraId="74105602" w14:textId="77777777">
      <w:pPr>
        <w:rPr>
          <w:color w:val="FF0000"/>
        </w:rPr>
      </w:pPr>
    </w:p>
    <w:p w:rsidR="004A1D0D" w:rsidRDefault="004A1D0D" w14:paraId="436D94E5" w14:textId="77777777">
      <w:pPr>
        <w:rPr>
          <w:color w:val="FF0000"/>
        </w:rPr>
      </w:pPr>
    </w:p>
    <w:p w:rsidR="004A1D0D" w:rsidRDefault="004A1D0D" w14:paraId="4160DABD" w14:textId="77777777">
      <w:pPr>
        <w:rPr>
          <w:color w:val="FF0000"/>
        </w:rPr>
      </w:pPr>
    </w:p>
    <w:p w:rsidR="004A1D0D" w:rsidRDefault="004A1D0D" w14:paraId="11CB03FA" w14:textId="77777777">
      <w:pPr>
        <w:rPr>
          <w:color w:val="FF0000"/>
        </w:rPr>
      </w:pPr>
    </w:p>
    <w:p w:rsidR="004A1D0D" w:rsidRDefault="004A1D0D" w14:paraId="0618678D" w14:textId="77777777">
      <w:pPr>
        <w:rPr>
          <w:color w:val="FF0000"/>
        </w:rPr>
      </w:pPr>
    </w:p>
    <w:p w:rsidR="006322D7" w:rsidRDefault="006322D7" w14:paraId="132C94F6" w14:textId="77777777">
      <w:pPr>
        <w:rPr>
          <w:color w:val="FF0000"/>
        </w:rPr>
      </w:pPr>
    </w:p>
    <w:p w:rsidR="006322D7" w:rsidRDefault="006322D7" w14:paraId="395D04F4" w14:textId="77777777">
      <w:pPr>
        <w:rPr>
          <w:color w:val="FF0000"/>
        </w:rPr>
      </w:pPr>
    </w:p>
    <w:p w:rsidRPr="002F7AA3" w:rsidR="0068227C" w:rsidRDefault="00F73B8D" w14:paraId="02305481" w14:textId="00BE91F7">
      <w:pPr>
        <w:rPr>
          <w:rFonts w:ascii="Tahoma" w:hAnsi="Tahoma" w:cs="Tahoma"/>
          <w:sz w:val="20"/>
          <w:szCs w:val="20"/>
        </w:rPr>
      </w:pPr>
      <w:r w:rsidRPr="002F7AA3">
        <w:rPr>
          <w:rFonts w:ascii="Tahoma" w:hAnsi="Tahoma" w:cs="Tahoma"/>
          <w:sz w:val="20"/>
          <w:szCs w:val="20"/>
        </w:rPr>
        <w:t>The JAC have</w:t>
      </w:r>
      <w:r w:rsidRPr="002F7AA3" w:rsidR="0080685C">
        <w:rPr>
          <w:rFonts w:ascii="Tahoma" w:hAnsi="Tahoma" w:cs="Tahoma"/>
          <w:sz w:val="20"/>
          <w:szCs w:val="20"/>
        </w:rPr>
        <w:t xml:space="preserve"> requested that any actions previously closed due to being superseded were listed here. </w:t>
      </w:r>
      <w:r w:rsidRPr="002F7AA3">
        <w:rPr>
          <w:rFonts w:ascii="Tahoma" w:hAnsi="Tahoma" w:cs="Tahoma"/>
          <w:sz w:val="20"/>
          <w:szCs w:val="20"/>
        </w:rPr>
        <w:t xml:space="preserve">No additional ones have been added since the last JAC. </w:t>
      </w:r>
      <w:r w:rsidRPr="002F7AA3" w:rsidR="00850DB7">
        <w:rPr>
          <w:rFonts w:ascii="Tahoma" w:hAnsi="Tahoma" w:cs="Tahoma"/>
          <w:sz w:val="20"/>
          <w:szCs w:val="20"/>
        </w:rPr>
        <w:t>Please see below:</w:t>
      </w:r>
    </w:p>
    <w:tbl>
      <w:tblPr>
        <w:tblW w:w="14799" w:type="dxa"/>
        <w:tblInd w:w="113" w:type="dxa"/>
        <w:tblLayout w:type="fixed"/>
        <w:tblLook w:val="04A0" w:firstRow="1" w:lastRow="0" w:firstColumn="1" w:lastColumn="0" w:noHBand="0" w:noVBand="1"/>
      </w:tblPr>
      <w:tblGrid>
        <w:gridCol w:w="2835"/>
        <w:gridCol w:w="1304"/>
        <w:gridCol w:w="1985"/>
        <w:gridCol w:w="964"/>
        <w:gridCol w:w="1361"/>
        <w:gridCol w:w="6350"/>
      </w:tblGrid>
      <w:tr w:rsidRPr="001617A9" w:rsidR="00FC5DF0" w:rsidTr="0076495B" w14:paraId="3E9AD063" w14:textId="77777777">
        <w:trPr>
          <w:tblHeader/>
        </w:trPr>
        <w:tc>
          <w:tcPr>
            <w:tcW w:w="2835" w:type="dxa"/>
            <w:tcBorders>
              <w:top w:val="single" w:color="auto" w:sz="4" w:space="0"/>
              <w:left w:val="single" w:color="auto" w:sz="4" w:space="0"/>
              <w:bottom w:val="single" w:color="000000" w:themeColor="text1" w:sz="4" w:space="0"/>
              <w:right w:val="single" w:color="auto" w:sz="4" w:space="0"/>
            </w:tcBorders>
            <w:shd w:val="clear" w:color="auto" w:fill="BDD7EE"/>
            <w:vAlign w:val="center"/>
            <w:hideMark/>
          </w:tcPr>
          <w:p w:rsidRPr="001617A9" w:rsidR="001F13CD" w:rsidP="004078CA" w:rsidRDefault="001F13CD" w14:paraId="31CA8B28" w14:textId="77777777">
            <w:pPr>
              <w:spacing w:before="40" w:after="40"/>
              <w:jc w:val="center"/>
              <w:rPr>
                <w:rFonts w:ascii="Tahoma" w:hAnsi="Tahoma" w:cs="Tahoma"/>
                <w:b/>
                <w:bCs/>
                <w:color w:val="000000"/>
                <w:sz w:val="20"/>
                <w:szCs w:val="20"/>
              </w:rPr>
            </w:pPr>
            <w:r w:rsidRPr="01BE4276">
              <w:rPr>
                <w:rFonts w:ascii="Tahoma" w:hAnsi="Tahoma" w:cs="Tahoma"/>
                <w:b/>
                <w:bCs/>
                <w:color w:val="000000" w:themeColor="text1"/>
                <w:sz w:val="20"/>
                <w:szCs w:val="20"/>
              </w:rPr>
              <w:t>Audit Name</w:t>
            </w:r>
          </w:p>
        </w:tc>
        <w:tc>
          <w:tcPr>
            <w:tcW w:w="1304" w:type="dxa"/>
            <w:tcBorders>
              <w:top w:val="single" w:color="auto" w:sz="4" w:space="0"/>
              <w:left w:val="nil"/>
              <w:bottom w:val="single" w:color="000000" w:themeColor="text1" w:sz="4" w:space="0"/>
              <w:right w:val="single" w:color="000000" w:themeColor="text1" w:sz="4" w:space="0"/>
            </w:tcBorders>
            <w:shd w:val="clear" w:color="auto" w:fill="BDD7EE"/>
            <w:vAlign w:val="center"/>
            <w:hideMark/>
          </w:tcPr>
          <w:p w:rsidRPr="001617A9" w:rsidR="001F13CD" w:rsidP="004078CA" w:rsidRDefault="001F13CD" w14:paraId="4249556C" w14:textId="77777777">
            <w:pPr>
              <w:spacing w:before="40" w:after="40"/>
              <w:jc w:val="center"/>
              <w:rPr>
                <w:rFonts w:ascii="Tahoma" w:hAnsi="Tahoma" w:cs="Tahoma"/>
                <w:b/>
                <w:bCs/>
                <w:color w:val="000000"/>
                <w:sz w:val="20"/>
                <w:szCs w:val="20"/>
              </w:rPr>
            </w:pPr>
            <w:r w:rsidRPr="001617A9">
              <w:rPr>
                <w:rFonts w:ascii="Tahoma" w:hAnsi="Tahoma" w:cs="Tahoma"/>
                <w:b/>
                <w:bCs/>
                <w:color w:val="000000"/>
                <w:sz w:val="20"/>
                <w:szCs w:val="20"/>
              </w:rPr>
              <w:t>Audit Number</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7EE"/>
            <w:vAlign w:val="center"/>
            <w:hideMark/>
          </w:tcPr>
          <w:p w:rsidRPr="001617A9" w:rsidR="001F13CD" w:rsidP="004078CA" w:rsidRDefault="001F13CD" w14:paraId="125EEC8D" w14:textId="77777777">
            <w:pPr>
              <w:spacing w:before="40" w:after="40"/>
              <w:jc w:val="center"/>
              <w:rPr>
                <w:rFonts w:ascii="Tahoma" w:hAnsi="Tahoma" w:cs="Tahoma"/>
                <w:b/>
                <w:bCs/>
                <w:color w:val="000000"/>
                <w:sz w:val="20"/>
                <w:szCs w:val="20"/>
              </w:rPr>
            </w:pPr>
            <w:r w:rsidRPr="001617A9">
              <w:rPr>
                <w:rFonts w:ascii="Tahoma" w:hAnsi="Tahoma" w:cs="Tahoma"/>
                <w:b/>
                <w:bCs/>
                <w:color w:val="000000"/>
                <w:sz w:val="20"/>
                <w:szCs w:val="20"/>
              </w:rPr>
              <w:t>Recommendation</w:t>
            </w:r>
          </w:p>
        </w:tc>
        <w:tc>
          <w:tcPr>
            <w:tcW w:w="964" w:type="dxa"/>
            <w:tcBorders>
              <w:top w:val="single" w:color="auto" w:sz="4" w:space="0"/>
              <w:left w:val="single" w:color="000000" w:themeColor="text1" w:sz="4" w:space="0"/>
              <w:bottom w:val="single" w:color="000000" w:themeColor="text1" w:sz="4" w:space="0"/>
              <w:right w:val="single" w:color="auto" w:sz="4" w:space="0"/>
            </w:tcBorders>
            <w:shd w:val="clear" w:color="auto" w:fill="BDD7EE"/>
            <w:vAlign w:val="center"/>
            <w:hideMark/>
          </w:tcPr>
          <w:p w:rsidRPr="001617A9" w:rsidR="001F13CD" w:rsidP="004078CA" w:rsidRDefault="001F13CD" w14:paraId="5EA5884E" w14:textId="77777777">
            <w:pPr>
              <w:spacing w:before="40" w:after="40"/>
              <w:jc w:val="center"/>
              <w:rPr>
                <w:rFonts w:ascii="Tahoma" w:hAnsi="Tahoma" w:cs="Tahoma"/>
                <w:b/>
                <w:bCs/>
                <w:color w:val="000000"/>
                <w:sz w:val="20"/>
                <w:szCs w:val="20"/>
              </w:rPr>
            </w:pPr>
            <w:r w:rsidRPr="001617A9">
              <w:rPr>
                <w:rFonts w:ascii="Tahoma" w:hAnsi="Tahoma" w:cs="Tahoma"/>
                <w:b/>
                <w:bCs/>
                <w:color w:val="000000"/>
                <w:sz w:val="20"/>
                <w:szCs w:val="20"/>
              </w:rPr>
              <w:t>Risk</w:t>
            </w:r>
          </w:p>
        </w:tc>
        <w:tc>
          <w:tcPr>
            <w:tcW w:w="1361" w:type="dxa"/>
            <w:tcBorders>
              <w:top w:val="single" w:color="auto" w:sz="4" w:space="0"/>
              <w:left w:val="nil"/>
              <w:bottom w:val="single" w:color="000000" w:themeColor="text1" w:sz="4" w:space="0"/>
              <w:right w:val="single" w:color="auto" w:sz="4" w:space="0"/>
            </w:tcBorders>
            <w:shd w:val="clear" w:color="auto" w:fill="BDD7EE"/>
            <w:vAlign w:val="center"/>
            <w:hideMark/>
          </w:tcPr>
          <w:p w:rsidRPr="001617A9" w:rsidR="001F13CD" w:rsidP="004078CA" w:rsidRDefault="001F13CD" w14:paraId="0F6B0330" w14:textId="77777777">
            <w:pPr>
              <w:spacing w:before="40" w:after="40"/>
              <w:jc w:val="center"/>
              <w:rPr>
                <w:rFonts w:ascii="Tahoma" w:hAnsi="Tahoma" w:cs="Tahoma"/>
                <w:b/>
                <w:bCs/>
                <w:color w:val="000000"/>
                <w:sz w:val="20"/>
                <w:szCs w:val="20"/>
              </w:rPr>
            </w:pPr>
            <w:r w:rsidRPr="001617A9">
              <w:rPr>
                <w:rFonts w:ascii="Tahoma" w:hAnsi="Tahoma" w:cs="Tahoma"/>
                <w:b/>
                <w:bCs/>
                <w:color w:val="000000"/>
                <w:sz w:val="20"/>
                <w:szCs w:val="20"/>
              </w:rPr>
              <w:t>Deadline</w:t>
            </w:r>
          </w:p>
        </w:tc>
        <w:tc>
          <w:tcPr>
            <w:tcW w:w="6350" w:type="dxa"/>
            <w:tcBorders>
              <w:top w:val="single" w:color="auto" w:sz="4" w:space="0"/>
              <w:left w:val="nil"/>
              <w:bottom w:val="single" w:color="000000" w:themeColor="text1" w:sz="4" w:space="0"/>
              <w:right w:val="single" w:color="auto" w:sz="4" w:space="0"/>
            </w:tcBorders>
            <w:shd w:val="clear" w:color="auto" w:fill="BDD7EE"/>
            <w:vAlign w:val="center"/>
            <w:hideMark/>
          </w:tcPr>
          <w:p w:rsidRPr="001617A9" w:rsidR="001F13CD" w:rsidP="004078CA" w:rsidRDefault="0095534E" w14:paraId="1765FCAA" w14:textId="6229BA5E">
            <w:pPr>
              <w:spacing w:before="40" w:after="40"/>
              <w:jc w:val="center"/>
              <w:rPr>
                <w:rFonts w:ascii="Tahoma" w:hAnsi="Tahoma" w:cs="Tahoma"/>
                <w:b/>
                <w:bCs/>
                <w:color w:val="000000"/>
                <w:sz w:val="20"/>
                <w:szCs w:val="20"/>
              </w:rPr>
            </w:pPr>
            <w:r>
              <w:rPr>
                <w:rFonts w:ascii="Tahoma" w:hAnsi="Tahoma" w:cs="Tahoma"/>
                <w:b/>
                <w:bCs/>
                <w:color w:val="000000"/>
                <w:sz w:val="20"/>
                <w:szCs w:val="20"/>
              </w:rPr>
              <w:t>Comment</w:t>
            </w:r>
          </w:p>
        </w:tc>
      </w:tr>
      <w:tr w:rsidRPr="00B046EA" w:rsidR="00FC5DF0" w:rsidTr="0076495B" w14:paraId="79C5919D"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95EC846" w14:textId="5ED75BC6">
            <w:pPr>
              <w:spacing w:before="40" w:after="40"/>
              <w:jc w:val="center"/>
              <w:rPr>
                <w:rFonts w:ascii="Tahoma" w:hAnsi="Tahoma" w:cs="Tahoma"/>
                <w:color w:val="000000" w:themeColor="text1"/>
                <w:sz w:val="20"/>
                <w:szCs w:val="20"/>
                <w:shd w:val="clear" w:color="auto" w:fill="FFFFFF"/>
              </w:rPr>
            </w:pPr>
            <w:r w:rsidRPr="00483C28">
              <w:rPr>
                <w:rFonts w:ascii="Tahoma" w:hAnsi="Tahoma" w:cs="Tahoma"/>
                <w:color w:val="000000" w:themeColor="text1"/>
                <w:sz w:val="20"/>
                <w:szCs w:val="20"/>
                <w:shd w:val="clear" w:color="auto" w:fill="FFFFFF"/>
              </w:rPr>
              <w:t>Overtime, Acting/Temporary Ranks and Expenses and Allowances</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443630A6" w14:textId="2D61A2DD">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4.22.23</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6DF516A9" w14:textId="15B1C158">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2</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6E7340BC" w14:textId="7C6928CD">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Low</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56876980" w14:textId="09242B49">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31/</w:t>
            </w:r>
            <w:r w:rsidR="005851C1">
              <w:rPr>
                <w:rFonts w:ascii="Tahoma" w:hAnsi="Tahoma" w:eastAsia="Tahoma" w:cs="Tahoma"/>
                <w:color w:val="000000" w:themeColor="text1"/>
                <w:sz w:val="20"/>
                <w:szCs w:val="20"/>
              </w:rPr>
              <w:t>03/2024</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B760DA" w:rsidP="004078CA" w:rsidRDefault="00B760DA" w14:paraId="7A4DB51D" w14:textId="77777777">
            <w:pPr>
              <w:spacing w:before="40" w:after="40"/>
              <w:rPr>
                <w:rFonts w:ascii="Tahoma" w:hAnsi="Tahoma" w:cs="Tahoma"/>
                <w:sz w:val="20"/>
                <w:szCs w:val="20"/>
              </w:rPr>
            </w:pPr>
            <w:r w:rsidRPr="00B760DA">
              <w:rPr>
                <w:rFonts w:ascii="Tahoma" w:hAnsi="Tahoma" w:cs="Tahoma"/>
                <w:sz w:val="20"/>
                <w:szCs w:val="20"/>
              </w:rPr>
              <w:t>Whilst not fully completed, signed off on the following basis:</w:t>
            </w:r>
          </w:p>
          <w:p w:rsidR="00B760DA" w:rsidP="004078CA" w:rsidRDefault="00B760DA" w14:paraId="3B3C1F1D" w14:textId="792A1511">
            <w:pPr>
              <w:pStyle w:val="ListParagraph"/>
              <w:numPr>
                <w:ilvl w:val="0"/>
                <w:numId w:val="8"/>
              </w:numPr>
              <w:spacing w:before="40" w:after="40"/>
              <w:contextualSpacing w:val="0"/>
              <w:rPr>
                <w:rFonts w:ascii="Tahoma" w:hAnsi="Tahoma" w:cs="Tahoma"/>
                <w:sz w:val="20"/>
                <w:szCs w:val="20"/>
              </w:rPr>
            </w:pPr>
            <w:r w:rsidRPr="00B760DA">
              <w:rPr>
                <w:rFonts w:ascii="Tahoma" w:hAnsi="Tahoma" w:cs="Tahoma"/>
                <w:sz w:val="20"/>
                <w:szCs w:val="20"/>
              </w:rPr>
              <w:t xml:space="preserve">There is only one non-mandatory field as it stands and that is “brief </w:t>
            </w:r>
            <w:r w:rsidRPr="00B760DA" w:rsidR="0014618F">
              <w:rPr>
                <w:rFonts w:ascii="Tahoma" w:hAnsi="Tahoma" w:cs="Tahoma"/>
                <w:sz w:val="20"/>
                <w:szCs w:val="20"/>
              </w:rPr>
              <w:t>description”.</w:t>
            </w:r>
          </w:p>
          <w:p w:rsidRPr="00B760DA" w:rsidR="00B760DA" w:rsidP="004078CA" w:rsidRDefault="00B760DA" w14:paraId="798328B4" w14:textId="2CD41D9B">
            <w:pPr>
              <w:pStyle w:val="ListParagraph"/>
              <w:numPr>
                <w:ilvl w:val="0"/>
                <w:numId w:val="8"/>
              </w:numPr>
              <w:spacing w:before="40" w:after="40"/>
              <w:contextualSpacing w:val="0"/>
              <w:rPr>
                <w:rFonts w:ascii="Tahoma" w:hAnsi="Tahoma" w:cs="Tahoma"/>
                <w:sz w:val="20"/>
                <w:szCs w:val="20"/>
              </w:rPr>
            </w:pPr>
            <w:r w:rsidRPr="00B760DA">
              <w:rPr>
                <w:rFonts w:ascii="Tahoma" w:hAnsi="Tahoma" w:cs="Tahoma"/>
                <w:sz w:val="20"/>
                <w:szCs w:val="20"/>
              </w:rPr>
              <w:t xml:space="preserve">There is going to be a complete revamp of the overtime form with a new system that will fully incorporate all </w:t>
            </w:r>
            <w:r w:rsidRPr="00B760DA" w:rsidR="0014618F">
              <w:rPr>
                <w:rFonts w:ascii="Tahoma" w:hAnsi="Tahoma" w:cs="Tahoma"/>
                <w:sz w:val="20"/>
                <w:szCs w:val="20"/>
              </w:rPr>
              <w:t>changes.</w:t>
            </w:r>
          </w:p>
          <w:p w:rsidRPr="00B1418A" w:rsidR="00C358C1" w:rsidP="004078CA" w:rsidRDefault="00B760DA" w14:paraId="23E7416C" w14:textId="4B62C3BF">
            <w:pPr>
              <w:spacing w:before="40" w:after="40"/>
              <w:rPr>
                <w:rFonts w:ascii="Tahoma" w:hAnsi="Tahoma" w:cs="Tahoma"/>
                <w:sz w:val="20"/>
                <w:szCs w:val="20"/>
              </w:rPr>
            </w:pPr>
            <w:r w:rsidRPr="00B760DA">
              <w:rPr>
                <w:rFonts w:ascii="Tahoma" w:hAnsi="Tahoma" w:cs="Tahoma"/>
                <w:sz w:val="20"/>
                <w:szCs w:val="20"/>
              </w:rPr>
              <w:t>Therefore, this is superseded</w:t>
            </w:r>
            <w:r>
              <w:rPr>
                <w:rFonts w:ascii="Tahoma" w:hAnsi="Tahoma" w:cs="Tahoma"/>
                <w:sz w:val="20"/>
                <w:szCs w:val="20"/>
              </w:rPr>
              <w:t xml:space="preserve"> by that change</w:t>
            </w:r>
            <w:r w:rsidRPr="00B760DA">
              <w:rPr>
                <w:rFonts w:ascii="Tahoma" w:hAnsi="Tahoma" w:cs="Tahoma"/>
                <w:sz w:val="20"/>
                <w:szCs w:val="20"/>
              </w:rPr>
              <w:t>.</w:t>
            </w:r>
          </w:p>
        </w:tc>
      </w:tr>
      <w:tr w:rsidRPr="00B046EA" w:rsidR="00FC5DF0" w:rsidTr="0076495B" w14:paraId="3547856C"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0B3A80D9" w14:textId="6655A6A0">
            <w:pPr>
              <w:spacing w:before="40" w:after="40"/>
              <w:jc w:val="center"/>
              <w:rPr>
                <w:rFonts w:ascii="Tahoma" w:hAnsi="Tahoma" w:cs="Tahoma"/>
                <w:sz w:val="20"/>
                <w:szCs w:val="20"/>
                <w:shd w:val="clear" w:color="auto" w:fill="FFFFFF"/>
              </w:rPr>
            </w:pPr>
            <w:r w:rsidRPr="00B1418A">
              <w:rPr>
                <w:rFonts w:ascii="Tahoma" w:hAnsi="Tahoma" w:cs="Tahoma"/>
                <w:color w:val="000000" w:themeColor="text1"/>
                <w:sz w:val="20"/>
                <w:szCs w:val="20"/>
                <w:shd w:val="clear" w:color="auto" w:fill="FFFFFF"/>
              </w:rPr>
              <w:t>Health and Safety</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5E6DC69E" w14:textId="5E6F89DE">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3.22.23</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346987AC" w14:textId="07768AD0">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1</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4F869704" w14:textId="509FCA3D">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Low</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95C63DE" w14:textId="326F6500">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10/08/2023</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95534E" w:rsidR="00C358C1" w:rsidP="004078CA" w:rsidRDefault="00C358C1" w14:paraId="68703FAC" w14:textId="65F4CD4B">
            <w:pPr>
              <w:spacing w:before="40" w:after="40"/>
              <w:rPr>
                <w:rFonts w:ascii="Tahoma" w:hAnsi="Tahoma" w:cs="Tahoma"/>
                <w:sz w:val="20"/>
                <w:szCs w:val="20"/>
              </w:rPr>
            </w:pPr>
            <w:r w:rsidRPr="00B1418A">
              <w:rPr>
                <w:rFonts w:ascii="Tahoma" w:hAnsi="Tahoma" w:cs="Tahoma"/>
                <w:sz w:val="20"/>
                <w:szCs w:val="20"/>
              </w:rPr>
              <w:t>This Action rather than it being completed normally it was completed due to being superseded by H&amp;S Audit action 2 which remains open still.</w:t>
            </w:r>
          </w:p>
        </w:tc>
      </w:tr>
      <w:tr w:rsidRPr="00074764" w:rsidR="00FC5DF0" w:rsidTr="0076495B" w14:paraId="0266399E"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13D65535" w14:textId="77777777">
            <w:pPr>
              <w:spacing w:before="40" w:after="40"/>
              <w:jc w:val="center"/>
              <w:rPr>
                <w:rFonts w:ascii="Tahoma" w:hAnsi="Tahoma" w:cs="Tahoma"/>
                <w:sz w:val="20"/>
                <w:szCs w:val="20"/>
                <w:shd w:val="clear" w:color="auto" w:fill="FFFFFF"/>
              </w:rPr>
            </w:pPr>
            <w:r w:rsidRPr="00B1418A">
              <w:rPr>
                <w:rFonts w:ascii="Tahoma" w:hAnsi="Tahoma" w:cs="Tahoma"/>
                <w:sz w:val="20"/>
                <w:szCs w:val="20"/>
                <w:shd w:val="clear" w:color="auto" w:fill="FFFFFF"/>
              </w:rPr>
              <w:t>Medium Term Financial Plan, Budget Setting, Control and Monitoring</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208F84FC" w14:textId="77777777">
            <w:pPr>
              <w:spacing w:before="40" w:after="40"/>
              <w:jc w:val="center"/>
              <w:rPr>
                <w:rFonts w:ascii="Tahoma" w:hAnsi="Tahoma" w:eastAsia="Tahoma" w:cs="Tahoma"/>
                <w:color w:val="000000" w:themeColor="text1"/>
                <w:sz w:val="20"/>
                <w:szCs w:val="20"/>
              </w:rPr>
            </w:pPr>
            <w:r w:rsidRPr="00B1418A">
              <w:rPr>
                <w:rFonts w:ascii="Tahoma" w:hAnsi="Tahoma" w:cs="Tahoma"/>
                <w:sz w:val="20"/>
                <w:szCs w:val="20"/>
                <w:shd w:val="clear" w:color="auto" w:fill="FFFFFF"/>
              </w:rPr>
              <w:t>18.20.21</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3CED69E6"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10</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B0478CA"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59ACE39" w14:textId="77777777">
            <w:pPr>
              <w:spacing w:before="40" w:after="40"/>
              <w:jc w:val="center"/>
              <w:rPr>
                <w:rFonts w:ascii="Tahoma" w:hAnsi="Tahoma" w:eastAsia="Tahoma" w:cs="Tahoma"/>
                <w:color w:val="000000" w:themeColor="text1"/>
                <w:sz w:val="20"/>
                <w:szCs w:val="20"/>
              </w:rPr>
            </w:pPr>
          </w:p>
          <w:p w:rsidRPr="00B1418A" w:rsidR="00C358C1" w:rsidP="004078CA" w:rsidRDefault="00C358C1" w14:paraId="4EE64FD3"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31/03/2022</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49139E0" w14:textId="77777777">
            <w:pPr>
              <w:spacing w:before="40" w:after="40"/>
              <w:rPr>
                <w:rFonts w:ascii="Tahoma" w:hAnsi="Tahoma" w:eastAsia="Tahoma" w:cs="Tahoma"/>
                <w:color w:val="000000" w:themeColor="text1"/>
                <w:sz w:val="20"/>
                <w:szCs w:val="20"/>
              </w:rPr>
            </w:pPr>
            <w:r w:rsidRPr="00B1418A">
              <w:rPr>
                <w:rFonts w:ascii="Tahoma" w:hAnsi="Tahoma" w:cs="Tahoma"/>
                <w:sz w:val="20"/>
                <w:szCs w:val="20"/>
              </w:rPr>
              <w:t>Please note that they are closed not due to completion but due to being superseded by an action in the new capital delivery report</w:t>
            </w:r>
          </w:p>
        </w:tc>
      </w:tr>
      <w:tr w:rsidR="00FC5DF0" w:rsidTr="0076495B" w14:paraId="498F8E71"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26BD23F6" w14:textId="77777777">
            <w:pPr>
              <w:spacing w:before="40" w:after="40"/>
              <w:jc w:val="center"/>
              <w:rPr>
                <w:rFonts w:ascii="Tahoma" w:hAnsi="Tahoma" w:cs="Tahoma"/>
                <w:sz w:val="20"/>
                <w:szCs w:val="20"/>
                <w:shd w:val="clear" w:color="auto" w:fill="FFFFFF"/>
              </w:rPr>
            </w:pPr>
            <w:r w:rsidRPr="00B1418A">
              <w:rPr>
                <w:rFonts w:ascii="Tahoma" w:hAnsi="Tahoma" w:cs="Tahoma"/>
                <w:sz w:val="20"/>
                <w:szCs w:val="20"/>
                <w:shd w:val="clear" w:color="auto" w:fill="FFFFFF"/>
              </w:rPr>
              <w:t>Key financial controls and month end procedures</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41196BBC" w14:textId="77777777">
            <w:pPr>
              <w:spacing w:before="40" w:after="40"/>
              <w:jc w:val="center"/>
              <w:rPr>
                <w:rFonts w:ascii="Tahoma" w:hAnsi="Tahoma" w:eastAsia="Tahoma" w:cs="Tahoma"/>
                <w:color w:val="000000" w:themeColor="text1"/>
                <w:sz w:val="20"/>
                <w:szCs w:val="20"/>
              </w:rPr>
            </w:pPr>
            <w:r w:rsidRPr="00B1418A">
              <w:rPr>
                <w:rFonts w:ascii="Tahoma" w:hAnsi="Tahoma" w:cs="Tahoma"/>
                <w:sz w:val="20"/>
                <w:szCs w:val="20"/>
                <w:shd w:val="clear" w:color="auto" w:fill="FFFFFF"/>
              </w:rPr>
              <w:t>19.20.21</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0746F433"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3</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48130764"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1D0F7061"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31/03/2022</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4570609" w14:textId="77777777">
            <w:pPr>
              <w:spacing w:before="40" w:after="40"/>
              <w:rPr>
                <w:rFonts w:ascii="Tahoma" w:hAnsi="Tahoma" w:eastAsia="Tahoma" w:cs="Tahoma"/>
                <w:color w:val="000000" w:themeColor="text1"/>
                <w:sz w:val="20"/>
                <w:szCs w:val="20"/>
              </w:rPr>
            </w:pPr>
            <w:r w:rsidRPr="00B1418A">
              <w:rPr>
                <w:rFonts w:ascii="Tahoma" w:hAnsi="Tahoma" w:cs="Tahoma"/>
                <w:sz w:val="20"/>
                <w:szCs w:val="20"/>
              </w:rPr>
              <w:t>Please note that they are closed not due to completion but due to being superseded by an action in the new capital delivery report. Same action as above</w:t>
            </w:r>
          </w:p>
        </w:tc>
      </w:tr>
      <w:tr w:rsidR="00FC5DF0" w:rsidTr="0076495B" w14:paraId="0FB67355"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2358529B" w14:textId="77777777">
            <w:pPr>
              <w:spacing w:before="40" w:after="40"/>
              <w:jc w:val="center"/>
              <w:rPr>
                <w:rFonts w:ascii="Tahoma" w:hAnsi="Tahoma" w:cs="Tahoma"/>
                <w:sz w:val="20"/>
                <w:szCs w:val="20"/>
                <w:shd w:val="clear" w:color="auto" w:fill="FFFFFF"/>
              </w:rPr>
            </w:pPr>
            <w:r w:rsidRPr="00B1418A">
              <w:rPr>
                <w:rFonts w:ascii="Tahoma" w:hAnsi="Tahoma" w:cs="Tahoma"/>
                <w:sz w:val="20"/>
                <w:szCs w:val="20"/>
                <w:shd w:val="clear" w:color="auto" w:fill="FFFFFF"/>
              </w:rPr>
              <w:t>Key financial controls and month end procedures</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0E65B7B6" w14:textId="77777777">
            <w:pPr>
              <w:spacing w:before="40" w:after="40"/>
              <w:jc w:val="center"/>
              <w:rPr>
                <w:rFonts w:ascii="Tahoma" w:hAnsi="Tahoma" w:eastAsia="Tahoma" w:cs="Tahoma"/>
                <w:color w:val="000000" w:themeColor="text1"/>
                <w:sz w:val="20"/>
                <w:szCs w:val="20"/>
              </w:rPr>
            </w:pPr>
            <w:r w:rsidRPr="00B1418A">
              <w:rPr>
                <w:rFonts w:ascii="Tahoma" w:hAnsi="Tahoma" w:cs="Tahoma"/>
                <w:sz w:val="20"/>
                <w:szCs w:val="20"/>
                <w:shd w:val="clear" w:color="auto" w:fill="FFFFFF"/>
              </w:rPr>
              <w:t>19.20.21</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6F458BD1"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5</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5A11D4CC"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91D8A52" w14:textId="77777777">
            <w:pPr>
              <w:spacing w:before="40" w:after="40"/>
              <w:jc w:val="center"/>
              <w:rPr>
                <w:rFonts w:ascii="Tahoma" w:hAnsi="Tahoma" w:eastAsia="Tahoma" w:cs="Tahoma"/>
                <w:color w:val="000000" w:themeColor="text1"/>
                <w:sz w:val="20"/>
                <w:szCs w:val="20"/>
              </w:rPr>
            </w:pPr>
            <w:r w:rsidRPr="00B1418A">
              <w:rPr>
                <w:rFonts w:ascii="Tahoma" w:hAnsi="Tahoma" w:eastAsia="Tahoma" w:cs="Tahoma"/>
                <w:color w:val="000000" w:themeColor="text1"/>
                <w:sz w:val="20"/>
                <w:szCs w:val="20"/>
              </w:rPr>
              <w:t>31/12/2021</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C358C1" w:rsidP="004078CA" w:rsidRDefault="00C358C1" w14:paraId="7D50616C" w14:textId="77777777">
            <w:pPr>
              <w:spacing w:before="40" w:after="40"/>
              <w:rPr>
                <w:rFonts w:ascii="Tahoma" w:hAnsi="Tahoma" w:eastAsia="Tahoma" w:cs="Tahoma"/>
                <w:color w:val="000000" w:themeColor="text1"/>
                <w:sz w:val="20"/>
                <w:szCs w:val="20"/>
              </w:rPr>
            </w:pPr>
            <w:r w:rsidRPr="00B1418A">
              <w:rPr>
                <w:rFonts w:ascii="Tahoma" w:hAnsi="Tahoma" w:cs="Tahoma"/>
                <w:sz w:val="20"/>
                <w:szCs w:val="20"/>
              </w:rPr>
              <w:t>Please note that they are closed not due to completion but due to being superseded by an action in the new capital delivery report. Same action as above</w:t>
            </w:r>
          </w:p>
        </w:tc>
      </w:tr>
      <w:tr w:rsidRPr="00E441A5" w:rsidR="00FC5DF0" w:rsidTr="0076495B" w14:paraId="27DA60B2"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BC7E2A" w:rsidP="004078CA" w:rsidRDefault="00E620E3" w14:paraId="60C46F90" w14:textId="08B42AAB">
            <w:pPr>
              <w:spacing w:before="40" w:after="40"/>
              <w:jc w:val="center"/>
              <w:rPr>
                <w:rFonts w:ascii="Tahoma" w:hAnsi="Tahoma" w:cs="Tahoma"/>
                <w:sz w:val="20"/>
                <w:szCs w:val="20"/>
                <w:shd w:val="clear" w:color="auto" w:fill="FFFFFF"/>
              </w:rPr>
            </w:pPr>
            <w:r w:rsidRPr="00E620E3">
              <w:rPr>
                <w:rFonts w:ascii="Tahoma" w:hAnsi="Tahoma" w:cs="Tahoma"/>
                <w:sz w:val="20"/>
                <w:szCs w:val="20"/>
                <w:shd w:val="clear" w:color="auto" w:fill="FFFFFF"/>
              </w:rPr>
              <w:t>Managed Data Centre Effectiveness</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BC7E2A" w:rsidP="004078CA" w:rsidRDefault="00E620E3" w14:paraId="6AF8D8D4" w14:textId="73074B6B">
            <w:pPr>
              <w:spacing w:before="40" w:after="40"/>
              <w:jc w:val="center"/>
              <w:rPr>
                <w:rFonts w:ascii="Tahoma" w:hAnsi="Tahoma" w:cs="Tahoma"/>
                <w:sz w:val="20"/>
                <w:szCs w:val="20"/>
                <w:shd w:val="clear" w:color="auto" w:fill="FFFFFF"/>
              </w:rPr>
            </w:pPr>
            <w:r>
              <w:rPr>
                <w:rFonts w:ascii="Tahoma" w:hAnsi="Tahoma" w:cs="Tahoma"/>
                <w:sz w:val="20"/>
                <w:szCs w:val="20"/>
                <w:shd w:val="clear" w:color="auto" w:fill="FFFFFF"/>
              </w:rPr>
              <w:t>4.23.24</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BC7E2A" w:rsidP="004078CA" w:rsidRDefault="00E620E3" w14:paraId="67A31DF9" w14:textId="79E53497">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BC7E2A" w:rsidP="004078CA" w:rsidRDefault="00E620E3" w14:paraId="77C1B517" w14:textId="1E264827">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B1418A" w:rsidR="00BC7E2A" w:rsidP="004078CA" w:rsidRDefault="00E620E3" w14:paraId="5D4D392D" w14:textId="1CA9671D">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31/12/2024</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E441A5" w:rsidR="00BC7E2A" w:rsidP="004078CA" w:rsidRDefault="00BC7E2A" w14:paraId="69A7D10B" w14:textId="77777777">
            <w:pPr>
              <w:spacing w:before="40" w:after="40"/>
              <w:rPr>
                <w:rFonts w:ascii="Tahoma" w:hAnsi="Tahoma" w:eastAsia="Tahoma" w:cs="Tahoma"/>
                <w:color w:val="000000" w:themeColor="text1"/>
                <w:sz w:val="20"/>
                <w:szCs w:val="20"/>
              </w:rPr>
            </w:pPr>
            <w:r w:rsidRPr="00E441A5">
              <w:rPr>
                <w:rFonts w:ascii="Tahoma" w:hAnsi="Tahoma" w:eastAsia="Tahoma" w:cs="Tahoma"/>
                <w:color w:val="000000" w:themeColor="text1"/>
                <w:sz w:val="20"/>
                <w:szCs w:val="20"/>
              </w:rPr>
              <w:t xml:space="preserve">Closed, but not </w:t>
            </w:r>
            <w:proofErr w:type="spellStart"/>
            <w:r w:rsidRPr="00E441A5">
              <w:rPr>
                <w:rFonts w:ascii="Tahoma" w:hAnsi="Tahoma" w:eastAsia="Tahoma" w:cs="Tahoma"/>
                <w:color w:val="000000" w:themeColor="text1"/>
                <w:sz w:val="20"/>
                <w:szCs w:val="20"/>
              </w:rPr>
              <w:t>full</w:t>
            </w:r>
            <w:proofErr w:type="spellEnd"/>
            <w:r w:rsidRPr="00E441A5">
              <w:rPr>
                <w:rFonts w:ascii="Tahoma" w:hAnsi="Tahoma" w:eastAsia="Tahoma" w:cs="Tahoma"/>
                <w:color w:val="000000" w:themeColor="text1"/>
                <w:sz w:val="20"/>
                <w:szCs w:val="20"/>
              </w:rPr>
              <w:t xml:space="preserve"> implemented.</w:t>
            </w:r>
          </w:p>
          <w:p w:rsidRPr="00E441A5" w:rsidR="00BC7E2A" w:rsidP="004078CA" w:rsidRDefault="00BC7E2A" w14:paraId="76975D12" w14:textId="660B72D4">
            <w:pPr>
              <w:spacing w:before="40" w:after="40"/>
              <w:rPr>
                <w:rFonts w:ascii="Tahoma" w:hAnsi="Tahoma" w:cs="Tahoma"/>
                <w:sz w:val="20"/>
                <w:szCs w:val="20"/>
              </w:rPr>
            </w:pPr>
            <w:r w:rsidRPr="00E441A5">
              <w:rPr>
                <w:rFonts w:ascii="Tahoma" w:hAnsi="Tahoma" w:cs="Tahoma"/>
                <w:sz w:val="20"/>
                <w:szCs w:val="20"/>
              </w:rPr>
              <w:t>Since the audit ITS have documented into a single spreadsheet the resilience arrangements that are in place for each critical operational system and infrastructure solution, this was not available previously, although the knowledge sat with teams and was recorded against individual systems, this means in the event of an incident that affects more than one system there is an overview that the Critical Incident Commander can refer to, to advise gold and support decision making, alongside the Silver/Resilience plan</w:t>
            </w:r>
          </w:p>
        </w:tc>
      </w:tr>
      <w:tr w:rsidRPr="00E441A5" w:rsidR="00FC5DF0" w:rsidTr="0076495B" w14:paraId="2BEB524F"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117A71" w:rsidR="00117A71" w:rsidP="004078CA" w:rsidRDefault="00117A71" w14:paraId="04C784AE" w14:textId="77777777">
            <w:pPr>
              <w:spacing w:before="40" w:after="40"/>
              <w:jc w:val="center"/>
              <w:rPr>
                <w:rFonts w:ascii="Tahoma" w:hAnsi="Tahoma" w:cs="Tahoma"/>
                <w:sz w:val="20"/>
                <w:szCs w:val="20"/>
                <w:shd w:val="clear" w:color="auto" w:fill="FFFFFF"/>
              </w:rPr>
            </w:pPr>
            <w:r w:rsidRPr="00117A71">
              <w:rPr>
                <w:rFonts w:ascii="Tahoma" w:hAnsi="Tahoma" w:cs="Tahoma"/>
                <w:sz w:val="20"/>
                <w:szCs w:val="20"/>
                <w:shd w:val="clear" w:color="auto" w:fill="FFFFFF"/>
              </w:rPr>
              <w:t>Essex and Kent Police Collaboration -</w:t>
            </w:r>
          </w:p>
          <w:p w:rsidRPr="00E620E3" w:rsidR="00A06252" w:rsidP="004078CA" w:rsidRDefault="00117A71" w14:paraId="0A077FD5" w14:textId="7539C1A7">
            <w:pPr>
              <w:spacing w:before="40" w:after="40"/>
              <w:jc w:val="center"/>
              <w:rPr>
                <w:rFonts w:ascii="Tahoma" w:hAnsi="Tahoma" w:cs="Tahoma"/>
                <w:sz w:val="20"/>
                <w:szCs w:val="20"/>
                <w:shd w:val="clear" w:color="auto" w:fill="FFFFFF"/>
              </w:rPr>
            </w:pPr>
            <w:r w:rsidRPr="00117A71">
              <w:rPr>
                <w:rFonts w:ascii="Tahoma" w:hAnsi="Tahoma" w:cs="Tahoma"/>
                <w:sz w:val="20"/>
                <w:szCs w:val="20"/>
                <w:shd w:val="clear" w:color="auto" w:fill="FFFFFF"/>
              </w:rPr>
              <w:t>Recharges</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A06252" w:rsidP="004078CA" w:rsidRDefault="00EB5673" w14:paraId="5CBFBF02" w14:textId="5EF31597">
            <w:pPr>
              <w:spacing w:before="40" w:after="40"/>
              <w:jc w:val="center"/>
              <w:rPr>
                <w:rFonts w:ascii="Tahoma" w:hAnsi="Tahoma" w:cs="Tahoma"/>
                <w:sz w:val="20"/>
                <w:szCs w:val="20"/>
                <w:shd w:val="clear" w:color="auto" w:fill="FFFFFF"/>
              </w:rPr>
            </w:pPr>
            <w:r>
              <w:rPr>
                <w:rFonts w:ascii="Tahoma" w:hAnsi="Tahoma" w:cs="Tahoma"/>
                <w:sz w:val="20"/>
                <w:szCs w:val="20"/>
                <w:shd w:val="clear" w:color="auto" w:fill="FFFFFF"/>
              </w:rPr>
              <w:t>7.18.19</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A06252" w:rsidP="004078CA" w:rsidRDefault="00EB5673" w14:paraId="430F8525" w14:textId="2E902D01">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1</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A06252" w:rsidP="004078CA" w:rsidRDefault="00EB5673" w14:paraId="4573B8FA" w14:textId="7A3334EA">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00A06252" w:rsidP="004078CA" w:rsidRDefault="00321F1F" w14:paraId="038C352D" w14:textId="104C7510">
            <w:pPr>
              <w:spacing w:before="40" w:after="40"/>
              <w:jc w:val="center"/>
              <w:rPr>
                <w:rFonts w:ascii="Tahoma" w:hAnsi="Tahoma" w:eastAsia="Tahoma" w:cs="Tahoma"/>
                <w:color w:val="000000" w:themeColor="text1"/>
                <w:sz w:val="20"/>
                <w:szCs w:val="20"/>
              </w:rPr>
            </w:pPr>
            <w:r>
              <w:rPr>
                <w:rFonts w:ascii="Tahoma" w:hAnsi="Tahoma" w:eastAsia="Tahoma" w:cs="Tahoma"/>
                <w:color w:val="000000" w:themeColor="text1"/>
                <w:sz w:val="20"/>
                <w:szCs w:val="20"/>
              </w:rPr>
              <w:t>02/06/2025</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E441A5" w:rsidR="00A06252" w:rsidP="004078CA" w:rsidRDefault="00AE0A4A" w14:paraId="34E0B778" w14:textId="361FA4A8">
            <w:pPr>
              <w:spacing w:before="40" w:after="40"/>
              <w:rPr>
                <w:rFonts w:ascii="Tahoma" w:hAnsi="Tahoma" w:eastAsia="Tahoma" w:cs="Tahoma"/>
                <w:color w:val="000000" w:themeColor="text1"/>
                <w:sz w:val="20"/>
                <w:szCs w:val="20"/>
              </w:rPr>
            </w:pPr>
            <w:r>
              <w:rPr>
                <w:rFonts w:ascii="Tahoma" w:hAnsi="Tahoma" w:eastAsia="Tahoma" w:cs="Tahoma"/>
                <w:color w:val="000000" w:themeColor="text1"/>
                <w:sz w:val="20"/>
                <w:szCs w:val="20"/>
              </w:rPr>
              <w:t>At the JAC pre-brief meeting, the audit Chair agreed that as Kent had discharged all their duty in this respect, the action could be closed despite Essex not finalising their element.</w:t>
            </w:r>
          </w:p>
        </w:tc>
      </w:tr>
      <w:tr w:rsidRPr="00E441A5" w:rsidR="000C105C" w:rsidTr="0076495B" w14:paraId="07BC6FF0" w14:textId="77777777">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CE5F49" w14:paraId="225A8A21" w14:textId="5BFA38D1">
            <w:pPr>
              <w:spacing w:before="40" w:after="40"/>
              <w:jc w:val="center"/>
              <w:rPr>
                <w:rFonts w:ascii="Tahoma" w:hAnsi="Tahoma" w:cs="Tahoma"/>
                <w:sz w:val="20"/>
                <w:szCs w:val="20"/>
                <w:shd w:val="clear" w:color="auto" w:fill="FFFFFF"/>
              </w:rPr>
            </w:pPr>
            <w:r w:rsidRPr="00691719">
              <w:rPr>
                <w:rFonts w:ascii="Tahoma" w:hAnsi="Tahoma" w:cs="Tahoma"/>
                <w:sz w:val="20"/>
                <w:szCs w:val="20"/>
              </w:rPr>
              <w:t>Information Asset Ownership</w:t>
            </w:r>
          </w:p>
        </w:tc>
        <w:tc>
          <w:tcPr>
            <w:tcW w:w="130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9D43B9" w14:paraId="0671D9FA" w14:textId="60EFBE20">
            <w:pPr>
              <w:spacing w:before="40" w:after="40"/>
              <w:jc w:val="center"/>
              <w:rPr>
                <w:rFonts w:ascii="Tahoma" w:hAnsi="Tahoma" w:cs="Tahoma"/>
                <w:sz w:val="20"/>
                <w:szCs w:val="20"/>
                <w:shd w:val="clear" w:color="auto" w:fill="FFFFFF"/>
              </w:rPr>
            </w:pPr>
            <w:r w:rsidRPr="00691719">
              <w:rPr>
                <w:rFonts w:ascii="Tahoma" w:hAnsi="Tahoma" w:cs="Tahoma"/>
                <w:sz w:val="20"/>
                <w:szCs w:val="20"/>
                <w:shd w:val="clear" w:color="auto" w:fill="FFFFFF"/>
              </w:rPr>
              <w:t>8.24.25</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9D43B9" w14:paraId="58C3F1F5" w14:textId="685DC52A">
            <w:pPr>
              <w:spacing w:before="40" w:after="40"/>
              <w:jc w:val="center"/>
              <w:rPr>
                <w:rFonts w:ascii="Tahoma" w:hAnsi="Tahoma" w:eastAsia="Tahoma" w:cs="Tahoma"/>
                <w:color w:val="000000" w:themeColor="text1"/>
                <w:sz w:val="20"/>
                <w:szCs w:val="20"/>
              </w:rPr>
            </w:pPr>
            <w:r w:rsidRPr="00691719">
              <w:rPr>
                <w:rFonts w:ascii="Tahoma" w:hAnsi="Tahoma" w:eastAsia="Tahoma" w:cs="Tahoma"/>
                <w:color w:val="000000" w:themeColor="text1"/>
                <w:sz w:val="20"/>
                <w:szCs w:val="20"/>
              </w:rPr>
              <w:t>5</w:t>
            </w:r>
          </w:p>
        </w:tc>
        <w:tc>
          <w:tcPr>
            <w:tcW w:w="96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9D43B9" w14:paraId="70262F4C" w14:textId="57769EC9">
            <w:pPr>
              <w:spacing w:before="40" w:after="40"/>
              <w:jc w:val="center"/>
              <w:rPr>
                <w:rFonts w:ascii="Tahoma" w:hAnsi="Tahoma" w:eastAsia="Tahoma" w:cs="Tahoma"/>
                <w:color w:val="000000" w:themeColor="text1"/>
                <w:sz w:val="20"/>
                <w:szCs w:val="20"/>
              </w:rPr>
            </w:pPr>
            <w:r w:rsidRPr="00691719">
              <w:rPr>
                <w:rFonts w:ascii="Tahoma" w:hAnsi="Tahoma" w:eastAsia="Tahoma" w:cs="Tahoma"/>
                <w:color w:val="000000" w:themeColor="text1"/>
                <w:sz w:val="20"/>
                <w:szCs w:val="20"/>
              </w:rPr>
              <w:t>Medium</w:t>
            </w:r>
          </w:p>
        </w:tc>
        <w:tc>
          <w:tcPr>
            <w:tcW w:w="136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3876C2" w14:paraId="03F17B03" w14:textId="0E8043DA">
            <w:pPr>
              <w:spacing w:before="40" w:after="40"/>
              <w:jc w:val="center"/>
              <w:rPr>
                <w:rFonts w:ascii="Tahoma" w:hAnsi="Tahoma" w:eastAsia="Tahoma" w:cs="Tahoma"/>
                <w:color w:val="000000" w:themeColor="text1"/>
                <w:sz w:val="20"/>
                <w:szCs w:val="20"/>
              </w:rPr>
            </w:pPr>
            <w:r w:rsidRPr="00691719">
              <w:rPr>
                <w:rFonts w:ascii="Tahoma" w:hAnsi="Tahoma" w:eastAsia="Tahoma" w:cs="Tahoma"/>
                <w:color w:val="000000" w:themeColor="text1"/>
                <w:sz w:val="20"/>
                <w:szCs w:val="20"/>
              </w:rPr>
              <w:t>30/11/2025</w:t>
            </w:r>
          </w:p>
        </w:tc>
        <w:tc>
          <w:tcPr>
            <w:tcW w:w="635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rsidRPr="00691719" w:rsidR="000C105C" w:rsidP="004078CA" w:rsidRDefault="00691719" w14:paraId="6208D411" w14:textId="3953135F">
            <w:pPr>
              <w:spacing w:before="40" w:after="40"/>
              <w:rPr>
                <w:rFonts w:ascii="Tahoma" w:hAnsi="Tahoma" w:eastAsia="Tahoma" w:cs="Tahoma"/>
                <w:color w:val="000000" w:themeColor="text1"/>
                <w:sz w:val="20"/>
                <w:szCs w:val="20"/>
              </w:rPr>
            </w:pPr>
            <w:r w:rsidRPr="00691719">
              <w:rPr>
                <w:rFonts w:ascii="Tahoma" w:hAnsi="Tahoma" w:cs="Tahoma"/>
                <w:sz w:val="20"/>
                <w:szCs w:val="20"/>
              </w:rPr>
              <w:t xml:space="preserve">There is also one action that is not showing as overdue but relates to an action that was overdue but now closed due to being superseded. </w:t>
            </w:r>
          </w:p>
        </w:tc>
      </w:tr>
    </w:tbl>
    <w:p w:rsidR="00FE28AC" w:rsidP="001B63D2" w:rsidRDefault="00A0228A" w14:paraId="14F9070D" w14:textId="414EF76B">
      <w:pPr>
        <w:rPr>
          <w:rFonts w:ascii="Tahoma" w:hAnsi="Tahoma" w:cs="Tahoma"/>
          <w:b/>
        </w:rPr>
      </w:pPr>
      <w:r>
        <w:rPr>
          <w:rFonts w:ascii="Tahoma" w:hAnsi="Tahoma" w:cs="Tahoma"/>
          <w:b/>
        </w:rPr>
        <w:t xml:space="preserve">Section 5: </w:t>
      </w:r>
    </w:p>
    <w:p w:rsidR="00A0228A" w:rsidP="001B63D2" w:rsidRDefault="00A0228A" w14:paraId="5E756F68" w14:textId="191C48C8">
      <w:pPr>
        <w:rPr>
          <w:rFonts w:ascii="Tahoma" w:hAnsi="Tahoma" w:cs="Tahoma"/>
          <w:b/>
        </w:rPr>
      </w:pPr>
      <w:r>
        <w:rPr>
          <w:rFonts w:ascii="Tahoma" w:hAnsi="Tahoma" w:cs="Tahoma"/>
          <w:b/>
        </w:rPr>
        <w:t>Reports and recommendations outside of due dates</w:t>
      </w:r>
    </w:p>
    <w:p w:rsidR="0075564C" w:rsidP="001B63D2" w:rsidRDefault="0075564C" w14:paraId="5A3FD2F4" w14:textId="77777777">
      <w:pPr>
        <w:rPr>
          <w:rFonts w:ascii="Tahoma" w:hAnsi="Tahoma" w:cs="Tahoma"/>
          <w:b/>
        </w:rPr>
      </w:pPr>
    </w:p>
    <w:tbl>
      <w:tblPr>
        <w:tblW w:w="15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
        <w:gridCol w:w="1360"/>
        <w:gridCol w:w="1021"/>
        <w:gridCol w:w="964"/>
        <w:gridCol w:w="2419"/>
        <w:gridCol w:w="1021"/>
        <w:gridCol w:w="1844"/>
        <w:gridCol w:w="1364"/>
        <w:gridCol w:w="1558"/>
        <w:gridCol w:w="2640"/>
      </w:tblGrid>
      <w:tr w:rsidRPr="00D1004E" w:rsidR="000E3E1F" w:rsidTr="00767FF5" w14:paraId="6FDC69C3" w14:textId="4FFC020D">
        <w:trPr>
          <w:tblHeader/>
        </w:trPr>
        <w:tc>
          <w:tcPr>
            <w:tcW w:w="948" w:type="dxa"/>
            <w:shd w:val="clear" w:color="auto" w:fill="B4C6E7" w:themeFill="accent1" w:themeFillTint="66"/>
          </w:tcPr>
          <w:p w:rsidRPr="00D1004E" w:rsidR="001C747E" w:rsidP="001B63D2" w:rsidRDefault="001C747E" w14:paraId="5D8CC33D" w14:textId="77777777">
            <w:pPr>
              <w:rPr>
                <w:rFonts w:ascii="Tahoma" w:hAnsi="Tahoma" w:cs="Tahoma"/>
                <w:b/>
                <w:bCs/>
                <w:sz w:val="20"/>
                <w:szCs w:val="20"/>
              </w:rPr>
            </w:pPr>
            <w:r w:rsidRPr="00D1004E">
              <w:rPr>
                <w:rFonts w:ascii="Tahoma" w:hAnsi="Tahoma" w:cs="Tahoma"/>
                <w:b/>
                <w:bCs/>
                <w:sz w:val="20"/>
                <w:szCs w:val="20"/>
              </w:rPr>
              <w:t>Year</w:t>
            </w:r>
          </w:p>
        </w:tc>
        <w:tc>
          <w:tcPr>
            <w:tcW w:w="1360" w:type="dxa"/>
            <w:shd w:val="clear" w:color="auto" w:fill="B4C6E7" w:themeFill="accent1" w:themeFillTint="66"/>
          </w:tcPr>
          <w:p w:rsidRPr="00D1004E" w:rsidR="001C747E" w:rsidP="001B63D2" w:rsidRDefault="001C747E" w14:paraId="7C2AEAE0" w14:textId="77777777">
            <w:pPr>
              <w:rPr>
                <w:rFonts w:ascii="Tahoma" w:hAnsi="Tahoma" w:cs="Tahoma"/>
                <w:b/>
                <w:bCs/>
                <w:sz w:val="20"/>
                <w:szCs w:val="20"/>
              </w:rPr>
            </w:pPr>
            <w:r w:rsidRPr="00D1004E">
              <w:rPr>
                <w:rFonts w:ascii="Tahoma" w:hAnsi="Tahoma" w:cs="Tahoma"/>
                <w:b/>
                <w:bCs/>
                <w:sz w:val="20"/>
                <w:szCs w:val="20"/>
              </w:rPr>
              <w:t>Audit Report Name</w:t>
            </w:r>
          </w:p>
        </w:tc>
        <w:tc>
          <w:tcPr>
            <w:tcW w:w="1021" w:type="dxa"/>
            <w:shd w:val="clear" w:color="auto" w:fill="B4C6E7" w:themeFill="accent1" w:themeFillTint="66"/>
          </w:tcPr>
          <w:p w:rsidRPr="00D1004E" w:rsidR="001C747E" w:rsidP="00EC72ED" w:rsidRDefault="001C747E" w14:paraId="15818CE9" w14:textId="77777777">
            <w:pPr>
              <w:jc w:val="center"/>
              <w:rPr>
                <w:rFonts w:ascii="Tahoma" w:hAnsi="Tahoma" w:cs="Tahoma"/>
                <w:b/>
                <w:bCs/>
                <w:sz w:val="20"/>
                <w:szCs w:val="20"/>
              </w:rPr>
            </w:pPr>
            <w:r w:rsidRPr="00D1004E">
              <w:rPr>
                <w:rFonts w:ascii="Tahoma" w:hAnsi="Tahoma" w:cs="Tahoma"/>
                <w:b/>
                <w:bCs/>
                <w:sz w:val="20"/>
                <w:szCs w:val="20"/>
              </w:rPr>
              <w:t>Audit Number</w:t>
            </w:r>
          </w:p>
        </w:tc>
        <w:tc>
          <w:tcPr>
            <w:tcW w:w="964" w:type="dxa"/>
            <w:shd w:val="clear" w:color="auto" w:fill="B4C6E7" w:themeFill="accent1" w:themeFillTint="66"/>
          </w:tcPr>
          <w:p w:rsidRPr="00D1004E" w:rsidR="001C747E" w:rsidP="00EC72ED" w:rsidRDefault="001C747E" w14:paraId="26079219" w14:textId="52BD55CD">
            <w:pPr>
              <w:jc w:val="center"/>
              <w:rPr>
                <w:rFonts w:ascii="Tahoma" w:hAnsi="Tahoma" w:cs="Tahoma"/>
                <w:b/>
                <w:bCs/>
                <w:sz w:val="20"/>
                <w:szCs w:val="20"/>
              </w:rPr>
            </w:pPr>
            <w:r w:rsidRPr="00D1004E">
              <w:rPr>
                <w:rFonts w:ascii="Tahoma" w:hAnsi="Tahoma" w:cs="Tahoma"/>
                <w:b/>
                <w:bCs/>
                <w:sz w:val="20"/>
                <w:szCs w:val="20"/>
              </w:rPr>
              <w:t>Priority</w:t>
            </w:r>
          </w:p>
        </w:tc>
        <w:tc>
          <w:tcPr>
            <w:tcW w:w="2419" w:type="dxa"/>
            <w:shd w:val="clear" w:color="auto" w:fill="B4C6E7" w:themeFill="accent1" w:themeFillTint="66"/>
          </w:tcPr>
          <w:p w:rsidRPr="00D1004E" w:rsidR="001C747E" w:rsidP="002F7AA3" w:rsidRDefault="001C747E" w14:paraId="0B7C9F8E" w14:textId="77777777">
            <w:pPr>
              <w:rPr>
                <w:rFonts w:ascii="Tahoma" w:hAnsi="Tahoma" w:cs="Tahoma"/>
                <w:b/>
                <w:bCs/>
                <w:sz w:val="20"/>
                <w:szCs w:val="20"/>
              </w:rPr>
            </w:pPr>
            <w:r w:rsidRPr="00D1004E">
              <w:rPr>
                <w:rFonts w:ascii="Tahoma" w:hAnsi="Tahoma" w:cs="Tahoma"/>
                <w:b/>
                <w:bCs/>
                <w:sz w:val="20"/>
                <w:szCs w:val="20"/>
              </w:rPr>
              <w:t>Recommendation</w:t>
            </w:r>
          </w:p>
        </w:tc>
        <w:tc>
          <w:tcPr>
            <w:tcW w:w="1021" w:type="dxa"/>
            <w:shd w:val="clear" w:color="auto" w:fill="B4C6E7" w:themeFill="accent1" w:themeFillTint="66"/>
          </w:tcPr>
          <w:p w:rsidRPr="00D1004E" w:rsidR="001C747E" w:rsidP="00EC72ED" w:rsidRDefault="001C747E" w14:paraId="70C60DD2" w14:textId="08233248">
            <w:pPr>
              <w:jc w:val="center"/>
              <w:rPr>
                <w:rFonts w:ascii="Tahoma" w:hAnsi="Tahoma" w:cs="Tahoma"/>
                <w:b/>
                <w:bCs/>
                <w:sz w:val="20"/>
                <w:szCs w:val="20"/>
              </w:rPr>
            </w:pPr>
            <w:r w:rsidRPr="00D1004E">
              <w:rPr>
                <w:rFonts w:ascii="Tahoma" w:hAnsi="Tahoma" w:cs="Tahoma"/>
                <w:b/>
                <w:bCs/>
                <w:sz w:val="20"/>
                <w:szCs w:val="20"/>
              </w:rPr>
              <w:t>Number</w:t>
            </w:r>
          </w:p>
        </w:tc>
        <w:tc>
          <w:tcPr>
            <w:tcW w:w="1844" w:type="dxa"/>
            <w:shd w:val="clear" w:color="auto" w:fill="B4C6E7" w:themeFill="accent1" w:themeFillTint="66"/>
          </w:tcPr>
          <w:p w:rsidRPr="00D1004E" w:rsidR="001C747E" w:rsidP="00EC72ED" w:rsidRDefault="001C747E" w14:paraId="4701AF3A" w14:textId="2C231F11">
            <w:pPr>
              <w:jc w:val="center"/>
              <w:rPr>
                <w:rFonts w:ascii="Tahoma" w:hAnsi="Tahoma" w:cs="Tahoma"/>
                <w:b/>
                <w:bCs/>
                <w:sz w:val="20"/>
                <w:szCs w:val="20"/>
              </w:rPr>
            </w:pPr>
            <w:r w:rsidRPr="00D1004E">
              <w:rPr>
                <w:rFonts w:ascii="Tahoma" w:hAnsi="Tahoma" w:cs="Tahoma"/>
                <w:b/>
                <w:bCs/>
                <w:sz w:val="20"/>
                <w:szCs w:val="20"/>
              </w:rPr>
              <w:t xml:space="preserve">Agreed </w:t>
            </w:r>
            <w:r w:rsidRPr="00D1004E" w:rsidR="00EE3B32">
              <w:rPr>
                <w:rFonts w:ascii="Tahoma" w:hAnsi="Tahoma" w:cs="Tahoma"/>
                <w:b/>
                <w:bCs/>
                <w:sz w:val="20"/>
                <w:szCs w:val="20"/>
              </w:rPr>
              <w:t>Implemen</w:t>
            </w:r>
            <w:r w:rsidR="00EE3B32">
              <w:rPr>
                <w:rFonts w:ascii="Tahoma" w:hAnsi="Tahoma" w:cs="Tahoma"/>
                <w:b/>
                <w:bCs/>
                <w:sz w:val="20"/>
                <w:szCs w:val="20"/>
              </w:rPr>
              <w:t>t</w:t>
            </w:r>
            <w:r w:rsidRPr="00D1004E" w:rsidR="00EE3B32">
              <w:rPr>
                <w:rFonts w:ascii="Tahoma" w:hAnsi="Tahoma" w:cs="Tahoma"/>
                <w:b/>
                <w:bCs/>
                <w:sz w:val="20"/>
                <w:szCs w:val="20"/>
              </w:rPr>
              <w:t>ation</w:t>
            </w:r>
            <w:r w:rsidRPr="00D1004E">
              <w:rPr>
                <w:rFonts w:ascii="Tahoma" w:hAnsi="Tahoma" w:cs="Tahoma"/>
                <w:b/>
                <w:bCs/>
                <w:sz w:val="20"/>
                <w:szCs w:val="20"/>
              </w:rPr>
              <w:t xml:space="preserve"> Date</w:t>
            </w:r>
          </w:p>
        </w:tc>
        <w:tc>
          <w:tcPr>
            <w:tcW w:w="1364" w:type="dxa"/>
            <w:shd w:val="clear" w:color="auto" w:fill="B4C6E7" w:themeFill="accent1" w:themeFillTint="66"/>
          </w:tcPr>
          <w:p w:rsidRPr="00D1004E" w:rsidR="001C747E" w:rsidP="00EC72ED" w:rsidRDefault="0072621B" w14:paraId="26AC1718" w14:textId="19340EC1">
            <w:pPr>
              <w:jc w:val="center"/>
              <w:rPr>
                <w:rFonts w:ascii="Tahoma" w:hAnsi="Tahoma" w:cs="Tahoma"/>
                <w:b/>
                <w:bCs/>
                <w:sz w:val="20"/>
                <w:szCs w:val="20"/>
              </w:rPr>
            </w:pPr>
            <w:r w:rsidRPr="00D1004E">
              <w:rPr>
                <w:rFonts w:ascii="Tahoma" w:hAnsi="Tahoma" w:cs="Tahoma"/>
                <w:b/>
                <w:bCs/>
                <w:sz w:val="20"/>
                <w:szCs w:val="20"/>
              </w:rPr>
              <w:t>Expected Completion Date</w:t>
            </w:r>
          </w:p>
        </w:tc>
        <w:tc>
          <w:tcPr>
            <w:tcW w:w="1558" w:type="dxa"/>
            <w:shd w:val="clear" w:color="auto" w:fill="B4C6E7" w:themeFill="accent1" w:themeFillTint="66"/>
          </w:tcPr>
          <w:p w:rsidRPr="00D1004E" w:rsidR="001C747E" w:rsidP="001B63D2" w:rsidRDefault="001C747E" w14:paraId="32FEB116" w14:textId="77777777">
            <w:pPr>
              <w:rPr>
                <w:rFonts w:ascii="Tahoma" w:hAnsi="Tahoma" w:cs="Tahoma"/>
                <w:b/>
                <w:bCs/>
                <w:sz w:val="20"/>
                <w:szCs w:val="20"/>
              </w:rPr>
            </w:pPr>
            <w:r w:rsidRPr="00D1004E">
              <w:rPr>
                <w:rFonts w:ascii="Tahoma" w:hAnsi="Tahoma" w:cs="Tahoma"/>
                <w:b/>
                <w:bCs/>
                <w:sz w:val="20"/>
                <w:szCs w:val="20"/>
              </w:rPr>
              <w:t>Responsible Owner</w:t>
            </w:r>
          </w:p>
        </w:tc>
        <w:tc>
          <w:tcPr>
            <w:tcW w:w="2640" w:type="dxa"/>
            <w:shd w:val="clear" w:color="auto" w:fill="B4C6E7" w:themeFill="accent1" w:themeFillTint="66"/>
          </w:tcPr>
          <w:p w:rsidRPr="00D1004E" w:rsidR="001C747E" w:rsidP="002F7AA3" w:rsidRDefault="001C747E" w14:paraId="11E79DA5" w14:textId="06E8CF72">
            <w:pPr>
              <w:rPr>
                <w:rFonts w:ascii="Tahoma" w:hAnsi="Tahoma" w:cs="Tahoma"/>
                <w:b/>
                <w:bCs/>
                <w:sz w:val="20"/>
                <w:szCs w:val="20"/>
              </w:rPr>
            </w:pPr>
            <w:r w:rsidRPr="00D1004E">
              <w:rPr>
                <w:rFonts w:ascii="Tahoma" w:hAnsi="Tahoma" w:cs="Tahoma"/>
                <w:b/>
                <w:bCs/>
                <w:sz w:val="20"/>
                <w:szCs w:val="20"/>
              </w:rPr>
              <w:t>Update</w:t>
            </w:r>
          </w:p>
        </w:tc>
      </w:tr>
      <w:tr w:rsidRPr="00EC0844" w:rsidR="000E3E1F" w:rsidTr="00767FF5" w14:paraId="5DD7E13D" w14:textId="77777777">
        <w:trPr>
          <w:trHeight w:val="300"/>
        </w:trPr>
        <w:tc>
          <w:tcPr>
            <w:tcW w:w="948" w:type="dxa"/>
          </w:tcPr>
          <w:p w:rsidRPr="00EC0844" w:rsidR="006324A8" w:rsidP="0070710A" w:rsidRDefault="00F141DF" w14:paraId="6DEEFFBE" w14:textId="118FE168">
            <w:pPr>
              <w:jc w:val="both"/>
              <w:rPr>
                <w:rFonts w:ascii="Tahoma" w:hAnsi="Tahoma" w:cs="Tahoma"/>
                <w:color w:val="000000" w:themeColor="text1"/>
                <w:sz w:val="20"/>
                <w:szCs w:val="20"/>
              </w:rPr>
            </w:pPr>
            <w:r>
              <w:rPr>
                <w:rFonts w:ascii="Tahoma" w:hAnsi="Tahoma" w:cs="Tahoma"/>
                <w:color w:val="000000" w:themeColor="text1"/>
                <w:sz w:val="20"/>
                <w:szCs w:val="20"/>
              </w:rPr>
              <w:t>2024/25</w:t>
            </w:r>
          </w:p>
        </w:tc>
        <w:tc>
          <w:tcPr>
            <w:tcW w:w="1360" w:type="dxa"/>
          </w:tcPr>
          <w:p w:rsidRPr="00D12B9A" w:rsidR="006324A8" w:rsidP="0070710A" w:rsidRDefault="006324A8" w14:paraId="04D602AE" w14:textId="33F01212">
            <w:pPr>
              <w:jc w:val="both"/>
              <w:rPr>
                <w:rFonts w:ascii="Tahoma" w:hAnsi="Tahoma" w:cs="Tahoma"/>
                <w:sz w:val="20"/>
                <w:szCs w:val="20"/>
              </w:rPr>
            </w:pPr>
            <w:r w:rsidRPr="005B489C">
              <w:rPr>
                <w:rFonts w:ascii="Tahoma" w:hAnsi="Tahoma" w:cs="Tahoma"/>
                <w:sz w:val="20"/>
                <w:szCs w:val="20"/>
              </w:rPr>
              <w:t>Contract Governance</w:t>
            </w:r>
          </w:p>
        </w:tc>
        <w:tc>
          <w:tcPr>
            <w:tcW w:w="1021" w:type="dxa"/>
          </w:tcPr>
          <w:p w:rsidRPr="00EC0844" w:rsidR="006324A8" w:rsidP="0070710A" w:rsidRDefault="00F141DF" w14:paraId="21317AFF" w14:textId="0CAD6A96">
            <w:pPr>
              <w:jc w:val="both"/>
              <w:rPr>
                <w:rFonts w:ascii="Tahoma" w:hAnsi="Tahoma" w:cs="Tahoma"/>
                <w:color w:val="000000" w:themeColor="text1"/>
                <w:sz w:val="20"/>
                <w:szCs w:val="20"/>
              </w:rPr>
            </w:pPr>
            <w:r>
              <w:rPr>
                <w:rFonts w:ascii="Tahoma" w:hAnsi="Tahoma" w:cs="Tahoma"/>
                <w:color w:val="000000" w:themeColor="text1"/>
                <w:sz w:val="20"/>
                <w:szCs w:val="20"/>
              </w:rPr>
              <w:t>2.24.25</w:t>
            </w:r>
          </w:p>
        </w:tc>
        <w:tc>
          <w:tcPr>
            <w:tcW w:w="964" w:type="dxa"/>
          </w:tcPr>
          <w:p w:rsidRPr="00EC0844" w:rsidR="006324A8" w:rsidP="0070710A" w:rsidRDefault="00F141DF" w14:paraId="02483B71" w14:textId="67081A50">
            <w:pPr>
              <w:jc w:val="both"/>
              <w:rPr>
                <w:rFonts w:ascii="Tahoma" w:hAnsi="Tahoma" w:cs="Tahoma"/>
                <w:color w:val="000000" w:themeColor="text1"/>
                <w:sz w:val="20"/>
                <w:szCs w:val="20"/>
              </w:rPr>
            </w:pPr>
            <w:r>
              <w:rPr>
                <w:rFonts w:ascii="Tahoma" w:hAnsi="Tahoma" w:cs="Tahoma"/>
                <w:color w:val="000000" w:themeColor="text1"/>
                <w:sz w:val="20"/>
                <w:szCs w:val="20"/>
              </w:rPr>
              <w:t>Medium</w:t>
            </w:r>
          </w:p>
        </w:tc>
        <w:tc>
          <w:tcPr>
            <w:tcW w:w="2419" w:type="dxa"/>
          </w:tcPr>
          <w:p w:rsidRPr="00B97DF1" w:rsidR="00B97DF1" w:rsidP="002F7AA3" w:rsidRDefault="00B97DF1" w14:paraId="544B22D1" w14:textId="77777777">
            <w:pPr>
              <w:rPr>
                <w:rFonts w:ascii="Tahoma" w:hAnsi="Tahoma" w:cs="Tahoma"/>
                <w:color w:val="000000" w:themeColor="text1"/>
                <w:sz w:val="20"/>
                <w:szCs w:val="20"/>
              </w:rPr>
            </w:pPr>
            <w:r w:rsidRPr="00B97DF1">
              <w:rPr>
                <w:rFonts w:ascii="Tahoma" w:hAnsi="Tahoma" w:cs="Tahoma"/>
                <w:color w:val="000000" w:themeColor="text1"/>
                <w:sz w:val="20"/>
                <w:szCs w:val="20"/>
              </w:rPr>
              <w:t xml:space="preserve">The Forces will seek to develop Contract Management Procedures which comprehensively </w:t>
            </w:r>
          </w:p>
          <w:p w:rsidRPr="00B97DF1" w:rsidR="00B97DF1" w:rsidP="002F7AA3" w:rsidRDefault="00B97DF1" w14:paraId="61839187" w14:textId="77777777">
            <w:pPr>
              <w:rPr>
                <w:rFonts w:ascii="Tahoma" w:hAnsi="Tahoma" w:cs="Tahoma"/>
                <w:color w:val="000000" w:themeColor="text1"/>
                <w:sz w:val="20"/>
                <w:szCs w:val="20"/>
              </w:rPr>
            </w:pPr>
            <w:r w:rsidRPr="00B97DF1">
              <w:rPr>
                <w:rFonts w:ascii="Tahoma" w:hAnsi="Tahoma" w:cs="Tahoma"/>
                <w:color w:val="000000" w:themeColor="text1"/>
                <w:sz w:val="20"/>
                <w:szCs w:val="20"/>
              </w:rPr>
              <w:t>detail how local and strategic contracts of all values are managed. Alternatively, the Forces</w:t>
            </w:r>
          </w:p>
          <w:p w:rsidRPr="00B97DF1" w:rsidR="00B97DF1" w:rsidP="002F7AA3" w:rsidRDefault="00B97DF1" w14:paraId="0F72CD93" w14:textId="77777777">
            <w:pPr>
              <w:rPr>
                <w:rFonts w:ascii="Tahoma" w:hAnsi="Tahoma" w:cs="Tahoma"/>
                <w:color w:val="000000" w:themeColor="text1"/>
                <w:sz w:val="20"/>
                <w:szCs w:val="20"/>
              </w:rPr>
            </w:pPr>
            <w:r w:rsidRPr="00B97DF1">
              <w:rPr>
                <w:rFonts w:ascii="Tahoma" w:hAnsi="Tahoma" w:cs="Tahoma"/>
                <w:color w:val="000000" w:themeColor="text1"/>
                <w:sz w:val="20"/>
                <w:szCs w:val="20"/>
              </w:rPr>
              <w:t xml:space="preserve">could adopt aspects of the Contract Management Framework from 7Force Commercial </w:t>
            </w:r>
          </w:p>
          <w:p w:rsidRPr="00B97DF1" w:rsidR="00B97DF1" w:rsidP="002F7AA3" w:rsidRDefault="00B97DF1" w14:paraId="42453899" w14:textId="77777777">
            <w:pPr>
              <w:rPr>
                <w:rFonts w:ascii="Tahoma" w:hAnsi="Tahoma" w:cs="Tahoma"/>
                <w:color w:val="000000" w:themeColor="text1"/>
                <w:sz w:val="20"/>
                <w:szCs w:val="20"/>
              </w:rPr>
            </w:pPr>
            <w:r w:rsidRPr="00B97DF1">
              <w:rPr>
                <w:rFonts w:ascii="Tahoma" w:hAnsi="Tahoma" w:cs="Tahoma"/>
                <w:color w:val="000000" w:themeColor="text1"/>
                <w:sz w:val="20"/>
                <w:szCs w:val="20"/>
              </w:rPr>
              <w:t>Services.</w:t>
            </w:r>
          </w:p>
          <w:p w:rsidRPr="00B97DF1" w:rsidR="00B97DF1" w:rsidP="002F7AA3" w:rsidRDefault="00B97DF1" w14:paraId="74992842" w14:textId="77777777">
            <w:pPr>
              <w:rPr>
                <w:rFonts w:ascii="Tahoma" w:hAnsi="Tahoma" w:cs="Tahoma"/>
                <w:color w:val="000000" w:themeColor="text1"/>
                <w:sz w:val="20"/>
                <w:szCs w:val="20"/>
              </w:rPr>
            </w:pPr>
            <w:r w:rsidRPr="00B97DF1">
              <w:rPr>
                <w:rFonts w:ascii="Tahoma" w:hAnsi="Tahoma" w:cs="Tahoma"/>
                <w:color w:val="000000" w:themeColor="text1"/>
                <w:sz w:val="20"/>
                <w:szCs w:val="20"/>
              </w:rPr>
              <w:t xml:space="preserve">The Forces will meet with 7Force Commercial Services to identify contracts that require </w:t>
            </w:r>
          </w:p>
          <w:p w:rsidRPr="00B97DF1" w:rsidR="00B97DF1" w:rsidP="002F7AA3" w:rsidRDefault="00B97DF1" w14:paraId="32AA74A6" w14:textId="77777777">
            <w:pPr>
              <w:rPr>
                <w:rFonts w:ascii="Tahoma" w:hAnsi="Tahoma" w:cs="Tahoma"/>
                <w:color w:val="000000" w:themeColor="text1"/>
                <w:sz w:val="20"/>
                <w:szCs w:val="20"/>
              </w:rPr>
            </w:pPr>
            <w:r w:rsidRPr="00B97DF1">
              <w:rPr>
                <w:rFonts w:ascii="Tahoma" w:hAnsi="Tahoma" w:cs="Tahoma"/>
                <w:color w:val="000000" w:themeColor="text1"/>
                <w:sz w:val="20"/>
                <w:szCs w:val="20"/>
              </w:rPr>
              <w:t>high levels of contract management.</w:t>
            </w:r>
          </w:p>
          <w:p w:rsidRPr="00B97DF1" w:rsidR="00B97DF1" w:rsidP="002F7AA3" w:rsidRDefault="00B97DF1" w14:paraId="5049C3C5" w14:textId="77777777">
            <w:pPr>
              <w:rPr>
                <w:rFonts w:ascii="Tahoma" w:hAnsi="Tahoma" w:cs="Tahoma"/>
                <w:color w:val="000000" w:themeColor="text1"/>
                <w:sz w:val="20"/>
                <w:szCs w:val="20"/>
              </w:rPr>
            </w:pPr>
            <w:r w:rsidRPr="00B97DF1">
              <w:rPr>
                <w:rFonts w:ascii="Tahoma" w:hAnsi="Tahoma" w:cs="Tahoma"/>
                <w:color w:val="000000" w:themeColor="text1"/>
                <w:sz w:val="20"/>
                <w:szCs w:val="20"/>
              </w:rPr>
              <w:t xml:space="preserve">Following this, the Forces will ensure that all personnel involved with contract management </w:t>
            </w:r>
          </w:p>
          <w:p w:rsidRPr="00DC4609" w:rsidR="006324A8" w:rsidP="002F7AA3" w:rsidRDefault="00B97DF1" w14:paraId="281D175F" w14:textId="38E830A3">
            <w:pPr>
              <w:rPr>
                <w:rFonts w:ascii="Tahoma" w:hAnsi="Tahoma" w:cs="Tahoma"/>
                <w:color w:val="000000" w:themeColor="text1"/>
                <w:sz w:val="20"/>
                <w:szCs w:val="20"/>
              </w:rPr>
            </w:pPr>
            <w:r w:rsidRPr="00B97DF1">
              <w:rPr>
                <w:rFonts w:ascii="Tahoma" w:hAnsi="Tahoma" w:cs="Tahoma"/>
                <w:color w:val="000000" w:themeColor="text1"/>
                <w:sz w:val="20"/>
                <w:szCs w:val="20"/>
              </w:rPr>
              <w:t>will receive training on how to effectively manage their contracts</w:t>
            </w:r>
          </w:p>
        </w:tc>
        <w:tc>
          <w:tcPr>
            <w:tcW w:w="1021" w:type="dxa"/>
          </w:tcPr>
          <w:p w:rsidR="006324A8" w:rsidP="0070710A" w:rsidRDefault="006324A8" w14:paraId="7F166FA0" w14:textId="1BF2096B">
            <w:pPr>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1844" w:type="dxa"/>
          </w:tcPr>
          <w:p w:rsidRPr="00EC0844" w:rsidR="006324A8" w:rsidP="0070710A" w:rsidRDefault="00F141DF" w14:paraId="1AC55559" w14:textId="4B8A0211">
            <w:pPr>
              <w:jc w:val="both"/>
              <w:rPr>
                <w:rFonts w:ascii="Tahoma" w:hAnsi="Tahoma" w:cs="Tahoma"/>
                <w:color w:val="000000" w:themeColor="text1"/>
                <w:sz w:val="20"/>
                <w:szCs w:val="20"/>
              </w:rPr>
            </w:pPr>
            <w:r>
              <w:rPr>
                <w:rFonts w:ascii="Tahoma" w:hAnsi="Tahoma" w:cs="Tahoma"/>
                <w:color w:val="000000" w:themeColor="text1"/>
                <w:sz w:val="20"/>
                <w:szCs w:val="20"/>
              </w:rPr>
              <w:t>30/06/2025</w:t>
            </w:r>
          </w:p>
        </w:tc>
        <w:tc>
          <w:tcPr>
            <w:tcW w:w="1364" w:type="dxa"/>
          </w:tcPr>
          <w:p w:rsidR="006324A8" w:rsidP="0070710A" w:rsidRDefault="007E5219" w14:paraId="1F67F380" w14:textId="28B79609">
            <w:pPr>
              <w:jc w:val="both"/>
              <w:rPr>
                <w:rFonts w:ascii="Tahoma" w:hAnsi="Tahoma" w:cs="Tahoma"/>
                <w:sz w:val="20"/>
                <w:szCs w:val="20"/>
              </w:rPr>
            </w:pPr>
            <w:r>
              <w:rPr>
                <w:rFonts w:ascii="Tahoma" w:hAnsi="Tahoma" w:cs="Tahoma"/>
                <w:sz w:val="20"/>
                <w:szCs w:val="20"/>
              </w:rPr>
              <w:t>3</w:t>
            </w:r>
            <w:r w:rsidR="00D03E37">
              <w:rPr>
                <w:rFonts w:ascii="Tahoma" w:hAnsi="Tahoma" w:cs="Tahoma"/>
                <w:sz w:val="20"/>
                <w:szCs w:val="20"/>
              </w:rPr>
              <w:t>1</w:t>
            </w:r>
            <w:r w:rsidR="00330F8B">
              <w:rPr>
                <w:rFonts w:ascii="Tahoma" w:hAnsi="Tahoma" w:cs="Tahoma"/>
                <w:sz w:val="20"/>
                <w:szCs w:val="20"/>
              </w:rPr>
              <w:t>/</w:t>
            </w:r>
            <w:r w:rsidR="00521109">
              <w:rPr>
                <w:rFonts w:ascii="Tahoma" w:hAnsi="Tahoma" w:cs="Tahoma"/>
                <w:sz w:val="20"/>
                <w:szCs w:val="20"/>
              </w:rPr>
              <w:t>0</w:t>
            </w:r>
            <w:r w:rsidR="00816022">
              <w:rPr>
                <w:rFonts w:ascii="Tahoma" w:hAnsi="Tahoma" w:cs="Tahoma"/>
                <w:sz w:val="20"/>
                <w:szCs w:val="20"/>
              </w:rPr>
              <w:t>7</w:t>
            </w:r>
            <w:r w:rsidR="00330F8B">
              <w:rPr>
                <w:rFonts w:ascii="Tahoma" w:hAnsi="Tahoma" w:cs="Tahoma"/>
                <w:sz w:val="20"/>
                <w:szCs w:val="20"/>
              </w:rPr>
              <w:t>/202</w:t>
            </w:r>
            <w:r w:rsidR="00356BFA">
              <w:rPr>
                <w:rFonts w:ascii="Tahoma" w:hAnsi="Tahoma" w:cs="Tahoma"/>
                <w:sz w:val="20"/>
                <w:szCs w:val="20"/>
              </w:rPr>
              <w:t>6</w:t>
            </w:r>
          </w:p>
        </w:tc>
        <w:tc>
          <w:tcPr>
            <w:tcW w:w="1558" w:type="dxa"/>
          </w:tcPr>
          <w:p w:rsidRPr="00176642" w:rsidR="00176642" w:rsidP="00176642" w:rsidRDefault="00176642" w14:paraId="55B4C071" w14:textId="77777777">
            <w:pPr>
              <w:jc w:val="both"/>
              <w:rPr>
                <w:rFonts w:ascii="Tahoma" w:hAnsi="Tahoma" w:cs="Tahoma"/>
                <w:color w:val="000000"/>
                <w:sz w:val="20"/>
                <w:szCs w:val="20"/>
                <w:shd w:val="clear" w:color="auto" w:fill="FFFFFF"/>
              </w:rPr>
            </w:pPr>
            <w:r w:rsidRPr="00176642">
              <w:rPr>
                <w:rFonts w:ascii="Tahoma" w:hAnsi="Tahoma" w:cs="Tahoma"/>
                <w:color w:val="000000"/>
                <w:sz w:val="20"/>
                <w:szCs w:val="20"/>
                <w:shd w:val="clear" w:color="auto" w:fill="FFFFFF"/>
              </w:rPr>
              <w:t xml:space="preserve">Esther </w:t>
            </w:r>
          </w:p>
          <w:p w:rsidRPr="00176642" w:rsidR="00176642" w:rsidP="00176642" w:rsidRDefault="00176642" w14:paraId="124785D2" w14:textId="77777777">
            <w:pPr>
              <w:jc w:val="both"/>
              <w:rPr>
                <w:rFonts w:ascii="Tahoma" w:hAnsi="Tahoma" w:cs="Tahoma"/>
                <w:color w:val="000000"/>
                <w:sz w:val="20"/>
                <w:szCs w:val="20"/>
                <w:shd w:val="clear" w:color="auto" w:fill="FFFFFF"/>
              </w:rPr>
            </w:pPr>
            <w:r w:rsidRPr="00176642">
              <w:rPr>
                <w:rFonts w:ascii="Tahoma" w:hAnsi="Tahoma" w:cs="Tahoma"/>
                <w:color w:val="000000"/>
                <w:sz w:val="20"/>
                <w:szCs w:val="20"/>
                <w:shd w:val="clear" w:color="auto" w:fill="FFFFFF"/>
              </w:rPr>
              <w:t>Beaumont</w:t>
            </w:r>
          </w:p>
          <w:p w:rsidR="006324A8" w:rsidP="0070710A" w:rsidRDefault="006324A8" w14:paraId="71F549DE" w14:textId="77777777">
            <w:pPr>
              <w:jc w:val="both"/>
              <w:rPr>
                <w:rFonts w:ascii="Tahoma" w:hAnsi="Tahoma" w:cs="Tahoma"/>
                <w:color w:val="000000"/>
                <w:sz w:val="20"/>
                <w:szCs w:val="20"/>
                <w:shd w:val="clear" w:color="auto" w:fill="FFFFFF"/>
              </w:rPr>
            </w:pPr>
          </w:p>
        </w:tc>
        <w:tc>
          <w:tcPr>
            <w:tcW w:w="2640" w:type="dxa"/>
          </w:tcPr>
          <w:p w:rsidRPr="00FC3B87" w:rsidR="00FC3B87" w:rsidP="00FC3B87" w:rsidRDefault="00FC3B87" w14:paraId="4D116FF4" w14:textId="77777777">
            <w:pPr>
              <w:rPr>
                <w:rFonts w:ascii="Tahoma" w:hAnsi="Tahoma" w:cs="Tahoma"/>
                <w:color w:val="000000" w:themeColor="text1"/>
                <w:sz w:val="20"/>
                <w:szCs w:val="20"/>
              </w:rPr>
            </w:pPr>
            <w:r w:rsidRPr="00FC3B87">
              <w:rPr>
                <w:rFonts w:ascii="Tahoma" w:hAnsi="Tahoma" w:cs="Tahoma"/>
                <w:color w:val="000000" w:themeColor="text1"/>
                <w:sz w:val="20"/>
                <w:szCs w:val="20"/>
              </w:rPr>
              <w:t>The Strategic Contract Management Manual (SRM Handbook) has now been finalised and is at the point of rollout. While earlier milestones were delayed (including final review and intended April 2026 implementation), delivery is now expected by the end of the current month following a short further extension. Appropriate communication and training for SRMs will accompany the rollout.</w:t>
            </w:r>
          </w:p>
          <w:p w:rsidR="0055329F" w:rsidP="00D1004E" w:rsidRDefault="0055329F" w14:paraId="6A1FB7B7" w14:textId="777B379D">
            <w:pPr>
              <w:rPr>
                <w:rFonts w:ascii="Tahoma" w:hAnsi="Tahoma" w:cs="Tahoma"/>
                <w:sz w:val="20"/>
                <w:szCs w:val="20"/>
              </w:rPr>
            </w:pPr>
          </w:p>
        </w:tc>
      </w:tr>
      <w:tr w:rsidRPr="00EC0844" w:rsidR="00152110" w:rsidTr="00767FF5" w14:paraId="771E277F" w14:textId="77777777">
        <w:trPr>
          <w:trHeight w:val="300"/>
        </w:trPr>
        <w:tc>
          <w:tcPr>
            <w:tcW w:w="948" w:type="dxa"/>
          </w:tcPr>
          <w:p w:rsidR="00152110" w:rsidP="001C7DE0" w:rsidRDefault="00442919" w14:paraId="0CD4E9C2" w14:textId="0595A329">
            <w:pPr>
              <w:jc w:val="both"/>
              <w:rPr>
                <w:rFonts w:ascii="Tahoma" w:hAnsi="Tahoma" w:cs="Tahoma"/>
                <w:sz w:val="20"/>
                <w:szCs w:val="20"/>
              </w:rPr>
            </w:pPr>
            <w:r>
              <w:rPr>
                <w:rFonts w:ascii="Tahoma" w:hAnsi="Tahoma" w:cs="Tahoma"/>
                <w:sz w:val="20"/>
                <w:szCs w:val="20"/>
              </w:rPr>
              <w:t>2025/26</w:t>
            </w:r>
          </w:p>
        </w:tc>
        <w:tc>
          <w:tcPr>
            <w:tcW w:w="1360" w:type="dxa"/>
          </w:tcPr>
          <w:p w:rsidRPr="005D6241" w:rsidR="00152110" w:rsidP="001C7DE0" w:rsidRDefault="00442919" w14:paraId="5F1876DD" w14:textId="40D9A4DC">
            <w:pPr>
              <w:jc w:val="both"/>
              <w:rPr>
                <w:rFonts w:ascii="Tahoma" w:hAnsi="Tahoma" w:cs="Tahoma"/>
                <w:sz w:val="20"/>
                <w:szCs w:val="20"/>
              </w:rPr>
            </w:pPr>
            <w:r>
              <w:rPr>
                <w:rFonts w:ascii="Tahoma" w:hAnsi="Tahoma" w:cs="Tahoma"/>
                <w:sz w:val="20"/>
                <w:szCs w:val="20"/>
              </w:rPr>
              <w:t>Tre</w:t>
            </w:r>
            <w:r w:rsidR="001547BA">
              <w:rPr>
                <w:rFonts w:ascii="Tahoma" w:hAnsi="Tahoma" w:cs="Tahoma"/>
                <w:sz w:val="20"/>
                <w:szCs w:val="20"/>
              </w:rPr>
              <w:t>asury Management</w:t>
            </w:r>
          </w:p>
        </w:tc>
        <w:tc>
          <w:tcPr>
            <w:tcW w:w="1021" w:type="dxa"/>
          </w:tcPr>
          <w:p w:rsidRPr="00653D41" w:rsidR="00152110" w:rsidP="001C7DE0" w:rsidRDefault="001547BA" w14:paraId="4894EFC0" w14:textId="687563B3">
            <w:pPr>
              <w:jc w:val="both"/>
              <w:rPr>
                <w:rFonts w:ascii="Tahoma" w:hAnsi="Tahoma" w:cs="Tahoma"/>
                <w:sz w:val="20"/>
                <w:szCs w:val="20"/>
              </w:rPr>
            </w:pPr>
            <w:r>
              <w:rPr>
                <w:rFonts w:ascii="Tahoma" w:hAnsi="Tahoma" w:cs="Tahoma"/>
                <w:sz w:val="20"/>
                <w:szCs w:val="20"/>
              </w:rPr>
              <w:t>6.25.26</w:t>
            </w:r>
          </w:p>
        </w:tc>
        <w:tc>
          <w:tcPr>
            <w:tcW w:w="964" w:type="dxa"/>
          </w:tcPr>
          <w:p w:rsidR="00152110" w:rsidP="001C7DE0" w:rsidRDefault="001547BA" w14:paraId="14BE6F12" w14:textId="0998E5A4">
            <w:pPr>
              <w:jc w:val="both"/>
              <w:rPr>
                <w:rFonts w:ascii="Tahoma" w:hAnsi="Tahoma" w:cs="Tahoma"/>
                <w:sz w:val="20"/>
                <w:szCs w:val="20"/>
              </w:rPr>
            </w:pPr>
            <w:r>
              <w:rPr>
                <w:rFonts w:ascii="Tahoma" w:hAnsi="Tahoma" w:cs="Tahoma"/>
                <w:sz w:val="20"/>
                <w:szCs w:val="20"/>
              </w:rPr>
              <w:t>M</w:t>
            </w:r>
            <w:r w:rsidR="00394CD7">
              <w:rPr>
                <w:rFonts w:ascii="Tahoma" w:hAnsi="Tahoma" w:cs="Tahoma"/>
                <w:sz w:val="20"/>
                <w:szCs w:val="20"/>
              </w:rPr>
              <w:t>edium</w:t>
            </w:r>
          </w:p>
        </w:tc>
        <w:tc>
          <w:tcPr>
            <w:tcW w:w="2419" w:type="dxa"/>
          </w:tcPr>
          <w:p w:rsidRPr="00394CD7" w:rsidR="00394CD7" w:rsidP="00394CD7" w:rsidRDefault="00394CD7" w14:paraId="5BD7244A" w14:textId="77777777">
            <w:pPr>
              <w:rPr>
                <w:rFonts w:ascii="Tahoma" w:hAnsi="Tahoma" w:cs="Tahoma"/>
                <w:color w:val="000000" w:themeColor="text1"/>
                <w:sz w:val="20"/>
                <w:szCs w:val="20"/>
              </w:rPr>
            </w:pPr>
            <w:r w:rsidRPr="00394CD7">
              <w:rPr>
                <w:rFonts w:ascii="Tahoma" w:hAnsi="Tahoma" w:cs="Tahoma"/>
                <w:color w:val="000000" w:themeColor="text1"/>
                <w:sz w:val="20"/>
                <w:szCs w:val="20"/>
              </w:rPr>
              <w:t xml:space="preserve">We will review and update the Service Level Agreement with Kent County Council on </w:t>
            </w:r>
          </w:p>
          <w:p w:rsidRPr="00394CD7" w:rsidR="00394CD7" w:rsidP="00394CD7" w:rsidRDefault="00394CD7" w14:paraId="679803BF" w14:textId="77777777">
            <w:pPr>
              <w:rPr>
                <w:rFonts w:ascii="Tahoma" w:hAnsi="Tahoma" w:cs="Tahoma"/>
                <w:color w:val="000000" w:themeColor="text1"/>
                <w:sz w:val="20"/>
                <w:szCs w:val="20"/>
              </w:rPr>
            </w:pPr>
            <w:r w:rsidRPr="00394CD7">
              <w:rPr>
                <w:rFonts w:ascii="Tahoma" w:hAnsi="Tahoma" w:cs="Tahoma"/>
                <w:color w:val="000000" w:themeColor="text1"/>
                <w:sz w:val="20"/>
                <w:szCs w:val="20"/>
              </w:rPr>
              <w:t xml:space="preserve">a periodic basis to ensure that the terms, responsibilities, and service expectations </w:t>
            </w:r>
          </w:p>
          <w:p w:rsidRPr="00995675" w:rsidR="00152110" w:rsidP="00394CD7" w:rsidRDefault="00394CD7" w14:paraId="68B7C29A" w14:textId="4DD4A08F">
            <w:pPr>
              <w:rPr>
                <w:rFonts w:ascii="Tahoma" w:hAnsi="Tahoma" w:cs="Tahoma"/>
                <w:color w:val="000000" w:themeColor="text1"/>
                <w:sz w:val="20"/>
                <w:szCs w:val="20"/>
              </w:rPr>
            </w:pPr>
            <w:r w:rsidRPr="00394CD7">
              <w:rPr>
                <w:rFonts w:ascii="Tahoma" w:hAnsi="Tahoma" w:cs="Tahoma"/>
                <w:color w:val="000000" w:themeColor="text1"/>
                <w:sz w:val="20"/>
                <w:szCs w:val="20"/>
              </w:rPr>
              <w:t>remain current and aligned with operational and regulatory requirements</w:t>
            </w:r>
          </w:p>
        </w:tc>
        <w:tc>
          <w:tcPr>
            <w:tcW w:w="1021" w:type="dxa"/>
          </w:tcPr>
          <w:p w:rsidR="00152110" w:rsidP="001C7DE0" w:rsidRDefault="00394CD7" w14:paraId="6CB18F92" w14:textId="5BD77631">
            <w:pPr>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1844" w:type="dxa"/>
          </w:tcPr>
          <w:p w:rsidR="00152110" w:rsidP="001C7DE0" w:rsidRDefault="00394CD7" w14:paraId="72DDB704" w14:textId="79133270">
            <w:pPr>
              <w:jc w:val="both"/>
              <w:rPr>
                <w:rFonts w:ascii="Tahoma" w:hAnsi="Tahoma" w:cs="Tahoma"/>
                <w:color w:val="000000" w:themeColor="text1"/>
                <w:sz w:val="20"/>
                <w:szCs w:val="20"/>
              </w:rPr>
            </w:pPr>
            <w:r>
              <w:rPr>
                <w:rFonts w:ascii="Tahoma" w:hAnsi="Tahoma" w:cs="Tahoma"/>
                <w:color w:val="000000" w:themeColor="text1"/>
                <w:sz w:val="20"/>
                <w:szCs w:val="20"/>
              </w:rPr>
              <w:t>30/04/2026</w:t>
            </w:r>
          </w:p>
        </w:tc>
        <w:tc>
          <w:tcPr>
            <w:tcW w:w="1364" w:type="dxa"/>
          </w:tcPr>
          <w:p w:rsidR="00152110" w:rsidP="001C7DE0" w:rsidRDefault="00AD71C8" w14:paraId="3EC312B5" w14:textId="4B1DE16C">
            <w:pPr>
              <w:jc w:val="both"/>
              <w:rPr>
                <w:rFonts w:ascii="Tahoma" w:hAnsi="Tahoma" w:cs="Tahoma"/>
                <w:sz w:val="20"/>
                <w:szCs w:val="20"/>
              </w:rPr>
            </w:pPr>
            <w:r>
              <w:rPr>
                <w:rFonts w:ascii="Tahoma" w:hAnsi="Tahoma" w:cs="Tahoma"/>
                <w:sz w:val="20"/>
                <w:szCs w:val="20"/>
              </w:rPr>
              <w:t>31/03/</w:t>
            </w:r>
            <w:r w:rsidR="00124E9A">
              <w:rPr>
                <w:rFonts w:ascii="Tahoma" w:hAnsi="Tahoma" w:cs="Tahoma"/>
                <w:sz w:val="20"/>
                <w:szCs w:val="20"/>
              </w:rPr>
              <w:t>2027</w:t>
            </w:r>
          </w:p>
        </w:tc>
        <w:tc>
          <w:tcPr>
            <w:tcW w:w="1558" w:type="dxa"/>
          </w:tcPr>
          <w:p w:rsidRPr="00BE7CBB" w:rsidR="00152110" w:rsidP="001C7DE0" w:rsidRDefault="002D0540" w14:paraId="5CB18624" w14:textId="3E5E9AC0">
            <w:p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Rob Phillips</w:t>
            </w:r>
          </w:p>
        </w:tc>
        <w:tc>
          <w:tcPr>
            <w:tcW w:w="2640" w:type="dxa"/>
          </w:tcPr>
          <w:p w:rsidRPr="009629EF" w:rsidR="00152110" w:rsidP="00495186" w:rsidRDefault="00495186" w14:paraId="2173EB7F" w14:textId="2795168F">
            <w:pPr>
              <w:rPr>
                <w:rFonts w:ascii="Tahoma" w:hAnsi="Tahoma" w:cs="Tahoma"/>
                <w:sz w:val="20"/>
                <w:szCs w:val="20"/>
              </w:rPr>
            </w:pPr>
            <w:r>
              <w:rPr>
                <w:rFonts w:ascii="Tahoma" w:hAnsi="Tahoma" w:cs="Tahoma"/>
                <w:sz w:val="20"/>
                <w:szCs w:val="20"/>
              </w:rPr>
              <w:t>S</w:t>
            </w:r>
            <w:r w:rsidRPr="00500F6D" w:rsidR="00500F6D">
              <w:rPr>
                <w:rFonts w:ascii="Tahoma" w:hAnsi="Tahoma" w:cs="Tahoma"/>
                <w:sz w:val="20"/>
                <w:szCs w:val="20"/>
              </w:rPr>
              <w:t xml:space="preserve">till </w:t>
            </w:r>
            <w:r>
              <w:rPr>
                <w:rFonts w:ascii="Tahoma" w:hAnsi="Tahoma" w:cs="Tahoma"/>
                <w:sz w:val="20"/>
                <w:szCs w:val="20"/>
              </w:rPr>
              <w:t>a</w:t>
            </w:r>
            <w:r w:rsidRPr="00500F6D" w:rsidR="00500F6D">
              <w:rPr>
                <w:rFonts w:ascii="Tahoma" w:hAnsi="Tahoma" w:cs="Tahoma"/>
                <w:sz w:val="20"/>
                <w:szCs w:val="20"/>
              </w:rPr>
              <w:t xml:space="preserve">waiting KCC </w:t>
            </w:r>
            <w:r>
              <w:rPr>
                <w:rFonts w:ascii="Tahoma" w:hAnsi="Tahoma" w:cs="Tahoma"/>
                <w:sz w:val="20"/>
                <w:szCs w:val="20"/>
              </w:rPr>
              <w:t xml:space="preserve">engagement on this </w:t>
            </w:r>
          </w:p>
        </w:tc>
      </w:tr>
      <w:tr w:rsidRPr="00EC0844" w:rsidR="00181987" w:rsidTr="00767FF5" w14:paraId="648C0752" w14:textId="77777777">
        <w:trPr>
          <w:trHeight w:val="300"/>
        </w:trPr>
        <w:tc>
          <w:tcPr>
            <w:tcW w:w="948" w:type="dxa"/>
          </w:tcPr>
          <w:p w:rsidR="00181987" w:rsidP="001C7DE0" w:rsidRDefault="003E5D59" w14:paraId="298A5559" w14:textId="4AE2C2C5">
            <w:pPr>
              <w:jc w:val="both"/>
              <w:rPr>
                <w:rFonts w:ascii="Tahoma" w:hAnsi="Tahoma" w:cs="Tahoma"/>
                <w:sz w:val="20"/>
                <w:szCs w:val="20"/>
              </w:rPr>
            </w:pPr>
            <w:r>
              <w:rPr>
                <w:rFonts w:ascii="Tahoma" w:hAnsi="Tahoma" w:cs="Tahoma"/>
                <w:sz w:val="20"/>
                <w:szCs w:val="20"/>
              </w:rPr>
              <w:t>2024/25</w:t>
            </w:r>
          </w:p>
        </w:tc>
        <w:tc>
          <w:tcPr>
            <w:tcW w:w="1360" w:type="dxa"/>
          </w:tcPr>
          <w:p w:rsidR="00181987" w:rsidP="001C7DE0" w:rsidRDefault="007321C7" w14:paraId="3AF8F5F9" w14:textId="1394658C">
            <w:pPr>
              <w:jc w:val="both"/>
              <w:rPr>
                <w:rFonts w:ascii="Tahoma" w:hAnsi="Tahoma" w:cs="Tahoma"/>
                <w:sz w:val="20"/>
                <w:szCs w:val="20"/>
              </w:rPr>
            </w:pPr>
            <w:r w:rsidRPr="007321C7">
              <w:rPr>
                <w:rFonts w:ascii="Tahoma" w:hAnsi="Tahoma" w:cs="Tahoma"/>
                <w:sz w:val="20"/>
                <w:szCs w:val="20"/>
              </w:rPr>
              <w:t>Insurance</w:t>
            </w:r>
          </w:p>
        </w:tc>
        <w:tc>
          <w:tcPr>
            <w:tcW w:w="1021" w:type="dxa"/>
          </w:tcPr>
          <w:p w:rsidR="00181987" w:rsidP="001C7DE0" w:rsidRDefault="007321C7" w14:paraId="7C01311A" w14:textId="4401A529">
            <w:pPr>
              <w:jc w:val="both"/>
              <w:rPr>
                <w:rFonts w:ascii="Tahoma" w:hAnsi="Tahoma" w:cs="Tahoma"/>
                <w:sz w:val="20"/>
                <w:szCs w:val="20"/>
              </w:rPr>
            </w:pPr>
            <w:r>
              <w:rPr>
                <w:rFonts w:ascii="Tahoma" w:hAnsi="Tahoma" w:cs="Tahoma"/>
                <w:sz w:val="20"/>
                <w:szCs w:val="20"/>
              </w:rPr>
              <w:t>10.24.25</w:t>
            </w:r>
          </w:p>
        </w:tc>
        <w:tc>
          <w:tcPr>
            <w:tcW w:w="964" w:type="dxa"/>
          </w:tcPr>
          <w:p w:rsidR="00181987" w:rsidP="001C7DE0" w:rsidRDefault="007321C7" w14:paraId="54C59A4C" w14:textId="293055D0">
            <w:pPr>
              <w:jc w:val="both"/>
              <w:rPr>
                <w:rFonts w:ascii="Tahoma" w:hAnsi="Tahoma" w:cs="Tahoma"/>
                <w:sz w:val="20"/>
                <w:szCs w:val="20"/>
              </w:rPr>
            </w:pPr>
            <w:r>
              <w:rPr>
                <w:rFonts w:ascii="Tahoma" w:hAnsi="Tahoma" w:cs="Tahoma"/>
                <w:sz w:val="20"/>
                <w:szCs w:val="20"/>
              </w:rPr>
              <w:t>Medium</w:t>
            </w:r>
          </w:p>
        </w:tc>
        <w:tc>
          <w:tcPr>
            <w:tcW w:w="2419" w:type="dxa"/>
          </w:tcPr>
          <w:p w:rsidRPr="007321C7" w:rsidR="007321C7" w:rsidP="007321C7" w:rsidRDefault="007321C7" w14:paraId="12BA91A0" w14:textId="77777777">
            <w:pPr>
              <w:rPr>
                <w:rFonts w:ascii="Tahoma" w:hAnsi="Tahoma" w:cs="Tahoma"/>
                <w:color w:val="000000" w:themeColor="text1"/>
                <w:sz w:val="20"/>
                <w:szCs w:val="20"/>
              </w:rPr>
            </w:pPr>
            <w:r w:rsidRPr="007321C7">
              <w:rPr>
                <w:rFonts w:ascii="Tahoma" w:hAnsi="Tahoma" w:cs="Tahoma"/>
                <w:color w:val="000000" w:themeColor="text1"/>
                <w:sz w:val="20"/>
                <w:szCs w:val="20"/>
              </w:rPr>
              <w:t xml:space="preserve">The Force will reconsider digitalising the PVIR Forms so that they automatically upload the </w:t>
            </w:r>
          </w:p>
          <w:p w:rsidRPr="00394CD7" w:rsidR="00181987" w:rsidP="007321C7" w:rsidRDefault="007321C7" w14:paraId="3BBD2628" w14:textId="1A7163BF">
            <w:pPr>
              <w:rPr>
                <w:rFonts w:ascii="Tahoma" w:hAnsi="Tahoma" w:cs="Tahoma"/>
                <w:color w:val="000000" w:themeColor="text1"/>
                <w:sz w:val="20"/>
                <w:szCs w:val="20"/>
              </w:rPr>
            </w:pPr>
            <w:r w:rsidRPr="007321C7">
              <w:rPr>
                <w:rFonts w:ascii="Tahoma" w:hAnsi="Tahoma" w:cs="Tahoma"/>
                <w:color w:val="000000" w:themeColor="text1"/>
                <w:sz w:val="20"/>
                <w:szCs w:val="20"/>
              </w:rPr>
              <w:t>claims data into the LACHS System</w:t>
            </w:r>
          </w:p>
        </w:tc>
        <w:tc>
          <w:tcPr>
            <w:tcW w:w="1021" w:type="dxa"/>
          </w:tcPr>
          <w:p w:rsidR="00181987" w:rsidP="001C7DE0" w:rsidRDefault="007321C7" w14:paraId="626DB07C" w14:textId="2B184E8E">
            <w:pPr>
              <w:jc w:val="center"/>
              <w:rPr>
                <w:rFonts w:ascii="Tahoma" w:hAnsi="Tahoma" w:cs="Tahoma"/>
                <w:color w:val="000000" w:themeColor="text1"/>
                <w:sz w:val="20"/>
                <w:szCs w:val="20"/>
              </w:rPr>
            </w:pPr>
            <w:r>
              <w:rPr>
                <w:rFonts w:ascii="Tahoma" w:hAnsi="Tahoma" w:cs="Tahoma"/>
                <w:color w:val="000000" w:themeColor="text1"/>
                <w:sz w:val="20"/>
                <w:szCs w:val="20"/>
              </w:rPr>
              <w:t>1</w:t>
            </w:r>
          </w:p>
        </w:tc>
        <w:tc>
          <w:tcPr>
            <w:tcW w:w="1844" w:type="dxa"/>
          </w:tcPr>
          <w:p w:rsidR="00181987" w:rsidP="001C7DE0" w:rsidRDefault="004D089B" w14:paraId="25186ABA" w14:textId="4B619C89">
            <w:pPr>
              <w:jc w:val="both"/>
              <w:rPr>
                <w:rFonts w:ascii="Tahoma" w:hAnsi="Tahoma" w:cs="Tahoma"/>
                <w:color w:val="000000" w:themeColor="text1"/>
                <w:sz w:val="20"/>
                <w:szCs w:val="20"/>
              </w:rPr>
            </w:pPr>
            <w:r>
              <w:rPr>
                <w:rFonts w:ascii="Tahoma" w:hAnsi="Tahoma" w:cs="Tahoma"/>
                <w:color w:val="000000" w:themeColor="text1"/>
                <w:sz w:val="20"/>
                <w:szCs w:val="20"/>
              </w:rPr>
              <w:t>30/03/2026</w:t>
            </w:r>
          </w:p>
        </w:tc>
        <w:tc>
          <w:tcPr>
            <w:tcW w:w="1364" w:type="dxa"/>
          </w:tcPr>
          <w:p w:rsidR="00181987" w:rsidP="001C7DE0" w:rsidRDefault="00A27BBE" w14:paraId="34C327B4" w14:textId="2D77DD08">
            <w:pPr>
              <w:jc w:val="both"/>
              <w:rPr>
                <w:rFonts w:ascii="Tahoma" w:hAnsi="Tahoma" w:cs="Tahoma"/>
                <w:sz w:val="20"/>
                <w:szCs w:val="20"/>
              </w:rPr>
            </w:pPr>
            <w:r>
              <w:rPr>
                <w:rFonts w:ascii="Tahoma" w:hAnsi="Tahoma" w:cs="Tahoma"/>
                <w:sz w:val="20"/>
                <w:szCs w:val="20"/>
              </w:rPr>
              <w:t>31/12/2026</w:t>
            </w:r>
          </w:p>
        </w:tc>
        <w:tc>
          <w:tcPr>
            <w:tcW w:w="1558" w:type="dxa"/>
          </w:tcPr>
          <w:p w:rsidRPr="00CE061F" w:rsidR="00CE061F" w:rsidP="00CE061F" w:rsidRDefault="00CE061F" w14:paraId="61797BE3" w14:textId="77777777">
            <w:pPr>
              <w:jc w:val="both"/>
              <w:rPr>
                <w:rFonts w:ascii="Tahoma" w:hAnsi="Tahoma" w:cs="Tahoma"/>
                <w:color w:val="000000"/>
                <w:sz w:val="20"/>
                <w:szCs w:val="20"/>
                <w:shd w:val="clear" w:color="auto" w:fill="FFFFFF"/>
              </w:rPr>
            </w:pPr>
            <w:r w:rsidRPr="00CE061F">
              <w:rPr>
                <w:rFonts w:ascii="Tahoma" w:hAnsi="Tahoma" w:cs="Tahoma"/>
                <w:color w:val="000000"/>
                <w:sz w:val="20"/>
                <w:szCs w:val="20"/>
                <w:shd w:val="clear" w:color="auto" w:fill="FFFFFF"/>
              </w:rPr>
              <w:t xml:space="preserve">Matthew </w:t>
            </w:r>
          </w:p>
          <w:p w:rsidR="00181987" w:rsidP="00CE061F" w:rsidRDefault="00CE061F" w14:paraId="3DD6FED4" w14:textId="7F2893DC">
            <w:pPr>
              <w:jc w:val="both"/>
              <w:rPr>
                <w:rFonts w:ascii="Tahoma" w:hAnsi="Tahoma" w:cs="Tahoma"/>
                <w:color w:val="000000"/>
                <w:sz w:val="20"/>
                <w:szCs w:val="20"/>
                <w:shd w:val="clear" w:color="auto" w:fill="FFFFFF"/>
              </w:rPr>
            </w:pPr>
            <w:proofErr w:type="spellStart"/>
            <w:r w:rsidRPr="00CE061F">
              <w:rPr>
                <w:rFonts w:ascii="Tahoma" w:hAnsi="Tahoma" w:cs="Tahoma"/>
                <w:color w:val="000000"/>
                <w:sz w:val="20"/>
                <w:szCs w:val="20"/>
                <w:shd w:val="clear" w:color="auto" w:fill="FFFFFF"/>
              </w:rPr>
              <w:t>Chinavicharana</w:t>
            </w:r>
            <w:proofErr w:type="spellEnd"/>
            <w:r>
              <w:rPr>
                <w:rFonts w:ascii="Tahoma" w:hAnsi="Tahoma" w:cs="Tahoma"/>
                <w:color w:val="000000"/>
                <w:sz w:val="20"/>
                <w:szCs w:val="20"/>
                <w:shd w:val="clear" w:color="auto" w:fill="FFFFFF"/>
              </w:rPr>
              <w:t xml:space="preserve"> </w:t>
            </w:r>
            <w:r w:rsidRPr="00CE061F">
              <w:rPr>
                <w:rFonts w:ascii="Tahoma" w:hAnsi="Tahoma" w:cs="Tahoma"/>
                <w:color w:val="000000"/>
                <w:sz w:val="20"/>
                <w:szCs w:val="20"/>
                <w:shd w:val="clear" w:color="auto" w:fill="FFFFFF"/>
              </w:rPr>
              <w:t>Mole</w:t>
            </w:r>
          </w:p>
        </w:tc>
        <w:tc>
          <w:tcPr>
            <w:tcW w:w="2640" w:type="dxa"/>
          </w:tcPr>
          <w:p w:rsidR="00181987" w:rsidP="006E078C" w:rsidRDefault="00A1477B" w14:paraId="7BFAEE11" w14:textId="28407584">
            <w:pPr>
              <w:rPr>
                <w:rFonts w:ascii="Tahoma" w:hAnsi="Tahoma" w:cs="Tahoma"/>
                <w:sz w:val="20"/>
                <w:szCs w:val="20"/>
              </w:rPr>
            </w:pPr>
            <w:r>
              <w:rPr>
                <w:rFonts w:ascii="Tahoma" w:hAnsi="Tahoma" w:cs="Tahoma"/>
                <w:sz w:val="20"/>
                <w:szCs w:val="20"/>
              </w:rPr>
              <w:t>Update,</w:t>
            </w:r>
            <w:r w:rsidRPr="006E078C" w:rsidR="006E078C">
              <w:rPr>
                <w:rFonts w:ascii="Tahoma" w:hAnsi="Tahoma" w:cs="Tahoma"/>
                <w:sz w:val="20"/>
                <w:szCs w:val="20"/>
              </w:rPr>
              <w:t xml:space="preserve"> </w:t>
            </w:r>
            <w:r w:rsidRPr="000C3E88" w:rsidR="000C3E88">
              <w:rPr>
                <w:rFonts w:ascii="Tahoma" w:hAnsi="Tahoma" w:cs="Tahoma"/>
                <w:sz w:val="20"/>
                <w:szCs w:val="20"/>
              </w:rPr>
              <w:t>the work to digitise the PVIR form is currently on the IT programme, but due to other ongoing commitments, it will not be completed until the end of the year. The commercial applications team owns this part of the process, and they won’t be able to progress with the digitalisation until later in the year.</w:t>
            </w:r>
          </w:p>
        </w:tc>
      </w:tr>
      <w:tr w:rsidRPr="00EC0844" w:rsidR="00767FF5" w:rsidTr="00767FF5" w14:paraId="36BA57E4" w14:textId="77777777">
        <w:trPr>
          <w:trHeight w:val="300"/>
        </w:trPr>
        <w:tc>
          <w:tcPr>
            <w:tcW w:w="948" w:type="dxa"/>
          </w:tcPr>
          <w:p w:rsidR="00767FF5" w:rsidP="001C7DE0" w:rsidRDefault="00BC260D" w14:paraId="1C3715F0" w14:textId="1D25E97A">
            <w:pPr>
              <w:jc w:val="both"/>
              <w:rPr>
                <w:rFonts w:ascii="Tahoma" w:hAnsi="Tahoma" w:cs="Tahoma"/>
                <w:sz w:val="20"/>
                <w:szCs w:val="20"/>
              </w:rPr>
            </w:pPr>
            <w:r>
              <w:rPr>
                <w:rFonts w:ascii="Tahoma" w:hAnsi="Tahoma" w:cs="Tahoma"/>
                <w:sz w:val="20"/>
                <w:szCs w:val="20"/>
              </w:rPr>
              <w:t>2025/26</w:t>
            </w:r>
          </w:p>
        </w:tc>
        <w:tc>
          <w:tcPr>
            <w:tcW w:w="1360" w:type="dxa"/>
          </w:tcPr>
          <w:p w:rsidRPr="007321C7" w:rsidR="00767FF5" w:rsidP="001C7DE0" w:rsidRDefault="00197436" w14:paraId="08515243" w14:textId="16EA3BCA">
            <w:pPr>
              <w:jc w:val="both"/>
              <w:rPr>
                <w:rFonts w:ascii="Tahoma" w:hAnsi="Tahoma" w:cs="Tahoma"/>
                <w:sz w:val="20"/>
                <w:szCs w:val="20"/>
              </w:rPr>
            </w:pPr>
            <w:r w:rsidRPr="00197436">
              <w:rPr>
                <w:rFonts w:ascii="Tahoma" w:hAnsi="Tahoma" w:cs="Tahoma"/>
                <w:sz w:val="20"/>
                <w:szCs w:val="20"/>
              </w:rPr>
              <w:t>Expenses and Allowance</w:t>
            </w:r>
          </w:p>
        </w:tc>
        <w:tc>
          <w:tcPr>
            <w:tcW w:w="1021" w:type="dxa"/>
          </w:tcPr>
          <w:p w:rsidR="00767FF5" w:rsidP="001C7DE0" w:rsidRDefault="00197436" w14:paraId="32CD7F0D" w14:textId="1BD3AAA6">
            <w:pPr>
              <w:jc w:val="both"/>
              <w:rPr>
                <w:rFonts w:ascii="Tahoma" w:hAnsi="Tahoma" w:cs="Tahoma"/>
                <w:sz w:val="20"/>
                <w:szCs w:val="20"/>
              </w:rPr>
            </w:pPr>
            <w:r>
              <w:rPr>
                <w:rFonts w:ascii="Tahoma" w:hAnsi="Tahoma" w:cs="Tahoma"/>
                <w:sz w:val="20"/>
                <w:szCs w:val="20"/>
              </w:rPr>
              <w:t>5.25.26</w:t>
            </w:r>
          </w:p>
        </w:tc>
        <w:tc>
          <w:tcPr>
            <w:tcW w:w="964" w:type="dxa"/>
          </w:tcPr>
          <w:p w:rsidR="00767FF5" w:rsidP="001C7DE0" w:rsidRDefault="00197436" w14:paraId="108FDDBB" w14:textId="3D26D5C8">
            <w:pPr>
              <w:jc w:val="both"/>
              <w:rPr>
                <w:rFonts w:ascii="Tahoma" w:hAnsi="Tahoma" w:cs="Tahoma"/>
                <w:sz w:val="20"/>
                <w:szCs w:val="20"/>
              </w:rPr>
            </w:pPr>
            <w:r>
              <w:rPr>
                <w:rFonts w:ascii="Tahoma" w:hAnsi="Tahoma" w:cs="Tahoma"/>
                <w:sz w:val="20"/>
                <w:szCs w:val="20"/>
              </w:rPr>
              <w:t>Low</w:t>
            </w:r>
          </w:p>
        </w:tc>
        <w:tc>
          <w:tcPr>
            <w:tcW w:w="2419" w:type="dxa"/>
          </w:tcPr>
          <w:p w:rsidRPr="007321C7" w:rsidR="00767FF5" w:rsidP="007321C7" w:rsidRDefault="00A566B9" w14:paraId="7A3A17C3" w14:textId="607EEC4F">
            <w:pPr>
              <w:rPr>
                <w:rFonts w:ascii="Tahoma" w:hAnsi="Tahoma" w:cs="Tahoma"/>
                <w:color w:val="000000" w:themeColor="text1"/>
                <w:sz w:val="20"/>
                <w:szCs w:val="20"/>
              </w:rPr>
            </w:pPr>
            <w:r w:rsidRPr="00A566B9">
              <w:rPr>
                <w:rFonts w:ascii="Tahoma" w:hAnsi="Tahoma" w:cs="Tahoma"/>
                <w:color w:val="000000" w:themeColor="text1"/>
                <w:sz w:val="20"/>
                <w:szCs w:val="20"/>
              </w:rPr>
              <w:t>The Force will ensure all delayed expense claims are supported by a completed 1068 report form or email.</w:t>
            </w:r>
          </w:p>
        </w:tc>
        <w:tc>
          <w:tcPr>
            <w:tcW w:w="1021" w:type="dxa"/>
          </w:tcPr>
          <w:p w:rsidR="00767FF5" w:rsidP="001C7DE0" w:rsidRDefault="00A566B9" w14:paraId="21AE82F6" w14:textId="003C8FC2">
            <w:pPr>
              <w:jc w:val="center"/>
              <w:rPr>
                <w:rFonts w:ascii="Tahoma" w:hAnsi="Tahoma" w:cs="Tahoma"/>
                <w:color w:val="000000" w:themeColor="text1"/>
                <w:sz w:val="20"/>
                <w:szCs w:val="20"/>
              </w:rPr>
            </w:pPr>
            <w:r>
              <w:rPr>
                <w:rFonts w:ascii="Tahoma" w:hAnsi="Tahoma" w:cs="Tahoma"/>
                <w:color w:val="000000" w:themeColor="text1"/>
                <w:sz w:val="20"/>
                <w:szCs w:val="20"/>
              </w:rPr>
              <w:t>2</w:t>
            </w:r>
          </w:p>
        </w:tc>
        <w:tc>
          <w:tcPr>
            <w:tcW w:w="1844" w:type="dxa"/>
          </w:tcPr>
          <w:p w:rsidR="00767FF5" w:rsidP="001C7DE0" w:rsidRDefault="00A566B9" w14:paraId="3EE2D93B" w14:textId="2C69E790">
            <w:pPr>
              <w:jc w:val="both"/>
              <w:rPr>
                <w:rFonts w:ascii="Tahoma" w:hAnsi="Tahoma" w:cs="Tahoma"/>
                <w:color w:val="000000" w:themeColor="text1"/>
                <w:sz w:val="20"/>
                <w:szCs w:val="20"/>
              </w:rPr>
            </w:pPr>
            <w:r>
              <w:rPr>
                <w:rFonts w:ascii="Tahoma" w:hAnsi="Tahoma" w:cs="Tahoma"/>
                <w:color w:val="000000" w:themeColor="text1"/>
                <w:sz w:val="20"/>
                <w:szCs w:val="20"/>
              </w:rPr>
              <w:t>31.03.2026</w:t>
            </w:r>
          </w:p>
        </w:tc>
        <w:tc>
          <w:tcPr>
            <w:tcW w:w="1364" w:type="dxa"/>
          </w:tcPr>
          <w:p w:rsidR="00767FF5" w:rsidP="001C7DE0" w:rsidRDefault="00767FF5" w14:paraId="1FB47950" w14:textId="6BE677D1">
            <w:pPr>
              <w:jc w:val="both"/>
              <w:rPr>
                <w:rFonts w:ascii="Tahoma" w:hAnsi="Tahoma" w:cs="Tahoma"/>
                <w:sz w:val="20"/>
                <w:szCs w:val="20"/>
              </w:rPr>
            </w:pPr>
          </w:p>
        </w:tc>
        <w:tc>
          <w:tcPr>
            <w:tcW w:w="1558" w:type="dxa"/>
          </w:tcPr>
          <w:p w:rsidRPr="00CE061F" w:rsidR="00767FF5" w:rsidP="00CE061F" w:rsidRDefault="004B1FFC" w14:paraId="699EB379" w14:textId="68CBC236">
            <w:pPr>
              <w:jc w:val="both"/>
              <w:rPr>
                <w:rFonts w:ascii="Tahoma" w:hAnsi="Tahoma" w:cs="Tahoma"/>
                <w:color w:val="000000"/>
                <w:sz w:val="20"/>
                <w:szCs w:val="20"/>
                <w:shd w:val="clear" w:color="auto" w:fill="FFFFFF"/>
              </w:rPr>
            </w:pPr>
            <w:r w:rsidRPr="004B1FFC">
              <w:rPr>
                <w:rFonts w:ascii="Tahoma" w:hAnsi="Tahoma" w:cs="Tahoma"/>
                <w:color w:val="000000"/>
                <w:sz w:val="20"/>
                <w:szCs w:val="20"/>
                <w:shd w:val="clear" w:color="auto" w:fill="FFFFFF"/>
              </w:rPr>
              <w:t>Katrine Beckett</w:t>
            </w:r>
          </w:p>
        </w:tc>
        <w:tc>
          <w:tcPr>
            <w:tcW w:w="2640" w:type="dxa"/>
          </w:tcPr>
          <w:p w:rsidRPr="00AF4B73" w:rsidR="00AF4B73" w:rsidP="00AF4B73" w:rsidRDefault="00AF4B73" w14:paraId="278CC857" w14:textId="03EB5F00">
            <w:pPr>
              <w:rPr>
                <w:rFonts w:ascii="Tahoma" w:hAnsi="Tahoma" w:cs="Tahoma"/>
                <w:sz w:val="20"/>
                <w:szCs w:val="20"/>
              </w:rPr>
            </w:pPr>
            <w:r w:rsidRPr="00AF4B73">
              <w:rPr>
                <w:rFonts w:ascii="Tahoma" w:hAnsi="Tahoma" w:cs="Tahoma"/>
                <w:sz w:val="20"/>
                <w:szCs w:val="20"/>
              </w:rPr>
              <w:t xml:space="preserve">Katrine has provided an email confirming that the 1068 process is no longer </w:t>
            </w:r>
            <w:r w:rsidR="00495186">
              <w:rPr>
                <w:rFonts w:ascii="Tahoma" w:hAnsi="Tahoma" w:cs="Tahoma"/>
                <w:sz w:val="20"/>
                <w:szCs w:val="20"/>
              </w:rPr>
              <w:t>required</w:t>
            </w:r>
            <w:r w:rsidRPr="00AF4B73">
              <w:rPr>
                <w:rFonts w:ascii="Tahoma" w:hAnsi="Tahoma" w:cs="Tahoma"/>
                <w:sz w:val="20"/>
                <w:szCs w:val="20"/>
              </w:rPr>
              <w:t>. We have requested additional evidence and are awaiting further information</w:t>
            </w:r>
          </w:p>
          <w:p w:rsidR="00767FF5" w:rsidP="006E078C" w:rsidRDefault="00767FF5" w14:paraId="085818C1" w14:textId="5EEE85C0">
            <w:pPr>
              <w:rPr>
                <w:rFonts w:ascii="Tahoma" w:hAnsi="Tahoma" w:cs="Tahoma"/>
                <w:sz w:val="20"/>
                <w:szCs w:val="20"/>
              </w:rPr>
            </w:pPr>
          </w:p>
        </w:tc>
      </w:tr>
      <w:tr w:rsidRPr="00EC0844" w:rsidR="00FF67DC" w:rsidTr="00767FF5" w14:paraId="43021159" w14:textId="77777777">
        <w:trPr>
          <w:trHeight w:val="300"/>
        </w:trPr>
        <w:tc>
          <w:tcPr>
            <w:tcW w:w="948" w:type="dxa"/>
          </w:tcPr>
          <w:p w:rsidR="00FF67DC" w:rsidP="001C7DE0" w:rsidRDefault="006B611C" w14:paraId="635259C4" w14:textId="5C8999F8">
            <w:pPr>
              <w:jc w:val="both"/>
              <w:rPr>
                <w:rFonts w:ascii="Tahoma" w:hAnsi="Tahoma" w:cs="Tahoma"/>
                <w:sz w:val="20"/>
                <w:szCs w:val="20"/>
              </w:rPr>
            </w:pPr>
            <w:r>
              <w:rPr>
                <w:rFonts w:ascii="Tahoma" w:hAnsi="Tahoma" w:cs="Tahoma"/>
                <w:sz w:val="20"/>
                <w:szCs w:val="20"/>
              </w:rPr>
              <w:t>2025/26</w:t>
            </w:r>
          </w:p>
        </w:tc>
        <w:tc>
          <w:tcPr>
            <w:tcW w:w="1360" w:type="dxa"/>
          </w:tcPr>
          <w:p w:rsidRPr="00197436" w:rsidR="00FF67DC" w:rsidP="001C7DE0" w:rsidRDefault="00BF737D" w14:paraId="694A9FDF" w14:textId="60793478">
            <w:pPr>
              <w:jc w:val="both"/>
              <w:rPr>
                <w:rFonts w:ascii="Tahoma" w:hAnsi="Tahoma" w:cs="Tahoma"/>
                <w:sz w:val="20"/>
                <w:szCs w:val="20"/>
              </w:rPr>
            </w:pPr>
            <w:r w:rsidRPr="00BF737D">
              <w:rPr>
                <w:rFonts w:ascii="Tahoma" w:hAnsi="Tahoma" w:cs="Tahoma"/>
                <w:sz w:val="20"/>
                <w:szCs w:val="20"/>
              </w:rPr>
              <w:t>Information Management</w:t>
            </w:r>
          </w:p>
        </w:tc>
        <w:tc>
          <w:tcPr>
            <w:tcW w:w="1021" w:type="dxa"/>
          </w:tcPr>
          <w:p w:rsidR="00FF67DC" w:rsidP="001C7DE0" w:rsidRDefault="00BF737D" w14:paraId="6EE42EE3" w14:textId="60D885A9">
            <w:pPr>
              <w:jc w:val="both"/>
              <w:rPr>
                <w:rFonts w:ascii="Tahoma" w:hAnsi="Tahoma" w:cs="Tahoma"/>
                <w:sz w:val="20"/>
                <w:szCs w:val="20"/>
              </w:rPr>
            </w:pPr>
            <w:r>
              <w:rPr>
                <w:rFonts w:ascii="Tahoma" w:hAnsi="Tahoma" w:cs="Tahoma"/>
                <w:sz w:val="20"/>
                <w:szCs w:val="20"/>
              </w:rPr>
              <w:t>9.25.26</w:t>
            </w:r>
          </w:p>
        </w:tc>
        <w:tc>
          <w:tcPr>
            <w:tcW w:w="964" w:type="dxa"/>
          </w:tcPr>
          <w:p w:rsidR="00FF67DC" w:rsidP="001C7DE0" w:rsidRDefault="00767B43" w14:paraId="42E7A47D" w14:textId="4B078D7A">
            <w:pPr>
              <w:jc w:val="both"/>
              <w:rPr>
                <w:rFonts w:ascii="Tahoma" w:hAnsi="Tahoma" w:cs="Tahoma"/>
                <w:sz w:val="20"/>
                <w:szCs w:val="20"/>
              </w:rPr>
            </w:pPr>
            <w:r>
              <w:rPr>
                <w:rFonts w:ascii="Tahoma" w:hAnsi="Tahoma" w:cs="Tahoma"/>
                <w:sz w:val="20"/>
                <w:szCs w:val="20"/>
              </w:rPr>
              <w:t>Medium</w:t>
            </w:r>
          </w:p>
        </w:tc>
        <w:tc>
          <w:tcPr>
            <w:tcW w:w="2419" w:type="dxa"/>
          </w:tcPr>
          <w:p w:rsidRPr="0040185C" w:rsidR="0040185C" w:rsidP="0040185C" w:rsidRDefault="0040185C" w14:paraId="3041333D" w14:textId="77777777">
            <w:pPr>
              <w:rPr>
                <w:rFonts w:ascii="Tahoma" w:hAnsi="Tahoma" w:cs="Tahoma"/>
                <w:color w:val="000000" w:themeColor="text1"/>
                <w:sz w:val="20"/>
                <w:szCs w:val="20"/>
              </w:rPr>
            </w:pPr>
            <w:r w:rsidRPr="0040185C">
              <w:rPr>
                <w:rFonts w:ascii="Tahoma" w:hAnsi="Tahoma" w:cs="Tahoma"/>
                <w:color w:val="000000" w:themeColor="text1"/>
                <w:sz w:val="20"/>
                <w:szCs w:val="20"/>
              </w:rPr>
              <w:t xml:space="preserve">We will ensure that the last review date within the Policing Division West IARs is updated to </w:t>
            </w:r>
          </w:p>
          <w:p w:rsidRPr="0040185C" w:rsidR="0040185C" w:rsidP="0040185C" w:rsidRDefault="0040185C" w14:paraId="505787C5" w14:textId="77777777">
            <w:pPr>
              <w:rPr>
                <w:rFonts w:ascii="Tahoma" w:hAnsi="Tahoma" w:cs="Tahoma"/>
                <w:color w:val="000000" w:themeColor="text1"/>
                <w:sz w:val="20"/>
                <w:szCs w:val="20"/>
              </w:rPr>
            </w:pPr>
            <w:r w:rsidRPr="0040185C">
              <w:rPr>
                <w:rFonts w:ascii="Tahoma" w:hAnsi="Tahoma" w:cs="Tahoma"/>
                <w:color w:val="000000" w:themeColor="text1"/>
                <w:sz w:val="20"/>
                <w:szCs w:val="20"/>
              </w:rPr>
              <w:t xml:space="preserve">reflect the most recent review date, and that supporting evidence of the review performed is </w:t>
            </w:r>
          </w:p>
          <w:p w:rsidRPr="00A566B9" w:rsidR="00FF67DC" w:rsidP="0040185C" w:rsidRDefault="0040185C" w14:paraId="4B9E2A26" w14:textId="49007DE3">
            <w:pPr>
              <w:rPr>
                <w:rFonts w:ascii="Tahoma" w:hAnsi="Tahoma" w:cs="Tahoma"/>
                <w:color w:val="000000" w:themeColor="text1"/>
                <w:sz w:val="20"/>
                <w:szCs w:val="20"/>
              </w:rPr>
            </w:pPr>
            <w:r w:rsidRPr="0040185C">
              <w:rPr>
                <w:rFonts w:ascii="Tahoma" w:hAnsi="Tahoma" w:cs="Tahoma"/>
                <w:color w:val="000000" w:themeColor="text1"/>
                <w:sz w:val="20"/>
                <w:szCs w:val="20"/>
              </w:rPr>
              <w:t>retained</w:t>
            </w:r>
          </w:p>
        </w:tc>
        <w:tc>
          <w:tcPr>
            <w:tcW w:w="1021" w:type="dxa"/>
          </w:tcPr>
          <w:p w:rsidR="00FF67DC" w:rsidP="001C7DE0" w:rsidRDefault="0040185C" w14:paraId="0DC3CC60" w14:textId="036ECAF7">
            <w:pPr>
              <w:jc w:val="center"/>
              <w:rPr>
                <w:rFonts w:ascii="Tahoma" w:hAnsi="Tahoma" w:cs="Tahoma"/>
                <w:color w:val="000000" w:themeColor="text1"/>
                <w:sz w:val="20"/>
                <w:szCs w:val="20"/>
              </w:rPr>
            </w:pPr>
            <w:r>
              <w:rPr>
                <w:rFonts w:ascii="Tahoma" w:hAnsi="Tahoma" w:cs="Tahoma"/>
                <w:color w:val="000000" w:themeColor="text1"/>
                <w:sz w:val="20"/>
                <w:szCs w:val="20"/>
              </w:rPr>
              <w:t>5</w:t>
            </w:r>
          </w:p>
        </w:tc>
        <w:tc>
          <w:tcPr>
            <w:tcW w:w="1844" w:type="dxa"/>
          </w:tcPr>
          <w:p w:rsidR="00FF67DC" w:rsidP="001C7DE0" w:rsidRDefault="0040185C" w14:paraId="2B8426D0" w14:textId="61269614">
            <w:pPr>
              <w:jc w:val="both"/>
              <w:rPr>
                <w:rFonts w:ascii="Tahoma" w:hAnsi="Tahoma" w:cs="Tahoma"/>
                <w:color w:val="000000" w:themeColor="text1"/>
                <w:sz w:val="20"/>
                <w:szCs w:val="20"/>
              </w:rPr>
            </w:pPr>
            <w:r>
              <w:rPr>
                <w:rFonts w:ascii="Tahoma" w:hAnsi="Tahoma" w:cs="Tahoma"/>
                <w:color w:val="000000" w:themeColor="text1"/>
                <w:sz w:val="20"/>
                <w:szCs w:val="20"/>
              </w:rPr>
              <w:t>07/05/2026</w:t>
            </w:r>
          </w:p>
        </w:tc>
        <w:tc>
          <w:tcPr>
            <w:tcW w:w="1364" w:type="dxa"/>
          </w:tcPr>
          <w:p w:rsidR="00FF67DC" w:rsidP="001C7DE0" w:rsidRDefault="00450D81" w14:paraId="07D1CC49" w14:textId="58879B92">
            <w:pPr>
              <w:jc w:val="both"/>
              <w:rPr>
                <w:rFonts w:ascii="Tahoma" w:hAnsi="Tahoma" w:cs="Tahoma"/>
                <w:sz w:val="20"/>
                <w:szCs w:val="20"/>
              </w:rPr>
            </w:pPr>
            <w:r>
              <w:rPr>
                <w:rFonts w:ascii="Tahoma" w:hAnsi="Tahoma" w:cs="Tahoma"/>
                <w:sz w:val="20"/>
                <w:szCs w:val="20"/>
              </w:rPr>
              <w:t>30/0</w:t>
            </w:r>
            <w:r w:rsidR="005D4716">
              <w:rPr>
                <w:rFonts w:ascii="Tahoma" w:hAnsi="Tahoma" w:cs="Tahoma"/>
                <w:sz w:val="20"/>
                <w:szCs w:val="20"/>
              </w:rPr>
              <w:t>7</w:t>
            </w:r>
            <w:r>
              <w:rPr>
                <w:rFonts w:ascii="Tahoma" w:hAnsi="Tahoma" w:cs="Tahoma"/>
                <w:sz w:val="20"/>
                <w:szCs w:val="20"/>
              </w:rPr>
              <w:t>/2026</w:t>
            </w:r>
          </w:p>
        </w:tc>
        <w:tc>
          <w:tcPr>
            <w:tcW w:w="1558" w:type="dxa"/>
          </w:tcPr>
          <w:p w:rsidRPr="00D35B10" w:rsidR="00D35B10" w:rsidP="00D35B10" w:rsidRDefault="00D35B10" w14:paraId="098E2049" w14:textId="77777777">
            <w:pPr>
              <w:jc w:val="both"/>
              <w:rPr>
                <w:rFonts w:ascii="Tahoma" w:hAnsi="Tahoma" w:cs="Tahoma"/>
                <w:color w:val="000000"/>
                <w:sz w:val="20"/>
                <w:szCs w:val="20"/>
                <w:shd w:val="clear" w:color="auto" w:fill="FFFFFF"/>
              </w:rPr>
            </w:pPr>
            <w:r w:rsidRPr="00D35B10">
              <w:rPr>
                <w:rFonts w:ascii="Tahoma" w:hAnsi="Tahoma" w:cs="Tahoma"/>
                <w:color w:val="000000"/>
                <w:sz w:val="20"/>
                <w:szCs w:val="20"/>
                <w:shd w:val="clear" w:color="auto" w:fill="FFFFFF"/>
              </w:rPr>
              <w:t>CH/SUPT Neil</w:t>
            </w:r>
          </w:p>
          <w:p w:rsidRPr="004B1FFC" w:rsidR="00FF67DC" w:rsidP="00D35B10" w:rsidRDefault="00D35B10" w14:paraId="1696D461" w14:textId="2C7956F4">
            <w:pPr>
              <w:jc w:val="both"/>
              <w:rPr>
                <w:rFonts w:ascii="Tahoma" w:hAnsi="Tahoma" w:cs="Tahoma"/>
                <w:color w:val="000000"/>
                <w:sz w:val="20"/>
                <w:szCs w:val="20"/>
                <w:shd w:val="clear" w:color="auto" w:fill="FFFFFF"/>
              </w:rPr>
            </w:pPr>
            <w:r w:rsidRPr="00D35B10">
              <w:rPr>
                <w:rFonts w:ascii="Tahoma" w:hAnsi="Tahoma" w:cs="Tahoma"/>
                <w:color w:val="000000"/>
                <w:sz w:val="20"/>
                <w:szCs w:val="20"/>
                <w:shd w:val="clear" w:color="auto" w:fill="FFFFFF"/>
              </w:rPr>
              <w:t>Loudon</w:t>
            </w:r>
          </w:p>
        </w:tc>
        <w:tc>
          <w:tcPr>
            <w:tcW w:w="2640" w:type="dxa"/>
          </w:tcPr>
          <w:p w:rsidRPr="00250718" w:rsidR="00250718" w:rsidP="00250718" w:rsidRDefault="00250718" w14:paraId="3FFA9B2D" w14:textId="5631CB8B">
            <w:pPr>
              <w:rPr>
                <w:rFonts w:ascii="Tahoma" w:hAnsi="Tahoma" w:cs="Tahoma"/>
                <w:sz w:val="20"/>
                <w:szCs w:val="20"/>
              </w:rPr>
            </w:pPr>
            <w:r w:rsidRPr="00250718">
              <w:rPr>
                <w:rFonts w:ascii="Tahoma" w:hAnsi="Tahoma" w:cs="Tahoma"/>
                <w:sz w:val="20"/>
                <w:szCs w:val="20"/>
              </w:rPr>
              <w:t>All West SLT have now received an IAR CPD input from our info sec team.</w:t>
            </w:r>
          </w:p>
          <w:p w:rsidRPr="00250718" w:rsidR="00250718" w:rsidP="00250718" w:rsidRDefault="00250718" w14:paraId="0C1FEAF0" w14:textId="77777777">
            <w:pPr>
              <w:rPr>
                <w:rFonts w:ascii="Tahoma" w:hAnsi="Tahoma" w:cs="Tahoma"/>
                <w:sz w:val="20"/>
                <w:szCs w:val="20"/>
              </w:rPr>
            </w:pPr>
          </w:p>
          <w:p w:rsidRPr="00250718" w:rsidR="00250718" w:rsidP="00250718" w:rsidRDefault="00250718" w14:paraId="3F84A7A5" w14:textId="77777777">
            <w:pPr>
              <w:rPr>
                <w:rFonts w:ascii="Tahoma" w:hAnsi="Tahoma" w:cs="Tahoma"/>
                <w:sz w:val="20"/>
                <w:szCs w:val="20"/>
              </w:rPr>
            </w:pPr>
            <w:r w:rsidRPr="00250718">
              <w:rPr>
                <w:rFonts w:ascii="Tahoma" w:hAnsi="Tahoma" w:cs="Tahoma"/>
                <w:sz w:val="20"/>
                <w:szCs w:val="20"/>
              </w:rPr>
              <w:t xml:space="preserve">We have revisited and refreshed our </w:t>
            </w:r>
            <w:proofErr w:type="gramStart"/>
            <w:r w:rsidRPr="00250718">
              <w:rPr>
                <w:rFonts w:ascii="Tahoma" w:hAnsi="Tahoma" w:cs="Tahoma"/>
                <w:sz w:val="20"/>
                <w:szCs w:val="20"/>
              </w:rPr>
              <w:t>IIAs</w:t>
            </w:r>
            <w:proofErr w:type="gramEnd"/>
            <w:r w:rsidRPr="00250718">
              <w:rPr>
                <w:rFonts w:ascii="Tahoma" w:hAnsi="Tahoma" w:cs="Tahoma"/>
                <w:sz w:val="20"/>
                <w:szCs w:val="20"/>
              </w:rPr>
              <w:t xml:space="preserve"> and training has been booked over the coming weeks, through Vita.</w:t>
            </w:r>
          </w:p>
          <w:p w:rsidRPr="00250718" w:rsidR="00250718" w:rsidP="00250718" w:rsidRDefault="00250718" w14:paraId="5F203018" w14:textId="77777777">
            <w:pPr>
              <w:rPr>
                <w:rFonts w:ascii="Tahoma" w:hAnsi="Tahoma" w:cs="Tahoma"/>
                <w:sz w:val="20"/>
                <w:szCs w:val="20"/>
              </w:rPr>
            </w:pPr>
          </w:p>
          <w:p w:rsidR="00FF67DC" w:rsidP="006E078C" w:rsidRDefault="00250718" w14:paraId="335E4822" w14:textId="70E1E9AC">
            <w:pPr>
              <w:rPr>
                <w:rFonts w:ascii="Tahoma" w:hAnsi="Tahoma" w:cs="Tahoma"/>
                <w:sz w:val="20"/>
                <w:szCs w:val="20"/>
              </w:rPr>
            </w:pPr>
            <w:r w:rsidRPr="00250718">
              <w:rPr>
                <w:rFonts w:ascii="Tahoma" w:hAnsi="Tahoma" w:cs="Tahoma"/>
                <w:sz w:val="20"/>
                <w:szCs w:val="20"/>
              </w:rPr>
              <w:t>We have commenced a full review of relevant West division assets and realistically this will require approximately another four weeks to be completed and have the IAR updated correctly</w:t>
            </w:r>
          </w:p>
        </w:tc>
      </w:tr>
      <w:tr w:rsidRPr="00EC0844" w:rsidR="00767B43" w:rsidTr="00767FF5" w14:paraId="361FFAB0" w14:textId="77777777">
        <w:trPr>
          <w:trHeight w:val="300"/>
        </w:trPr>
        <w:tc>
          <w:tcPr>
            <w:tcW w:w="948" w:type="dxa"/>
          </w:tcPr>
          <w:p w:rsidR="00767B43" w:rsidP="00767B43" w:rsidRDefault="00767B43" w14:paraId="2149C177" w14:textId="0FB3B64E">
            <w:pPr>
              <w:jc w:val="both"/>
              <w:rPr>
                <w:rFonts w:ascii="Tahoma" w:hAnsi="Tahoma" w:cs="Tahoma"/>
                <w:sz w:val="20"/>
                <w:szCs w:val="20"/>
              </w:rPr>
            </w:pPr>
            <w:r>
              <w:rPr>
                <w:rFonts w:ascii="Tahoma" w:hAnsi="Tahoma" w:cs="Tahoma"/>
                <w:sz w:val="20"/>
                <w:szCs w:val="20"/>
              </w:rPr>
              <w:t>2025/26</w:t>
            </w:r>
          </w:p>
        </w:tc>
        <w:tc>
          <w:tcPr>
            <w:tcW w:w="1360" w:type="dxa"/>
          </w:tcPr>
          <w:p w:rsidRPr="00197436" w:rsidR="00767B43" w:rsidP="00767B43" w:rsidRDefault="00767B43" w14:paraId="258FB957" w14:textId="2844527C">
            <w:pPr>
              <w:jc w:val="both"/>
              <w:rPr>
                <w:rFonts w:ascii="Tahoma" w:hAnsi="Tahoma" w:cs="Tahoma"/>
                <w:sz w:val="20"/>
                <w:szCs w:val="20"/>
              </w:rPr>
            </w:pPr>
            <w:r w:rsidRPr="00BF737D">
              <w:rPr>
                <w:rFonts w:ascii="Tahoma" w:hAnsi="Tahoma" w:cs="Tahoma"/>
                <w:sz w:val="20"/>
                <w:szCs w:val="20"/>
              </w:rPr>
              <w:t>Information Management</w:t>
            </w:r>
          </w:p>
        </w:tc>
        <w:tc>
          <w:tcPr>
            <w:tcW w:w="1021" w:type="dxa"/>
          </w:tcPr>
          <w:p w:rsidR="00767B43" w:rsidP="00767B43" w:rsidRDefault="00767B43" w14:paraId="15C6008C" w14:textId="601D3716">
            <w:pPr>
              <w:jc w:val="both"/>
              <w:rPr>
                <w:rFonts w:ascii="Tahoma" w:hAnsi="Tahoma" w:cs="Tahoma"/>
                <w:sz w:val="20"/>
                <w:szCs w:val="20"/>
              </w:rPr>
            </w:pPr>
            <w:r>
              <w:rPr>
                <w:rFonts w:ascii="Tahoma" w:hAnsi="Tahoma" w:cs="Tahoma"/>
                <w:sz w:val="20"/>
                <w:szCs w:val="20"/>
              </w:rPr>
              <w:t>9.25.26</w:t>
            </w:r>
          </w:p>
        </w:tc>
        <w:tc>
          <w:tcPr>
            <w:tcW w:w="964" w:type="dxa"/>
          </w:tcPr>
          <w:p w:rsidR="00767B43" w:rsidP="00767B43" w:rsidRDefault="00767B43" w14:paraId="680FA857" w14:textId="2899F620">
            <w:pPr>
              <w:jc w:val="both"/>
              <w:rPr>
                <w:rFonts w:ascii="Tahoma" w:hAnsi="Tahoma" w:cs="Tahoma"/>
                <w:sz w:val="20"/>
                <w:szCs w:val="20"/>
              </w:rPr>
            </w:pPr>
            <w:r>
              <w:rPr>
                <w:rFonts w:ascii="Tahoma" w:hAnsi="Tahoma" w:cs="Tahoma"/>
                <w:sz w:val="20"/>
                <w:szCs w:val="20"/>
              </w:rPr>
              <w:t>Low</w:t>
            </w:r>
          </w:p>
        </w:tc>
        <w:tc>
          <w:tcPr>
            <w:tcW w:w="2419" w:type="dxa"/>
          </w:tcPr>
          <w:p w:rsidRPr="00C9060C" w:rsidR="00C9060C" w:rsidP="00C9060C" w:rsidRDefault="00C9060C" w14:paraId="482500FD" w14:textId="77777777">
            <w:pPr>
              <w:rPr>
                <w:rFonts w:ascii="Tahoma" w:hAnsi="Tahoma" w:cs="Tahoma"/>
                <w:color w:val="000000" w:themeColor="text1"/>
                <w:sz w:val="20"/>
                <w:szCs w:val="20"/>
              </w:rPr>
            </w:pPr>
            <w:r w:rsidRPr="00C9060C">
              <w:rPr>
                <w:rFonts w:ascii="Tahoma" w:hAnsi="Tahoma" w:cs="Tahoma"/>
                <w:color w:val="000000" w:themeColor="text1"/>
                <w:sz w:val="20"/>
                <w:szCs w:val="20"/>
              </w:rPr>
              <w:t xml:space="preserve">For the Policing West and Vulnerability Command Divisions, we will ensure that adequate </w:t>
            </w:r>
          </w:p>
          <w:p w:rsidRPr="00C9060C" w:rsidR="00C9060C" w:rsidP="00C9060C" w:rsidRDefault="00C9060C" w14:paraId="4EA3BF67" w14:textId="77777777">
            <w:pPr>
              <w:rPr>
                <w:rFonts w:ascii="Tahoma" w:hAnsi="Tahoma" w:cs="Tahoma"/>
                <w:color w:val="000000" w:themeColor="text1"/>
                <w:sz w:val="20"/>
                <w:szCs w:val="20"/>
              </w:rPr>
            </w:pPr>
            <w:r w:rsidRPr="00C9060C">
              <w:rPr>
                <w:rFonts w:ascii="Tahoma" w:hAnsi="Tahoma" w:cs="Tahoma"/>
                <w:color w:val="000000" w:themeColor="text1"/>
                <w:sz w:val="20"/>
                <w:szCs w:val="20"/>
              </w:rPr>
              <w:t xml:space="preserve">governance arrangements are in place to support the review of information asset registers </w:t>
            </w:r>
          </w:p>
          <w:p w:rsidRPr="00A566B9" w:rsidR="00767B43" w:rsidP="00C9060C" w:rsidRDefault="00C9060C" w14:paraId="3BB9F543" w14:textId="7AF2B5EB">
            <w:pPr>
              <w:rPr>
                <w:rFonts w:ascii="Tahoma" w:hAnsi="Tahoma" w:cs="Tahoma"/>
                <w:color w:val="000000" w:themeColor="text1"/>
                <w:sz w:val="20"/>
                <w:szCs w:val="20"/>
              </w:rPr>
            </w:pPr>
            <w:r w:rsidRPr="00C9060C">
              <w:rPr>
                <w:rFonts w:ascii="Tahoma" w:hAnsi="Tahoma" w:cs="Tahoma"/>
                <w:color w:val="000000" w:themeColor="text1"/>
                <w:sz w:val="20"/>
                <w:szCs w:val="20"/>
              </w:rPr>
              <w:t>and dissemination of information asset updates to relevant staff.</w:t>
            </w:r>
          </w:p>
        </w:tc>
        <w:tc>
          <w:tcPr>
            <w:tcW w:w="1021" w:type="dxa"/>
          </w:tcPr>
          <w:p w:rsidR="00767B43" w:rsidP="00767B43" w:rsidRDefault="00C9060C" w14:paraId="6802D524" w14:textId="3C35ED3E">
            <w:pPr>
              <w:jc w:val="center"/>
              <w:rPr>
                <w:rFonts w:ascii="Tahoma" w:hAnsi="Tahoma" w:cs="Tahoma"/>
                <w:color w:val="000000" w:themeColor="text1"/>
                <w:sz w:val="20"/>
                <w:szCs w:val="20"/>
              </w:rPr>
            </w:pPr>
            <w:r>
              <w:rPr>
                <w:rFonts w:ascii="Tahoma" w:hAnsi="Tahoma" w:cs="Tahoma"/>
                <w:color w:val="000000" w:themeColor="text1"/>
                <w:sz w:val="20"/>
                <w:szCs w:val="20"/>
              </w:rPr>
              <w:t>8</w:t>
            </w:r>
          </w:p>
        </w:tc>
        <w:tc>
          <w:tcPr>
            <w:tcW w:w="1844" w:type="dxa"/>
          </w:tcPr>
          <w:p w:rsidR="00767B43" w:rsidP="00767B43" w:rsidRDefault="00C9060C" w14:paraId="4FB7C30F" w14:textId="1B3B5FD9">
            <w:pPr>
              <w:jc w:val="both"/>
              <w:rPr>
                <w:rFonts w:ascii="Tahoma" w:hAnsi="Tahoma" w:cs="Tahoma"/>
                <w:color w:val="000000" w:themeColor="text1"/>
                <w:sz w:val="20"/>
                <w:szCs w:val="20"/>
              </w:rPr>
            </w:pPr>
            <w:r>
              <w:rPr>
                <w:rFonts w:ascii="Tahoma" w:hAnsi="Tahoma" w:cs="Tahoma"/>
                <w:color w:val="000000" w:themeColor="text1"/>
                <w:sz w:val="20"/>
                <w:szCs w:val="20"/>
              </w:rPr>
              <w:t>07/05/2026</w:t>
            </w:r>
          </w:p>
        </w:tc>
        <w:tc>
          <w:tcPr>
            <w:tcW w:w="1364" w:type="dxa"/>
          </w:tcPr>
          <w:p w:rsidR="00767B43" w:rsidP="00767B43" w:rsidRDefault="00B54C99" w14:paraId="57C2EF63" w14:textId="4C6FC8B9">
            <w:pPr>
              <w:jc w:val="both"/>
              <w:rPr>
                <w:rFonts w:ascii="Tahoma" w:hAnsi="Tahoma" w:cs="Tahoma"/>
                <w:sz w:val="20"/>
                <w:szCs w:val="20"/>
              </w:rPr>
            </w:pPr>
            <w:r w:rsidRPr="00793201">
              <w:rPr>
                <w:rFonts w:ascii="Tahoma" w:hAnsi="Tahoma" w:cs="Tahoma"/>
                <w:sz w:val="20"/>
                <w:szCs w:val="20"/>
              </w:rPr>
              <w:t>30/</w:t>
            </w:r>
            <w:r w:rsidRPr="00793201" w:rsidR="00A04801">
              <w:rPr>
                <w:rFonts w:ascii="Tahoma" w:hAnsi="Tahoma" w:cs="Tahoma"/>
                <w:sz w:val="20"/>
                <w:szCs w:val="20"/>
              </w:rPr>
              <w:t>9/2026</w:t>
            </w:r>
          </w:p>
        </w:tc>
        <w:tc>
          <w:tcPr>
            <w:tcW w:w="1558" w:type="dxa"/>
          </w:tcPr>
          <w:p w:rsidRPr="002B6D0D" w:rsidR="002B6D0D" w:rsidP="002B6D0D" w:rsidRDefault="002B6D0D" w14:paraId="040158F4" w14:textId="77777777">
            <w:pPr>
              <w:jc w:val="both"/>
              <w:rPr>
                <w:rFonts w:ascii="Tahoma" w:hAnsi="Tahoma" w:cs="Tahoma"/>
                <w:color w:val="000000"/>
                <w:sz w:val="20"/>
                <w:szCs w:val="20"/>
                <w:shd w:val="clear" w:color="auto" w:fill="FFFFFF"/>
              </w:rPr>
            </w:pPr>
            <w:r w:rsidRPr="002B6D0D">
              <w:rPr>
                <w:rFonts w:ascii="Tahoma" w:hAnsi="Tahoma" w:cs="Tahoma"/>
                <w:color w:val="000000"/>
                <w:sz w:val="20"/>
                <w:szCs w:val="20"/>
                <w:shd w:val="clear" w:color="auto" w:fill="FFFFFF"/>
              </w:rPr>
              <w:t>CH/SUPT Neil</w:t>
            </w:r>
          </w:p>
          <w:p w:rsidRPr="002B6D0D" w:rsidR="002B6D0D" w:rsidP="002B6D0D" w:rsidRDefault="002B6D0D" w14:paraId="42BE3ED0" w14:textId="77777777">
            <w:pPr>
              <w:jc w:val="both"/>
              <w:rPr>
                <w:rFonts w:ascii="Tahoma" w:hAnsi="Tahoma" w:cs="Tahoma"/>
                <w:color w:val="000000"/>
                <w:sz w:val="20"/>
                <w:szCs w:val="20"/>
                <w:shd w:val="clear" w:color="auto" w:fill="FFFFFF"/>
              </w:rPr>
            </w:pPr>
            <w:r w:rsidRPr="002B6D0D">
              <w:rPr>
                <w:rFonts w:ascii="Tahoma" w:hAnsi="Tahoma" w:cs="Tahoma"/>
                <w:color w:val="000000"/>
                <w:sz w:val="20"/>
                <w:szCs w:val="20"/>
                <w:shd w:val="clear" w:color="auto" w:fill="FFFFFF"/>
              </w:rPr>
              <w:t xml:space="preserve">Loudon /D/CH/SUPT </w:t>
            </w:r>
          </w:p>
          <w:p w:rsidRPr="004B1FFC" w:rsidR="00767B43" w:rsidP="002B6D0D" w:rsidRDefault="002B6D0D" w14:paraId="6C669A1B" w14:textId="177C97EB">
            <w:pPr>
              <w:jc w:val="both"/>
              <w:rPr>
                <w:rFonts w:ascii="Tahoma" w:hAnsi="Tahoma" w:cs="Tahoma"/>
                <w:color w:val="000000"/>
                <w:sz w:val="20"/>
                <w:szCs w:val="20"/>
                <w:shd w:val="clear" w:color="auto" w:fill="FFFFFF"/>
              </w:rPr>
            </w:pPr>
            <w:r w:rsidRPr="002B6D0D">
              <w:rPr>
                <w:rFonts w:ascii="Tahoma" w:hAnsi="Tahoma" w:cs="Tahoma"/>
                <w:color w:val="000000"/>
                <w:sz w:val="20"/>
                <w:szCs w:val="20"/>
                <w:shd w:val="clear" w:color="auto" w:fill="FFFFFF"/>
              </w:rPr>
              <w:t>Emma Banks</w:t>
            </w:r>
          </w:p>
        </w:tc>
        <w:tc>
          <w:tcPr>
            <w:tcW w:w="2640" w:type="dxa"/>
          </w:tcPr>
          <w:p w:rsidR="00767B43" w:rsidP="00F91BF0" w:rsidRDefault="00F91BF0" w14:paraId="3732E24A" w14:textId="3B376EE1">
            <w:pPr>
              <w:pStyle w:val="NormalWeb"/>
              <w:spacing w:line="300" w:lineRule="atLeast"/>
              <w:rPr>
                <w:rFonts w:ascii="Tahoma" w:hAnsi="Tahoma" w:cs="Tahoma"/>
                <w:sz w:val="20"/>
                <w:szCs w:val="20"/>
              </w:rPr>
            </w:pPr>
            <w:r>
              <w:rPr>
                <w:rFonts w:ascii="Tahoma" w:hAnsi="Tahoma" w:cs="Tahoma"/>
                <w:sz w:val="20"/>
                <w:szCs w:val="20"/>
              </w:rPr>
              <w:t>T</w:t>
            </w:r>
            <w:r w:rsidRPr="00793201" w:rsidR="00793201">
              <w:rPr>
                <w:rFonts w:ascii="Tahoma" w:hAnsi="Tahoma" w:cs="Tahoma"/>
                <w:sz w:val="20"/>
                <w:szCs w:val="20"/>
              </w:rPr>
              <w:t>he Command is currently in the process of reviewing all registers.</w:t>
            </w:r>
            <w:r>
              <w:rPr>
                <w:rFonts w:ascii="Tahoma" w:hAnsi="Tahoma" w:cs="Tahoma"/>
                <w:sz w:val="20"/>
                <w:szCs w:val="20"/>
              </w:rPr>
              <w:t xml:space="preserve"> A revised completion date has been provided.</w:t>
            </w:r>
          </w:p>
        </w:tc>
      </w:tr>
    </w:tbl>
    <w:p w:rsidRPr="00793201" w:rsidR="002F7AA3" w:rsidP="00437C49" w:rsidRDefault="002F7AA3" w14:paraId="7F063DC5" w14:textId="77777777">
      <w:pPr>
        <w:rPr>
          <w:rFonts w:ascii="Tahoma" w:hAnsi="Tahoma" w:cs="Tahoma"/>
          <w:b/>
          <w:sz w:val="20"/>
          <w:szCs w:val="20"/>
        </w:rPr>
      </w:pPr>
      <w:r w:rsidRPr="00793201">
        <w:rPr>
          <w:rFonts w:ascii="Tahoma" w:hAnsi="Tahoma" w:cs="Tahoma"/>
          <w:b/>
          <w:sz w:val="20"/>
          <w:szCs w:val="20"/>
        </w:rPr>
        <w:br w:type="page"/>
      </w:r>
    </w:p>
    <w:p w:rsidR="00437C49" w:rsidP="00437C49" w:rsidRDefault="004F6C32" w14:paraId="62F5A17F" w14:textId="76E3866E">
      <w:pPr>
        <w:rPr>
          <w:rFonts w:ascii="Tahoma" w:hAnsi="Tahoma" w:cs="Tahoma"/>
          <w:b/>
        </w:rPr>
      </w:pPr>
      <w:r>
        <w:rPr>
          <w:rFonts w:ascii="Tahoma" w:hAnsi="Tahoma" w:cs="Tahoma"/>
          <w:b/>
        </w:rPr>
        <w:t xml:space="preserve">Progress </w:t>
      </w:r>
      <w:r w:rsidR="00814429">
        <w:rPr>
          <w:rFonts w:ascii="Tahoma" w:hAnsi="Tahoma" w:cs="Tahoma"/>
          <w:b/>
        </w:rPr>
        <w:t xml:space="preserve">of the </w:t>
      </w:r>
      <w:r w:rsidR="00437C49">
        <w:rPr>
          <w:rFonts w:ascii="Tahoma" w:hAnsi="Tahoma" w:cs="Tahoma"/>
          <w:b/>
        </w:rPr>
        <w:t>recommendations outside of due dates.</w:t>
      </w:r>
    </w:p>
    <w:p w:rsidR="008C5AB9" w:rsidP="00437C49" w:rsidRDefault="008C5AB9" w14:paraId="4D09B5A0" w14:textId="77777777">
      <w:pPr>
        <w:rPr>
          <w:rFonts w:ascii="Tahoma" w:hAnsi="Tahoma" w:cs="Tahoma"/>
          <w:b/>
        </w:rPr>
      </w:pPr>
    </w:p>
    <w:tbl>
      <w:tblPr>
        <w:tblW w:w="6261" w:type="dxa"/>
        <w:tblInd w:w="108" w:type="dxa"/>
        <w:tblCellMar>
          <w:left w:w="0" w:type="dxa"/>
          <w:right w:w="0" w:type="dxa"/>
        </w:tblCellMar>
        <w:tblLook w:val="04A0" w:firstRow="1" w:lastRow="0" w:firstColumn="1" w:lastColumn="0" w:noHBand="0" w:noVBand="1"/>
      </w:tblPr>
      <w:tblGrid>
        <w:gridCol w:w="3001"/>
        <w:gridCol w:w="3260"/>
      </w:tblGrid>
      <w:tr w:rsidRPr="00166769" w:rsidR="008C5AB9" w:rsidTr="349FD769" w14:paraId="365918F4" w14:textId="77777777">
        <w:trPr>
          <w:trHeight w:val="251"/>
        </w:trPr>
        <w:tc>
          <w:tcPr>
            <w:tcW w:w="3001" w:type="dxa"/>
            <w:tcBorders>
              <w:top w:val="single" w:color="auto" w:sz="8" w:space="0"/>
              <w:left w:val="single" w:color="auto" w:sz="8"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4625FF" w:rsidR="008C5AB9" w:rsidP="00336564" w:rsidRDefault="008C5AB9" w14:paraId="1550D55C" w14:textId="77777777">
            <w:pPr>
              <w:rPr>
                <w:rFonts w:ascii="Tahoma" w:hAnsi="Tahoma" w:cs="Tahoma"/>
                <w:b/>
                <w:bCs/>
                <w:sz w:val="20"/>
                <w:szCs w:val="20"/>
              </w:rPr>
            </w:pPr>
            <w:r w:rsidRPr="004625FF">
              <w:rPr>
                <w:rFonts w:ascii="Tahoma" w:hAnsi="Tahoma" w:cs="Tahoma"/>
                <w:b/>
                <w:bCs/>
                <w:sz w:val="20"/>
                <w:szCs w:val="20"/>
              </w:rPr>
              <w:t xml:space="preserve">JAC Reports </w:t>
            </w:r>
          </w:p>
        </w:tc>
        <w:tc>
          <w:tcPr>
            <w:tcW w:w="3260" w:type="dxa"/>
            <w:tcBorders>
              <w:top w:val="single" w:color="auto" w:sz="8" w:space="0"/>
              <w:left w:val="single" w:color="auto" w:sz="4" w:space="0"/>
              <w:bottom w:val="single" w:color="auto" w:sz="4" w:space="0"/>
              <w:right w:val="single" w:color="auto" w:sz="8" w:space="0"/>
            </w:tcBorders>
            <w:shd w:val="clear" w:color="auto" w:fill="9BC2E6"/>
            <w:noWrap/>
            <w:tcMar>
              <w:top w:w="0" w:type="dxa"/>
              <w:left w:w="108" w:type="dxa"/>
              <w:bottom w:w="0" w:type="dxa"/>
              <w:right w:w="108" w:type="dxa"/>
            </w:tcMar>
            <w:vAlign w:val="bottom"/>
            <w:hideMark/>
          </w:tcPr>
          <w:p w:rsidRPr="004625FF" w:rsidR="008C5AB9" w:rsidP="00336564" w:rsidRDefault="008C5AB9" w14:paraId="5915DA00" w14:textId="77777777">
            <w:pPr>
              <w:rPr>
                <w:rFonts w:ascii="Tahoma" w:hAnsi="Tahoma" w:cs="Tahoma"/>
                <w:b/>
                <w:bCs/>
                <w:sz w:val="20"/>
                <w:szCs w:val="20"/>
              </w:rPr>
            </w:pPr>
            <w:r w:rsidRPr="004625FF">
              <w:rPr>
                <w:rFonts w:ascii="Tahoma" w:hAnsi="Tahoma" w:cs="Tahoma"/>
                <w:b/>
                <w:bCs/>
                <w:sz w:val="20"/>
                <w:szCs w:val="20"/>
              </w:rPr>
              <w:t>Recommendations Outstanding of Due Date</w:t>
            </w:r>
          </w:p>
        </w:tc>
      </w:tr>
      <w:tr w:rsidR="008C5AB9" w:rsidTr="349FD769" w14:paraId="0E8A4249"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131F1226" w14:textId="7AE00221">
            <w:pPr>
              <w:rPr>
                <w:rFonts w:ascii="Tahoma" w:hAnsi="Tahoma" w:cs="Tahoma"/>
                <w:sz w:val="20"/>
                <w:szCs w:val="20"/>
              </w:rPr>
            </w:pPr>
            <w:r w:rsidRPr="004625FF">
              <w:rPr>
                <w:rFonts w:ascii="Tahoma" w:hAnsi="Tahoma" w:cs="Tahoma"/>
                <w:sz w:val="20"/>
                <w:szCs w:val="20"/>
              </w:rPr>
              <w:t>March</w:t>
            </w:r>
            <w:r w:rsidRPr="004625FF" w:rsidR="00851B8D">
              <w:rPr>
                <w:rFonts w:ascii="Tahoma" w:hAnsi="Tahoma" w:cs="Tahoma"/>
                <w:sz w:val="20"/>
                <w:szCs w:val="20"/>
              </w:rPr>
              <w:t xml:space="preserve"> 2021</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2A07F68D" w14:textId="77777777">
            <w:pPr>
              <w:jc w:val="center"/>
              <w:rPr>
                <w:rFonts w:ascii="Tahoma" w:hAnsi="Tahoma" w:cs="Tahoma"/>
                <w:sz w:val="20"/>
                <w:szCs w:val="20"/>
              </w:rPr>
            </w:pPr>
            <w:r w:rsidRPr="004625FF">
              <w:rPr>
                <w:rFonts w:ascii="Tahoma" w:hAnsi="Tahoma" w:cs="Tahoma"/>
                <w:sz w:val="20"/>
                <w:szCs w:val="20"/>
              </w:rPr>
              <w:t>23</w:t>
            </w:r>
          </w:p>
        </w:tc>
      </w:tr>
      <w:tr w:rsidR="008C5AB9" w:rsidTr="349FD769" w14:paraId="72063B45"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691DB3CC" w14:textId="77777777">
            <w:pPr>
              <w:rPr>
                <w:rFonts w:ascii="Tahoma" w:hAnsi="Tahoma" w:cs="Tahoma"/>
                <w:sz w:val="20"/>
                <w:szCs w:val="20"/>
              </w:rPr>
            </w:pPr>
            <w:r w:rsidRPr="004625FF">
              <w:rPr>
                <w:rFonts w:ascii="Tahoma" w:hAnsi="Tahoma" w:cs="Tahoma"/>
                <w:sz w:val="20"/>
                <w:szCs w:val="20"/>
              </w:rPr>
              <w:t>June 2021</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33878BAD" w14:textId="77777777">
            <w:pPr>
              <w:jc w:val="center"/>
              <w:rPr>
                <w:rFonts w:ascii="Tahoma" w:hAnsi="Tahoma" w:cs="Tahoma"/>
                <w:sz w:val="20"/>
                <w:szCs w:val="20"/>
              </w:rPr>
            </w:pPr>
            <w:r w:rsidRPr="004625FF">
              <w:rPr>
                <w:rFonts w:ascii="Tahoma" w:hAnsi="Tahoma" w:cs="Tahoma"/>
                <w:sz w:val="20"/>
                <w:szCs w:val="20"/>
              </w:rPr>
              <w:t>13</w:t>
            </w:r>
          </w:p>
        </w:tc>
      </w:tr>
      <w:tr w:rsidR="008C5AB9" w:rsidTr="349FD769" w14:paraId="5C616BCC"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741CB495" w14:textId="77777777">
            <w:pPr>
              <w:rPr>
                <w:rFonts w:ascii="Tahoma" w:hAnsi="Tahoma" w:cs="Tahoma"/>
                <w:sz w:val="20"/>
                <w:szCs w:val="20"/>
              </w:rPr>
            </w:pPr>
            <w:r w:rsidRPr="004625FF">
              <w:rPr>
                <w:rFonts w:ascii="Tahoma" w:hAnsi="Tahoma" w:cs="Tahoma"/>
                <w:sz w:val="20"/>
                <w:szCs w:val="20"/>
              </w:rPr>
              <w:t>September 2021</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0C48B556" w14:textId="77777777">
            <w:pPr>
              <w:jc w:val="center"/>
              <w:rPr>
                <w:rFonts w:ascii="Tahoma" w:hAnsi="Tahoma" w:cs="Tahoma"/>
                <w:sz w:val="20"/>
                <w:szCs w:val="20"/>
              </w:rPr>
            </w:pPr>
            <w:r w:rsidRPr="004625FF">
              <w:rPr>
                <w:rFonts w:ascii="Tahoma" w:hAnsi="Tahoma" w:cs="Tahoma"/>
                <w:sz w:val="20"/>
                <w:szCs w:val="20"/>
              </w:rPr>
              <w:t>3</w:t>
            </w:r>
          </w:p>
        </w:tc>
      </w:tr>
      <w:tr w:rsidR="008C5AB9" w:rsidTr="349FD769" w14:paraId="1127A88A"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20715CDC" w14:textId="77777777">
            <w:pPr>
              <w:rPr>
                <w:rFonts w:ascii="Tahoma" w:hAnsi="Tahoma" w:cs="Tahoma"/>
                <w:sz w:val="20"/>
                <w:szCs w:val="20"/>
              </w:rPr>
            </w:pPr>
            <w:r w:rsidRPr="004625FF">
              <w:rPr>
                <w:rFonts w:ascii="Tahoma" w:hAnsi="Tahoma" w:cs="Tahoma"/>
                <w:sz w:val="20"/>
                <w:szCs w:val="20"/>
              </w:rPr>
              <w:t>December 2021</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38041F0B" w14:textId="77777777">
            <w:pPr>
              <w:jc w:val="center"/>
              <w:rPr>
                <w:rFonts w:ascii="Tahoma" w:hAnsi="Tahoma" w:cs="Tahoma"/>
                <w:sz w:val="20"/>
                <w:szCs w:val="20"/>
              </w:rPr>
            </w:pPr>
            <w:r w:rsidRPr="004625FF">
              <w:rPr>
                <w:rFonts w:ascii="Tahoma" w:hAnsi="Tahoma" w:cs="Tahoma"/>
                <w:sz w:val="20"/>
                <w:szCs w:val="20"/>
              </w:rPr>
              <w:t>4</w:t>
            </w:r>
          </w:p>
        </w:tc>
      </w:tr>
      <w:tr w:rsidR="008C5AB9" w:rsidTr="349FD769" w14:paraId="54EB429C"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39796ACF" w14:textId="77777777">
            <w:pPr>
              <w:rPr>
                <w:rFonts w:ascii="Tahoma" w:hAnsi="Tahoma" w:cs="Tahoma"/>
                <w:sz w:val="20"/>
                <w:szCs w:val="20"/>
              </w:rPr>
            </w:pPr>
            <w:r w:rsidRPr="004625FF">
              <w:rPr>
                <w:rFonts w:ascii="Tahoma" w:hAnsi="Tahoma" w:cs="Tahoma"/>
                <w:sz w:val="20"/>
                <w:szCs w:val="20"/>
              </w:rPr>
              <w:t>March 2022</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4625FF" w:rsidR="008C5AB9" w:rsidP="00336564" w:rsidRDefault="008C5AB9" w14:paraId="02035547" w14:textId="77777777">
            <w:pPr>
              <w:jc w:val="center"/>
              <w:rPr>
                <w:rFonts w:ascii="Tahoma" w:hAnsi="Tahoma" w:cs="Tahoma"/>
                <w:sz w:val="20"/>
                <w:szCs w:val="20"/>
              </w:rPr>
            </w:pPr>
            <w:r w:rsidRPr="004625FF">
              <w:rPr>
                <w:rFonts w:ascii="Tahoma" w:hAnsi="Tahoma" w:cs="Tahoma"/>
                <w:sz w:val="20"/>
                <w:szCs w:val="20"/>
              </w:rPr>
              <w:t>13</w:t>
            </w:r>
          </w:p>
        </w:tc>
      </w:tr>
      <w:tr w:rsidR="008C5AB9" w:rsidTr="349FD769" w14:paraId="2A2FF13A"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60672EE4" w14:textId="77777777">
            <w:pPr>
              <w:rPr>
                <w:rFonts w:ascii="Tahoma" w:hAnsi="Tahoma" w:cs="Tahoma"/>
                <w:sz w:val="20"/>
                <w:szCs w:val="20"/>
              </w:rPr>
            </w:pPr>
            <w:r w:rsidRPr="00361F25">
              <w:rPr>
                <w:rFonts w:ascii="Tahoma" w:hAnsi="Tahoma" w:cs="Tahoma"/>
                <w:sz w:val="20"/>
                <w:szCs w:val="20"/>
              </w:rPr>
              <w:t>June 2022</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717ED7F6" w14:textId="77777777">
            <w:pPr>
              <w:jc w:val="center"/>
              <w:rPr>
                <w:rFonts w:ascii="Tahoma" w:hAnsi="Tahoma" w:cs="Tahoma"/>
                <w:sz w:val="20"/>
                <w:szCs w:val="20"/>
              </w:rPr>
            </w:pPr>
            <w:r w:rsidRPr="00361F25">
              <w:rPr>
                <w:rFonts w:ascii="Tahoma" w:hAnsi="Tahoma" w:cs="Tahoma"/>
                <w:sz w:val="20"/>
                <w:szCs w:val="20"/>
              </w:rPr>
              <w:t>13</w:t>
            </w:r>
          </w:p>
        </w:tc>
      </w:tr>
      <w:tr w:rsidR="008C5AB9" w:rsidTr="349FD769" w14:paraId="06B4DC7A"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0C461777" w14:textId="77777777">
            <w:pPr>
              <w:rPr>
                <w:rFonts w:ascii="Tahoma" w:hAnsi="Tahoma" w:cs="Tahoma"/>
                <w:sz w:val="20"/>
                <w:szCs w:val="20"/>
              </w:rPr>
            </w:pPr>
            <w:r w:rsidRPr="00361F25">
              <w:rPr>
                <w:rFonts w:ascii="Tahoma" w:hAnsi="Tahoma" w:cs="Tahoma"/>
                <w:sz w:val="20"/>
                <w:szCs w:val="20"/>
              </w:rPr>
              <w:t>September 2022</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77FED817" w14:textId="77777777">
            <w:pPr>
              <w:jc w:val="center"/>
              <w:rPr>
                <w:rFonts w:ascii="Tahoma" w:hAnsi="Tahoma" w:cs="Tahoma"/>
                <w:sz w:val="20"/>
                <w:szCs w:val="20"/>
              </w:rPr>
            </w:pPr>
            <w:r w:rsidRPr="00361F25">
              <w:rPr>
                <w:rFonts w:ascii="Tahoma" w:hAnsi="Tahoma" w:cs="Tahoma"/>
                <w:sz w:val="20"/>
                <w:szCs w:val="20"/>
              </w:rPr>
              <w:t>17</w:t>
            </w:r>
          </w:p>
        </w:tc>
      </w:tr>
      <w:tr w:rsidR="008C5AB9" w:rsidTr="349FD769" w14:paraId="590E0C2A"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637ADA02" w14:textId="77777777">
            <w:pPr>
              <w:rPr>
                <w:rFonts w:ascii="Tahoma" w:hAnsi="Tahoma" w:cs="Tahoma"/>
                <w:sz w:val="20"/>
                <w:szCs w:val="20"/>
              </w:rPr>
            </w:pPr>
            <w:r w:rsidRPr="00361F25">
              <w:rPr>
                <w:rFonts w:ascii="Tahoma" w:hAnsi="Tahoma" w:cs="Tahoma"/>
                <w:sz w:val="20"/>
                <w:szCs w:val="20"/>
              </w:rPr>
              <w:t>December 2022</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7B0A6693" w14:textId="77777777">
            <w:pPr>
              <w:jc w:val="center"/>
              <w:rPr>
                <w:rFonts w:ascii="Tahoma" w:hAnsi="Tahoma" w:cs="Tahoma"/>
                <w:sz w:val="20"/>
                <w:szCs w:val="20"/>
              </w:rPr>
            </w:pPr>
            <w:r w:rsidRPr="00361F25">
              <w:rPr>
                <w:rFonts w:ascii="Tahoma" w:hAnsi="Tahoma" w:cs="Tahoma"/>
                <w:sz w:val="20"/>
                <w:szCs w:val="20"/>
              </w:rPr>
              <w:t>14</w:t>
            </w:r>
          </w:p>
        </w:tc>
      </w:tr>
      <w:tr w:rsidR="008C5AB9" w:rsidTr="349FD769" w14:paraId="75CCAFF7"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0AF57D5B" w14:textId="77777777">
            <w:pPr>
              <w:rPr>
                <w:rFonts w:ascii="Tahoma" w:hAnsi="Tahoma" w:cs="Tahoma"/>
                <w:sz w:val="20"/>
                <w:szCs w:val="20"/>
              </w:rPr>
            </w:pPr>
            <w:r w:rsidRPr="00361F25">
              <w:rPr>
                <w:rFonts w:ascii="Tahoma" w:hAnsi="Tahoma" w:cs="Tahoma"/>
                <w:sz w:val="20"/>
                <w:szCs w:val="20"/>
              </w:rPr>
              <w:t>March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06D6B439" w14:textId="77777777">
            <w:pPr>
              <w:jc w:val="center"/>
              <w:rPr>
                <w:rFonts w:ascii="Tahoma" w:hAnsi="Tahoma" w:cs="Tahoma"/>
                <w:sz w:val="20"/>
                <w:szCs w:val="20"/>
              </w:rPr>
            </w:pPr>
            <w:r w:rsidRPr="00361F25">
              <w:rPr>
                <w:rFonts w:ascii="Tahoma" w:hAnsi="Tahoma" w:cs="Tahoma"/>
                <w:sz w:val="20"/>
                <w:szCs w:val="20"/>
              </w:rPr>
              <w:t>11</w:t>
            </w:r>
          </w:p>
        </w:tc>
      </w:tr>
      <w:tr w:rsidR="008C5AB9" w:rsidTr="349FD769" w14:paraId="417D8392"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8C5AB9" w14:paraId="48879EF3" w14:textId="77777777">
            <w:pPr>
              <w:rPr>
                <w:rFonts w:ascii="Tahoma" w:hAnsi="Tahoma" w:cs="Tahoma"/>
                <w:sz w:val="20"/>
                <w:szCs w:val="20"/>
              </w:rPr>
            </w:pPr>
            <w:r w:rsidRPr="00361F25">
              <w:rPr>
                <w:rFonts w:ascii="Tahoma" w:hAnsi="Tahoma" w:cs="Tahoma"/>
                <w:sz w:val="20"/>
                <w:szCs w:val="20"/>
              </w:rPr>
              <w:t>June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8C5AB9" w:rsidP="00336564" w:rsidRDefault="00502EF8" w14:paraId="15E9B2D0" w14:textId="6AE69610">
            <w:pPr>
              <w:jc w:val="center"/>
              <w:rPr>
                <w:rFonts w:ascii="Tahoma" w:hAnsi="Tahoma" w:cs="Tahoma"/>
                <w:sz w:val="20"/>
                <w:szCs w:val="20"/>
              </w:rPr>
            </w:pPr>
            <w:r w:rsidRPr="00361F25">
              <w:rPr>
                <w:rFonts w:ascii="Tahoma" w:hAnsi="Tahoma" w:cs="Tahoma"/>
                <w:sz w:val="20"/>
                <w:szCs w:val="20"/>
              </w:rPr>
              <w:t>4</w:t>
            </w:r>
          </w:p>
        </w:tc>
      </w:tr>
      <w:tr w:rsidR="349FD769" w:rsidTr="349FD769" w14:paraId="35158070"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4285B2FE" w:rsidP="349FD769" w:rsidRDefault="4285B2FE" w14:paraId="776C3A8C" w14:textId="04E1E416">
            <w:pPr>
              <w:rPr>
                <w:rFonts w:ascii="Tahoma" w:hAnsi="Tahoma" w:cs="Tahoma"/>
                <w:sz w:val="20"/>
                <w:szCs w:val="20"/>
              </w:rPr>
            </w:pPr>
            <w:r w:rsidRPr="00361F25">
              <w:rPr>
                <w:rFonts w:ascii="Tahoma" w:hAnsi="Tahoma" w:cs="Tahoma"/>
                <w:sz w:val="20"/>
                <w:szCs w:val="20"/>
              </w:rPr>
              <w:t>July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349FD769" w:rsidP="349FD769" w:rsidRDefault="00365E7A" w14:paraId="2EC133DA" w14:textId="0B7B6BA3">
            <w:pPr>
              <w:jc w:val="center"/>
              <w:rPr>
                <w:rFonts w:ascii="Tahoma" w:hAnsi="Tahoma" w:cs="Tahoma"/>
                <w:sz w:val="20"/>
                <w:szCs w:val="20"/>
              </w:rPr>
            </w:pPr>
            <w:r w:rsidRPr="00361F25">
              <w:rPr>
                <w:rFonts w:ascii="Tahoma" w:hAnsi="Tahoma" w:cs="Tahoma"/>
                <w:sz w:val="20"/>
                <w:szCs w:val="20"/>
              </w:rPr>
              <w:t>6</w:t>
            </w:r>
          </w:p>
        </w:tc>
      </w:tr>
      <w:tr w:rsidR="002428D6" w:rsidTr="349FD769" w14:paraId="2C4CB0FE"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2428D6" w:rsidP="349FD769" w:rsidRDefault="002428D6" w14:paraId="76E8AD74" w14:textId="1E083510">
            <w:pPr>
              <w:rPr>
                <w:rFonts w:ascii="Tahoma" w:hAnsi="Tahoma" w:cs="Tahoma"/>
                <w:sz w:val="20"/>
                <w:szCs w:val="20"/>
              </w:rPr>
            </w:pPr>
            <w:r>
              <w:rPr>
                <w:rFonts w:ascii="Tahoma" w:hAnsi="Tahoma" w:cs="Tahoma"/>
                <w:sz w:val="20"/>
                <w:szCs w:val="20"/>
              </w:rPr>
              <w:t>August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361F25" w:rsidR="002428D6" w:rsidP="349FD769" w:rsidRDefault="00521F04" w14:paraId="575328AF" w14:textId="013B9603">
            <w:pPr>
              <w:jc w:val="center"/>
              <w:rPr>
                <w:rFonts w:ascii="Tahoma" w:hAnsi="Tahoma" w:cs="Tahoma"/>
                <w:sz w:val="20"/>
                <w:szCs w:val="20"/>
              </w:rPr>
            </w:pPr>
            <w:r>
              <w:rPr>
                <w:rFonts w:ascii="Tahoma" w:hAnsi="Tahoma" w:cs="Tahoma"/>
                <w:sz w:val="20"/>
                <w:szCs w:val="20"/>
              </w:rPr>
              <w:t>8</w:t>
            </w:r>
          </w:p>
        </w:tc>
      </w:tr>
      <w:tr w:rsidR="00BD5586" w:rsidTr="349FD769" w14:paraId="18AB1D92"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BD5586" w:rsidP="349FD769" w:rsidRDefault="00BD5586" w14:paraId="78C6DDBB" w14:textId="3DD0C140">
            <w:pPr>
              <w:rPr>
                <w:rFonts w:ascii="Tahoma" w:hAnsi="Tahoma" w:cs="Tahoma"/>
                <w:sz w:val="20"/>
                <w:szCs w:val="20"/>
              </w:rPr>
            </w:pPr>
            <w:r>
              <w:rPr>
                <w:rFonts w:ascii="Tahoma" w:hAnsi="Tahoma" w:cs="Tahoma"/>
                <w:sz w:val="20"/>
                <w:szCs w:val="20"/>
              </w:rPr>
              <w:t>October</w:t>
            </w:r>
            <w:r w:rsidR="00E52B8E">
              <w:rPr>
                <w:rFonts w:ascii="Tahoma" w:hAnsi="Tahoma" w:cs="Tahoma"/>
                <w:sz w:val="20"/>
                <w:szCs w:val="20"/>
              </w:rPr>
              <w:t xml:space="preserve">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BD5586" w:rsidP="349FD769" w:rsidRDefault="00BC6F3F" w14:paraId="00355283" w14:textId="61CE8406">
            <w:pPr>
              <w:jc w:val="center"/>
              <w:rPr>
                <w:rFonts w:ascii="Tahoma" w:hAnsi="Tahoma" w:cs="Tahoma"/>
                <w:sz w:val="20"/>
                <w:szCs w:val="20"/>
              </w:rPr>
            </w:pPr>
            <w:r>
              <w:rPr>
                <w:rFonts w:ascii="Tahoma" w:hAnsi="Tahoma" w:cs="Tahoma"/>
                <w:sz w:val="20"/>
                <w:szCs w:val="20"/>
              </w:rPr>
              <w:t>8</w:t>
            </w:r>
          </w:p>
        </w:tc>
      </w:tr>
      <w:tr w:rsidR="00E52B8E" w:rsidTr="349FD769" w14:paraId="1CB8AE51"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B8E" w:rsidP="349FD769" w:rsidRDefault="00E52B8E" w14:paraId="36B09DC0" w14:textId="5A6D1F72">
            <w:pPr>
              <w:rPr>
                <w:rFonts w:ascii="Tahoma" w:hAnsi="Tahoma" w:cs="Tahoma"/>
                <w:sz w:val="20"/>
                <w:szCs w:val="20"/>
              </w:rPr>
            </w:pPr>
            <w:r>
              <w:rPr>
                <w:rFonts w:ascii="Tahoma" w:hAnsi="Tahoma" w:cs="Tahoma"/>
                <w:sz w:val="20"/>
                <w:szCs w:val="20"/>
              </w:rPr>
              <w:t>November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B8E" w:rsidP="349FD769" w:rsidRDefault="00E40B5E" w14:paraId="30A09D20" w14:textId="75CEE5C4">
            <w:pPr>
              <w:jc w:val="center"/>
              <w:rPr>
                <w:rFonts w:ascii="Tahoma" w:hAnsi="Tahoma" w:cs="Tahoma"/>
                <w:sz w:val="20"/>
                <w:szCs w:val="20"/>
              </w:rPr>
            </w:pPr>
            <w:r>
              <w:rPr>
                <w:rFonts w:ascii="Tahoma" w:hAnsi="Tahoma" w:cs="Tahoma"/>
                <w:sz w:val="20"/>
                <w:szCs w:val="20"/>
              </w:rPr>
              <w:t>1</w:t>
            </w:r>
            <w:r w:rsidR="00001CEC">
              <w:rPr>
                <w:rFonts w:ascii="Tahoma" w:hAnsi="Tahoma" w:cs="Tahoma"/>
                <w:sz w:val="20"/>
                <w:szCs w:val="20"/>
              </w:rPr>
              <w:t>1</w:t>
            </w:r>
          </w:p>
        </w:tc>
      </w:tr>
      <w:tr w:rsidR="0076412F" w:rsidTr="349FD769" w14:paraId="40ECAD7C"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76412F" w:rsidP="349FD769" w:rsidRDefault="0076412F" w14:paraId="22C05FA6" w14:textId="6CFEB147">
            <w:pPr>
              <w:rPr>
                <w:rFonts w:ascii="Tahoma" w:hAnsi="Tahoma" w:cs="Tahoma"/>
                <w:sz w:val="20"/>
                <w:szCs w:val="20"/>
              </w:rPr>
            </w:pPr>
            <w:r>
              <w:rPr>
                <w:rFonts w:ascii="Tahoma" w:hAnsi="Tahoma" w:cs="Tahoma"/>
                <w:sz w:val="20"/>
                <w:szCs w:val="20"/>
              </w:rPr>
              <w:t>December 2023</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76412F" w:rsidP="349FD769" w:rsidRDefault="002A7559" w14:paraId="492238DF" w14:textId="16B2FB61">
            <w:pPr>
              <w:jc w:val="center"/>
              <w:rPr>
                <w:rFonts w:ascii="Tahoma" w:hAnsi="Tahoma" w:cs="Tahoma"/>
                <w:sz w:val="20"/>
                <w:szCs w:val="20"/>
              </w:rPr>
            </w:pPr>
            <w:r>
              <w:rPr>
                <w:rFonts w:ascii="Tahoma" w:hAnsi="Tahoma" w:cs="Tahoma"/>
                <w:sz w:val="20"/>
                <w:szCs w:val="20"/>
              </w:rPr>
              <w:t>1</w:t>
            </w:r>
            <w:r w:rsidR="00B8050F">
              <w:rPr>
                <w:rFonts w:ascii="Tahoma" w:hAnsi="Tahoma" w:cs="Tahoma"/>
                <w:sz w:val="20"/>
                <w:szCs w:val="20"/>
              </w:rPr>
              <w:t>2</w:t>
            </w:r>
          </w:p>
        </w:tc>
      </w:tr>
      <w:tr w:rsidR="00EC48F5" w:rsidTr="349FD769" w14:paraId="1CA9177A"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C48F5" w:rsidP="349FD769" w:rsidRDefault="005D4CD5" w14:paraId="527BDFA4" w14:textId="32EAC91C">
            <w:pPr>
              <w:rPr>
                <w:rFonts w:ascii="Tahoma" w:hAnsi="Tahoma" w:cs="Tahoma"/>
                <w:sz w:val="20"/>
                <w:szCs w:val="20"/>
              </w:rPr>
            </w:pPr>
            <w:r>
              <w:rPr>
                <w:rFonts w:ascii="Tahoma" w:hAnsi="Tahoma" w:cs="Tahoma"/>
                <w:sz w:val="20"/>
                <w:szCs w:val="20"/>
              </w:rPr>
              <w:t>January</w:t>
            </w:r>
            <w:r w:rsidR="00D969E2">
              <w:rPr>
                <w:rFonts w:ascii="Tahoma" w:hAnsi="Tahoma" w:cs="Tahoma"/>
                <w:sz w:val="20"/>
                <w:szCs w:val="20"/>
              </w:rPr>
              <w:t xml:space="preserve"> 2024</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C48F5" w:rsidP="349FD769" w:rsidRDefault="00D969E2" w14:paraId="753F68EC" w14:textId="01A2CCDE">
            <w:pPr>
              <w:jc w:val="center"/>
              <w:rPr>
                <w:rFonts w:ascii="Tahoma" w:hAnsi="Tahoma" w:cs="Tahoma"/>
                <w:sz w:val="20"/>
                <w:szCs w:val="20"/>
              </w:rPr>
            </w:pPr>
            <w:r w:rsidRPr="005546B5">
              <w:rPr>
                <w:rFonts w:ascii="Tahoma" w:hAnsi="Tahoma" w:cs="Tahoma"/>
                <w:sz w:val="20"/>
                <w:szCs w:val="20"/>
              </w:rPr>
              <w:t>1</w:t>
            </w:r>
            <w:r w:rsidRPr="005546B5" w:rsidR="00845A40">
              <w:rPr>
                <w:rFonts w:ascii="Tahoma" w:hAnsi="Tahoma" w:cs="Tahoma"/>
                <w:sz w:val="20"/>
                <w:szCs w:val="20"/>
              </w:rPr>
              <w:t>4</w:t>
            </w:r>
          </w:p>
        </w:tc>
      </w:tr>
      <w:tr w:rsidR="00EC48F5" w:rsidTr="349FD769" w14:paraId="4F1991FD"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C48F5" w:rsidP="349FD769" w:rsidRDefault="00D969E2" w14:paraId="6FF2D5EF" w14:textId="72E1F41B">
            <w:pPr>
              <w:rPr>
                <w:rFonts w:ascii="Tahoma" w:hAnsi="Tahoma" w:cs="Tahoma"/>
                <w:sz w:val="20"/>
                <w:szCs w:val="20"/>
              </w:rPr>
            </w:pPr>
            <w:r>
              <w:rPr>
                <w:rFonts w:ascii="Tahoma" w:hAnsi="Tahoma" w:cs="Tahoma"/>
                <w:sz w:val="20"/>
                <w:szCs w:val="20"/>
              </w:rPr>
              <w:t>February 2024</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C48F5" w:rsidP="349FD769" w:rsidRDefault="0038076B" w14:paraId="520619D3" w14:textId="3340420D">
            <w:pPr>
              <w:jc w:val="center"/>
              <w:rPr>
                <w:rFonts w:ascii="Tahoma" w:hAnsi="Tahoma" w:cs="Tahoma"/>
                <w:sz w:val="20"/>
                <w:szCs w:val="20"/>
              </w:rPr>
            </w:pPr>
            <w:r>
              <w:rPr>
                <w:rFonts w:ascii="Tahoma" w:hAnsi="Tahoma" w:cs="Tahoma"/>
                <w:sz w:val="20"/>
                <w:szCs w:val="20"/>
              </w:rPr>
              <w:t>7</w:t>
            </w:r>
          </w:p>
        </w:tc>
      </w:tr>
      <w:tr w:rsidR="00E52320" w:rsidTr="349FD769" w14:paraId="646EEEF8"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320" w:rsidP="349FD769" w:rsidRDefault="009220E2" w14:paraId="10AB1559" w14:textId="543465EA">
            <w:pPr>
              <w:rPr>
                <w:rFonts w:ascii="Tahoma" w:hAnsi="Tahoma" w:cs="Tahoma"/>
                <w:sz w:val="20"/>
                <w:szCs w:val="20"/>
              </w:rPr>
            </w:pPr>
            <w:r>
              <w:rPr>
                <w:rFonts w:ascii="Tahoma" w:hAnsi="Tahoma" w:cs="Tahoma"/>
                <w:sz w:val="20"/>
                <w:szCs w:val="20"/>
              </w:rPr>
              <w:t>April 2024</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320" w:rsidP="349FD769" w:rsidRDefault="003E753A" w14:paraId="0E5EC317" w14:textId="352E201A">
            <w:pPr>
              <w:jc w:val="center"/>
              <w:rPr>
                <w:rFonts w:ascii="Tahoma" w:hAnsi="Tahoma" w:cs="Tahoma"/>
                <w:sz w:val="20"/>
                <w:szCs w:val="20"/>
              </w:rPr>
            </w:pPr>
            <w:r>
              <w:rPr>
                <w:rFonts w:ascii="Tahoma" w:hAnsi="Tahoma" w:cs="Tahoma"/>
                <w:sz w:val="20"/>
                <w:szCs w:val="20"/>
              </w:rPr>
              <w:t>22</w:t>
            </w:r>
          </w:p>
        </w:tc>
      </w:tr>
      <w:tr w:rsidR="00E52320" w:rsidTr="349FD769" w14:paraId="75A818A7"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320" w:rsidP="349FD769" w:rsidRDefault="009220E2" w14:paraId="7F479E3F" w14:textId="51E6B0BB">
            <w:pPr>
              <w:rPr>
                <w:rFonts w:ascii="Tahoma" w:hAnsi="Tahoma" w:cs="Tahoma"/>
                <w:sz w:val="20"/>
                <w:szCs w:val="20"/>
              </w:rPr>
            </w:pPr>
            <w:r>
              <w:rPr>
                <w:rFonts w:ascii="Tahoma" w:hAnsi="Tahoma" w:cs="Tahoma"/>
                <w:sz w:val="20"/>
                <w:szCs w:val="20"/>
              </w:rPr>
              <w:t>May 2024</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E52320" w:rsidP="349FD769" w:rsidRDefault="00D30E43" w14:paraId="798EC853" w14:textId="1E45F710">
            <w:pPr>
              <w:jc w:val="center"/>
              <w:rPr>
                <w:rFonts w:ascii="Tahoma" w:hAnsi="Tahoma" w:cs="Tahoma"/>
                <w:sz w:val="20"/>
                <w:szCs w:val="20"/>
              </w:rPr>
            </w:pPr>
            <w:r>
              <w:rPr>
                <w:rFonts w:ascii="Tahoma" w:hAnsi="Tahoma" w:cs="Tahoma"/>
                <w:sz w:val="20"/>
                <w:szCs w:val="20"/>
              </w:rPr>
              <w:t>8</w:t>
            </w:r>
          </w:p>
        </w:tc>
      </w:tr>
      <w:tr w:rsidR="00B1520E" w:rsidTr="349FD769" w14:paraId="535BE5D6"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B1520E" w:rsidP="349FD769" w:rsidRDefault="00B1520E" w14:paraId="1BB06E13" w14:textId="5B350BB4">
            <w:pPr>
              <w:rPr>
                <w:rFonts w:ascii="Tahoma" w:hAnsi="Tahoma" w:cs="Tahoma"/>
                <w:sz w:val="20"/>
                <w:szCs w:val="20"/>
              </w:rPr>
            </w:pPr>
            <w:r>
              <w:rPr>
                <w:rFonts w:ascii="Tahoma" w:hAnsi="Tahoma" w:cs="Tahoma"/>
                <w:sz w:val="20"/>
                <w:szCs w:val="20"/>
              </w:rPr>
              <w:t>August</w:t>
            </w:r>
            <w:r w:rsidR="00106ECA">
              <w:rPr>
                <w:rFonts w:ascii="Tahoma" w:hAnsi="Tahoma" w:cs="Tahoma"/>
                <w:sz w:val="20"/>
                <w:szCs w:val="20"/>
              </w:rPr>
              <w:t xml:space="preserve"> 2024</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B1520E" w:rsidP="349FD769" w:rsidRDefault="00C03C4E" w14:paraId="5A7B9DA7" w14:textId="7C63FA81">
            <w:pPr>
              <w:jc w:val="center"/>
              <w:rPr>
                <w:rFonts w:ascii="Tahoma" w:hAnsi="Tahoma" w:cs="Tahoma"/>
                <w:sz w:val="20"/>
                <w:szCs w:val="20"/>
              </w:rPr>
            </w:pPr>
            <w:r>
              <w:rPr>
                <w:rFonts w:ascii="Tahoma" w:hAnsi="Tahoma" w:cs="Tahoma"/>
                <w:sz w:val="20"/>
                <w:szCs w:val="20"/>
              </w:rPr>
              <w:t>6</w:t>
            </w:r>
          </w:p>
        </w:tc>
      </w:tr>
      <w:tr w:rsidR="000106EC" w:rsidTr="349FD769" w14:paraId="44F24A47"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106EC" w:rsidP="349FD769" w:rsidRDefault="00F65B2E" w14:paraId="0E2D0474" w14:textId="446042BC">
            <w:pPr>
              <w:rPr>
                <w:rFonts w:ascii="Tahoma" w:hAnsi="Tahoma" w:cs="Tahoma"/>
                <w:sz w:val="20"/>
                <w:szCs w:val="20"/>
              </w:rPr>
            </w:pPr>
            <w:r>
              <w:rPr>
                <w:rFonts w:ascii="Tahoma" w:hAnsi="Tahoma" w:cs="Tahoma"/>
                <w:sz w:val="20"/>
                <w:szCs w:val="20"/>
              </w:rPr>
              <w:t>November</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0106EC" w:rsidP="00611658" w:rsidRDefault="00C51258" w14:paraId="70108604" w14:textId="1676B59F">
            <w:pPr>
              <w:jc w:val="center"/>
              <w:rPr>
                <w:rFonts w:ascii="Tahoma" w:hAnsi="Tahoma" w:cs="Tahoma"/>
                <w:sz w:val="20"/>
                <w:szCs w:val="20"/>
              </w:rPr>
            </w:pPr>
            <w:r>
              <w:rPr>
                <w:rFonts w:ascii="Tahoma" w:hAnsi="Tahoma" w:cs="Tahoma"/>
                <w:sz w:val="20"/>
                <w:szCs w:val="20"/>
              </w:rPr>
              <w:t>7</w:t>
            </w:r>
          </w:p>
        </w:tc>
      </w:tr>
      <w:tr w:rsidR="002163D8" w:rsidTr="349FD769" w14:paraId="58FA9EEC"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2163D8" w:rsidP="349FD769" w:rsidRDefault="003011AA" w14:paraId="6BE82C02" w14:textId="7D333562">
            <w:pPr>
              <w:rPr>
                <w:rFonts w:ascii="Tahoma" w:hAnsi="Tahoma" w:cs="Tahoma"/>
                <w:sz w:val="20"/>
                <w:szCs w:val="20"/>
              </w:rPr>
            </w:pPr>
            <w:r>
              <w:rPr>
                <w:rFonts w:ascii="Tahoma" w:hAnsi="Tahoma" w:cs="Tahoma"/>
                <w:sz w:val="20"/>
                <w:szCs w:val="20"/>
              </w:rPr>
              <w:t xml:space="preserve">December </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2163D8" w:rsidP="00611658" w:rsidRDefault="003011AA" w14:paraId="44ED26E9" w14:textId="3093F800">
            <w:pPr>
              <w:jc w:val="center"/>
              <w:rPr>
                <w:rFonts w:ascii="Tahoma" w:hAnsi="Tahoma" w:cs="Tahoma"/>
                <w:sz w:val="20"/>
                <w:szCs w:val="20"/>
              </w:rPr>
            </w:pPr>
            <w:r>
              <w:rPr>
                <w:rFonts w:ascii="Tahoma" w:hAnsi="Tahoma" w:cs="Tahoma"/>
                <w:sz w:val="20"/>
                <w:szCs w:val="20"/>
              </w:rPr>
              <w:t>7</w:t>
            </w:r>
          </w:p>
        </w:tc>
      </w:tr>
      <w:tr w:rsidR="003011AA" w:rsidTr="349FD769" w14:paraId="22271A1B" w14:textId="77777777">
        <w:trPr>
          <w:trHeight w:val="263"/>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011AA" w:rsidP="349FD769" w:rsidRDefault="003011AA" w14:paraId="29E05CFB" w14:textId="0DE582CA">
            <w:pPr>
              <w:rPr>
                <w:rFonts w:ascii="Tahoma" w:hAnsi="Tahoma" w:cs="Tahoma"/>
                <w:sz w:val="20"/>
                <w:szCs w:val="20"/>
              </w:rPr>
            </w:pPr>
            <w:r>
              <w:rPr>
                <w:rFonts w:ascii="Tahoma" w:hAnsi="Tahoma" w:cs="Tahoma"/>
                <w:sz w:val="20"/>
                <w:szCs w:val="20"/>
              </w:rPr>
              <w:t>January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011AA" w:rsidP="00611658" w:rsidRDefault="00D36B2C" w14:paraId="1F5BDC82" w14:textId="1D5CAD28">
            <w:pPr>
              <w:jc w:val="center"/>
              <w:rPr>
                <w:rFonts w:ascii="Tahoma" w:hAnsi="Tahoma" w:cs="Tahoma"/>
                <w:sz w:val="20"/>
                <w:szCs w:val="20"/>
              </w:rPr>
            </w:pPr>
            <w:r>
              <w:rPr>
                <w:rFonts w:ascii="Tahoma" w:hAnsi="Tahoma" w:cs="Tahoma"/>
                <w:sz w:val="20"/>
                <w:szCs w:val="20"/>
              </w:rPr>
              <w:t>6</w:t>
            </w:r>
          </w:p>
        </w:tc>
      </w:tr>
      <w:tr w:rsidR="00CA27D3" w:rsidTr="00C54A7B" w14:paraId="42834231"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CA27D3" w:rsidP="349FD769" w:rsidRDefault="009F7237" w14:paraId="3CC9A936" w14:textId="655EE225">
            <w:pPr>
              <w:rPr>
                <w:rFonts w:ascii="Tahoma" w:hAnsi="Tahoma" w:cs="Tahoma"/>
                <w:sz w:val="20"/>
                <w:szCs w:val="20"/>
              </w:rPr>
            </w:pPr>
            <w:r>
              <w:rPr>
                <w:rFonts w:ascii="Tahoma" w:hAnsi="Tahoma" w:cs="Tahoma"/>
                <w:sz w:val="20"/>
                <w:szCs w:val="20"/>
              </w:rPr>
              <w:t>February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CA27D3" w:rsidP="00611658" w:rsidRDefault="009F7237" w14:paraId="1F6D6332" w14:textId="0416A101">
            <w:pPr>
              <w:jc w:val="center"/>
              <w:rPr>
                <w:rFonts w:ascii="Tahoma" w:hAnsi="Tahoma" w:cs="Tahoma"/>
                <w:sz w:val="20"/>
                <w:szCs w:val="20"/>
              </w:rPr>
            </w:pPr>
            <w:r>
              <w:rPr>
                <w:rFonts w:ascii="Tahoma" w:hAnsi="Tahoma" w:cs="Tahoma"/>
                <w:sz w:val="20"/>
                <w:szCs w:val="20"/>
              </w:rPr>
              <w:t>6</w:t>
            </w:r>
          </w:p>
        </w:tc>
      </w:tr>
      <w:tr w:rsidR="00D00931" w:rsidTr="00C54A7B" w14:paraId="384B1D95"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D00931" w:rsidP="349FD769" w:rsidRDefault="00730493" w14:paraId="359AC9F7" w14:textId="3AE685E1">
            <w:pPr>
              <w:rPr>
                <w:rFonts w:ascii="Tahoma" w:hAnsi="Tahoma" w:cs="Tahoma"/>
                <w:sz w:val="20"/>
                <w:szCs w:val="20"/>
              </w:rPr>
            </w:pPr>
            <w:r>
              <w:rPr>
                <w:rFonts w:ascii="Tahoma" w:hAnsi="Tahoma" w:cs="Tahoma"/>
                <w:sz w:val="20"/>
                <w:szCs w:val="20"/>
              </w:rPr>
              <w:t>May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D00931" w:rsidP="00611658" w:rsidRDefault="00DA5FFA" w14:paraId="0E42EB57" w14:textId="6C6EA079">
            <w:pPr>
              <w:jc w:val="center"/>
              <w:rPr>
                <w:rFonts w:ascii="Tahoma" w:hAnsi="Tahoma" w:cs="Tahoma"/>
                <w:sz w:val="20"/>
                <w:szCs w:val="20"/>
              </w:rPr>
            </w:pPr>
            <w:r>
              <w:rPr>
                <w:rFonts w:ascii="Tahoma" w:hAnsi="Tahoma" w:cs="Tahoma"/>
                <w:sz w:val="20"/>
                <w:szCs w:val="20"/>
              </w:rPr>
              <w:t>5</w:t>
            </w:r>
          </w:p>
        </w:tc>
      </w:tr>
      <w:tr w:rsidR="007C2E04" w:rsidTr="00C54A7B" w14:paraId="4ACDAB96"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7C2E04" w:rsidP="349FD769" w:rsidRDefault="00560C1C" w14:paraId="31DF98C0" w14:textId="60056093">
            <w:pPr>
              <w:rPr>
                <w:rFonts w:ascii="Tahoma" w:hAnsi="Tahoma" w:cs="Tahoma"/>
                <w:sz w:val="20"/>
                <w:szCs w:val="20"/>
              </w:rPr>
            </w:pPr>
            <w:r>
              <w:rPr>
                <w:rFonts w:ascii="Tahoma" w:hAnsi="Tahoma" w:cs="Tahoma"/>
                <w:sz w:val="20"/>
                <w:szCs w:val="20"/>
              </w:rPr>
              <w:t>September</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7C2E04" w:rsidP="00611658" w:rsidRDefault="00744978" w14:paraId="69F3D8B6" w14:textId="0D923D3C">
            <w:pPr>
              <w:jc w:val="center"/>
              <w:rPr>
                <w:rFonts w:ascii="Tahoma" w:hAnsi="Tahoma" w:cs="Tahoma"/>
                <w:sz w:val="20"/>
                <w:szCs w:val="20"/>
              </w:rPr>
            </w:pPr>
            <w:r>
              <w:rPr>
                <w:rFonts w:ascii="Tahoma" w:hAnsi="Tahoma" w:cs="Tahoma"/>
                <w:sz w:val="20"/>
                <w:szCs w:val="20"/>
              </w:rPr>
              <w:t>8</w:t>
            </w:r>
          </w:p>
        </w:tc>
      </w:tr>
      <w:tr w:rsidR="0067423E" w:rsidTr="00C54A7B" w14:paraId="545D76F3"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67423E" w:rsidP="349FD769" w:rsidRDefault="0067423E" w14:paraId="64A58CD5" w14:textId="5499800E">
            <w:pPr>
              <w:rPr>
                <w:rFonts w:ascii="Tahoma" w:hAnsi="Tahoma" w:cs="Tahoma"/>
                <w:sz w:val="20"/>
                <w:szCs w:val="20"/>
              </w:rPr>
            </w:pPr>
            <w:r>
              <w:rPr>
                <w:rFonts w:ascii="Tahoma" w:hAnsi="Tahoma" w:cs="Tahoma"/>
                <w:sz w:val="20"/>
                <w:szCs w:val="20"/>
              </w:rPr>
              <w:t>November</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67423E" w:rsidP="00611658" w:rsidRDefault="00CB15D3" w14:paraId="3E18B17A" w14:textId="77B38DB5">
            <w:pPr>
              <w:jc w:val="center"/>
              <w:rPr>
                <w:rFonts w:ascii="Tahoma" w:hAnsi="Tahoma" w:cs="Tahoma"/>
                <w:sz w:val="20"/>
                <w:szCs w:val="20"/>
              </w:rPr>
            </w:pPr>
            <w:r>
              <w:rPr>
                <w:rFonts w:ascii="Tahoma" w:hAnsi="Tahoma" w:cs="Tahoma"/>
                <w:sz w:val="20"/>
                <w:szCs w:val="20"/>
              </w:rPr>
              <w:t>6</w:t>
            </w:r>
          </w:p>
        </w:tc>
      </w:tr>
      <w:tr w:rsidR="00FE4C12" w:rsidTr="00C54A7B" w14:paraId="26F15CAA"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FE4C12" w:rsidP="349FD769" w:rsidRDefault="003B2EAD" w14:paraId="755D3E88" w14:textId="679EFB80">
            <w:pPr>
              <w:rPr>
                <w:rFonts w:ascii="Tahoma" w:hAnsi="Tahoma" w:cs="Tahoma"/>
                <w:sz w:val="20"/>
                <w:szCs w:val="20"/>
              </w:rPr>
            </w:pPr>
            <w:r>
              <w:rPr>
                <w:rFonts w:ascii="Tahoma" w:hAnsi="Tahoma" w:cs="Tahoma"/>
                <w:sz w:val="20"/>
                <w:szCs w:val="20"/>
              </w:rPr>
              <w:t>December</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FE4C12" w:rsidP="00611658" w:rsidRDefault="009224DC" w14:paraId="1534D58E" w14:textId="025335F3">
            <w:pPr>
              <w:jc w:val="center"/>
              <w:rPr>
                <w:rFonts w:ascii="Tahoma" w:hAnsi="Tahoma" w:cs="Tahoma"/>
                <w:sz w:val="20"/>
                <w:szCs w:val="20"/>
              </w:rPr>
            </w:pPr>
            <w:r>
              <w:rPr>
                <w:rFonts w:ascii="Tahoma" w:hAnsi="Tahoma" w:cs="Tahoma"/>
                <w:sz w:val="20"/>
                <w:szCs w:val="20"/>
              </w:rPr>
              <w:t>6</w:t>
            </w:r>
          </w:p>
        </w:tc>
      </w:tr>
      <w:tr w:rsidR="003B2EAD" w:rsidTr="00C54A7B" w14:paraId="0CD8AE4D"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B2EAD" w:rsidP="349FD769" w:rsidRDefault="003B2EAD" w14:paraId="61655959" w14:textId="10741B38">
            <w:pPr>
              <w:rPr>
                <w:rFonts w:ascii="Tahoma" w:hAnsi="Tahoma" w:cs="Tahoma"/>
                <w:sz w:val="20"/>
                <w:szCs w:val="20"/>
              </w:rPr>
            </w:pPr>
            <w:r>
              <w:rPr>
                <w:rFonts w:ascii="Tahoma" w:hAnsi="Tahoma" w:cs="Tahoma"/>
                <w:sz w:val="20"/>
                <w:szCs w:val="20"/>
              </w:rPr>
              <w:t>January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B2EAD" w:rsidP="00611658" w:rsidRDefault="003B2EAD" w14:paraId="08219EE0" w14:textId="4BC014F6">
            <w:pPr>
              <w:jc w:val="center"/>
              <w:rPr>
                <w:rFonts w:ascii="Tahoma" w:hAnsi="Tahoma" w:cs="Tahoma"/>
                <w:sz w:val="20"/>
                <w:szCs w:val="20"/>
              </w:rPr>
            </w:pPr>
            <w:r>
              <w:rPr>
                <w:rFonts w:ascii="Tahoma" w:hAnsi="Tahoma" w:cs="Tahoma"/>
                <w:sz w:val="20"/>
                <w:szCs w:val="20"/>
              </w:rPr>
              <w:t>1</w:t>
            </w:r>
            <w:r w:rsidR="0014699E">
              <w:rPr>
                <w:rFonts w:ascii="Tahoma" w:hAnsi="Tahoma" w:cs="Tahoma"/>
                <w:sz w:val="20"/>
                <w:szCs w:val="20"/>
              </w:rPr>
              <w:t>0</w:t>
            </w:r>
          </w:p>
        </w:tc>
      </w:tr>
      <w:tr w:rsidR="009224DC" w:rsidTr="00C54A7B" w14:paraId="20A4A2C8"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9224DC" w:rsidP="349FD769" w:rsidRDefault="009224DC" w14:paraId="7748C798" w14:textId="7F5C0CE7">
            <w:pPr>
              <w:rPr>
                <w:rFonts w:ascii="Tahoma" w:hAnsi="Tahoma" w:cs="Tahoma"/>
                <w:sz w:val="20"/>
                <w:szCs w:val="20"/>
              </w:rPr>
            </w:pPr>
            <w:r>
              <w:rPr>
                <w:rFonts w:ascii="Tahoma" w:hAnsi="Tahoma" w:cs="Tahoma"/>
                <w:sz w:val="20"/>
                <w:szCs w:val="20"/>
              </w:rPr>
              <w:t>February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167F66" w:rsidP="00167F66" w:rsidRDefault="00E152D2" w14:paraId="3E1E04A2" w14:textId="68B48CDA">
            <w:pPr>
              <w:jc w:val="center"/>
              <w:rPr>
                <w:rFonts w:ascii="Tahoma" w:hAnsi="Tahoma" w:cs="Tahoma"/>
                <w:sz w:val="20"/>
                <w:szCs w:val="20"/>
              </w:rPr>
            </w:pPr>
            <w:r>
              <w:rPr>
                <w:rFonts w:ascii="Tahoma" w:hAnsi="Tahoma" w:cs="Tahoma"/>
                <w:sz w:val="20"/>
                <w:szCs w:val="20"/>
              </w:rPr>
              <w:t>7</w:t>
            </w:r>
          </w:p>
        </w:tc>
      </w:tr>
      <w:tr w:rsidR="00321F20" w:rsidTr="00C54A7B" w14:paraId="6DD4FB09" w14:textId="77777777">
        <w:trPr>
          <w:trHeight w:val="70"/>
        </w:trPr>
        <w:tc>
          <w:tcPr>
            <w:tcW w:w="300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21F20" w:rsidP="349FD769" w:rsidRDefault="00663386" w14:paraId="7616101C" w14:textId="4130330B">
            <w:pPr>
              <w:rPr>
                <w:rFonts w:ascii="Tahoma" w:hAnsi="Tahoma" w:cs="Tahoma"/>
                <w:sz w:val="20"/>
                <w:szCs w:val="20"/>
              </w:rPr>
            </w:pPr>
            <w:r>
              <w:rPr>
                <w:rFonts w:ascii="Tahoma" w:hAnsi="Tahoma" w:cs="Tahoma"/>
                <w:sz w:val="20"/>
                <w:szCs w:val="20"/>
              </w:rPr>
              <w:t>May</w:t>
            </w:r>
          </w:p>
        </w:tc>
        <w:tc>
          <w:tcPr>
            <w:tcW w:w="326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00321F20" w:rsidP="00167F66" w:rsidRDefault="00FA2DE5" w14:paraId="5C748622" w14:textId="4705A2E4">
            <w:pPr>
              <w:jc w:val="center"/>
              <w:rPr>
                <w:rFonts w:ascii="Tahoma" w:hAnsi="Tahoma" w:cs="Tahoma"/>
                <w:sz w:val="20"/>
                <w:szCs w:val="20"/>
              </w:rPr>
            </w:pPr>
            <w:r>
              <w:rPr>
                <w:rFonts w:ascii="Tahoma" w:hAnsi="Tahoma" w:cs="Tahoma"/>
                <w:sz w:val="20"/>
                <w:szCs w:val="20"/>
              </w:rPr>
              <w:t>6</w:t>
            </w:r>
          </w:p>
          <w:p w:rsidR="00C41EBE" w:rsidP="00167F66" w:rsidRDefault="00C41EBE" w14:paraId="4774FB2E" w14:textId="17C37C71">
            <w:pPr>
              <w:jc w:val="center"/>
              <w:rPr>
                <w:rFonts w:ascii="Tahoma" w:hAnsi="Tahoma" w:cs="Tahoma"/>
                <w:sz w:val="20"/>
                <w:szCs w:val="20"/>
              </w:rPr>
            </w:pPr>
          </w:p>
        </w:tc>
      </w:tr>
    </w:tbl>
    <w:p w:rsidR="002F7AA3" w:rsidP="00AC7C4F" w:rsidRDefault="002F7AA3" w14:paraId="3B0B670B" w14:textId="77777777">
      <w:pPr>
        <w:jc w:val="both"/>
        <w:rPr>
          <w:rFonts w:ascii="Tahoma" w:hAnsi="Tahoma" w:cs="Tahoma"/>
          <w:b/>
        </w:rPr>
      </w:pPr>
      <w:r>
        <w:rPr>
          <w:rFonts w:ascii="Tahoma" w:hAnsi="Tahoma" w:cs="Tahoma"/>
          <w:b/>
        </w:rPr>
        <w:br w:type="page"/>
      </w:r>
    </w:p>
    <w:p w:rsidR="0011497A" w:rsidP="00AC7C4F" w:rsidRDefault="0011497A" w14:paraId="1E088CB2" w14:textId="7BA0F829">
      <w:pPr>
        <w:jc w:val="both"/>
        <w:rPr>
          <w:rFonts w:ascii="Tahoma" w:hAnsi="Tahoma" w:cs="Tahoma"/>
          <w:b/>
        </w:rPr>
      </w:pPr>
      <w:r>
        <w:rPr>
          <w:rFonts w:ascii="Tahoma" w:hAnsi="Tahoma" w:cs="Tahoma"/>
          <w:b/>
        </w:rPr>
        <w:t>Advisory Audit Updates</w:t>
      </w:r>
    </w:p>
    <w:p w:rsidR="0011497A" w:rsidP="00AC7C4F" w:rsidRDefault="00303567" w14:paraId="7B9E412A" w14:textId="570FA3FF">
      <w:pPr>
        <w:jc w:val="both"/>
        <w:rPr>
          <w:rFonts w:ascii="Tahoma" w:hAnsi="Tahoma" w:cs="Tahoma"/>
          <w:bCs/>
          <w:sz w:val="20"/>
          <w:szCs w:val="20"/>
        </w:rPr>
      </w:pPr>
      <w:r>
        <w:rPr>
          <w:rFonts w:ascii="Tahoma" w:hAnsi="Tahoma" w:cs="Tahoma"/>
          <w:bCs/>
          <w:sz w:val="20"/>
          <w:szCs w:val="20"/>
        </w:rPr>
        <w:t xml:space="preserve">All advisory audits that the JAC requested updates on (Force Change Team and Off Payroll Workers) have been reported at previous JAC’s. Therefore, there are no additional </w:t>
      </w:r>
      <w:r w:rsidR="00263467">
        <w:rPr>
          <w:rFonts w:ascii="Tahoma" w:hAnsi="Tahoma" w:cs="Tahoma"/>
          <w:bCs/>
          <w:sz w:val="20"/>
          <w:szCs w:val="20"/>
        </w:rPr>
        <w:t xml:space="preserve">advisory audits to report on </w:t>
      </w:r>
      <w:proofErr w:type="gramStart"/>
      <w:r w:rsidR="00263467">
        <w:rPr>
          <w:rFonts w:ascii="Tahoma" w:hAnsi="Tahoma" w:cs="Tahoma"/>
          <w:bCs/>
          <w:sz w:val="20"/>
          <w:szCs w:val="20"/>
        </w:rPr>
        <w:t>at this point in time</w:t>
      </w:r>
      <w:proofErr w:type="gramEnd"/>
      <w:r w:rsidR="00263467">
        <w:rPr>
          <w:rFonts w:ascii="Tahoma" w:hAnsi="Tahoma" w:cs="Tahoma"/>
          <w:bCs/>
          <w:sz w:val="20"/>
          <w:szCs w:val="20"/>
        </w:rPr>
        <w:t>.</w:t>
      </w:r>
    </w:p>
    <w:p w:rsidR="005B489C" w:rsidP="00AC7C4F" w:rsidRDefault="005B489C" w14:paraId="326D25B9" w14:textId="3EABB507">
      <w:pPr>
        <w:jc w:val="both"/>
        <w:rPr>
          <w:rFonts w:ascii="Tahoma" w:hAnsi="Tahoma" w:cs="Tahoma"/>
          <w:bCs/>
          <w:sz w:val="20"/>
          <w:szCs w:val="20"/>
        </w:rPr>
      </w:pPr>
    </w:p>
    <w:p w:rsidRPr="00A260D8" w:rsidR="00A260D8" w:rsidP="00AC7C4F" w:rsidRDefault="00A260D8" w14:paraId="68D1672D" w14:textId="2996BE69">
      <w:pPr>
        <w:jc w:val="both"/>
        <w:rPr>
          <w:rFonts w:ascii="Tahoma" w:hAnsi="Tahoma" w:cs="Tahoma"/>
          <w:b/>
          <w:sz w:val="20"/>
          <w:szCs w:val="20"/>
        </w:rPr>
      </w:pPr>
      <w:r w:rsidRPr="00A260D8">
        <w:rPr>
          <w:rFonts w:ascii="Tahoma" w:hAnsi="Tahoma" w:cs="Tahoma"/>
          <w:b/>
          <w:sz w:val="20"/>
          <w:szCs w:val="20"/>
        </w:rPr>
        <w:t>Kent Monthly Update Report from RSM</w:t>
      </w:r>
    </w:p>
    <w:p w:rsidR="00223A83" w:rsidP="00AC7C4F" w:rsidRDefault="00223A83" w14:paraId="514A6272" w14:textId="77777777">
      <w:pPr>
        <w:jc w:val="both"/>
        <w:rPr>
          <w:rFonts w:ascii="Tahoma" w:hAnsi="Tahoma" w:cs="Tahoma"/>
          <w:bCs/>
          <w:sz w:val="20"/>
          <w:szCs w:val="20"/>
        </w:rPr>
      </w:pPr>
    </w:p>
    <w:p w:rsidR="00223A83" w:rsidP="00AC7C4F" w:rsidRDefault="00223A83" w14:paraId="45FFC872" w14:textId="7D25A7DC">
      <w:pPr>
        <w:jc w:val="both"/>
        <w:rPr>
          <w:rFonts w:ascii="Tahoma" w:hAnsi="Tahoma" w:cs="Tahoma"/>
          <w:bCs/>
          <w:sz w:val="20"/>
          <w:szCs w:val="20"/>
        </w:rPr>
      </w:pPr>
    </w:p>
    <w:p w:rsidR="00BA5F3C" w:rsidP="00AC7C4F" w:rsidRDefault="00BA5F3C" w14:paraId="61FD996C" w14:textId="77777777">
      <w:pPr>
        <w:jc w:val="both"/>
        <w:rPr>
          <w:rFonts w:ascii="Tahoma" w:hAnsi="Tahoma" w:cs="Tahoma"/>
          <w:bCs/>
          <w:sz w:val="20"/>
          <w:szCs w:val="20"/>
        </w:rPr>
      </w:pPr>
    </w:p>
    <w:sectPr w:rsidR="00BA5F3C" w:rsidSect="00245F70">
      <w:headerReference w:type="default" r:id="rId14"/>
      <w:footerReference w:type="default" r:id="rId15"/>
      <w:pgSz w:w="16838" w:h="11906" w:orient="landscape"/>
      <w:pgMar w:top="851" w:right="851" w:bottom="680" w:left="8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CA8" w:rsidRDefault="00174CA8" w14:paraId="5640546D" w14:textId="77777777">
      <w:r>
        <w:separator/>
      </w:r>
    </w:p>
  </w:endnote>
  <w:endnote w:type="continuationSeparator" w:id="0">
    <w:p w:rsidR="00174CA8" w:rsidRDefault="00174CA8" w14:paraId="2C546011" w14:textId="77777777">
      <w:r>
        <w:continuationSeparator/>
      </w:r>
    </w:p>
  </w:endnote>
  <w:endnote w:type="continuationNotice" w:id="1">
    <w:p w:rsidR="00174CA8" w:rsidRDefault="00174CA8" w14:paraId="716A5E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90039" w:rsidRDefault="0085674D" w14:paraId="031272E8" w14:textId="77777777">
    <w:r>
      <w:rPr>
        <w:noProof/>
      </w:rPr>
      <w:drawing>
        <wp:anchor distT="0" distB="0" distL="114300" distR="114300" simplePos="0" relativeHeight="251658240" behindDoc="0" locked="0" layoutInCell="1" allowOverlap="1" wp14:anchorId="6ADD4ECA" wp14:editId="47247D8A">
          <wp:simplePos x="0" y="0"/>
          <wp:positionH relativeFrom="column">
            <wp:posOffset>4709160</wp:posOffset>
          </wp:positionH>
          <wp:positionV relativeFrom="paragraph">
            <wp:posOffset>-1226820</wp:posOffset>
          </wp:positionV>
          <wp:extent cx="4905375" cy="1390650"/>
          <wp:effectExtent l="0" t="0" r="0" b="0"/>
          <wp:wrapSquare wrapText="bothSides"/>
          <wp:docPr id="2" name="Picture 2">
            <a:extLst xmlns:a="http://schemas.openxmlformats.org/drawingml/2006/main">
              <a:ext uri="{FF2B5EF4-FFF2-40B4-BE49-F238E27FC236}">
                <a16:creationId xmlns:a16="http://schemas.microsoft.com/office/drawing/2014/main" id="{94B37784-45C0-4C17-BF71-900B3C691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039">
      <w:tab/>
    </w:r>
    <w:r w:rsidR="00490039">
      <w:tab/>
    </w:r>
    <w:r w:rsidR="00490039">
      <w:tab/>
    </w:r>
    <w:r w:rsidR="00490039">
      <w:tab/>
    </w:r>
    <w:r w:rsidR="00490039">
      <w:tab/>
    </w:r>
    <w:r w:rsidR="00490039">
      <w:tab/>
    </w:r>
    <w:r w:rsidR="00490039">
      <w:tab/>
    </w:r>
    <w:r w:rsidR="00490039">
      <w:tab/>
    </w:r>
    <w:r w:rsidR="00490039">
      <w:tab/>
    </w:r>
    <w:r w:rsidR="00490039">
      <w:tab/>
    </w:r>
    <w:r w:rsidR="00490039">
      <w:tab/>
    </w:r>
    <w:r w:rsidR="00490039">
      <w:tab/>
    </w:r>
    <w:r w:rsidR="00490039">
      <w:tab/>
    </w:r>
    <w:r w:rsidR="00490039">
      <w:tab/>
    </w:r>
    <w:r w:rsidR="00490039">
      <w:t xml:space="preserve">      </w:t>
    </w:r>
  </w:p>
  <w:tbl>
    <w:tblPr>
      <w:tblW w:w="5000" w:type="pct"/>
      <w:jc w:val="center"/>
      <w:tblCellMar>
        <w:top w:w="144" w:type="dxa"/>
        <w:left w:w="115" w:type="dxa"/>
        <w:bottom w:w="144" w:type="dxa"/>
        <w:right w:w="115" w:type="dxa"/>
      </w:tblCellMar>
      <w:tblLook w:val="04A0" w:firstRow="1" w:lastRow="0" w:firstColumn="1" w:lastColumn="0" w:noHBand="0" w:noVBand="1"/>
    </w:tblPr>
    <w:tblGrid>
      <w:gridCol w:w="7852"/>
      <w:gridCol w:w="7284"/>
    </w:tblGrid>
    <w:tr w:rsidR="00490039" w:rsidTr="004D1ED2" w14:paraId="571777A7" w14:textId="77777777">
      <w:trPr>
        <w:trHeight w:val="115" w:hRule="exact"/>
        <w:jc w:val="center"/>
      </w:trPr>
      <w:tc>
        <w:tcPr>
          <w:tcW w:w="7919" w:type="dxa"/>
          <w:shd w:val="clear" w:color="auto" w:fill="4472C4"/>
          <w:tcMar>
            <w:top w:w="0" w:type="dxa"/>
            <w:bottom w:w="0" w:type="dxa"/>
          </w:tcMar>
        </w:tcPr>
        <w:p w:rsidR="00490039" w:rsidP="004D1ED2" w:rsidRDefault="00490039" w14:paraId="75CEF1F0" w14:textId="77777777">
          <w:pPr>
            <w:pStyle w:val="Header"/>
            <w:tabs>
              <w:tab w:val="clear" w:pos="4153"/>
              <w:tab w:val="clear" w:pos="8306"/>
              <w:tab w:val="left" w:pos="4740"/>
            </w:tabs>
            <w:rPr>
              <w:caps/>
              <w:sz w:val="18"/>
            </w:rPr>
          </w:pPr>
          <w:r>
            <w:rPr>
              <w:caps/>
              <w:sz w:val="18"/>
            </w:rPr>
            <w:tab/>
          </w:r>
        </w:p>
      </w:tc>
      <w:tc>
        <w:tcPr>
          <w:tcW w:w="7447" w:type="dxa"/>
          <w:shd w:val="clear" w:color="auto" w:fill="4472C4"/>
          <w:tcMar>
            <w:top w:w="0" w:type="dxa"/>
            <w:bottom w:w="0" w:type="dxa"/>
          </w:tcMar>
        </w:tcPr>
        <w:p w:rsidR="00490039" w:rsidRDefault="00490039" w14:paraId="1F248538" w14:textId="77777777">
          <w:pPr>
            <w:pStyle w:val="Header"/>
            <w:jc w:val="right"/>
            <w:rPr>
              <w:caps/>
              <w:sz w:val="18"/>
            </w:rPr>
          </w:pPr>
        </w:p>
      </w:tc>
    </w:tr>
    <w:tr w:rsidR="00490039" w:rsidTr="004D1ED2" w14:paraId="1DA25FDA" w14:textId="77777777">
      <w:trPr>
        <w:jc w:val="center"/>
      </w:trPr>
      <w:tc>
        <w:tcPr>
          <w:tcW w:w="7919" w:type="dxa"/>
          <w:vAlign w:val="center"/>
        </w:tcPr>
        <w:p w:rsidRPr="004D1ED2" w:rsidR="00490039" w:rsidRDefault="00490039" w14:paraId="3A56385B" w14:textId="77777777">
          <w:pPr>
            <w:pStyle w:val="Footer"/>
            <w:rPr>
              <w:caps/>
              <w:color w:val="808080"/>
              <w:sz w:val="18"/>
              <w:szCs w:val="18"/>
            </w:rPr>
          </w:pPr>
        </w:p>
      </w:tc>
      <w:tc>
        <w:tcPr>
          <w:tcW w:w="7447" w:type="dxa"/>
          <w:vAlign w:val="center"/>
        </w:tcPr>
        <w:p w:rsidRPr="004D1ED2" w:rsidR="00490039" w:rsidRDefault="00490039" w14:paraId="18BCCA1C" w14:textId="77777777">
          <w:pPr>
            <w:pStyle w:val="Footer"/>
            <w:jc w:val="right"/>
            <w:rPr>
              <w:caps/>
              <w:color w:val="808080"/>
              <w:sz w:val="18"/>
              <w:szCs w:val="18"/>
            </w:rPr>
          </w:pPr>
          <w:r w:rsidRPr="004D1ED2">
            <w:rPr>
              <w:caps/>
              <w:color w:val="808080"/>
              <w:sz w:val="18"/>
              <w:szCs w:val="18"/>
            </w:rPr>
            <w:fldChar w:fldCharType="begin"/>
          </w:r>
          <w:r w:rsidRPr="004D1ED2">
            <w:rPr>
              <w:caps/>
              <w:color w:val="808080"/>
              <w:sz w:val="18"/>
              <w:szCs w:val="18"/>
            </w:rPr>
            <w:instrText xml:space="preserve"> PAGE   \* MERGEFORMAT </w:instrText>
          </w:r>
          <w:r w:rsidRPr="004D1ED2">
            <w:rPr>
              <w:caps/>
              <w:color w:val="808080"/>
              <w:sz w:val="18"/>
              <w:szCs w:val="18"/>
            </w:rPr>
            <w:fldChar w:fldCharType="separate"/>
          </w:r>
          <w:r w:rsidRPr="004D1ED2">
            <w:rPr>
              <w:caps/>
              <w:noProof/>
              <w:color w:val="808080"/>
              <w:sz w:val="18"/>
              <w:szCs w:val="18"/>
            </w:rPr>
            <w:t>2</w:t>
          </w:r>
          <w:r w:rsidRPr="004D1ED2">
            <w:rPr>
              <w:caps/>
              <w:noProof/>
              <w:color w:val="808080"/>
              <w:sz w:val="18"/>
              <w:szCs w:val="18"/>
            </w:rPr>
            <w:fldChar w:fldCharType="end"/>
          </w:r>
        </w:p>
      </w:tc>
    </w:tr>
  </w:tbl>
  <w:p w:rsidRPr="005F3B84" w:rsidR="00490039" w:rsidRDefault="00490039" w14:paraId="7943F333" w14:textId="77777777">
    <w:pPr>
      <w:pStyle w:val="Footer"/>
      <w:rPr>
        <w:rFonts w:ascii="Tahoma" w:hAnsi="Tahoma" w:cs="Tahoma"/>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7EEE" w:rsidR="00490039" w:rsidP="00287EEE" w:rsidRDefault="00490039" w14:paraId="2B109C77" w14:textId="77777777">
    <w:pPr>
      <w:pStyle w:val="Footer"/>
      <w:tabs>
        <w:tab w:val="clear" w:pos="4153"/>
        <w:tab w:val="clear" w:pos="8306"/>
        <w:tab w:val="center" w:pos="1788"/>
        <w:tab w:val="right" w:pos="4057"/>
        <w:tab w:val="left" w:pos="6219"/>
        <w:tab w:val="left" w:pos="8271"/>
      </w:tabs>
      <w:spacing w:before="120" w:after="120"/>
      <w:ind w:left="-374"/>
      <w:jc w:val="right"/>
      <w:rPr>
        <w:rFonts w:ascii="Trebuchet MS" w:hAnsi="Trebuchet MS"/>
        <w:sz w:val="18"/>
        <w:szCs w:val="18"/>
      </w:rPr>
    </w:pPr>
    <w:r w:rsidRPr="00287EEE">
      <w:rPr>
        <w:rStyle w:val="PageNumber"/>
        <w:rFonts w:ascii="Trebuchet MS" w:hAnsi="Trebuchet MS"/>
        <w:sz w:val="18"/>
        <w:szCs w:val="18"/>
      </w:rPr>
      <w:fldChar w:fldCharType="begin"/>
    </w:r>
    <w:r w:rsidRPr="00287EEE">
      <w:rPr>
        <w:rStyle w:val="PageNumber"/>
        <w:rFonts w:ascii="Trebuchet MS" w:hAnsi="Trebuchet MS"/>
        <w:sz w:val="18"/>
        <w:szCs w:val="18"/>
      </w:rPr>
      <w:instrText xml:space="preserve"> PAGE </w:instrText>
    </w:r>
    <w:r w:rsidRPr="00287EEE">
      <w:rPr>
        <w:rStyle w:val="PageNumber"/>
        <w:rFonts w:ascii="Trebuchet MS" w:hAnsi="Trebuchet MS"/>
        <w:sz w:val="18"/>
        <w:szCs w:val="18"/>
      </w:rPr>
      <w:fldChar w:fldCharType="separate"/>
    </w:r>
    <w:r>
      <w:rPr>
        <w:rStyle w:val="PageNumber"/>
        <w:rFonts w:ascii="Trebuchet MS" w:hAnsi="Trebuchet MS"/>
        <w:noProof/>
        <w:sz w:val="18"/>
        <w:szCs w:val="18"/>
      </w:rPr>
      <w:t>2</w:t>
    </w:r>
    <w:r w:rsidRPr="00287EEE">
      <w:rPr>
        <w:rStyle w:val="PageNumber"/>
        <w:rFonts w:ascii="Trebuchet MS" w:hAnsi="Trebuchet MS"/>
        <w:sz w:val="18"/>
        <w:szCs w:val="18"/>
      </w:rPr>
      <w:fldChar w:fldCharType="end"/>
    </w:r>
  </w:p>
  <w:tbl>
    <w:tblPr>
      <w:tblW w:w="15542" w:type="dxa"/>
      <w:tblInd w:w="-374" w:type="dxa"/>
      <w:shd w:val="clear" w:color="auto" w:fill="577BBD"/>
      <w:tblLook w:val="00A0" w:firstRow="1" w:lastRow="0" w:firstColumn="1" w:lastColumn="0" w:noHBand="0" w:noVBand="0"/>
    </w:tblPr>
    <w:tblGrid>
      <w:gridCol w:w="15542"/>
    </w:tblGrid>
    <w:tr w:rsidRPr="00E1453E" w:rsidR="00490039" w:rsidTr="005A7332" w14:paraId="7A23762F" w14:textId="77777777">
      <w:tc>
        <w:tcPr>
          <w:tcW w:w="15542" w:type="dxa"/>
          <w:shd w:val="clear" w:color="auto" w:fill="577BBD"/>
          <w:tcMar>
            <w:top w:w="28" w:type="dxa"/>
            <w:left w:w="0" w:type="dxa"/>
            <w:bottom w:w="28" w:type="dxa"/>
            <w:right w:w="0" w:type="dxa"/>
          </w:tcMar>
        </w:tcPr>
        <w:p w:rsidRPr="00E1453E" w:rsidR="00490039" w:rsidRDefault="00490039" w14:paraId="374F5959" w14:textId="77777777">
          <w:pPr>
            <w:pStyle w:val="Footer"/>
            <w:rPr>
              <w:rFonts w:ascii="Trebuchet MS" w:hAnsi="Trebuchet MS"/>
              <w:sz w:val="20"/>
              <w:szCs w:val="20"/>
            </w:rPr>
          </w:pPr>
        </w:p>
      </w:tc>
    </w:tr>
  </w:tbl>
  <w:p w:rsidRPr="005F3B84" w:rsidR="00490039" w:rsidRDefault="00490039" w14:paraId="3D79D486" w14:textId="77777777">
    <w:pPr>
      <w:pStyle w:val="Footer"/>
      <w:rPr>
        <w:rFonts w:ascii="Tahoma" w:hAnsi="Tahoma" w:cs="Tahom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CA8" w:rsidRDefault="00174CA8" w14:paraId="0831A54E" w14:textId="77777777">
      <w:r>
        <w:separator/>
      </w:r>
    </w:p>
  </w:footnote>
  <w:footnote w:type="continuationSeparator" w:id="0">
    <w:p w:rsidR="00174CA8" w:rsidRDefault="00174CA8" w14:paraId="40469B1A" w14:textId="77777777">
      <w:r>
        <w:continuationSeparator/>
      </w:r>
    </w:p>
  </w:footnote>
  <w:footnote w:type="continuationNotice" w:id="1">
    <w:p w:rsidR="00174CA8" w:rsidRDefault="00174CA8" w14:paraId="26637A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90039" w:rsidP="00D1382D" w:rsidRDefault="0085674D" w14:paraId="184C2FA9" w14:textId="77777777">
    <w:pPr>
      <w:pStyle w:val="Header"/>
      <w:ind w:left="-284" w:right="-236"/>
    </w:pPr>
    <w:r>
      <w:rPr>
        <w:noProof/>
      </w:rPr>
      <w:drawing>
        <wp:inline distT="0" distB="0" distL="0" distR="0" wp14:anchorId="731C5C74" wp14:editId="2213C0EF">
          <wp:extent cx="9867900" cy="3028950"/>
          <wp:effectExtent l="0" t="0" r="0" b="0"/>
          <wp:docPr id="1" name="Picture 1">
            <a:extLst xmlns:a="http://schemas.openxmlformats.org/drawingml/2006/main">
              <a:ext uri="{FF2B5EF4-FFF2-40B4-BE49-F238E27FC236}">
                <a16:creationId xmlns:a16="http://schemas.microsoft.com/office/drawing/2014/main" id="{3145ABA8-45FE-4A60-AD9F-B940DF87A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0" cy="3028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E6DC9" w:rsidR="00490039" w:rsidP="00CE6DC9" w:rsidRDefault="00490039" w14:paraId="316D83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A1E"/>
    <w:multiLevelType w:val="hybridMultilevel"/>
    <w:tmpl w:val="91666D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72670"/>
    <w:multiLevelType w:val="hybridMultilevel"/>
    <w:tmpl w:val="E654D46E"/>
    <w:lvl w:ilvl="0" w:tplc="6368E968">
      <w:start w:val="1"/>
      <w:numFmt w:val="bullet"/>
      <w:lvlText w:val="-"/>
      <w:lvlJc w:val="left"/>
      <w:pPr>
        <w:ind w:left="360" w:hanging="360"/>
      </w:pPr>
      <w:rPr>
        <w:rFonts w:hint="default" w:ascii="Tahoma" w:hAnsi="Tahoma" w:eastAsia="Times New Roman" w:cs="Tahom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7970AA3"/>
    <w:multiLevelType w:val="hybridMultilevel"/>
    <w:tmpl w:val="FFFFFFFF"/>
    <w:lvl w:ilvl="0" w:tplc="1E947006">
      <w:numFmt w:val="bullet"/>
      <w:lvlText w:val="-"/>
      <w:lvlJc w:val="left"/>
      <w:pPr>
        <w:ind w:left="720" w:hanging="360"/>
      </w:pPr>
      <w:rPr>
        <w:rFonts w:hint="default" w:ascii="Calibri" w:hAnsi="Calibri"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E6C2910"/>
    <w:multiLevelType w:val="hybridMultilevel"/>
    <w:tmpl w:val="1D92F142"/>
    <w:lvl w:ilvl="0" w:tplc="136C5868">
      <w:numFmt w:val="bullet"/>
      <w:lvlText w:val="-"/>
      <w:lvlJc w:val="left"/>
      <w:pPr>
        <w:ind w:left="720" w:hanging="360"/>
      </w:pPr>
      <w:rPr>
        <w:rFonts w:hint="default" w:ascii="Tahoma" w:hAnsi="Tahoma" w:eastAsia="Times New Roman" w:cs="Tahoma"/>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988744B"/>
    <w:multiLevelType w:val="hybridMultilevel"/>
    <w:tmpl w:val="F7E0D722"/>
    <w:lvl w:ilvl="0" w:tplc="1044820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BBD1C24"/>
    <w:multiLevelType w:val="hybridMultilevel"/>
    <w:tmpl w:val="EA903290"/>
    <w:lvl w:ilvl="0" w:tplc="988477AC">
      <w:numFmt w:val="bullet"/>
      <w:lvlText w:val="•"/>
      <w:lvlJc w:val="left"/>
      <w:pPr>
        <w:ind w:left="1080" w:hanging="720"/>
      </w:pPr>
      <w:rPr>
        <w:rFonts w:hint="default" w:ascii="Arial Narrow" w:hAnsi="Arial Narrow"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675D04"/>
    <w:multiLevelType w:val="hybridMultilevel"/>
    <w:tmpl w:val="5C127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3C358B9"/>
    <w:multiLevelType w:val="hybridMultilevel"/>
    <w:tmpl w:val="642A1674"/>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94326605">
    <w:abstractNumId w:val="2"/>
  </w:num>
  <w:num w:numId="2" w16cid:durableId="1479807855">
    <w:abstractNumId w:val="0"/>
  </w:num>
  <w:num w:numId="3" w16cid:durableId="191188564">
    <w:abstractNumId w:val="3"/>
  </w:num>
  <w:num w:numId="4" w16cid:durableId="1968781190">
    <w:abstractNumId w:val="1"/>
  </w:num>
  <w:num w:numId="5" w16cid:durableId="327709544">
    <w:abstractNumId w:val="5"/>
  </w:num>
  <w:num w:numId="6" w16cid:durableId="615600765">
    <w:abstractNumId w:val="7"/>
  </w:num>
  <w:num w:numId="7" w16cid:durableId="983585422">
    <w:abstractNumId w:val="4"/>
  </w:num>
  <w:num w:numId="8" w16cid:durableId="98404217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2D"/>
    <w:rsid w:val="000000DB"/>
    <w:rsid w:val="000007C3"/>
    <w:rsid w:val="000008A7"/>
    <w:rsid w:val="000014F3"/>
    <w:rsid w:val="00001CEC"/>
    <w:rsid w:val="00002ADC"/>
    <w:rsid w:val="00002E3F"/>
    <w:rsid w:val="00003010"/>
    <w:rsid w:val="00003C38"/>
    <w:rsid w:val="00003D2B"/>
    <w:rsid w:val="00004DBB"/>
    <w:rsid w:val="0000505C"/>
    <w:rsid w:val="000068F8"/>
    <w:rsid w:val="00006C54"/>
    <w:rsid w:val="0000715E"/>
    <w:rsid w:val="000073CD"/>
    <w:rsid w:val="00007560"/>
    <w:rsid w:val="000077D6"/>
    <w:rsid w:val="00007C23"/>
    <w:rsid w:val="000106EC"/>
    <w:rsid w:val="000114B2"/>
    <w:rsid w:val="000128CA"/>
    <w:rsid w:val="00013618"/>
    <w:rsid w:val="0001386D"/>
    <w:rsid w:val="00014155"/>
    <w:rsid w:val="00014382"/>
    <w:rsid w:val="000143CE"/>
    <w:rsid w:val="000145A3"/>
    <w:rsid w:val="000147D0"/>
    <w:rsid w:val="000152A5"/>
    <w:rsid w:val="000152B9"/>
    <w:rsid w:val="0001594B"/>
    <w:rsid w:val="0001647B"/>
    <w:rsid w:val="000166F2"/>
    <w:rsid w:val="000173DD"/>
    <w:rsid w:val="00017E50"/>
    <w:rsid w:val="0002074B"/>
    <w:rsid w:val="00020943"/>
    <w:rsid w:val="00020B4C"/>
    <w:rsid w:val="00020BE9"/>
    <w:rsid w:val="0002110F"/>
    <w:rsid w:val="000214F2"/>
    <w:rsid w:val="00021683"/>
    <w:rsid w:val="00021AB1"/>
    <w:rsid w:val="00021FC0"/>
    <w:rsid w:val="0002213E"/>
    <w:rsid w:val="00022A83"/>
    <w:rsid w:val="00023E6E"/>
    <w:rsid w:val="0002420A"/>
    <w:rsid w:val="00024E3E"/>
    <w:rsid w:val="0002635C"/>
    <w:rsid w:val="00027BAD"/>
    <w:rsid w:val="000304D2"/>
    <w:rsid w:val="00031C03"/>
    <w:rsid w:val="0003234E"/>
    <w:rsid w:val="00032DDC"/>
    <w:rsid w:val="000334CA"/>
    <w:rsid w:val="00033C53"/>
    <w:rsid w:val="00034B85"/>
    <w:rsid w:val="00034C48"/>
    <w:rsid w:val="00035117"/>
    <w:rsid w:val="00035BF0"/>
    <w:rsid w:val="00035C20"/>
    <w:rsid w:val="00035DB4"/>
    <w:rsid w:val="0003638C"/>
    <w:rsid w:val="000364EC"/>
    <w:rsid w:val="0003693D"/>
    <w:rsid w:val="00036F1E"/>
    <w:rsid w:val="000371C4"/>
    <w:rsid w:val="000373B9"/>
    <w:rsid w:val="0003767B"/>
    <w:rsid w:val="00037CFC"/>
    <w:rsid w:val="000403D0"/>
    <w:rsid w:val="00040F50"/>
    <w:rsid w:val="00041643"/>
    <w:rsid w:val="00042920"/>
    <w:rsid w:val="0004351C"/>
    <w:rsid w:val="000438D8"/>
    <w:rsid w:val="00043BF6"/>
    <w:rsid w:val="000441BB"/>
    <w:rsid w:val="000445B0"/>
    <w:rsid w:val="000445FB"/>
    <w:rsid w:val="00044C35"/>
    <w:rsid w:val="00044E92"/>
    <w:rsid w:val="000451D3"/>
    <w:rsid w:val="000454DB"/>
    <w:rsid w:val="00045AA4"/>
    <w:rsid w:val="00046534"/>
    <w:rsid w:val="00046A96"/>
    <w:rsid w:val="00046CD0"/>
    <w:rsid w:val="00046CFC"/>
    <w:rsid w:val="00047793"/>
    <w:rsid w:val="00050382"/>
    <w:rsid w:val="0005065E"/>
    <w:rsid w:val="000511B2"/>
    <w:rsid w:val="00051374"/>
    <w:rsid w:val="000513C0"/>
    <w:rsid w:val="00051AAE"/>
    <w:rsid w:val="00051B23"/>
    <w:rsid w:val="000521B3"/>
    <w:rsid w:val="000521BA"/>
    <w:rsid w:val="000523E8"/>
    <w:rsid w:val="000535EA"/>
    <w:rsid w:val="00053CD4"/>
    <w:rsid w:val="00053D90"/>
    <w:rsid w:val="00054022"/>
    <w:rsid w:val="00054230"/>
    <w:rsid w:val="00055B4E"/>
    <w:rsid w:val="0005658D"/>
    <w:rsid w:val="000565E2"/>
    <w:rsid w:val="000568DE"/>
    <w:rsid w:val="00056DB7"/>
    <w:rsid w:val="000576D5"/>
    <w:rsid w:val="00057D13"/>
    <w:rsid w:val="00060137"/>
    <w:rsid w:val="00060C77"/>
    <w:rsid w:val="00060D6C"/>
    <w:rsid w:val="0006104B"/>
    <w:rsid w:val="0006132B"/>
    <w:rsid w:val="00062A50"/>
    <w:rsid w:val="0006406C"/>
    <w:rsid w:val="00064AD0"/>
    <w:rsid w:val="00064DA0"/>
    <w:rsid w:val="00065250"/>
    <w:rsid w:val="000655A6"/>
    <w:rsid w:val="000671B1"/>
    <w:rsid w:val="00067480"/>
    <w:rsid w:val="00067583"/>
    <w:rsid w:val="0006770D"/>
    <w:rsid w:val="000678D4"/>
    <w:rsid w:val="00067D2A"/>
    <w:rsid w:val="00070429"/>
    <w:rsid w:val="00070C0C"/>
    <w:rsid w:val="00071183"/>
    <w:rsid w:val="000711A0"/>
    <w:rsid w:val="00071E26"/>
    <w:rsid w:val="00071EEF"/>
    <w:rsid w:val="0007232E"/>
    <w:rsid w:val="00072603"/>
    <w:rsid w:val="00072815"/>
    <w:rsid w:val="00073093"/>
    <w:rsid w:val="00074114"/>
    <w:rsid w:val="00074764"/>
    <w:rsid w:val="00074992"/>
    <w:rsid w:val="00074C72"/>
    <w:rsid w:val="00075091"/>
    <w:rsid w:val="000754B5"/>
    <w:rsid w:val="00076321"/>
    <w:rsid w:val="00076765"/>
    <w:rsid w:val="00076840"/>
    <w:rsid w:val="00080124"/>
    <w:rsid w:val="00080D2D"/>
    <w:rsid w:val="00081171"/>
    <w:rsid w:val="00081567"/>
    <w:rsid w:val="000818EC"/>
    <w:rsid w:val="00081931"/>
    <w:rsid w:val="00081BD7"/>
    <w:rsid w:val="0008223F"/>
    <w:rsid w:val="000827B3"/>
    <w:rsid w:val="00082BAA"/>
    <w:rsid w:val="00083FBE"/>
    <w:rsid w:val="000842F7"/>
    <w:rsid w:val="000845B7"/>
    <w:rsid w:val="00084706"/>
    <w:rsid w:val="000849CE"/>
    <w:rsid w:val="00085A17"/>
    <w:rsid w:val="00086B94"/>
    <w:rsid w:val="00086BEA"/>
    <w:rsid w:val="000876C2"/>
    <w:rsid w:val="0009068C"/>
    <w:rsid w:val="00090C24"/>
    <w:rsid w:val="000919C6"/>
    <w:rsid w:val="00091BD6"/>
    <w:rsid w:val="00091F00"/>
    <w:rsid w:val="0009208E"/>
    <w:rsid w:val="0009216D"/>
    <w:rsid w:val="00092B61"/>
    <w:rsid w:val="0009366C"/>
    <w:rsid w:val="000937E3"/>
    <w:rsid w:val="00093F21"/>
    <w:rsid w:val="00094280"/>
    <w:rsid w:val="000951BE"/>
    <w:rsid w:val="000951D1"/>
    <w:rsid w:val="000955ED"/>
    <w:rsid w:val="000960B6"/>
    <w:rsid w:val="00096AC4"/>
    <w:rsid w:val="00096E20"/>
    <w:rsid w:val="00097B40"/>
    <w:rsid w:val="000A0CAF"/>
    <w:rsid w:val="000A1073"/>
    <w:rsid w:val="000A153B"/>
    <w:rsid w:val="000A17B2"/>
    <w:rsid w:val="000A192E"/>
    <w:rsid w:val="000A1A8C"/>
    <w:rsid w:val="000A1AD3"/>
    <w:rsid w:val="000A2156"/>
    <w:rsid w:val="000A2C1D"/>
    <w:rsid w:val="000A3A8A"/>
    <w:rsid w:val="000A3F2B"/>
    <w:rsid w:val="000A3F77"/>
    <w:rsid w:val="000A4559"/>
    <w:rsid w:val="000A4580"/>
    <w:rsid w:val="000A5989"/>
    <w:rsid w:val="000A5D99"/>
    <w:rsid w:val="000A61AA"/>
    <w:rsid w:val="000A691C"/>
    <w:rsid w:val="000A791B"/>
    <w:rsid w:val="000B009D"/>
    <w:rsid w:val="000B0398"/>
    <w:rsid w:val="000B08D3"/>
    <w:rsid w:val="000B09F4"/>
    <w:rsid w:val="000B15AD"/>
    <w:rsid w:val="000B2070"/>
    <w:rsid w:val="000B2561"/>
    <w:rsid w:val="000B346F"/>
    <w:rsid w:val="000B388D"/>
    <w:rsid w:val="000B4078"/>
    <w:rsid w:val="000B40FB"/>
    <w:rsid w:val="000B4A74"/>
    <w:rsid w:val="000B54D9"/>
    <w:rsid w:val="000B55AA"/>
    <w:rsid w:val="000B57ED"/>
    <w:rsid w:val="000B61EA"/>
    <w:rsid w:val="000B67A8"/>
    <w:rsid w:val="000B7798"/>
    <w:rsid w:val="000B788D"/>
    <w:rsid w:val="000B7F34"/>
    <w:rsid w:val="000C00F9"/>
    <w:rsid w:val="000C09DF"/>
    <w:rsid w:val="000C105C"/>
    <w:rsid w:val="000C16E8"/>
    <w:rsid w:val="000C1848"/>
    <w:rsid w:val="000C2647"/>
    <w:rsid w:val="000C274A"/>
    <w:rsid w:val="000C2833"/>
    <w:rsid w:val="000C2E70"/>
    <w:rsid w:val="000C322D"/>
    <w:rsid w:val="000C3233"/>
    <w:rsid w:val="000C349A"/>
    <w:rsid w:val="000C3E88"/>
    <w:rsid w:val="000C3EE8"/>
    <w:rsid w:val="000C4277"/>
    <w:rsid w:val="000C46BD"/>
    <w:rsid w:val="000C4D04"/>
    <w:rsid w:val="000C5492"/>
    <w:rsid w:val="000C55C7"/>
    <w:rsid w:val="000C7AB9"/>
    <w:rsid w:val="000D0414"/>
    <w:rsid w:val="000D0FD1"/>
    <w:rsid w:val="000D1134"/>
    <w:rsid w:val="000D1356"/>
    <w:rsid w:val="000D1E67"/>
    <w:rsid w:val="000D2D22"/>
    <w:rsid w:val="000D2D2F"/>
    <w:rsid w:val="000D4E89"/>
    <w:rsid w:val="000D5882"/>
    <w:rsid w:val="000D5F16"/>
    <w:rsid w:val="000D65A5"/>
    <w:rsid w:val="000D6802"/>
    <w:rsid w:val="000D7EE6"/>
    <w:rsid w:val="000E0A17"/>
    <w:rsid w:val="000E0BD6"/>
    <w:rsid w:val="000E1421"/>
    <w:rsid w:val="000E15F7"/>
    <w:rsid w:val="000E1A39"/>
    <w:rsid w:val="000E1B17"/>
    <w:rsid w:val="000E1FD3"/>
    <w:rsid w:val="000E2DB0"/>
    <w:rsid w:val="000E3E1F"/>
    <w:rsid w:val="000E40B6"/>
    <w:rsid w:val="000E419B"/>
    <w:rsid w:val="000E4271"/>
    <w:rsid w:val="000E4BC7"/>
    <w:rsid w:val="000E5438"/>
    <w:rsid w:val="000E5635"/>
    <w:rsid w:val="000E5F2B"/>
    <w:rsid w:val="000E7CCA"/>
    <w:rsid w:val="000F0041"/>
    <w:rsid w:val="000F0201"/>
    <w:rsid w:val="000F0EA8"/>
    <w:rsid w:val="000F1542"/>
    <w:rsid w:val="000F1D50"/>
    <w:rsid w:val="000F2388"/>
    <w:rsid w:val="000F2EDE"/>
    <w:rsid w:val="000F4689"/>
    <w:rsid w:val="000F4C8E"/>
    <w:rsid w:val="000F597A"/>
    <w:rsid w:val="000F6DE4"/>
    <w:rsid w:val="000F6F73"/>
    <w:rsid w:val="000F77E1"/>
    <w:rsid w:val="000F7E16"/>
    <w:rsid w:val="000F7FE7"/>
    <w:rsid w:val="0010020F"/>
    <w:rsid w:val="0010029A"/>
    <w:rsid w:val="0010144F"/>
    <w:rsid w:val="00101798"/>
    <w:rsid w:val="00101816"/>
    <w:rsid w:val="001023C0"/>
    <w:rsid w:val="001024F1"/>
    <w:rsid w:val="001027C3"/>
    <w:rsid w:val="00103974"/>
    <w:rsid w:val="00104020"/>
    <w:rsid w:val="001044E5"/>
    <w:rsid w:val="001052AB"/>
    <w:rsid w:val="00105CC5"/>
    <w:rsid w:val="001061A0"/>
    <w:rsid w:val="0010635C"/>
    <w:rsid w:val="00106A45"/>
    <w:rsid w:val="00106ECA"/>
    <w:rsid w:val="001108EF"/>
    <w:rsid w:val="00110C50"/>
    <w:rsid w:val="001111FB"/>
    <w:rsid w:val="0011128F"/>
    <w:rsid w:val="0011180D"/>
    <w:rsid w:val="00111F92"/>
    <w:rsid w:val="00112239"/>
    <w:rsid w:val="00112CD0"/>
    <w:rsid w:val="001133AA"/>
    <w:rsid w:val="001147D4"/>
    <w:rsid w:val="00114977"/>
    <w:rsid w:val="0011497A"/>
    <w:rsid w:val="001154D4"/>
    <w:rsid w:val="001155F4"/>
    <w:rsid w:val="00115C46"/>
    <w:rsid w:val="00115D17"/>
    <w:rsid w:val="00116512"/>
    <w:rsid w:val="0011660E"/>
    <w:rsid w:val="0011722E"/>
    <w:rsid w:val="001178A1"/>
    <w:rsid w:val="00117A71"/>
    <w:rsid w:val="00120109"/>
    <w:rsid w:val="001204B0"/>
    <w:rsid w:val="001205AE"/>
    <w:rsid w:val="001209E3"/>
    <w:rsid w:val="00120BC3"/>
    <w:rsid w:val="00122E50"/>
    <w:rsid w:val="00122E8D"/>
    <w:rsid w:val="00123D1A"/>
    <w:rsid w:val="00123EE3"/>
    <w:rsid w:val="00123F6A"/>
    <w:rsid w:val="001244DC"/>
    <w:rsid w:val="00124B2E"/>
    <w:rsid w:val="00124E9A"/>
    <w:rsid w:val="00124EF6"/>
    <w:rsid w:val="001255C7"/>
    <w:rsid w:val="00125989"/>
    <w:rsid w:val="00125F16"/>
    <w:rsid w:val="0012682E"/>
    <w:rsid w:val="00126831"/>
    <w:rsid w:val="00127093"/>
    <w:rsid w:val="00127120"/>
    <w:rsid w:val="001277FD"/>
    <w:rsid w:val="0013033E"/>
    <w:rsid w:val="0013065C"/>
    <w:rsid w:val="00130BE0"/>
    <w:rsid w:val="00130DF4"/>
    <w:rsid w:val="00130E54"/>
    <w:rsid w:val="0013173B"/>
    <w:rsid w:val="00131FBC"/>
    <w:rsid w:val="001322FA"/>
    <w:rsid w:val="00132BD3"/>
    <w:rsid w:val="0013370F"/>
    <w:rsid w:val="001339F7"/>
    <w:rsid w:val="00134288"/>
    <w:rsid w:val="001342B6"/>
    <w:rsid w:val="0013494B"/>
    <w:rsid w:val="00135C7E"/>
    <w:rsid w:val="001361CF"/>
    <w:rsid w:val="00136701"/>
    <w:rsid w:val="001374D0"/>
    <w:rsid w:val="00137D18"/>
    <w:rsid w:val="00140A31"/>
    <w:rsid w:val="00140CC4"/>
    <w:rsid w:val="001412D4"/>
    <w:rsid w:val="001412EA"/>
    <w:rsid w:val="00141BD5"/>
    <w:rsid w:val="00142915"/>
    <w:rsid w:val="00142AFA"/>
    <w:rsid w:val="00142BBC"/>
    <w:rsid w:val="00142C25"/>
    <w:rsid w:val="00142CCB"/>
    <w:rsid w:val="00143491"/>
    <w:rsid w:val="00143A50"/>
    <w:rsid w:val="00143B56"/>
    <w:rsid w:val="00143D12"/>
    <w:rsid w:val="00144928"/>
    <w:rsid w:val="00144BE5"/>
    <w:rsid w:val="00144C8B"/>
    <w:rsid w:val="00144FA1"/>
    <w:rsid w:val="00144FB4"/>
    <w:rsid w:val="001455A9"/>
    <w:rsid w:val="0014618F"/>
    <w:rsid w:val="00146956"/>
    <w:rsid w:val="0014699E"/>
    <w:rsid w:val="00146BA3"/>
    <w:rsid w:val="00146D3D"/>
    <w:rsid w:val="00147334"/>
    <w:rsid w:val="00147424"/>
    <w:rsid w:val="00147706"/>
    <w:rsid w:val="00147A7C"/>
    <w:rsid w:val="00147D84"/>
    <w:rsid w:val="00150309"/>
    <w:rsid w:val="00150E0D"/>
    <w:rsid w:val="001513E2"/>
    <w:rsid w:val="00151786"/>
    <w:rsid w:val="00151A1C"/>
    <w:rsid w:val="00151B0F"/>
    <w:rsid w:val="00152110"/>
    <w:rsid w:val="001522CA"/>
    <w:rsid w:val="00152C4D"/>
    <w:rsid w:val="00152F4D"/>
    <w:rsid w:val="00153C13"/>
    <w:rsid w:val="00153D69"/>
    <w:rsid w:val="00153D9B"/>
    <w:rsid w:val="001540D4"/>
    <w:rsid w:val="001546F7"/>
    <w:rsid w:val="001547BA"/>
    <w:rsid w:val="00154A30"/>
    <w:rsid w:val="00154EF5"/>
    <w:rsid w:val="00155901"/>
    <w:rsid w:val="001559E4"/>
    <w:rsid w:val="00155C41"/>
    <w:rsid w:val="00156FFE"/>
    <w:rsid w:val="0015748C"/>
    <w:rsid w:val="00157810"/>
    <w:rsid w:val="00157D51"/>
    <w:rsid w:val="0016016E"/>
    <w:rsid w:val="00160614"/>
    <w:rsid w:val="00160EB1"/>
    <w:rsid w:val="00160EE1"/>
    <w:rsid w:val="001610F0"/>
    <w:rsid w:val="001614FF"/>
    <w:rsid w:val="001617A9"/>
    <w:rsid w:val="00161CED"/>
    <w:rsid w:val="00161EA4"/>
    <w:rsid w:val="00162376"/>
    <w:rsid w:val="00162EBF"/>
    <w:rsid w:val="0016321C"/>
    <w:rsid w:val="00163C2A"/>
    <w:rsid w:val="00164E07"/>
    <w:rsid w:val="00165DB6"/>
    <w:rsid w:val="001668FB"/>
    <w:rsid w:val="00166915"/>
    <w:rsid w:val="0016783C"/>
    <w:rsid w:val="00167EAA"/>
    <w:rsid w:val="00167F66"/>
    <w:rsid w:val="00170199"/>
    <w:rsid w:val="00170F92"/>
    <w:rsid w:val="00171DB1"/>
    <w:rsid w:val="00172071"/>
    <w:rsid w:val="00172149"/>
    <w:rsid w:val="00172CBC"/>
    <w:rsid w:val="00173069"/>
    <w:rsid w:val="0017413A"/>
    <w:rsid w:val="0017443C"/>
    <w:rsid w:val="00174B1B"/>
    <w:rsid w:val="00174CA8"/>
    <w:rsid w:val="00174CC0"/>
    <w:rsid w:val="00174D52"/>
    <w:rsid w:val="00174FF5"/>
    <w:rsid w:val="001755A7"/>
    <w:rsid w:val="00175989"/>
    <w:rsid w:val="00175D46"/>
    <w:rsid w:val="00176642"/>
    <w:rsid w:val="00177993"/>
    <w:rsid w:val="001808C7"/>
    <w:rsid w:val="00180E8F"/>
    <w:rsid w:val="0018156E"/>
    <w:rsid w:val="0018197A"/>
    <w:rsid w:val="00181987"/>
    <w:rsid w:val="001825E8"/>
    <w:rsid w:val="00183A65"/>
    <w:rsid w:val="00183EBA"/>
    <w:rsid w:val="00184614"/>
    <w:rsid w:val="00184C9C"/>
    <w:rsid w:val="00187179"/>
    <w:rsid w:val="00187685"/>
    <w:rsid w:val="001879CF"/>
    <w:rsid w:val="00187B26"/>
    <w:rsid w:val="00187F0F"/>
    <w:rsid w:val="0019005D"/>
    <w:rsid w:val="00190628"/>
    <w:rsid w:val="00190D1E"/>
    <w:rsid w:val="00191468"/>
    <w:rsid w:val="001921AD"/>
    <w:rsid w:val="0019240F"/>
    <w:rsid w:val="00193621"/>
    <w:rsid w:val="00193711"/>
    <w:rsid w:val="00194A19"/>
    <w:rsid w:val="00194AA0"/>
    <w:rsid w:val="00194D31"/>
    <w:rsid w:val="00195ABC"/>
    <w:rsid w:val="00197436"/>
    <w:rsid w:val="001977EE"/>
    <w:rsid w:val="00197D27"/>
    <w:rsid w:val="001A002D"/>
    <w:rsid w:val="001A0BA4"/>
    <w:rsid w:val="001A0BD6"/>
    <w:rsid w:val="001A0C58"/>
    <w:rsid w:val="001A0FD1"/>
    <w:rsid w:val="001A117E"/>
    <w:rsid w:val="001A1334"/>
    <w:rsid w:val="001A184B"/>
    <w:rsid w:val="001A1927"/>
    <w:rsid w:val="001A1F42"/>
    <w:rsid w:val="001A2438"/>
    <w:rsid w:val="001A290E"/>
    <w:rsid w:val="001A2EF1"/>
    <w:rsid w:val="001A3756"/>
    <w:rsid w:val="001A3F1A"/>
    <w:rsid w:val="001A4831"/>
    <w:rsid w:val="001A5354"/>
    <w:rsid w:val="001A53B2"/>
    <w:rsid w:val="001A5D88"/>
    <w:rsid w:val="001A6867"/>
    <w:rsid w:val="001A7998"/>
    <w:rsid w:val="001B03D5"/>
    <w:rsid w:val="001B0565"/>
    <w:rsid w:val="001B078E"/>
    <w:rsid w:val="001B1345"/>
    <w:rsid w:val="001B1347"/>
    <w:rsid w:val="001B1BEA"/>
    <w:rsid w:val="001B223C"/>
    <w:rsid w:val="001B3283"/>
    <w:rsid w:val="001B3585"/>
    <w:rsid w:val="001B3F4A"/>
    <w:rsid w:val="001B4F1D"/>
    <w:rsid w:val="001B562C"/>
    <w:rsid w:val="001B63D2"/>
    <w:rsid w:val="001B6985"/>
    <w:rsid w:val="001B736D"/>
    <w:rsid w:val="001B772B"/>
    <w:rsid w:val="001B7767"/>
    <w:rsid w:val="001C0007"/>
    <w:rsid w:val="001C02A6"/>
    <w:rsid w:val="001C05F8"/>
    <w:rsid w:val="001C0ABB"/>
    <w:rsid w:val="001C0CDC"/>
    <w:rsid w:val="001C0FEB"/>
    <w:rsid w:val="001C1036"/>
    <w:rsid w:val="001C11A6"/>
    <w:rsid w:val="001C1E0D"/>
    <w:rsid w:val="001C1F61"/>
    <w:rsid w:val="001C21A0"/>
    <w:rsid w:val="001C220C"/>
    <w:rsid w:val="001C252F"/>
    <w:rsid w:val="001C279A"/>
    <w:rsid w:val="001C2B8E"/>
    <w:rsid w:val="001C2D22"/>
    <w:rsid w:val="001C31D1"/>
    <w:rsid w:val="001C3BB4"/>
    <w:rsid w:val="001C3BF7"/>
    <w:rsid w:val="001C3C96"/>
    <w:rsid w:val="001C3E04"/>
    <w:rsid w:val="001C48BD"/>
    <w:rsid w:val="001C5253"/>
    <w:rsid w:val="001C52E0"/>
    <w:rsid w:val="001C5AF4"/>
    <w:rsid w:val="001C5E57"/>
    <w:rsid w:val="001C62D1"/>
    <w:rsid w:val="001C6730"/>
    <w:rsid w:val="001C6857"/>
    <w:rsid w:val="001C68C0"/>
    <w:rsid w:val="001C6BEB"/>
    <w:rsid w:val="001C6C33"/>
    <w:rsid w:val="001C6FA5"/>
    <w:rsid w:val="001C6FF4"/>
    <w:rsid w:val="001C7381"/>
    <w:rsid w:val="001C73E6"/>
    <w:rsid w:val="001C746C"/>
    <w:rsid w:val="001C747E"/>
    <w:rsid w:val="001C7C5E"/>
    <w:rsid w:val="001C7DE0"/>
    <w:rsid w:val="001D070D"/>
    <w:rsid w:val="001D07A8"/>
    <w:rsid w:val="001D0D97"/>
    <w:rsid w:val="001D1090"/>
    <w:rsid w:val="001D14E3"/>
    <w:rsid w:val="001D203D"/>
    <w:rsid w:val="001D24DD"/>
    <w:rsid w:val="001D28F8"/>
    <w:rsid w:val="001D2987"/>
    <w:rsid w:val="001D2FC4"/>
    <w:rsid w:val="001D3224"/>
    <w:rsid w:val="001D35E8"/>
    <w:rsid w:val="001D3729"/>
    <w:rsid w:val="001D3DF7"/>
    <w:rsid w:val="001D40C5"/>
    <w:rsid w:val="001D414B"/>
    <w:rsid w:val="001D55C5"/>
    <w:rsid w:val="001D5C2A"/>
    <w:rsid w:val="001D5F06"/>
    <w:rsid w:val="001D611A"/>
    <w:rsid w:val="001D6291"/>
    <w:rsid w:val="001D645A"/>
    <w:rsid w:val="001D6AE4"/>
    <w:rsid w:val="001D6B3A"/>
    <w:rsid w:val="001D70F6"/>
    <w:rsid w:val="001E0A02"/>
    <w:rsid w:val="001E0ECC"/>
    <w:rsid w:val="001E1008"/>
    <w:rsid w:val="001E1020"/>
    <w:rsid w:val="001E1842"/>
    <w:rsid w:val="001E2376"/>
    <w:rsid w:val="001E2776"/>
    <w:rsid w:val="001E35F6"/>
    <w:rsid w:val="001E3EEC"/>
    <w:rsid w:val="001E44A2"/>
    <w:rsid w:val="001E4687"/>
    <w:rsid w:val="001E4C7A"/>
    <w:rsid w:val="001E4EE3"/>
    <w:rsid w:val="001E5121"/>
    <w:rsid w:val="001E51B8"/>
    <w:rsid w:val="001E52ED"/>
    <w:rsid w:val="001E5446"/>
    <w:rsid w:val="001E5558"/>
    <w:rsid w:val="001E5C29"/>
    <w:rsid w:val="001E6528"/>
    <w:rsid w:val="001E6862"/>
    <w:rsid w:val="001E6CD4"/>
    <w:rsid w:val="001E729E"/>
    <w:rsid w:val="001E74D8"/>
    <w:rsid w:val="001E7C62"/>
    <w:rsid w:val="001E7C7A"/>
    <w:rsid w:val="001F0B4D"/>
    <w:rsid w:val="001F13CD"/>
    <w:rsid w:val="001F20C4"/>
    <w:rsid w:val="001F2588"/>
    <w:rsid w:val="001F322A"/>
    <w:rsid w:val="001F3F1B"/>
    <w:rsid w:val="001F3F39"/>
    <w:rsid w:val="001F5D0B"/>
    <w:rsid w:val="001F5FDE"/>
    <w:rsid w:val="001F61A9"/>
    <w:rsid w:val="001F648E"/>
    <w:rsid w:val="001F693D"/>
    <w:rsid w:val="001F714D"/>
    <w:rsid w:val="001F7B7E"/>
    <w:rsid w:val="001F7BF7"/>
    <w:rsid w:val="0020006E"/>
    <w:rsid w:val="00200266"/>
    <w:rsid w:val="002004C3"/>
    <w:rsid w:val="00200BE6"/>
    <w:rsid w:val="00200F5A"/>
    <w:rsid w:val="00200FA5"/>
    <w:rsid w:val="00201128"/>
    <w:rsid w:val="002012C5"/>
    <w:rsid w:val="00201ACF"/>
    <w:rsid w:val="00201B60"/>
    <w:rsid w:val="00201D67"/>
    <w:rsid w:val="00202BBB"/>
    <w:rsid w:val="00203179"/>
    <w:rsid w:val="0020339F"/>
    <w:rsid w:val="00203DCA"/>
    <w:rsid w:val="00204356"/>
    <w:rsid w:val="002045F5"/>
    <w:rsid w:val="00204794"/>
    <w:rsid w:val="002051D7"/>
    <w:rsid w:val="002056AC"/>
    <w:rsid w:val="002062A4"/>
    <w:rsid w:val="00206366"/>
    <w:rsid w:val="00206BBA"/>
    <w:rsid w:val="00206DD9"/>
    <w:rsid w:val="00206F46"/>
    <w:rsid w:val="00206FE0"/>
    <w:rsid w:val="0020750E"/>
    <w:rsid w:val="00207650"/>
    <w:rsid w:val="00207875"/>
    <w:rsid w:val="002104C7"/>
    <w:rsid w:val="002106AC"/>
    <w:rsid w:val="0021070A"/>
    <w:rsid w:val="00210BAB"/>
    <w:rsid w:val="002126FC"/>
    <w:rsid w:val="00212CD0"/>
    <w:rsid w:val="002130BD"/>
    <w:rsid w:val="0021355B"/>
    <w:rsid w:val="00213AAE"/>
    <w:rsid w:val="00213F4B"/>
    <w:rsid w:val="002142F8"/>
    <w:rsid w:val="0021476C"/>
    <w:rsid w:val="00215769"/>
    <w:rsid w:val="002163D8"/>
    <w:rsid w:val="002169C7"/>
    <w:rsid w:val="00217236"/>
    <w:rsid w:val="002175A2"/>
    <w:rsid w:val="00220160"/>
    <w:rsid w:val="00220B65"/>
    <w:rsid w:val="00220FE7"/>
    <w:rsid w:val="002210BE"/>
    <w:rsid w:val="0022207D"/>
    <w:rsid w:val="002222C9"/>
    <w:rsid w:val="00222685"/>
    <w:rsid w:val="00222765"/>
    <w:rsid w:val="00223029"/>
    <w:rsid w:val="00223A83"/>
    <w:rsid w:val="00223D5B"/>
    <w:rsid w:val="002247C1"/>
    <w:rsid w:val="0022501A"/>
    <w:rsid w:val="00225858"/>
    <w:rsid w:val="00226642"/>
    <w:rsid w:val="002300C4"/>
    <w:rsid w:val="002302E0"/>
    <w:rsid w:val="002305AB"/>
    <w:rsid w:val="00230714"/>
    <w:rsid w:val="00230E6D"/>
    <w:rsid w:val="00230F76"/>
    <w:rsid w:val="0023102C"/>
    <w:rsid w:val="002311EB"/>
    <w:rsid w:val="00231730"/>
    <w:rsid w:val="002317E9"/>
    <w:rsid w:val="00231B25"/>
    <w:rsid w:val="002327A2"/>
    <w:rsid w:val="002328D6"/>
    <w:rsid w:val="00233E54"/>
    <w:rsid w:val="00234C10"/>
    <w:rsid w:val="00235444"/>
    <w:rsid w:val="00236568"/>
    <w:rsid w:val="002366DE"/>
    <w:rsid w:val="00236863"/>
    <w:rsid w:val="00236DC1"/>
    <w:rsid w:val="00237B5B"/>
    <w:rsid w:val="00237C2B"/>
    <w:rsid w:val="002402C4"/>
    <w:rsid w:val="0024034E"/>
    <w:rsid w:val="002414CF"/>
    <w:rsid w:val="00242170"/>
    <w:rsid w:val="002422AA"/>
    <w:rsid w:val="002428D6"/>
    <w:rsid w:val="00242E81"/>
    <w:rsid w:val="00243123"/>
    <w:rsid w:val="00243A26"/>
    <w:rsid w:val="00244330"/>
    <w:rsid w:val="00245512"/>
    <w:rsid w:val="00245F70"/>
    <w:rsid w:val="002465DC"/>
    <w:rsid w:val="0024687B"/>
    <w:rsid w:val="00246D06"/>
    <w:rsid w:val="002470D6"/>
    <w:rsid w:val="0025020F"/>
    <w:rsid w:val="002505E5"/>
    <w:rsid w:val="00250718"/>
    <w:rsid w:val="00251AF2"/>
    <w:rsid w:val="00251C1D"/>
    <w:rsid w:val="00251FA1"/>
    <w:rsid w:val="0025240A"/>
    <w:rsid w:val="0025244C"/>
    <w:rsid w:val="00252651"/>
    <w:rsid w:val="0025368B"/>
    <w:rsid w:val="00253A2E"/>
    <w:rsid w:val="002544DB"/>
    <w:rsid w:val="00254B1C"/>
    <w:rsid w:val="002551C2"/>
    <w:rsid w:val="00255A79"/>
    <w:rsid w:val="00256164"/>
    <w:rsid w:val="0025641D"/>
    <w:rsid w:val="002565C7"/>
    <w:rsid w:val="0025670E"/>
    <w:rsid w:val="00256C14"/>
    <w:rsid w:val="00257742"/>
    <w:rsid w:val="00257EEC"/>
    <w:rsid w:val="002611D7"/>
    <w:rsid w:val="002615D4"/>
    <w:rsid w:val="0026173F"/>
    <w:rsid w:val="00261970"/>
    <w:rsid w:val="002625EC"/>
    <w:rsid w:val="0026265D"/>
    <w:rsid w:val="0026290C"/>
    <w:rsid w:val="00263328"/>
    <w:rsid w:val="00263467"/>
    <w:rsid w:val="00263A0A"/>
    <w:rsid w:val="00264A08"/>
    <w:rsid w:val="00265E08"/>
    <w:rsid w:val="00265E12"/>
    <w:rsid w:val="002661CF"/>
    <w:rsid w:val="00266FDD"/>
    <w:rsid w:val="00267966"/>
    <w:rsid w:val="0027039B"/>
    <w:rsid w:val="00271BF0"/>
    <w:rsid w:val="00271C2E"/>
    <w:rsid w:val="00272227"/>
    <w:rsid w:val="0027234F"/>
    <w:rsid w:val="0027240C"/>
    <w:rsid w:val="002727B8"/>
    <w:rsid w:val="00272D64"/>
    <w:rsid w:val="00273551"/>
    <w:rsid w:val="00273CEA"/>
    <w:rsid w:val="002740A1"/>
    <w:rsid w:val="002746C5"/>
    <w:rsid w:val="00274F57"/>
    <w:rsid w:val="002761D2"/>
    <w:rsid w:val="0027654C"/>
    <w:rsid w:val="00276C49"/>
    <w:rsid w:val="00276F6F"/>
    <w:rsid w:val="00277F7D"/>
    <w:rsid w:val="0028078E"/>
    <w:rsid w:val="00281040"/>
    <w:rsid w:val="00281D33"/>
    <w:rsid w:val="00282182"/>
    <w:rsid w:val="002824A8"/>
    <w:rsid w:val="002824FE"/>
    <w:rsid w:val="002828DD"/>
    <w:rsid w:val="00282919"/>
    <w:rsid w:val="00282A4A"/>
    <w:rsid w:val="002834BC"/>
    <w:rsid w:val="00283939"/>
    <w:rsid w:val="00283A78"/>
    <w:rsid w:val="00283DCC"/>
    <w:rsid w:val="00284D0D"/>
    <w:rsid w:val="00284F9D"/>
    <w:rsid w:val="002854E3"/>
    <w:rsid w:val="002856F4"/>
    <w:rsid w:val="0028576C"/>
    <w:rsid w:val="00285A16"/>
    <w:rsid w:val="00285A44"/>
    <w:rsid w:val="002861D8"/>
    <w:rsid w:val="00286379"/>
    <w:rsid w:val="0028652A"/>
    <w:rsid w:val="0028677B"/>
    <w:rsid w:val="002869E4"/>
    <w:rsid w:val="00287150"/>
    <w:rsid w:val="00287AF8"/>
    <w:rsid w:val="00287EAB"/>
    <w:rsid w:val="00287EE7"/>
    <w:rsid w:val="00287EEE"/>
    <w:rsid w:val="002902DC"/>
    <w:rsid w:val="00290356"/>
    <w:rsid w:val="00290C8C"/>
    <w:rsid w:val="00291831"/>
    <w:rsid w:val="002919B6"/>
    <w:rsid w:val="0029256F"/>
    <w:rsid w:val="00292B5C"/>
    <w:rsid w:val="00294D7E"/>
    <w:rsid w:val="0029546D"/>
    <w:rsid w:val="00295728"/>
    <w:rsid w:val="00295863"/>
    <w:rsid w:val="00295CA6"/>
    <w:rsid w:val="00295DE5"/>
    <w:rsid w:val="0029613E"/>
    <w:rsid w:val="00296896"/>
    <w:rsid w:val="00296A92"/>
    <w:rsid w:val="00296FB5"/>
    <w:rsid w:val="002971BD"/>
    <w:rsid w:val="00297463"/>
    <w:rsid w:val="00297558"/>
    <w:rsid w:val="002976B9"/>
    <w:rsid w:val="00297D26"/>
    <w:rsid w:val="00297DCB"/>
    <w:rsid w:val="002A073F"/>
    <w:rsid w:val="002A0D95"/>
    <w:rsid w:val="002A141D"/>
    <w:rsid w:val="002A1643"/>
    <w:rsid w:val="002A1B05"/>
    <w:rsid w:val="002A2673"/>
    <w:rsid w:val="002A2E0C"/>
    <w:rsid w:val="002A2E5A"/>
    <w:rsid w:val="002A3DA3"/>
    <w:rsid w:val="002A4DB9"/>
    <w:rsid w:val="002A61A1"/>
    <w:rsid w:val="002A7559"/>
    <w:rsid w:val="002A7B34"/>
    <w:rsid w:val="002A7D76"/>
    <w:rsid w:val="002A7DBC"/>
    <w:rsid w:val="002A7F5E"/>
    <w:rsid w:val="002B1202"/>
    <w:rsid w:val="002B1B80"/>
    <w:rsid w:val="002B3A40"/>
    <w:rsid w:val="002B3E6D"/>
    <w:rsid w:val="002B4AA7"/>
    <w:rsid w:val="002B4EF8"/>
    <w:rsid w:val="002B61AE"/>
    <w:rsid w:val="002B6289"/>
    <w:rsid w:val="002B69CD"/>
    <w:rsid w:val="002B6D0D"/>
    <w:rsid w:val="002B6F62"/>
    <w:rsid w:val="002B7058"/>
    <w:rsid w:val="002B71D7"/>
    <w:rsid w:val="002C00C7"/>
    <w:rsid w:val="002C0CBC"/>
    <w:rsid w:val="002C2180"/>
    <w:rsid w:val="002C2831"/>
    <w:rsid w:val="002C3BDC"/>
    <w:rsid w:val="002C404A"/>
    <w:rsid w:val="002C419B"/>
    <w:rsid w:val="002C47F3"/>
    <w:rsid w:val="002C4BC8"/>
    <w:rsid w:val="002C54FF"/>
    <w:rsid w:val="002C5F39"/>
    <w:rsid w:val="002C611D"/>
    <w:rsid w:val="002C6503"/>
    <w:rsid w:val="002C6BF1"/>
    <w:rsid w:val="002C75BD"/>
    <w:rsid w:val="002D02CF"/>
    <w:rsid w:val="002D0540"/>
    <w:rsid w:val="002D07AB"/>
    <w:rsid w:val="002D1DD4"/>
    <w:rsid w:val="002D2445"/>
    <w:rsid w:val="002D294F"/>
    <w:rsid w:val="002D2B54"/>
    <w:rsid w:val="002D3247"/>
    <w:rsid w:val="002D33E4"/>
    <w:rsid w:val="002D3689"/>
    <w:rsid w:val="002D3CE4"/>
    <w:rsid w:val="002D3F74"/>
    <w:rsid w:val="002D4192"/>
    <w:rsid w:val="002D48B2"/>
    <w:rsid w:val="002D505D"/>
    <w:rsid w:val="002D562C"/>
    <w:rsid w:val="002D5655"/>
    <w:rsid w:val="002D5B1D"/>
    <w:rsid w:val="002D62D1"/>
    <w:rsid w:val="002D7167"/>
    <w:rsid w:val="002E03B9"/>
    <w:rsid w:val="002E0612"/>
    <w:rsid w:val="002E0763"/>
    <w:rsid w:val="002E101F"/>
    <w:rsid w:val="002E1449"/>
    <w:rsid w:val="002E1458"/>
    <w:rsid w:val="002E1D54"/>
    <w:rsid w:val="002E1D79"/>
    <w:rsid w:val="002E1F56"/>
    <w:rsid w:val="002E20F3"/>
    <w:rsid w:val="002E21A6"/>
    <w:rsid w:val="002E246F"/>
    <w:rsid w:val="002E252F"/>
    <w:rsid w:val="002E26D3"/>
    <w:rsid w:val="002E2722"/>
    <w:rsid w:val="002E2ACF"/>
    <w:rsid w:val="002E2E89"/>
    <w:rsid w:val="002E2EB8"/>
    <w:rsid w:val="002E38AB"/>
    <w:rsid w:val="002E39B2"/>
    <w:rsid w:val="002E3FC5"/>
    <w:rsid w:val="002E478B"/>
    <w:rsid w:val="002E5058"/>
    <w:rsid w:val="002E513B"/>
    <w:rsid w:val="002E57D2"/>
    <w:rsid w:val="002E5C94"/>
    <w:rsid w:val="002E6663"/>
    <w:rsid w:val="002E668B"/>
    <w:rsid w:val="002E6EE3"/>
    <w:rsid w:val="002F011A"/>
    <w:rsid w:val="002F0255"/>
    <w:rsid w:val="002F0ADF"/>
    <w:rsid w:val="002F12F8"/>
    <w:rsid w:val="002F1C31"/>
    <w:rsid w:val="002F1D6B"/>
    <w:rsid w:val="002F1F41"/>
    <w:rsid w:val="002F21AB"/>
    <w:rsid w:val="002F229F"/>
    <w:rsid w:val="002F2B62"/>
    <w:rsid w:val="002F2DDD"/>
    <w:rsid w:val="002F3118"/>
    <w:rsid w:val="002F36E4"/>
    <w:rsid w:val="002F3F72"/>
    <w:rsid w:val="002F49C0"/>
    <w:rsid w:val="002F4BE1"/>
    <w:rsid w:val="002F5BAD"/>
    <w:rsid w:val="002F5E56"/>
    <w:rsid w:val="002F6680"/>
    <w:rsid w:val="002F7054"/>
    <w:rsid w:val="002F7AA3"/>
    <w:rsid w:val="002F7E47"/>
    <w:rsid w:val="002F7FB7"/>
    <w:rsid w:val="00300022"/>
    <w:rsid w:val="0030101F"/>
    <w:rsid w:val="003011AA"/>
    <w:rsid w:val="00301433"/>
    <w:rsid w:val="003016FF"/>
    <w:rsid w:val="003017A9"/>
    <w:rsid w:val="00301D0B"/>
    <w:rsid w:val="00301D5D"/>
    <w:rsid w:val="00303567"/>
    <w:rsid w:val="00304014"/>
    <w:rsid w:val="00304817"/>
    <w:rsid w:val="00305CD0"/>
    <w:rsid w:val="003062CD"/>
    <w:rsid w:val="00306391"/>
    <w:rsid w:val="00306520"/>
    <w:rsid w:val="00306560"/>
    <w:rsid w:val="003069C0"/>
    <w:rsid w:val="0030701A"/>
    <w:rsid w:val="00307B93"/>
    <w:rsid w:val="00310A01"/>
    <w:rsid w:val="00311174"/>
    <w:rsid w:val="003113D1"/>
    <w:rsid w:val="00311512"/>
    <w:rsid w:val="00311E1E"/>
    <w:rsid w:val="00312554"/>
    <w:rsid w:val="003126F6"/>
    <w:rsid w:val="00312C35"/>
    <w:rsid w:val="0031479B"/>
    <w:rsid w:val="0031498E"/>
    <w:rsid w:val="00314C83"/>
    <w:rsid w:val="003169F2"/>
    <w:rsid w:val="00316F74"/>
    <w:rsid w:val="003175AB"/>
    <w:rsid w:val="00317D78"/>
    <w:rsid w:val="00317EF4"/>
    <w:rsid w:val="00317FD0"/>
    <w:rsid w:val="0032019E"/>
    <w:rsid w:val="0032034B"/>
    <w:rsid w:val="003205EA"/>
    <w:rsid w:val="00320AD3"/>
    <w:rsid w:val="00320C5A"/>
    <w:rsid w:val="00321593"/>
    <w:rsid w:val="00321F1F"/>
    <w:rsid w:val="00321F20"/>
    <w:rsid w:val="00322128"/>
    <w:rsid w:val="003224D3"/>
    <w:rsid w:val="00322C2C"/>
    <w:rsid w:val="00322CAE"/>
    <w:rsid w:val="00323260"/>
    <w:rsid w:val="00323301"/>
    <w:rsid w:val="003233FC"/>
    <w:rsid w:val="003238C6"/>
    <w:rsid w:val="0032426E"/>
    <w:rsid w:val="00324C26"/>
    <w:rsid w:val="00324EE3"/>
    <w:rsid w:val="003254A7"/>
    <w:rsid w:val="00326781"/>
    <w:rsid w:val="0032687B"/>
    <w:rsid w:val="00326CB3"/>
    <w:rsid w:val="00326D76"/>
    <w:rsid w:val="00326FEB"/>
    <w:rsid w:val="0032709F"/>
    <w:rsid w:val="00330BF8"/>
    <w:rsid w:val="00330F8B"/>
    <w:rsid w:val="003312FE"/>
    <w:rsid w:val="00331352"/>
    <w:rsid w:val="003319C1"/>
    <w:rsid w:val="00333679"/>
    <w:rsid w:val="00333B36"/>
    <w:rsid w:val="0033416C"/>
    <w:rsid w:val="00334D02"/>
    <w:rsid w:val="00334EB8"/>
    <w:rsid w:val="00335627"/>
    <w:rsid w:val="00336564"/>
    <w:rsid w:val="0033657C"/>
    <w:rsid w:val="00337219"/>
    <w:rsid w:val="00337D9B"/>
    <w:rsid w:val="00340A54"/>
    <w:rsid w:val="0034102C"/>
    <w:rsid w:val="0034106C"/>
    <w:rsid w:val="00341B23"/>
    <w:rsid w:val="00341BFF"/>
    <w:rsid w:val="00342717"/>
    <w:rsid w:val="00342763"/>
    <w:rsid w:val="0034335F"/>
    <w:rsid w:val="00343E35"/>
    <w:rsid w:val="00343E3B"/>
    <w:rsid w:val="00343F0C"/>
    <w:rsid w:val="00344BA3"/>
    <w:rsid w:val="00345247"/>
    <w:rsid w:val="00345336"/>
    <w:rsid w:val="00345929"/>
    <w:rsid w:val="00345C4E"/>
    <w:rsid w:val="00345F82"/>
    <w:rsid w:val="00346002"/>
    <w:rsid w:val="00346092"/>
    <w:rsid w:val="003462DC"/>
    <w:rsid w:val="00346603"/>
    <w:rsid w:val="003467CA"/>
    <w:rsid w:val="003468BB"/>
    <w:rsid w:val="00346A3E"/>
    <w:rsid w:val="00346AB1"/>
    <w:rsid w:val="00347838"/>
    <w:rsid w:val="00347E7B"/>
    <w:rsid w:val="00350A12"/>
    <w:rsid w:val="00351C79"/>
    <w:rsid w:val="00352924"/>
    <w:rsid w:val="0035422D"/>
    <w:rsid w:val="0035575C"/>
    <w:rsid w:val="00355F9A"/>
    <w:rsid w:val="00356259"/>
    <w:rsid w:val="00356911"/>
    <w:rsid w:val="00356BFA"/>
    <w:rsid w:val="00356E2B"/>
    <w:rsid w:val="00356FF7"/>
    <w:rsid w:val="00357798"/>
    <w:rsid w:val="00357886"/>
    <w:rsid w:val="00357B53"/>
    <w:rsid w:val="00357F39"/>
    <w:rsid w:val="00361725"/>
    <w:rsid w:val="00361CC6"/>
    <w:rsid w:val="00361F25"/>
    <w:rsid w:val="003624D0"/>
    <w:rsid w:val="003627CA"/>
    <w:rsid w:val="00362A41"/>
    <w:rsid w:val="00362C7B"/>
    <w:rsid w:val="0036522F"/>
    <w:rsid w:val="00365476"/>
    <w:rsid w:val="0036559D"/>
    <w:rsid w:val="00365E7A"/>
    <w:rsid w:val="00365FE6"/>
    <w:rsid w:val="00366050"/>
    <w:rsid w:val="003662A8"/>
    <w:rsid w:val="00366350"/>
    <w:rsid w:val="00366936"/>
    <w:rsid w:val="00367623"/>
    <w:rsid w:val="003700BD"/>
    <w:rsid w:val="00370930"/>
    <w:rsid w:val="00370B27"/>
    <w:rsid w:val="00371CDD"/>
    <w:rsid w:val="003726F7"/>
    <w:rsid w:val="00372AC4"/>
    <w:rsid w:val="0037309A"/>
    <w:rsid w:val="00373368"/>
    <w:rsid w:val="00374436"/>
    <w:rsid w:val="00374E6C"/>
    <w:rsid w:val="00375046"/>
    <w:rsid w:val="003752E6"/>
    <w:rsid w:val="003756CD"/>
    <w:rsid w:val="00375B4C"/>
    <w:rsid w:val="00376235"/>
    <w:rsid w:val="00376BBD"/>
    <w:rsid w:val="00376D83"/>
    <w:rsid w:val="00377009"/>
    <w:rsid w:val="00377785"/>
    <w:rsid w:val="00377875"/>
    <w:rsid w:val="00377929"/>
    <w:rsid w:val="00377B7F"/>
    <w:rsid w:val="00377BBB"/>
    <w:rsid w:val="00380238"/>
    <w:rsid w:val="003802F4"/>
    <w:rsid w:val="00380310"/>
    <w:rsid w:val="0038076B"/>
    <w:rsid w:val="00380A9A"/>
    <w:rsid w:val="00380B60"/>
    <w:rsid w:val="00380D7F"/>
    <w:rsid w:val="003811ED"/>
    <w:rsid w:val="00381794"/>
    <w:rsid w:val="003827A6"/>
    <w:rsid w:val="00382AD6"/>
    <w:rsid w:val="00383081"/>
    <w:rsid w:val="003834FA"/>
    <w:rsid w:val="003836DC"/>
    <w:rsid w:val="00383AC5"/>
    <w:rsid w:val="00383B13"/>
    <w:rsid w:val="003857E8"/>
    <w:rsid w:val="00385D5C"/>
    <w:rsid w:val="00386A58"/>
    <w:rsid w:val="003876C2"/>
    <w:rsid w:val="003879AD"/>
    <w:rsid w:val="00390028"/>
    <w:rsid w:val="003904D0"/>
    <w:rsid w:val="00390962"/>
    <w:rsid w:val="00390B42"/>
    <w:rsid w:val="00390E79"/>
    <w:rsid w:val="003918AC"/>
    <w:rsid w:val="00391A4E"/>
    <w:rsid w:val="00391BB3"/>
    <w:rsid w:val="00391E75"/>
    <w:rsid w:val="00392A8D"/>
    <w:rsid w:val="00392B52"/>
    <w:rsid w:val="00393468"/>
    <w:rsid w:val="00393A57"/>
    <w:rsid w:val="003942BE"/>
    <w:rsid w:val="003945F2"/>
    <w:rsid w:val="00394CD7"/>
    <w:rsid w:val="003957BE"/>
    <w:rsid w:val="00395C1A"/>
    <w:rsid w:val="00396706"/>
    <w:rsid w:val="00396959"/>
    <w:rsid w:val="00396D11"/>
    <w:rsid w:val="00397241"/>
    <w:rsid w:val="00397440"/>
    <w:rsid w:val="00397521"/>
    <w:rsid w:val="003A0030"/>
    <w:rsid w:val="003A084E"/>
    <w:rsid w:val="003A0F3F"/>
    <w:rsid w:val="003A11DE"/>
    <w:rsid w:val="003A12DA"/>
    <w:rsid w:val="003A15A6"/>
    <w:rsid w:val="003A16B6"/>
    <w:rsid w:val="003A2003"/>
    <w:rsid w:val="003A2031"/>
    <w:rsid w:val="003A26CD"/>
    <w:rsid w:val="003A2B3C"/>
    <w:rsid w:val="003A33C4"/>
    <w:rsid w:val="003A355C"/>
    <w:rsid w:val="003A35C8"/>
    <w:rsid w:val="003A37E2"/>
    <w:rsid w:val="003A38D4"/>
    <w:rsid w:val="003A404D"/>
    <w:rsid w:val="003A4D79"/>
    <w:rsid w:val="003A55C5"/>
    <w:rsid w:val="003A5817"/>
    <w:rsid w:val="003A5A9B"/>
    <w:rsid w:val="003A676F"/>
    <w:rsid w:val="003A6AA4"/>
    <w:rsid w:val="003A748E"/>
    <w:rsid w:val="003A78E8"/>
    <w:rsid w:val="003A7D75"/>
    <w:rsid w:val="003B0253"/>
    <w:rsid w:val="003B03B4"/>
    <w:rsid w:val="003B054F"/>
    <w:rsid w:val="003B0B23"/>
    <w:rsid w:val="003B15D7"/>
    <w:rsid w:val="003B182D"/>
    <w:rsid w:val="003B1B0A"/>
    <w:rsid w:val="003B2EAD"/>
    <w:rsid w:val="003B410F"/>
    <w:rsid w:val="003B464A"/>
    <w:rsid w:val="003B47BA"/>
    <w:rsid w:val="003B4B11"/>
    <w:rsid w:val="003B4BDE"/>
    <w:rsid w:val="003B5845"/>
    <w:rsid w:val="003B616E"/>
    <w:rsid w:val="003B67C0"/>
    <w:rsid w:val="003B6DB3"/>
    <w:rsid w:val="003B6E41"/>
    <w:rsid w:val="003B7333"/>
    <w:rsid w:val="003B7E2D"/>
    <w:rsid w:val="003C0064"/>
    <w:rsid w:val="003C0B6D"/>
    <w:rsid w:val="003C0D88"/>
    <w:rsid w:val="003C0F1E"/>
    <w:rsid w:val="003C115C"/>
    <w:rsid w:val="003C1462"/>
    <w:rsid w:val="003C17B0"/>
    <w:rsid w:val="003C1BF6"/>
    <w:rsid w:val="003C2210"/>
    <w:rsid w:val="003C3784"/>
    <w:rsid w:val="003C435C"/>
    <w:rsid w:val="003C455B"/>
    <w:rsid w:val="003C48CB"/>
    <w:rsid w:val="003C4940"/>
    <w:rsid w:val="003C4941"/>
    <w:rsid w:val="003C5AE6"/>
    <w:rsid w:val="003C6197"/>
    <w:rsid w:val="003C63D3"/>
    <w:rsid w:val="003C6FAF"/>
    <w:rsid w:val="003C751B"/>
    <w:rsid w:val="003D019B"/>
    <w:rsid w:val="003D071C"/>
    <w:rsid w:val="003D0885"/>
    <w:rsid w:val="003D0C76"/>
    <w:rsid w:val="003D1242"/>
    <w:rsid w:val="003D1A6F"/>
    <w:rsid w:val="003D1DC0"/>
    <w:rsid w:val="003D20B7"/>
    <w:rsid w:val="003D2719"/>
    <w:rsid w:val="003D3A7E"/>
    <w:rsid w:val="003D40E0"/>
    <w:rsid w:val="003D4741"/>
    <w:rsid w:val="003D58E4"/>
    <w:rsid w:val="003D5B35"/>
    <w:rsid w:val="003D5C11"/>
    <w:rsid w:val="003D6226"/>
    <w:rsid w:val="003D6311"/>
    <w:rsid w:val="003D71DF"/>
    <w:rsid w:val="003D72A4"/>
    <w:rsid w:val="003D7653"/>
    <w:rsid w:val="003E0165"/>
    <w:rsid w:val="003E1E32"/>
    <w:rsid w:val="003E2366"/>
    <w:rsid w:val="003E2F83"/>
    <w:rsid w:val="003E2FAB"/>
    <w:rsid w:val="003E3182"/>
    <w:rsid w:val="003E31D4"/>
    <w:rsid w:val="003E359D"/>
    <w:rsid w:val="003E3750"/>
    <w:rsid w:val="003E3FC3"/>
    <w:rsid w:val="003E420F"/>
    <w:rsid w:val="003E47F8"/>
    <w:rsid w:val="003E4D34"/>
    <w:rsid w:val="003E50DA"/>
    <w:rsid w:val="003E542F"/>
    <w:rsid w:val="003E5664"/>
    <w:rsid w:val="003E5D59"/>
    <w:rsid w:val="003E607D"/>
    <w:rsid w:val="003E6980"/>
    <w:rsid w:val="003E6A40"/>
    <w:rsid w:val="003E753A"/>
    <w:rsid w:val="003F0024"/>
    <w:rsid w:val="003F00A2"/>
    <w:rsid w:val="003F0923"/>
    <w:rsid w:val="003F0F32"/>
    <w:rsid w:val="003F1150"/>
    <w:rsid w:val="003F1441"/>
    <w:rsid w:val="003F14B5"/>
    <w:rsid w:val="003F14E4"/>
    <w:rsid w:val="003F28BA"/>
    <w:rsid w:val="003F2CBE"/>
    <w:rsid w:val="003F3D93"/>
    <w:rsid w:val="003F4B5F"/>
    <w:rsid w:val="003F4C28"/>
    <w:rsid w:val="003F53C3"/>
    <w:rsid w:val="003F5F36"/>
    <w:rsid w:val="003F5FF7"/>
    <w:rsid w:val="003F6382"/>
    <w:rsid w:val="003F6773"/>
    <w:rsid w:val="003F6A36"/>
    <w:rsid w:val="003F700F"/>
    <w:rsid w:val="0040185C"/>
    <w:rsid w:val="0040192B"/>
    <w:rsid w:val="004019F0"/>
    <w:rsid w:val="00401BC7"/>
    <w:rsid w:val="00401E46"/>
    <w:rsid w:val="00402663"/>
    <w:rsid w:val="00402856"/>
    <w:rsid w:val="00402D8D"/>
    <w:rsid w:val="00403346"/>
    <w:rsid w:val="004039AD"/>
    <w:rsid w:val="00403C5E"/>
    <w:rsid w:val="00403E58"/>
    <w:rsid w:val="00404399"/>
    <w:rsid w:val="00404506"/>
    <w:rsid w:val="00405409"/>
    <w:rsid w:val="00405D18"/>
    <w:rsid w:val="00406379"/>
    <w:rsid w:val="004068C4"/>
    <w:rsid w:val="00406C2E"/>
    <w:rsid w:val="004078CA"/>
    <w:rsid w:val="00407AC7"/>
    <w:rsid w:val="00407AE4"/>
    <w:rsid w:val="00407CB9"/>
    <w:rsid w:val="00407F87"/>
    <w:rsid w:val="004108E6"/>
    <w:rsid w:val="0041121E"/>
    <w:rsid w:val="00411378"/>
    <w:rsid w:val="00412816"/>
    <w:rsid w:val="00412856"/>
    <w:rsid w:val="00412FF3"/>
    <w:rsid w:val="004134C0"/>
    <w:rsid w:val="00413CEA"/>
    <w:rsid w:val="004140C3"/>
    <w:rsid w:val="00414A00"/>
    <w:rsid w:val="004152C1"/>
    <w:rsid w:val="00415A6D"/>
    <w:rsid w:val="00415BB8"/>
    <w:rsid w:val="00416073"/>
    <w:rsid w:val="0041652F"/>
    <w:rsid w:val="00416CDC"/>
    <w:rsid w:val="00417321"/>
    <w:rsid w:val="004173B4"/>
    <w:rsid w:val="00417BDA"/>
    <w:rsid w:val="00417F9B"/>
    <w:rsid w:val="0042034E"/>
    <w:rsid w:val="004203CB"/>
    <w:rsid w:val="00420F23"/>
    <w:rsid w:val="00420FA0"/>
    <w:rsid w:val="0042150E"/>
    <w:rsid w:val="0042189E"/>
    <w:rsid w:val="00421997"/>
    <w:rsid w:val="00422813"/>
    <w:rsid w:val="004228A9"/>
    <w:rsid w:val="00422A81"/>
    <w:rsid w:val="00423035"/>
    <w:rsid w:val="004248A3"/>
    <w:rsid w:val="00424CE1"/>
    <w:rsid w:val="00425001"/>
    <w:rsid w:val="00425466"/>
    <w:rsid w:val="00426BF6"/>
    <w:rsid w:val="00426DC3"/>
    <w:rsid w:val="00426DDA"/>
    <w:rsid w:val="004270F4"/>
    <w:rsid w:val="00427374"/>
    <w:rsid w:val="00427AC4"/>
    <w:rsid w:val="00427C0C"/>
    <w:rsid w:val="00427E4A"/>
    <w:rsid w:val="00430915"/>
    <w:rsid w:val="0043091B"/>
    <w:rsid w:val="00430DA6"/>
    <w:rsid w:val="00430E8D"/>
    <w:rsid w:val="0043110D"/>
    <w:rsid w:val="00431535"/>
    <w:rsid w:val="00431924"/>
    <w:rsid w:val="00433076"/>
    <w:rsid w:val="00433FEE"/>
    <w:rsid w:val="0043417D"/>
    <w:rsid w:val="00434812"/>
    <w:rsid w:val="00435D81"/>
    <w:rsid w:val="00435F9A"/>
    <w:rsid w:val="00436049"/>
    <w:rsid w:val="004361EF"/>
    <w:rsid w:val="00436328"/>
    <w:rsid w:val="004364FC"/>
    <w:rsid w:val="004366E8"/>
    <w:rsid w:val="00437C49"/>
    <w:rsid w:val="00440047"/>
    <w:rsid w:val="00440D16"/>
    <w:rsid w:val="00441648"/>
    <w:rsid w:val="0044196D"/>
    <w:rsid w:val="00441A8B"/>
    <w:rsid w:val="00442919"/>
    <w:rsid w:val="004431FF"/>
    <w:rsid w:val="0044349B"/>
    <w:rsid w:val="00443765"/>
    <w:rsid w:val="0044400E"/>
    <w:rsid w:val="004444CC"/>
    <w:rsid w:val="004445DA"/>
    <w:rsid w:val="00444E1D"/>
    <w:rsid w:val="0044544B"/>
    <w:rsid w:val="004454B2"/>
    <w:rsid w:val="00446C7C"/>
    <w:rsid w:val="0044731E"/>
    <w:rsid w:val="00447374"/>
    <w:rsid w:val="0044797B"/>
    <w:rsid w:val="00447A5B"/>
    <w:rsid w:val="00447F8F"/>
    <w:rsid w:val="00450D81"/>
    <w:rsid w:val="00451B32"/>
    <w:rsid w:val="00451C66"/>
    <w:rsid w:val="00452D09"/>
    <w:rsid w:val="004530FA"/>
    <w:rsid w:val="00453418"/>
    <w:rsid w:val="00454217"/>
    <w:rsid w:val="00454537"/>
    <w:rsid w:val="004557D0"/>
    <w:rsid w:val="00456100"/>
    <w:rsid w:val="004567D9"/>
    <w:rsid w:val="00457405"/>
    <w:rsid w:val="004578DB"/>
    <w:rsid w:val="00457E97"/>
    <w:rsid w:val="00460006"/>
    <w:rsid w:val="00460069"/>
    <w:rsid w:val="0046014F"/>
    <w:rsid w:val="004607C4"/>
    <w:rsid w:val="00460D7F"/>
    <w:rsid w:val="00461596"/>
    <w:rsid w:val="00462206"/>
    <w:rsid w:val="004625FF"/>
    <w:rsid w:val="004626ED"/>
    <w:rsid w:val="00462859"/>
    <w:rsid w:val="004635CA"/>
    <w:rsid w:val="00463713"/>
    <w:rsid w:val="00463881"/>
    <w:rsid w:val="00464406"/>
    <w:rsid w:val="00464CD1"/>
    <w:rsid w:val="004651CF"/>
    <w:rsid w:val="00465726"/>
    <w:rsid w:val="00465C5D"/>
    <w:rsid w:val="00465C81"/>
    <w:rsid w:val="00465D9F"/>
    <w:rsid w:val="00466540"/>
    <w:rsid w:val="00467A84"/>
    <w:rsid w:val="00467B2F"/>
    <w:rsid w:val="00467B70"/>
    <w:rsid w:val="00470EE5"/>
    <w:rsid w:val="00471EB4"/>
    <w:rsid w:val="004733CB"/>
    <w:rsid w:val="00473E26"/>
    <w:rsid w:val="0047437B"/>
    <w:rsid w:val="0047483E"/>
    <w:rsid w:val="00476743"/>
    <w:rsid w:val="00477024"/>
    <w:rsid w:val="0047706B"/>
    <w:rsid w:val="004770BE"/>
    <w:rsid w:val="00477876"/>
    <w:rsid w:val="004800D8"/>
    <w:rsid w:val="004803B8"/>
    <w:rsid w:val="0048068A"/>
    <w:rsid w:val="004807CF"/>
    <w:rsid w:val="004811CC"/>
    <w:rsid w:val="004815BB"/>
    <w:rsid w:val="00481AED"/>
    <w:rsid w:val="00482549"/>
    <w:rsid w:val="0048266C"/>
    <w:rsid w:val="00482822"/>
    <w:rsid w:val="004829B0"/>
    <w:rsid w:val="00483C28"/>
    <w:rsid w:val="00483E77"/>
    <w:rsid w:val="00484440"/>
    <w:rsid w:val="004846E1"/>
    <w:rsid w:val="00484810"/>
    <w:rsid w:val="00484A34"/>
    <w:rsid w:val="00485937"/>
    <w:rsid w:val="004866CC"/>
    <w:rsid w:val="0048673A"/>
    <w:rsid w:val="00486DCA"/>
    <w:rsid w:val="004875DF"/>
    <w:rsid w:val="00487A2F"/>
    <w:rsid w:val="00490039"/>
    <w:rsid w:val="00490310"/>
    <w:rsid w:val="00490D8F"/>
    <w:rsid w:val="00491401"/>
    <w:rsid w:val="00491731"/>
    <w:rsid w:val="00492452"/>
    <w:rsid w:val="00492878"/>
    <w:rsid w:val="00492954"/>
    <w:rsid w:val="00495186"/>
    <w:rsid w:val="00495D83"/>
    <w:rsid w:val="004962FF"/>
    <w:rsid w:val="0049636F"/>
    <w:rsid w:val="004964F0"/>
    <w:rsid w:val="00496951"/>
    <w:rsid w:val="00496ECB"/>
    <w:rsid w:val="0049733A"/>
    <w:rsid w:val="004978EA"/>
    <w:rsid w:val="00497D86"/>
    <w:rsid w:val="004A09AE"/>
    <w:rsid w:val="004A0DF0"/>
    <w:rsid w:val="004A1D0D"/>
    <w:rsid w:val="004A1E99"/>
    <w:rsid w:val="004A1EAE"/>
    <w:rsid w:val="004A26D9"/>
    <w:rsid w:val="004A299B"/>
    <w:rsid w:val="004A2AD7"/>
    <w:rsid w:val="004A3E57"/>
    <w:rsid w:val="004A4156"/>
    <w:rsid w:val="004A41C5"/>
    <w:rsid w:val="004A4AF2"/>
    <w:rsid w:val="004A55B3"/>
    <w:rsid w:val="004A5CE6"/>
    <w:rsid w:val="004A6185"/>
    <w:rsid w:val="004A76FA"/>
    <w:rsid w:val="004A7AD7"/>
    <w:rsid w:val="004A7DDA"/>
    <w:rsid w:val="004B026B"/>
    <w:rsid w:val="004B1681"/>
    <w:rsid w:val="004B1FFC"/>
    <w:rsid w:val="004B2558"/>
    <w:rsid w:val="004B2755"/>
    <w:rsid w:val="004B2773"/>
    <w:rsid w:val="004B2AC9"/>
    <w:rsid w:val="004B2B92"/>
    <w:rsid w:val="004B2C6C"/>
    <w:rsid w:val="004B31C7"/>
    <w:rsid w:val="004B3356"/>
    <w:rsid w:val="004B3DDD"/>
    <w:rsid w:val="004B4BC4"/>
    <w:rsid w:val="004B4BF8"/>
    <w:rsid w:val="004B4F20"/>
    <w:rsid w:val="004B55A1"/>
    <w:rsid w:val="004B56C6"/>
    <w:rsid w:val="004B5B71"/>
    <w:rsid w:val="004B64DE"/>
    <w:rsid w:val="004B654A"/>
    <w:rsid w:val="004C0CA2"/>
    <w:rsid w:val="004C0D21"/>
    <w:rsid w:val="004C111C"/>
    <w:rsid w:val="004C1595"/>
    <w:rsid w:val="004C1851"/>
    <w:rsid w:val="004C19EE"/>
    <w:rsid w:val="004C1A40"/>
    <w:rsid w:val="004C1B0A"/>
    <w:rsid w:val="004C26F5"/>
    <w:rsid w:val="004C280A"/>
    <w:rsid w:val="004C2BDC"/>
    <w:rsid w:val="004C2DF3"/>
    <w:rsid w:val="004C3C15"/>
    <w:rsid w:val="004C414A"/>
    <w:rsid w:val="004C4167"/>
    <w:rsid w:val="004C4FCE"/>
    <w:rsid w:val="004C55E8"/>
    <w:rsid w:val="004C57C6"/>
    <w:rsid w:val="004C5985"/>
    <w:rsid w:val="004C5E27"/>
    <w:rsid w:val="004C62C9"/>
    <w:rsid w:val="004C6C6B"/>
    <w:rsid w:val="004C6E4F"/>
    <w:rsid w:val="004C7059"/>
    <w:rsid w:val="004C75DC"/>
    <w:rsid w:val="004C75FD"/>
    <w:rsid w:val="004C7DF1"/>
    <w:rsid w:val="004C7EA1"/>
    <w:rsid w:val="004D0852"/>
    <w:rsid w:val="004D089B"/>
    <w:rsid w:val="004D0AFD"/>
    <w:rsid w:val="004D0E41"/>
    <w:rsid w:val="004D12FB"/>
    <w:rsid w:val="004D1D56"/>
    <w:rsid w:val="004D1ED2"/>
    <w:rsid w:val="004D274E"/>
    <w:rsid w:val="004D27AA"/>
    <w:rsid w:val="004D2B2C"/>
    <w:rsid w:val="004D2CA5"/>
    <w:rsid w:val="004D2FE5"/>
    <w:rsid w:val="004D3651"/>
    <w:rsid w:val="004D4221"/>
    <w:rsid w:val="004D4278"/>
    <w:rsid w:val="004D44AD"/>
    <w:rsid w:val="004D59E3"/>
    <w:rsid w:val="004D5A6D"/>
    <w:rsid w:val="004D6698"/>
    <w:rsid w:val="004D68E8"/>
    <w:rsid w:val="004D74DA"/>
    <w:rsid w:val="004D79A2"/>
    <w:rsid w:val="004D7E0A"/>
    <w:rsid w:val="004E1B22"/>
    <w:rsid w:val="004E2200"/>
    <w:rsid w:val="004E27C6"/>
    <w:rsid w:val="004E3235"/>
    <w:rsid w:val="004E3BAA"/>
    <w:rsid w:val="004E4DB0"/>
    <w:rsid w:val="004E54C9"/>
    <w:rsid w:val="004E63CB"/>
    <w:rsid w:val="004E66BC"/>
    <w:rsid w:val="004E6C4B"/>
    <w:rsid w:val="004E77EA"/>
    <w:rsid w:val="004F0591"/>
    <w:rsid w:val="004F119B"/>
    <w:rsid w:val="004F229E"/>
    <w:rsid w:val="004F23CC"/>
    <w:rsid w:val="004F26D3"/>
    <w:rsid w:val="004F29A7"/>
    <w:rsid w:val="004F2B02"/>
    <w:rsid w:val="004F2CD3"/>
    <w:rsid w:val="004F3218"/>
    <w:rsid w:val="004F4C55"/>
    <w:rsid w:val="004F54A7"/>
    <w:rsid w:val="004F5DAE"/>
    <w:rsid w:val="004F5DEC"/>
    <w:rsid w:val="004F610C"/>
    <w:rsid w:val="004F6C32"/>
    <w:rsid w:val="004F7752"/>
    <w:rsid w:val="00500F6D"/>
    <w:rsid w:val="005010A4"/>
    <w:rsid w:val="00501285"/>
    <w:rsid w:val="00501597"/>
    <w:rsid w:val="00502D69"/>
    <w:rsid w:val="00502EF8"/>
    <w:rsid w:val="005038FC"/>
    <w:rsid w:val="00504896"/>
    <w:rsid w:val="00504A6A"/>
    <w:rsid w:val="0050515E"/>
    <w:rsid w:val="00505587"/>
    <w:rsid w:val="00506665"/>
    <w:rsid w:val="00507106"/>
    <w:rsid w:val="00507208"/>
    <w:rsid w:val="00507566"/>
    <w:rsid w:val="0051043B"/>
    <w:rsid w:val="00510595"/>
    <w:rsid w:val="00510A0C"/>
    <w:rsid w:val="00510EFB"/>
    <w:rsid w:val="005111FF"/>
    <w:rsid w:val="005127A7"/>
    <w:rsid w:val="00512953"/>
    <w:rsid w:val="00512ADA"/>
    <w:rsid w:val="00513675"/>
    <w:rsid w:val="00513C56"/>
    <w:rsid w:val="00514185"/>
    <w:rsid w:val="00514622"/>
    <w:rsid w:val="00514A77"/>
    <w:rsid w:val="00514C88"/>
    <w:rsid w:val="00514D72"/>
    <w:rsid w:val="00515252"/>
    <w:rsid w:val="005160B0"/>
    <w:rsid w:val="00516384"/>
    <w:rsid w:val="00516BFC"/>
    <w:rsid w:val="0051718D"/>
    <w:rsid w:val="005174AC"/>
    <w:rsid w:val="005177A2"/>
    <w:rsid w:val="00517993"/>
    <w:rsid w:val="00520054"/>
    <w:rsid w:val="00520087"/>
    <w:rsid w:val="00521109"/>
    <w:rsid w:val="00521291"/>
    <w:rsid w:val="005212AA"/>
    <w:rsid w:val="005212FB"/>
    <w:rsid w:val="005214D0"/>
    <w:rsid w:val="00521586"/>
    <w:rsid w:val="00521D3F"/>
    <w:rsid w:val="00521F04"/>
    <w:rsid w:val="00522068"/>
    <w:rsid w:val="0052270C"/>
    <w:rsid w:val="005231A3"/>
    <w:rsid w:val="00523669"/>
    <w:rsid w:val="00523740"/>
    <w:rsid w:val="00523B0D"/>
    <w:rsid w:val="00523C49"/>
    <w:rsid w:val="00524077"/>
    <w:rsid w:val="00524A27"/>
    <w:rsid w:val="005261E8"/>
    <w:rsid w:val="0052629E"/>
    <w:rsid w:val="00526AFA"/>
    <w:rsid w:val="00526DCA"/>
    <w:rsid w:val="00530778"/>
    <w:rsid w:val="0053089E"/>
    <w:rsid w:val="00530B55"/>
    <w:rsid w:val="0053177B"/>
    <w:rsid w:val="00531BB8"/>
    <w:rsid w:val="00531DB3"/>
    <w:rsid w:val="005324A6"/>
    <w:rsid w:val="00532934"/>
    <w:rsid w:val="005330C9"/>
    <w:rsid w:val="00533A48"/>
    <w:rsid w:val="00533B29"/>
    <w:rsid w:val="005347A2"/>
    <w:rsid w:val="0053495A"/>
    <w:rsid w:val="0053509F"/>
    <w:rsid w:val="00535C5D"/>
    <w:rsid w:val="00535CFA"/>
    <w:rsid w:val="00535D9C"/>
    <w:rsid w:val="00535E31"/>
    <w:rsid w:val="00535E4D"/>
    <w:rsid w:val="00535F6B"/>
    <w:rsid w:val="00536033"/>
    <w:rsid w:val="00536962"/>
    <w:rsid w:val="005369D8"/>
    <w:rsid w:val="00536B27"/>
    <w:rsid w:val="005373B3"/>
    <w:rsid w:val="00540CEA"/>
    <w:rsid w:val="0054125D"/>
    <w:rsid w:val="00541B76"/>
    <w:rsid w:val="005428E7"/>
    <w:rsid w:val="00542A63"/>
    <w:rsid w:val="00543062"/>
    <w:rsid w:val="00543527"/>
    <w:rsid w:val="0054360F"/>
    <w:rsid w:val="005438E2"/>
    <w:rsid w:val="00543AA8"/>
    <w:rsid w:val="00543C36"/>
    <w:rsid w:val="00543F5A"/>
    <w:rsid w:val="005443BB"/>
    <w:rsid w:val="005445EF"/>
    <w:rsid w:val="00544B90"/>
    <w:rsid w:val="00544BC6"/>
    <w:rsid w:val="00544BD6"/>
    <w:rsid w:val="005460C5"/>
    <w:rsid w:val="00546240"/>
    <w:rsid w:val="0054687F"/>
    <w:rsid w:val="00546D91"/>
    <w:rsid w:val="0054733E"/>
    <w:rsid w:val="005476E3"/>
    <w:rsid w:val="005504AF"/>
    <w:rsid w:val="00550F3C"/>
    <w:rsid w:val="00551284"/>
    <w:rsid w:val="00551A53"/>
    <w:rsid w:val="00551F14"/>
    <w:rsid w:val="00551FE3"/>
    <w:rsid w:val="005523F9"/>
    <w:rsid w:val="0055329F"/>
    <w:rsid w:val="00553FA9"/>
    <w:rsid w:val="00553FF5"/>
    <w:rsid w:val="005546B5"/>
    <w:rsid w:val="00555220"/>
    <w:rsid w:val="005557DD"/>
    <w:rsid w:val="00555D87"/>
    <w:rsid w:val="00555E3C"/>
    <w:rsid w:val="00556388"/>
    <w:rsid w:val="00556681"/>
    <w:rsid w:val="00560501"/>
    <w:rsid w:val="00560C1C"/>
    <w:rsid w:val="00560EC3"/>
    <w:rsid w:val="005615F9"/>
    <w:rsid w:val="00561B39"/>
    <w:rsid w:val="00562013"/>
    <w:rsid w:val="00562896"/>
    <w:rsid w:val="00562B76"/>
    <w:rsid w:val="00562CAD"/>
    <w:rsid w:val="0056362E"/>
    <w:rsid w:val="00563688"/>
    <w:rsid w:val="005637AF"/>
    <w:rsid w:val="00563811"/>
    <w:rsid w:val="00563A00"/>
    <w:rsid w:val="00563E8F"/>
    <w:rsid w:val="00563F73"/>
    <w:rsid w:val="005644A4"/>
    <w:rsid w:val="00564567"/>
    <w:rsid w:val="005654F7"/>
    <w:rsid w:val="00566FAC"/>
    <w:rsid w:val="0056757C"/>
    <w:rsid w:val="0056775A"/>
    <w:rsid w:val="005678D0"/>
    <w:rsid w:val="00570272"/>
    <w:rsid w:val="00570A41"/>
    <w:rsid w:val="00570A4C"/>
    <w:rsid w:val="005711C0"/>
    <w:rsid w:val="0057133E"/>
    <w:rsid w:val="00571B28"/>
    <w:rsid w:val="005724DA"/>
    <w:rsid w:val="00572516"/>
    <w:rsid w:val="0057275C"/>
    <w:rsid w:val="00572E69"/>
    <w:rsid w:val="00573751"/>
    <w:rsid w:val="00573778"/>
    <w:rsid w:val="00573F40"/>
    <w:rsid w:val="005741B7"/>
    <w:rsid w:val="005744FF"/>
    <w:rsid w:val="0057494D"/>
    <w:rsid w:val="00574C36"/>
    <w:rsid w:val="005753F6"/>
    <w:rsid w:val="0057571F"/>
    <w:rsid w:val="00575DB5"/>
    <w:rsid w:val="00576B8A"/>
    <w:rsid w:val="005772D7"/>
    <w:rsid w:val="0058039D"/>
    <w:rsid w:val="00581085"/>
    <w:rsid w:val="005811B5"/>
    <w:rsid w:val="00582301"/>
    <w:rsid w:val="00582B26"/>
    <w:rsid w:val="00584EAA"/>
    <w:rsid w:val="00585035"/>
    <w:rsid w:val="005851C1"/>
    <w:rsid w:val="00585BD1"/>
    <w:rsid w:val="00587A1D"/>
    <w:rsid w:val="00587BA0"/>
    <w:rsid w:val="00587D2C"/>
    <w:rsid w:val="00587FCE"/>
    <w:rsid w:val="0059026F"/>
    <w:rsid w:val="005917FD"/>
    <w:rsid w:val="0059196F"/>
    <w:rsid w:val="005919EE"/>
    <w:rsid w:val="00591B86"/>
    <w:rsid w:val="00591F7B"/>
    <w:rsid w:val="00592019"/>
    <w:rsid w:val="00592096"/>
    <w:rsid w:val="005925A8"/>
    <w:rsid w:val="00593022"/>
    <w:rsid w:val="0059350C"/>
    <w:rsid w:val="00593871"/>
    <w:rsid w:val="005939C7"/>
    <w:rsid w:val="00594376"/>
    <w:rsid w:val="00594A47"/>
    <w:rsid w:val="00594EF7"/>
    <w:rsid w:val="00595035"/>
    <w:rsid w:val="00595A20"/>
    <w:rsid w:val="00595DAC"/>
    <w:rsid w:val="0059628B"/>
    <w:rsid w:val="00596BB9"/>
    <w:rsid w:val="00596C68"/>
    <w:rsid w:val="00597440"/>
    <w:rsid w:val="00597653"/>
    <w:rsid w:val="005A1355"/>
    <w:rsid w:val="005A15B4"/>
    <w:rsid w:val="005A1CF6"/>
    <w:rsid w:val="005A30B2"/>
    <w:rsid w:val="005A3186"/>
    <w:rsid w:val="005A3348"/>
    <w:rsid w:val="005A3F5B"/>
    <w:rsid w:val="005A50B9"/>
    <w:rsid w:val="005A56E2"/>
    <w:rsid w:val="005A5B75"/>
    <w:rsid w:val="005A60BB"/>
    <w:rsid w:val="005A640E"/>
    <w:rsid w:val="005A7332"/>
    <w:rsid w:val="005A7528"/>
    <w:rsid w:val="005A76A3"/>
    <w:rsid w:val="005A7726"/>
    <w:rsid w:val="005B0309"/>
    <w:rsid w:val="005B06B0"/>
    <w:rsid w:val="005B0E2B"/>
    <w:rsid w:val="005B1413"/>
    <w:rsid w:val="005B186D"/>
    <w:rsid w:val="005B1B23"/>
    <w:rsid w:val="005B1C24"/>
    <w:rsid w:val="005B22DE"/>
    <w:rsid w:val="005B258A"/>
    <w:rsid w:val="005B2835"/>
    <w:rsid w:val="005B3056"/>
    <w:rsid w:val="005B33A0"/>
    <w:rsid w:val="005B399F"/>
    <w:rsid w:val="005B489C"/>
    <w:rsid w:val="005B495C"/>
    <w:rsid w:val="005B4D67"/>
    <w:rsid w:val="005B58D1"/>
    <w:rsid w:val="005B5F07"/>
    <w:rsid w:val="005B63E3"/>
    <w:rsid w:val="005B64E9"/>
    <w:rsid w:val="005B660D"/>
    <w:rsid w:val="005B744E"/>
    <w:rsid w:val="005B7A38"/>
    <w:rsid w:val="005C0022"/>
    <w:rsid w:val="005C0C88"/>
    <w:rsid w:val="005C154B"/>
    <w:rsid w:val="005C15FD"/>
    <w:rsid w:val="005C1A64"/>
    <w:rsid w:val="005C1B3A"/>
    <w:rsid w:val="005C295B"/>
    <w:rsid w:val="005C2F9C"/>
    <w:rsid w:val="005C4646"/>
    <w:rsid w:val="005C48C9"/>
    <w:rsid w:val="005C4D85"/>
    <w:rsid w:val="005C5094"/>
    <w:rsid w:val="005C5E21"/>
    <w:rsid w:val="005C6875"/>
    <w:rsid w:val="005C68E1"/>
    <w:rsid w:val="005C6966"/>
    <w:rsid w:val="005C6972"/>
    <w:rsid w:val="005C6F49"/>
    <w:rsid w:val="005C6F73"/>
    <w:rsid w:val="005C7688"/>
    <w:rsid w:val="005C7C2C"/>
    <w:rsid w:val="005D1634"/>
    <w:rsid w:val="005D1696"/>
    <w:rsid w:val="005D1EF4"/>
    <w:rsid w:val="005D25A7"/>
    <w:rsid w:val="005D2EA8"/>
    <w:rsid w:val="005D3206"/>
    <w:rsid w:val="005D4716"/>
    <w:rsid w:val="005D4CD5"/>
    <w:rsid w:val="005D6167"/>
    <w:rsid w:val="005D6241"/>
    <w:rsid w:val="005D6519"/>
    <w:rsid w:val="005D662D"/>
    <w:rsid w:val="005D6DC5"/>
    <w:rsid w:val="005D6E42"/>
    <w:rsid w:val="005D7088"/>
    <w:rsid w:val="005D7516"/>
    <w:rsid w:val="005D7C78"/>
    <w:rsid w:val="005D7DD1"/>
    <w:rsid w:val="005D7E58"/>
    <w:rsid w:val="005E063D"/>
    <w:rsid w:val="005E08D3"/>
    <w:rsid w:val="005E0C6B"/>
    <w:rsid w:val="005E184F"/>
    <w:rsid w:val="005E1914"/>
    <w:rsid w:val="005E2BA8"/>
    <w:rsid w:val="005E3375"/>
    <w:rsid w:val="005E3626"/>
    <w:rsid w:val="005E3652"/>
    <w:rsid w:val="005E3760"/>
    <w:rsid w:val="005E4F83"/>
    <w:rsid w:val="005E537C"/>
    <w:rsid w:val="005E5D2C"/>
    <w:rsid w:val="005E5F29"/>
    <w:rsid w:val="005E5F6C"/>
    <w:rsid w:val="005E61BF"/>
    <w:rsid w:val="005E69AB"/>
    <w:rsid w:val="005E6EC5"/>
    <w:rsid w:val="005E74A9"/>
    <w:rsid w:val="005E752B"/>
    <w:rsid w:val="005E7D6B"/>
    <w:rsid w:val="005F0A8C"/>
    <w:rsid w:val="005F1147"/>
    <w:rsid w:val="005F143E"/>
    <w:rsid w:val="005F149D"/>
    <w:rsid w:val="005F14B3"/>
    <w:rsid w:val="005F312E"/>
    <w:rsid w:val="005F3AB3"/>
    <w:rsid w:val="005F3B84"/>
    <w:rsid w:val="005F432D"/>
    <w:rsid w:val="005F4AFC"/>
    <w:rsid w:val="005F5226"/>
    <w:rsid w:val="005F5320"/>
    <w:rsid w:val="005F5508"/>
    <w:rsid w:val="005F5B3E"/>
    <w:rsid w:val="005F66BE"/>
    <w:rsid w:val="005F7343"/>
    <w:rsid w:val="005F7670"/>
    <w:rsid w:val="005F7B1D"/>
    <w:rsid w:val="005F7EF0"/>
    <w:rsid w:val="005F7FDE"/>
    <w:rsid w:val="0060036F"/>
    <w:rsid w:val="00600EE7"/>
    <w:rsid w:val="00600FFC"/>
    <w:rsid w:val="00601E0C"/>
    <w:rsid w:val="00602266"/>
    <w:rsid w:val="00602DC7"/>
    <w:rsid w:val="00603B1B"/>
    <w:rsid w:val="00603DEE"/>
    <w:rsid w:val="00604176"/>
    <w:rsid w:val="00604BAA"/>
    <w:rsid w:val="00604C59"/>
    <w:rsid w:val="00604D59"/>
    <w:rsid w:val="006055A1"/>
    <w:rsid w:val="00605E6A"/>
    <w:rsid w:val="00606200"/>
    <w:rsid w:val="00606436"/>
    <w:rsid w:val="00606B3B"/>
    <w:rsid w:val="00607304"/>
    <w:rsid w:val="00607EFC"/>
    <w:rsid w:val="00610212"/>
    <w:rsid w:val="006106E6"/>
    <w:rsid w:val="00610A53"/>
    <w:rsid w:val="00611658"/>
    <w:rsid w:val="006119FE"/>
    <w:rsid w:val="00612260"/>
    <w:rsid w:val="0061263C"/>
    <w:rsid w:val="00612BC1"/>
    <w:rsid w:val="00612EB7"/>
    <w:rsid w:val="0061339B"/>
    <w:rsid w:val="00614E74"/>
    <w:rsid w:val="006156EB"/>
    <w:rsid w:val="006161C2"/>
    <w:rsid w:val="00616AD3"/>
    <w:rsid w:val="006177D9"/>
    <w:rsid w:val="00617A70"/>
    <w:rsid w:val="00617B22"/>
    <w:rsid w:val="00617E26"/>
    <w:rsid w:val="006213F9"/>
    <w:rsid w:val="00621AEB"/>
    <w:rsid w:val="006237A5"/>
    <w:rsid w:val="00623F58"/>
    <w:rsid w:val="00624069"/>
    <w:rsid w:val="00624327"/>
    <w:rsid w:val="006243A3"/>
    <w:rsid w:val="006246BD"/>
    <w:rsid w:val="0062487F"/>
    <w:rsid w:val="00625857"/>
    <w:rsid w:val="00625943"/>
    <w:rsid w:val="006262EC"/>
    <w:rsid w:val="006263ED"/>
    <w:rsid w:val="0062670F"/>
    <w:rsid w:val="00627E43"/>
    <w:rsid w:val="00627F08"/>
    <w:rsid w:val="006300AE"/>
    <w:rsid w:val="00630273"/>
    <w:rsid w:val="00630CAA"/>
    <w:rsid w:val="00630E4A"/>
    <w:rsid w:val="00631569"/>
    <w:rsid w:val="00631D85"/>
    <w:rsid w:val="006322D7"/>
    <w:rsid w:val="006323E3"/>
    <w:rsid w:val="006324A8"/>
    <w:rsid w:val="00632E08"/>
    <w:rsid w:val="00632E4E"/>
    <w:rsid w:val="00632F7A"/>
    <w:rsid w:val="00632F99"/>
    <w:rsid w:val="00633936"/>
    <w:rsid w:val="00633E42"/>
    <w:rsid w:val="0063496B"/>
    <w:rsid w:val="00634B3D"/>
    <w:rsid w:val="00634FCE"/>
    <w:rsid w:val="006354AD"/>
    <w:rsid w:val="00635518"/>
    <w:rsid w:val="006359ED"/>
    <w:rsid w:val="00635BF0"/>
    <w:rsid w:val="00636048"/>
    <w:rsid w:val="00636309"/>
    <w:rsid w:val="00636780"/>
    <w:rsid w:val="00636E86"/>
    <w:rsid w:val="0063783D"/>
    <w:rsid w:val="00637AA3"/>
    <w:rsid w:val="00640267"/>
    <w:rsid w:val="006403E6"/>
    <w:rsid w:val="00640526"/>
    <w:rsid w:val="0064150A"/>
    <w:rsid w:val="00641FD2"/>
    <w:rsid w:val="0064240A"/>
    <w:rsid w:val="00642C72"/>
    <w:rsid w:val="00642CF7"/>
    <w:rsid w:val="00643181"/>
    <w:rsid w:val="0064357A"/>
    <w:rsid w:val="00643FB1"/>
    <w:rsid w:val="00644A93"/>
    <w:rsid w:val="00644D30"/>
    <w:rsid w:val="00645DA3"/>
    <w:rsid w:val="00645EC9"/>
    <w:rsid w:val="00646139"/>
    <w:rsid w:val="00647A96"/>
    <w:rsid w:val="00647A98"/>
    <w:rsid w:val="00647F0A"/>
    <w:rsid w:val="00647FEE"/>
    <w:rsid w:val="006508F1"/>
    <w:rsid w:val="006508F7"/>
    <w:rsid w:val="00650B3D"/>
    <w:rsid w:val="00650D06"/>
    <w:rsid w:val="00651FBE"/>
    <w:rsid w:val="00652194"/>
    <w:rsid w:val="00652535"/>
    <w:rsid w:val="00653481"/>
    <w:rsid w:val="006537F5"/>
    <w:rsid w:val="00653D41"/>
    <w:rsid w:val="00654E8D"/>
    <w:rsid w:val="0065555D"/>
    <w:rsid w:val="00655889"/>
    <w:rsid w:val="00655936"/>
    <w:rsid w:val="00655DB7"/>
    <w:rsid w:val="00655E22"/>
    <w:rsid w:val="006563C4"/>
    <w:rsid w:val="0065671F"/>
    <w:rsid w:val="00656854"/>
    <w:rsid w:val="00656967"/>
    <w:rsid w:val="00657192"/>
    <w:rsid w:val="00657804"/>
    <w:rsid w:val="00657A62"/>
    <w:rsid w:val="00657ED8"/>
    <w:rsid w:val="00657F7A"/>
    <w:rsid w:val="00660E04"/>
    <w:rsid w:val="00661AB7"/>
    <w:rsid w:val="0066217C"/>
    <w:rsid w:val="00662263"/>
    <w:rsid w:val="00662385"/>
    <w:rsid w:val="00662E0E"/>
    <w:rsid w:val="00663386"/>
    <w:rsid w:val="0066406E"/>
    <w:rsid w:val="00664164"/>
    <w:rsid w:val="00664517"/>
    <w:rsid w:val="00664AD0"/>
    <w:rsid w:val="00664E99"/>
    <w:rsid w:val="00664F71"/>
    <w:rsid w:val="006653A4"/>
    <w:rsid w:val="0066577E"/>
    <w:rsid w:val="0066584A"/>
    <w:rsid w:val="00666322"/>
    <w:rsid w:val="00666561"/>
    <w:rsid w:val="0066666F"/>
    <w:rsid w:val="00666B47"/>
    <w:rsid w:val="00666C80"/>
    <w:rsid w:val="00666E27"/>
    <w:rsid w:val="00670D81"/>
    <w:rsid w:val="00670F12"/>
    <w:rsid w:val="00671ED0"/>
    <w:rsid w:val="0067423E"/>
    <w:rsid w:val="006743D3"/>
    <w:rsid w:val="00675EA4"/>
    <w:rsid w:val="00677976"/>
    <w:rsid w:val="006806FE"/>
    <w:rsid w:val="00680BD0"/>
    <w:rsid w:val="00681BC3"/>
    <w:rsid w:val="00681F7F"/>
    <w:rsid w:val="0068227C"/>
    <w:rsid w:val="00682412"/>
    <w:rsid w:val="00682791"/>
    <w:rsid w:val="0068293C"/>
    <w:rsid w:val="00683A4E"/>
    <w:rsid w:val="006845E2"/>
    <w:rsid w:val="00684B5E"/>
    <w:rsid w:val="00684D06"/>
    <w:rsid w:val="00684E6B"/>
    <w:rsid w:val="00685B17"/>
    <w:rsid w:val="006863C2"/>
    <w:rsid w:val="00686592"/>
    <w:rsid w:val="00687A0E"/>
    <w:rsid w:val="0069014A"/>
    <w:rsid w:val="0069021B"/>
    <w:rsid w:val="00691719"/>
    <w:rsid w:val="006929C9"/>
    <w:rsid w:val="00692A57"/>
    <w:rsid w:val="006935C3"/>
    <w:rsid w:val="006939D4"/>
    <w:rsid w:val="00693FF8"/>
    <w:rsid w:val="006945D9"/>
    <w:rsid w:val="00695171"/>
    <w:rsid w:val="0069585C"/>
    <w:rsid w:val="00695CFB"/>
    <w:rsid w:val="00695D7A"/>
    <w:rsid w:val="00696339"/>
    <w:rsid w:val="00696FB7"/>
    <w:rsid w:val="006A0425"/>
    <w:rsid w:val="006A1034"/>
    <w:rsid w:val="006A132C"/>
    <w:rsid w:val="006A13B6"/>
    <w:rsid w:val="006A15D8"/>
    <w:rsid w:val="006A203E"/>
    <w:rsid w:val="006A334D"/>
    <w:rsid w:val="006A33CD"/>
    <w:rsid w:val="006A3E22"/>
    <w:rsid w:val="006A440E"/>
    <w:rsid w:val="006A46CA"/>
    <w:rsid w:val="006A4BD2"/>
    <w:rsid w:val="006A4F7F"/>
    <w:rsid w:val="006A5304"/>
    <w:rsid w:val="006A5701"/>
    <w:rsid w:val="006A5A92"/>
    <w:rsid w:val="006A5D4F"/>
    <w:rsid w:val="006A6930"/>
    <w:rsid w:val="006A74B1"/>
    <w:rsid w:val="006A7634"/>
    <w:rsid w:val="006B20AE"/>
    <w:rsid w:val="006B3061"/>
    <w:rsid w:val="006B30C8"/>
    <w:rsid w:val="006B3108"/>
    <w:rsid w:val="006B3131"/>
    <w:rsid w:val="006B3D6A"/>
    <w:rsid w:val="006B434E"/>
    <w:rsid w:val="006B4952"/>
    <w:rsid w:val="006B4F8C"/>
    <w:rsid w:val="006B5505"/>
    <w:rsid w:val="006B611C"/>
    <w:rsid w:val="006B6563"/>
    <w:rsid w:val="006B6BCC"/>
    <w:rsid w:val="006B7E2F"/>
    <w:rsid w:val="006B7EF5"/>
    <w:rsid w:val="006C05DA"/>
    <w:rsid w:val="006C06CF"/>
    <w:rsid w:val="006C0719"/>
    <w:rsid w:val="006C0A9C"/>
    <w:rsid w:val="006C1CE2"/>
    <w:rsid w:val="006C1D05"/>
    <w:rsid w:val="006C1D39"/>
    <w:rsid w:val="006C1E00"/>
    <w:rsid w:val="006C276C"/>
    <w:rsid w:val="006C2A6F"/>
    <w:rsid w:val="006C2BEB"/>
    <w:rsid w:val="006C3DB4"/>
    <w:rsid w:val="006C3E2E"/>
    <w:rsid w:val="006C43DA"/>
    <w:rsid w:val="006C4457"/>
    <w:rsid w:val="006C4D06"/>
    <w:rsid w:val="006C594F"/>
    <w:rsid w:val="006C5995"/>
    <w:rsid w:val="006C5A75"/>
    <w:rsid w:val="006C5CBB"/>
    <w:rsid w:val="006C610E"/>
    <w:rsid w:val="006C6525"/>
    <w:rsid w:val="006C6A0A"/>
    <w:rsid w:val="006C6FB4"/>
    <w:rsid w:val="006C782C"/>
    <w:rsid w:val="006C7B83"/>
    <w:rsid w:val="006C7EF1"/>
    <w:rsid w:val="006D0A80"/>
    <w:rsid w:val="006D0A93"/>
    <w:rsid w:val="006D22A7"/>
    <w:rsid w:val="006D268A"/>
    <w:rsid w:val="006D272A"/>
    <w:rsid w:val="006D3629"/>
    <w:rsid w:val="006D3639"/>
    <w:rsid w:val="006D52DD"/>
    <w:rsid w:val="006D5F79"/>
    <w:rsid w:val="006D6680"/>
    <w:rsid w:val="006D6ACE"/>
    <w:rsid w:val="006D6D7C"/>
    <w:rsid w:val="006D745D"/>
    <w:rsid w:val="006D7EB1"/>
    <w:rsid w:val="006E03FF"/>
    <w:rsid w:val="006E05B6"/>
    <w:rsid w:val="006E078C"/>
    <w:rsid w:val="006E1CF8"/>
    <w:rsid w:val="006E1F5B"/>
    <w:rsid w:val="006E35DB"/>
    <w:rsid w:val="006E3673"/>
    <w:rsid w:val="006E3695"/>
    <w:rsid w:val="006E37C0"/>
    <w:rsid w:val="006E3931"/>
    <w:rsid w:val="006E3AA9"/>
    <w:rsid w:val="006E47AD"/>
    <w:rsid w:val="006E53FE"/>
    <w:rsid w:val="006E5529"/>
    <w:rsid w:val="006E575B"/>
    <w:rsid w:val="006E5A84"/>
    <w:rsid w:val="006E5E4D"/>
    <w:rsid w:val="006E65EE"/>
    <w:rsid w:val="006E6B75"/>
    <w:rsid w:val="006E7BA4"/>
    <w:rsid w:val="006F0068"/>
    <w:rsid w:val="006F0C97"/>
    <w:rsid w:val="006F1126"/>
    <w:rsid w:val="006F14EA"/>
    <w:rsid w:val="006F19CB"/>
    <w:rsid w:val="006F1DF7"/>
    <w:rsid w:val="006F1FE7"/>
    <w:rsid w:val="006F281F"/>
    <w:rsid w:val="006F346B"/>
    <w:rsid w:val="006F3895"/>
    <w:rsid w:val="006F396D"/>
    <w:rsid w:val="006F3C93"/>
    <w:rsid w:val="006F3CE3"/>
    <w:rsid w:val="006F4295"/>
    <w:rsid w:val="006F4C1A"/>
    <w:rsid w:val="006F560D"/>
    <w:rsid w:val="006F6DBC"/>
    <w:rsid w:val="006F729E"/>
    <w:rsid w:val="006F7529"/>
    <w:rsid w:val="006F7917"/>
    <w:rsid w:val="00700318"/>
    <w:rsid w:val="00700531"/>
    <w:rsid w:val="00700807"/>
    <w:rsid w:val="00700C04"/>
    <w:rsid w:val="0070124B"/>
    <w:rsid w:val="00701402"/>
    <w:rsid w:val="00701E92"/>
    <w:rsid w:val="007028FA"/>
    <w:rsid w:val="00703160"/>
    <w:rsid w:val="00703A12"/>
    <w:rsid w:val="00704516"/>
    <w:rsid w:val="00704A4B"/>
    <w:rsid w:val="00705631"/>
    <w:rsid w:val="0070666D"/>
    <w:rsid w:val="00706D87"/>
    <w:rsid w:val="0070702C"/>
    <w:rsid w:val="007070C4"/>
    <w:rsid w:val="0070710A"/>
    <w:rsid w:val="00707BBF"/>
    <w:rsid w:val="00707F44"/>
    <w:rsid w:val="0071068A"/>
    <w:rsid w:val="00711CD1"/>
    <w:rsid w:val="0071257C"/>
    <w:rsid w:val="00712D61"/>
    <w:rsid w:val="00712FE6"/>
    <w:rsid w:val="00713FA2"/>
    <w:rsid w:val="0071428C"/>
    <w:rsid w:val="00714879"/>
    <w:rsid w:val="007148B7"/>
    <w:rsid w:val="00714B0A"/>
    <w:rsid w:val="00715B1B"/>
    <w:rsid w:val="00716455"/>
    <w:rsid w:val="007169FF"/>
    <w:rsid w:val="00716C9C"/>
    <w:rsid w:val="00717827"/>
    <w:rsid w:val="00717989"/>
    <w:rsid w:val="007205A7"/>
    <w:rsid w:val="0072088C"/>
    <w:rsid w:val="00720898"/>
    <w:rsid w:val="00721ABD"/>
    <w:rsid w:val="00721C18"/>
    <w:rsid w:val="007221F4"/>
    <w:rsid w:val="007225BE"/>
    <w:rsid w:val="00722DE1"/>
    <w:rsid w:val="00723FBB"/>
    <w:rsid w:val="0072484E"/>
    <w:rsid w:val="00724895"/>
    <w:rsid w:val="00724D35"/>
    <w:rsid w:val="0072504B"/>
    <w:rsid w:val="00725255"/>
    <w:rsid w:val="007255AC"/>
    <w:rsid w:val="0072621B"/>
    <w:rsid w:val="00726951"/>
    <w:rsid w:val="00726B6F"/>
    <w:rsid w:val="00726E31"/>
    <w:rsid w:val="00727691"/>
    <w:rsid w:val="007276E4"/>
    <w:rsid w:val="00727F88"/>
    <w:rsid w:val="00730493"/>
    <w:rsid w:val="00730D1D"/>
    <w:rsid w:val="007318F8"/>
    <w:rsid w:val="00731B10"/>
    <w:rsid w:val="007321C7"/>
    <w:rsid w:val="007327C5"/>
    <w:rsid w:val="007333EE"/>
    <w:rsid w:val="00733C5C"/>
    <w:rsid w:val="00733E74"/>
    <w:rsid w:val="0073483E"/>
    <w:rsid w:val="007348A1"/>
    <w:rsid w:val="007348C1"/>
    <w:rsid w:val="00734EA9"/>
    <w:rsid w:val="0073568E"/>
    <w:rsid w:val="007357B4"/>
    <w:rsid w:val="00735C29"/>
    <w:rsid w:val="0073731D"/>
    <w:rsid w:val="007378E2"/>
    <w:rsid w:val="00737C82"/>
    <w:rsid w:val="00737F2D"/>
    <w:rsid w:val="0074014C"/>
    <w:rsid w:val="00740978"/>
    <w:rsid w:val="00740EDA"/>
    <w:rsid w:val="007413B9"/>
    <w:rsid w:val="00741DCB"/>
    <w:rsid w:val="0074230F"/>
    <w:rsid w:val="00742FB5"/>
    <w:rsid w:val="00743356"/>
    <w:rsid w:val="007435B6"/>
    <w:rsid w:val="007438D6"/>
    <w:rsid w:val="00743933"/>
    <w:rsid w:val="00743C65"/>
    <w:rsid w:val="00743EA1"/>
    <w:rsid w:val="007443A0"/>
    <w:rsid w:val="00744978"/>
    <w:rsid w:val="00744DAD"/>
    <w:rsid w:val="007463E1"/>
    <w:rsid w:val="00747062"/>
    <w:rsid w:val="0074783A"/>
    <w:rsid w:val="00747E2A"/>
    <w:rsid w:val="007500CF"/>
    <w:rsid w:val="007501C1"/>
    <w:rsid w:val="00750438"/>
    <w:rsid w:val="0075060A"/>
    <w:rsid w:val="007507E5"/>
    <w:rsid w:val="007514C8"/>
    <w:rsid w:val="00751837"/>
    <w:rsid w:val="00751BA6"/>
    <w:rsid w:val="007521C0"/>
    <w:rsid w:val="00752C30"/>
    <w:rsid w:val="007531F4"/>
    <w:rsid w:val="007542BF"/>
    <w:rsid w:val="00754673"/>
    <w:rsid w:val="0075499D"/>
    <w:rsid w:val="00754EDF"/>
    <w:rsid w:val="0075561D"/>
    <w:rsid w:val="0075563D"/>
    <w:rsid w:val="0075564C"/>
    <w:rsid w:val="007558E5"/>
    <w:rsid w:val="0075650F"/>
    <w:rsid w:val="0075696E"/>
    <w:rsid w:val="00756997"/>
    <w:rsid w:val="00760122"/>
    <w:rsid w:val="0076015A"/>
    <w:rsid w:val="0076024F"/>
    <w:rsid w:val="00761061"/>
    <w:rsid w:val="00761246"/>
    <w:rsid w:val="00761CB0"/>
    <w:rsid w:val="0076230B"/>
    <w:rsid w:val="007624E0"/>
    <w:rsid w:val="007626BA"/>
    <w:rsid w:val="007634FD"/>
    <w:rsid w:val="007637D0"/>
    <w:rsid w:val="0076412F"/>
    <w:rsid w:val="0076418C"/>
    <w:rsid w:val="007641DB"/>
    <w:rsid w:val="007645E1"/>
    <w:rsid w:val="007648C7"/>
    <w:rsid w:val="00764915"/>
    <w:rsid w:val="0076495B"/>
    <w:rsid w:val="007655E6"/>
    <w:rsid w:val="00765AE5"/>
    <w:rsid w:val="007668F8"/>
    <w:rsid w:val="00766B93"/>
    <w:rsid w:val="007671FC"/>
    <w:rsid w:val="0076789D"/>
    <w:rsid w:val="0076797E"/>
    <w:rsid w:val="00767B43"/>
    <w:rsid w:val="00767FF3"/>
    <w:rsid w:val="00767FF5"/>
    <w:rsid w:val="00770950"/>
    <w:rsid w:val="0077147C"/>
    <w:rsid w:val="00771C00"/>
    <w:rsid w:val="007735A0"/>
    <w:rsid w:val="00773676"/>
    <w:rsid w:val="00774A1D"/>
    <w:rsid w:val="00774B72"/>
    <w:rsid w:val="00774C9F"/>
    <w:rsid w:val="00774E5D"/>
    <w:rsid w:val="00775365"/>
    <w:rsid w:val="00775941"/>
    <w:rsid w:val="007763BE"/>
    <w:rsid w:val="007765C3"/>
    <w:rsid w:val="0077757B"/>
    <w:rsid w:val="0077768F"/>
    <w:rsid w:val="007777B1"/>
    <w:rsid w:val="00780001"/>
    <w:rsid w:val="007807C2"/>
    <w:rsid w:val="00780AB3"/>
    <w:rsid w:val="00780FD4"/>
    <w:rsid w:val="007811B0"/>
    <w:rsid w:val="007813B5"/>
    <w:rsid w:val="00782010"/>
    <w:rsid w:val="00782328"/>
    <w:rsid w:val="00782DDA"/>
    <w:rsid w:val="007841D9"/>
    <w:rsid w:val="007844A7"/>
    <w:rsid w:val="00785097"/>
    <w:rsid w:val="007851AE"/>
    <w:rsid w:val="00785803"/>
    <w:rsid w:val="00786DEB"/>
    <w:rsid w:val="007873DC"/>
    <w:rsid w:val="00787447"/>
    <w:rsid w:val="0078747C"/>
    <w:rsid w:val="0078763E"/>
    <w:rsid w:val="0079012C"/>
    <w:rsid w:val="007905D5"/>
    <w:rsid w:val="00791760"/>
    <w:rsid w:val="00791AAB"/>
    <w:rsid w:val="00791EA3"/>
    <w:rsid w:val="007926AC"/>
    <w:rsid w:val="007927F5"/>
    <w:rsid w:val="00792D58"/>
    <w:rsid w:val="00793164"/>
    <w:rsid w:val="00793201"/>
    <w:rsid w:val="0079375D"/>
    <w:rsid w:val="007937B1"/>
    <w:rsid w:val="00793FB3"/>
    <w:rsid w:val="00794803"/>
    <w:rsid w:val="00794B31"/>
    <w:rsid w:val="00795081"/>
    <w:rsid w:val="00795409"/>
    <w:rsid w:val="00795E43"/>
    <w:rsid w:val="00796013"/>
    <w:rsid w:val="007963B9"/>
    <w:rsid w:val="0079644F"/>
    <w:rsid w:val="0079798E"/>
    <w:rsid w:val="00797EFF"/>
    <w:rsid w:val="007A00F8"/>
    <w:rsid w:val="007A0F67"/>
    <w:rsid w:val="007A145A"/>
    <w:rsid w:val="007A2CFE"/>
    <w:rsid w:val="007A2ECF"/>
    <w:rsid w:val="007A37A4"/>
    <w:rsid w:val="007A485B"/>
    <w:rsid w:val="007A50F7"/>
    <w:rsid w:val="007A5AD1"/>
    <w:rsid w:val="007A5B8A"/>
    <w:rsid w:val="007A5E23"/>
    <w:rsid w:val="007A624B"/>
    <w:rsid w:val="007A6377"/>
    <w:rsid w:val="007A67E3"/>
    <w:rsid w:val="007A69AD"/>
    <w:rsid w:val="007A7615"/>
    <w:rsid w:val="007B028F"/>
    <w:rsid w:val="007B0425"/>
    <w:rsid w:val="007B08DD"/>
    <w:rsid w:val="007B1439"/>
    <w:rsid w:val="007B179F"/>
    <w:rsid w:val="007B1A02"/>
    <w:rsid w:val="007B1DE5"/>
    <w:rsid w:val="007B1EB3"/>
    <w:rsid w:val="007B1ED1"/>
    <w:rsid w:val="007B2EF5"/>
    <w:rsid w:val="007B3598"/>
    <w:rsid w:val="007B4979"/>
    <w:rsid w:val="007B49F2"/>
    <w:rsid w:val="007B4B62"/>
    <w:rsid w:val="007B533F"/>
    <w:rsid w:val="007B658B"/>
    <w:rsid w:val="007B66F4"/>
    <w:rsid w:val="007B6F0C"/>
    <w:rsid w:val="007B74BA"/>
    <w:rsid w:val="007B7C70"/>
    <w:rsid w:val="007C0A9A"/>
    <w:rsid w:val="007C1524"/>
    <w:rsid w:val="007C1CBC"/>
    <w:rsid w:val="007C1CFA"/>
    <w:rsid w:val="007C1D15"/>
    <w:rsid w:val="007C248C"/>
    <w:rsid w:val="007C2CEF"/>
    <w:rsid w:val="007C2E04"/>
    <w:rsid w:val="007C32F6"/>
    <w:rsid w:val="007C33C8"/>
    <w:rsid w:val="007C34CD"/>
    <w:rsid w:val="007C3AB6"/>
    <w:rsid w:val="007C3BFE"/>
    <w:rsid w:val="007C3FF5"/>
    <w:rsid w:val="007C4254"/>
    <w:rsid w:val="007C4BE4"/>
    <w:rsid w:val="007C515C"/>
    <w:rsid w:val="007C5278"/>
    <w:rsid w:val="007C6E37"/>
    <w:rsid w:val="007D1A35"/>
    <w:rsid w:val="007D3E16"/>
    <w:rsid w:val="007D4049"/>
    <w:rsid w:val="007D4598"/>
    <w:rsid w:val="007D481D"/>
    <w:rsid w:val="007D4B5F"/>
    <w:rsid w:val="007D4E61"/>
    <w:rsid w:val="007D5095"/>
    <w:rsid w:val="007D56AC"/>
    <w:rsid w:val="007D5FFD"/>
    <w:rsid w:val="007D629E"/>
    <w:rsid w:val="007D6FC0"/>
    <w:rsid w:val="007D73B3"/>
    <w:rsid w:val="007D79FA"/>
    <w:rsid w:val="007D7BE9"/>
    <w:rsid w:val="007D7E7C"/>
    <w:rsid w:val="007E0085"/>
    <w:rsid w:val="007E02BE"/>
    <w:rsid w:val="007E044A"/>
    <w:rsid w:val="007E090E"/>
    <w:rsid w:val="007E0EEC"/>
    <w:rsid w:val="007E1087"/>
    <w:rsid w:val="007E1618"/>
    <w:rsid w:val="007E1870"/>
    <w:rsid w:val="007E284C"/>
    <w:rsid w:val="007E288E"/>
    <w:rsid w:val="007E3F32"/>
    <w:rsid w:val="007E4445"/>
    <w:rsid w:val="007E476A"/>
    <w:rsid w:val="007E4BA3"/>
    <w:rsid w:val="007E4F99"/>
    <w:rsid w:val="007E50A0"/>
    <w:rsid w:val="007E5219"/>
    <w:rsid w:val="007E576F"/>
    <w:rsid w:val="007E5F99"/>
    <w:rsid w:val="007E61D0"/>
    <w:rsid w:val="007E6C90"/>
    <w:rsid w:val="007E6FDB"/>
    <w:rsid w:val="007E7281"/>
    <w:rsid w:val="007E738E"/>
    <w:rsid w:val="007E7951"/>
    <w:rsid w:val="007E7BDB"/>
    <w:rsid w:val="007F02F7"/>
    <w:rsid w:val="007F048F"/>
    <w:rsid w:val="007F0840"/>
    <w:rsid w:val="007F0E44"/>
    <w:rsid w:val="007F150D"/>
    <w:rsid w:val="007F156F"/>
    <w:rsid w:val="007F16B1"/>
    <w:rsid w:val="007F21EB"/>
    <w:rsid w:val="007F235D"/>
    <w:rsid w:val="007F28A8"/>
    <w:rsid w:val="007F2EB3"/>
    <w:rsid w:val="007F33CD"/>
    <w:rsid w:val="007F3FF6"/>
    <w:rsid w:val="007F4163"/>
    <w:rsid w:val="007F47A9"/>
    <w:rsid w:val="007F4CC8"/>
    <w:rsid w:val="007F5627"/>
    <w:rsid w:val="007F7075"/>
    <w:rsid w:val="007F72C8"/>
    <w:rsid w:val="007F7B6E"/>
    <w:rsid w:val="007F7E32"/>
    <w:rsid w:val="0080051D"/>
    <w:rsid w:val="00800570"/>
    <w:rsid w:val="008006F2"/>
    <w:rsid w:val="008008B3"/>
    <w:rsid w:val="00800C33"/>
    <w:rsid w:val="00800DA1"/>
    <w:rsid w:val="008012CE"/>
    <w:rsid w:val="008017CF"/>
    <w:rsid w:val="00801B70"/>
    <w:rsid w:val="0080271F"/>
    <w:rsid w:val="008030C6"/>
    <w:rsid w:val="008032DD"/>
    <w:rsid w:val="0080371E"/>
    <w:rsid w:val="00804624"/>
    <w:rsid w:val="0080654D"/>
    <w:rsid w:val="0080685C"/>
    <w:rsid w:val="00806B5B"/>
    <w:rsid w:val="00807C1D"/>
    <w:rsid w:val="00810955"/>
    <w:rsid w:val="00810BE3"/>
    <w:rsid w:val="008113C6"/>
    <w:rsid w:val="00811D65"/>
    <w:rsid w:val="00811DA5"/>
    <w:rsid w:val="0081295F"/>
    <w:rsid w:val="00813BDB"/>
    <w:rsid w:val="0081403F"/>
    <w:rsid w:val="00814429"/>
    <w:rsid w:val="00814F8E"/>
    <w:rsid w:val="00816022"/>
    <w:rsid w:val="0081626F"/>
    <w:rsid w:val="008178EF"/>
    <w:rsid w:val="00817CFB"/>
    <w:rsid w:val="0082011E"/>
    <w:rsid w:val="0082019A"/>
    <w:rsid w:val="00820224"/>
    <w:rsid w:val="00820247"/>
    <w:rsid w:val="00820871"/>
    <w:rsid w:val="008215D7"/>
    <w:rsid w:val="008216F4"/>
    <w:rsid w:val="00822511"/>
    <w:rsid w:val="0082253B"/>
    <w:rsid w:val="00823989"/>
    <w:rsid w:val="00823E2E"/>
    <w:rsid w:val="0082422E"/>
    <w:rsid w:val="0082494F"/>
    <w:rsid w:val="00824EB3"/>
    <w:rsid w:val="00825014"/>
    <w:rsid w:val="008250F0"/>
    <w:rsid w:val="00827434"/>
    <w:rsid w:val="00827592"/>
    <w:rsid w:val="008276A2"/>
    <w:rsid w:val="00827CA0"/>
    <w:rsid w:val="00830B3D"/>
    <w:rsid w:val="00831090"/>
    <w:rsid w:val="00831757"/>
    <w:rsid w:val="00831F3B"/>
    <w:rsid w:val="0083225D"/>
    <w:rsid w:val="008326E3"/>
    <w:rsid w:val="00832CC8"/>
    <w:rsid w:val="008339E6"/>
    <w:rsid w:val="00833C19"/>
    <w:rsid w:val="008343B5"/>
    <w:rsid w:val="00834785"/>
    <w:rsid w:val="00834A04"/>
    <w:rsid w:val="00835330"/>
    <w:rsid w:val="0083632B"/>
    <w:rsid w:val="00836F26"/>
    <w:rsid w:val="00837BAC"/>
    <w:rsid w:val="0084023A"/>
    <w:rsid w:val="00840AF5"/>
    <w:rsid w:val="00840B67"/>
    <w:rsid w:val="00840BB4"/>
    <w:rsid w:val="00841407"/>
    <w:rsid w:val="00841809"/>
    <w:rsid w:val="00841F2F"/>
    <w:rsid w:val="00842342"/>
    <w:rsid w:val="008435DB"/>
    <w:rsid w:val="00843F8F"/>
    <w:rsid w:val="0084494A"/>
    <w:rsid w:val="0084500D"/>
    <w:rsid w:val="00845420"/>
    <w:rsid w:val="00845A40"/>
    <w:rsid w:val="00845E50"/>
    <w:rsid w:val="008500AF"/>
    <w:rsid w:val="00850DB7"/>
    <w:rsid w:val="008512B8"/>
    <w:rsid w:val="00851B8D"/>
    <w:rsid w:val="00851D1A"/>
    <w:rsid w:val="00851E08"/>
    <w:rsid w:val="0085216C"/>
    <w:rsid w:val="00853837"/>
    <w:rsid w:val="00853B34"/>
    <w:rsid w:val="0085404E"/>
    <w:rsid w:val="00854258"/>
    <w:rsid w:val="008544BE"/>
    <w:rsid w:val="00854EE0"/>
    <w:rsid w:val="00856000"/>
    <w:rsid w:val="00856013"/>
    <w:rsid w:val="0085601C"/>
    <w:rsid w:val="00856228"/>
    <w:rsid w:val="00856250"/>
    <w:rsid w:val="0085674D"/>
    <w:rsid w:val="00856A34"/>
    <w:rsid w:val="00857151"/>
    <w:rsid w:val="00857537"/>
    <w:rsid w:val="008578C7"/>
    <w:rsid w:val="0086023A"/>
    <w:rsid w:val="008608A7"/>
    <w:rsid w:val="008614E4"/>
    <w:rsid w:val="008624A2"/>
    <w:rsid w:val="008628E0"/>
    <w:rsid w:val="00862904"/>
    <w:rsid w:val="00863085"/>
    <w:rsid w:val="00863926"/>
    <w:rsid w:val="00863A30"/>
    <w:rsid w:val="0086423B"/>
    <w:rsid w:val="008647F7"/>
    <w:rsid w:val="00864C38"/>
    <w:rsid w:val="00864CB5"/>
    <w:rsid w:val="00864E2F"/>
    <w:rsid w:val="0086551A"/>
    <w:rsid w:val="0086564F"/>
    <w:rsid w:val="008672BB"/>
    <w:rsid w:val="008672CD"/>
    <w:rsid w:val="00867598"/>
    <w:rsid w:val="008678C2"/>
    <w:rsid w:val="008701C4"/>
    <w:rsid w:val="00870318"/>
    <w:rsid w:val="008718AA"/>
    <w:rsid w:val="008720DC"/>
    <w:rsid w:val="00873504"/>
    <w:rsid w:val="00874E70"/>
    <w:rsid w:val="00874E75"/>
    <w:rsid w:val="00875719"/>
    <w:rsid w:val="00876219"/>
    <w:rsid w:val="00880124"/>
    <w:rsid w:val="00880543"/>
    <w:rsid w:val="0088078E"/>
    <w:rsid w:val="008813BB"/>
    <w:rsid w:val="00881CEF"/>
    <w:rsid w:val="00882082"/>
    <w:rsid w:val="008828C3"/>
    <w:rsid w:val="00882F64"/>
    <w:rsid w:val="008831B1"/>
    <w:rsid w:val="00883241"/>
    <w:rsid w:val="008836D0"/>
    <w:rsid w:val="00883727"/>
    <w:rsid w:val="00883D4F"/>
    <w:rsid w:val="008840CD"/>
    <w:rsid w:val="0088428D"/>
    <w:rsid w:val="0088439A"/>
    <w:rsid w:val="0088466E"/>
    <w:rsid w:val="00884791"/>
    <w:rsid w:val="00884B61"/>
    <w:rsid w:val="008851B9"/>
    <w:rsid w:val="0088553F"/>
    <w:rsid w:val="00885608"/>
    <w:rsid w:val="00885D74"/>
    <w:rsid w:val="00885F21"/>
    <w:rsid w:val="00886A0F"/>
    <w:rsid w:val="00886C19"/>
    <w:rsid w:val="00887BE0"/>
    <w:rsid w:val="00887CAC"/>
    <w:rsid w:val="00887F01"/>
    <w:rsid w:val="00890410"/>
    <w:rsid w:val="008905A5"/>
    <w:rsid w:val="00890EA2"/>
    <w:rsid w:val="00890F0F"/>
    <w:rsid w:val="00890F18"/>
    <w:rsid w:val="00891078"/>
    <w:rsid w:val="00891106"/>
    <w:rsid w:val="00891429"/>
    <w:rsid w:val="00891BD8"/>
    <w:rsid w:val="00891F98"/>
    <w:rsid w:val="008926C2"/>
    <w:rsid w:val="008926EC"/>
    <w:rsid w:val="00892911"/>
    <w:rsid w:val="00893D7E"/>
    <w:rsid w:val="00893F45"/>
    <w:rsid w:val="00894452"/>
    <w:rsid w:val="00894F63"/>
    <w:rsid w:val="0089598E"/>
    <w:rsid w:val="00896205"/>
    <w:rsid w:val="00896916"/>
    <w:rsid w:val="008969BB"/>
    <w:rsid w:val="008A05BF"/>
    <w:rsid w:val="008A113F"/>
    <w:rsid w:val="008A122D"/>
    <w:rsid w:val="008A1492"/>
    <w:rsid w:val="008A1892"/>
    <w:rsid w:val="008A1E61"/>
    <w:rsid w:val="008A2538"/>
    <w:rsid w:val="008A27E8"/>
    <w:rsid w:val="008A2B19"/>
    <w:rsid w:val="008A2DAB"/>
    <w:rsid w:val="008A325C"/>
    <w:rsid w:val="008A3630"/>
    <w:rsid w:val="008A3B7B"/>
    <w:rsid w:val="008A3B99"/>
    <w:rsid w:val="008A4192"/>
    <w:rsid w:val="008A48E4"/>
    <w:rsid w:val="008A4B10"/>
    <w:rsid w:val="008A586B"/>
    <w:rsid w:val="008A6115"/>
    <w:rsid w:val="008A72B9"/>
    <w:rsid w:val="008A7852"/>
    <w:rsid w:val="008A7924"/>
    <w:rsid w:val="008A7F50"/>
    <w:rsid w:val="008B00BF"/>
    <w:rsid w:val="008B0179"/>
    <w:rsid w:val="008B02FF"/>
    <w:rsid w:val="008B0400"/>
    <w:rsid w:val="008B0C58"/>
    <w:rsid w:val="008B0DE2"/>
    <w:rsid w:val="008B198F"/>
    <w:rsid w:val="008B1C52"/>
    <w:rsid w:val="008B1EAE"/>
    <w:rsid w:val="008B21D6"/>
    <w:rsid w:val="008B24F0"/>
    <w:rsid w:val="008B2AC7"/>
    <w:rsid w:val="008B2B32"/>
    <w:rsid w:val="008B328F"/>
    <w:rsid w:val="008B392C"/>
    <w:rsid w:val="008B3BF6"/>
    <w:rsid w:val="008B3DD3"/>
    <w:rsid w:val="008B436A"/>
    <w:rsid w:val="008B527B"/>
    <w:rsid w:val="008B5FB2"/>
    <w:rsid w:val="008B6F76"/>
    <w:rsid w:val="008B7B53"/>
    <w:rsid w:val="008C0B52"/>
    <w:rsid w:val="008C0E6F"/>
    <w:rsid w:val="008C11C7"/>
    <w:rsid w:val="008C17B5"/>
    <w:rsid w:val="008C1901"/>
    <w:rsid w:val="008C1B2F"/>
    <w:rsid w:val="008C20F8"/>
    <w:rsid w:val="008C2950"/>
    <w:rsid w:val="008C2A1F"/>
    <w:rsid w:val="008C3643"/>
    <w:rsid w:val="008C38ED"/>
    <w:rsid w:val="008C3A47"/>
    <w:rsid w:val="008C41A3"/>
    <w:rsid w:val="008C46D4"/>
    <w:rsid w:val="008C4AB3"/>
    <w:rsid w:val="008C4C44"/>
    <w:rsid w:val="008C4D3E"/>
    <w:rsid w:val="008C504A"/>
    <w:rsid w:val="008C5949"/>
    <w:rsid w:val="008C5AB9"/>
    <w:rsid w:val="008C5FE4"/>
    <w:rsid w:val="008C7141"/>
    <w:rsid w:val="008C7284"/>
    <w:rsid w:val="008C73F8"/>
    <w:rsid w:val="008C777D"/>
    <w:rsid w:val="008C78C0"/>
    <w:rsid w:val="008C7E35"/>
    <w:rsid w:val="008D0869"/>
    <w:rsid w:val="008D08DF"/>
    <w:rsid w:val="008D1176"/>
    <w:rsid w:val="008D199D"/>
    <w:rsid w:val="008D1E8D"/>
    <w:rsid w:val="008D1EC4"/>
    <w:rsid w:val="008D2ACD"/>
    <w:rsid w:val="008D2BE0"/>
    <w:rsid w:val="008D31CA"/>
    <w:rsid w:val="008D3CE8"/>
    <w:rsid w:val="008D45AC"/>
    <w:rsid w:val="008D4D34"/>
    <w:rsid w:val="008D4FC1"/>
    <w:rsid w:val="008D5103"/>
    <w:rsid w:val="008D512C"/>
    <w:rsid w:val="008D5138"/>
    <w:rsid w:val="008D5862"/>
    <w:rsid w:val="008D5FBF"/>
    <w:rsid w:val="008D62DB"/>
    <w:rsid w:val="008D69E3"/>
    <w:rsid w:val="008D6B97"/>
    <w:rsid w:val="008D7338"/>
    <w:rsid w:val="008D7F34"/>
    <w:rsid w:val="008E10DE"/>
    <w:rsid w:val="008E12C4"/>
    <w:rsid w:val="008E36B3"/>
    <w:rsid w:val="008E3F68"/>
    <w:rsid w:val="008E4329"/>
    <w:rsid w:val="008E45DC"/>
    <w:rsid w:val="008E53D0"/>
    <w:rsid w:val="008E583A"/>
    <w:rsid w:val="008E62DB"/>
    <w:rsid w:val="008E642B"/>
    <w:rsid w:val="008E6863"/>
    <w:rsid w:val="008E6DEE"/>
    <w:rsid w:val="008E6EC2"/>
    <w:rsid w:val="008E6F17"/>
    <w:rsid w:val="008E7171"/>
    <w:rsid w:val="008E72C0"/>
    <w:rsid w:val="008E74E1"/>
    <w:rsid w:val="008E7C79"/>
    <w:rsid w:val="008E7F33"/>
    <w:rsid w:val="008E7F52"/>
    <w:rsid w:val="008F0806"/>
    <w:rsid w:val="008F172A"/>
    <w:rsid w:val="008F1FE1"/>
    <w:rsid w:val="008F2655"/>
    <w:rsid w:val="008F2973"/>
    <w:rsid w:val="008F2BA6"/>
    <w:rsid w:val="008F2CE2"/>
    <w:rsid w:val="008F3B87"/>
    <w:rsid w:val="008F53E0"/>
    <w:rsid w:val="008F5722"/>
    <w:rsid w:val="008F5D6E"/>
    <w:rsid w:val="008F607C"/>
    <w:rsid w:val="008F68D6"/>
    <w:rsid w:val="008F6EC5"/>
    <w:rsid w:val="008F75FC"/>
    <w:rsid w:val="00900068"/>
    <w:rsid w:val="00900442"/>
    <w:rsid w:val="00901888"/>
    <w:rsid w:val="00901D9C"/>
    <w:rsid w:val="00902720"/>
    <w:rsid w:val="009029E6"/>
    <w:rsid w:val="00902A5E"/>
    <w:rsid w:val="00903665"/>
    <w:rsid w:val="00903806"/>
    <w:rsid w:val="0090386E"/>
    <w:rsid w:val="00904084"/>
    <w:rsid w:val="0090412D"/>
    <w:rsid w:val="0090483C"/>
    <w:rsid w:val="00904DCA"/>
    <w:rsid w:val="00905213"/>
    <w:rsid w:val="00905310"/>
    <w:rsid w:val="00905753"/>
    <w:rsid w:val="00905CB1"/>
    <w:rsid w:val="009066DF"/>
    <w:rsid w:val="009076B1"/>
    <w:rsid w:val="00907AA7"/>
    <w:rsid w:val="00907C7B"/>
    <w:rsid w:val="00907C86"/>
    <w:rsid w:val="00907C93"/>
    <w:rsid w:val="00907E96"/>
    <w:rsid w:val="00907F40"/>
    <w:rsid w:val="00910D2F"/>
    <w:rsid w:val="009116E0"/>
    <w:rsid w:val="00911DD2"/>
    <w:rsid w:val="009123DA"/>
    <w:rsid w:val="00912FDF"/>
    <w:rsid w:val="009139CC"/>
    <w:rsid w:val="00913B2B"/>
    <w:rsid w:val="009140B4"/>
    <w:rsid w:val="00914293"/>
    <w:rsid w:val="009154FF"/>
    <w:rsid w:val="00915AF2"/>
    <w:rsid w:val="00915E21"/>
    <w:rsid w:val="00917350"/>
    <w:rsid w:val="009176F8"/>
    <w:rsid w:val="00921A95"/>
    <w:rsid w:val="009220E2"/>
    <w:rsid w:val="009224DC"/>
    <w:rsid w:val="00922DA4"/>
    <w:rsid w:val="00922F65"/>
    <w:rsid w:val="0092314E"/>
    <w:rsid w:val="009237FE"/>
    <w:rsid w:val="00923F16"/>
    <w:rsid w:val="00924200"/>
    <w:rsid w:val="0092482B"/>
    <w:rsid w:val="00924885"/>
    <w:rsid w:val="00924ABB"/>
    <w:rsid w:val="00924C51"/>
    <w:rsid w:val="00924D69"/>
    <w:rsid w:val="00924E4F"/>
    <w:rsid w:val="00925159"/>
    <w:rsid w:val="009257A9"/>
    <w:rsid w:val="00925D25"/>
    <w:rsid w:val="0092682A"/>
    <w:rsid w:val="00927A85"/>
    <w:rsid w:val="0093100D"/>
    <w:rsid w:val="00931979"/>
    <w:rsid w:val="009319B3"/>
    <w:rsid w:val="009329C9"/>
    <w:rsid w:val="00932F62"/>
    <w:rsid w:val="00933EED"/>
    <w:rsid w:val="009345B2"/>
    <w:rsid w:val="00934915"/>
    <w:rsid w:val="00934D05"/>
    <w:rsid w:val="00934E2C"/>
    <w:rsid w:val="00935CCA"/>
    <w:rsid w:val="00936BF2"/>
    <w:rsid w:val="00936CD1"/>
    <w:rsid w:val="0093709F"/>
    <w:rsid w:val="009403B2"/>
    <w:rsid w:val="009410B3"/>
    <w:rsid w:val="00941582"/>
    <w:rsid w:val="00941CB9"/>
    <w:rsid w:val="00941D10"/>
    <w:rsid w:val="0094345D"/>
    <w:rsid w:val="00944CE7"/>
    <w:rsid w:val="00944D44"/>
    <w:rsid w:val="00945A2C"/>
    <w:rsid w:val="00945CC6"/>
    <w:rsid w:val="0094601F"/>
    <w:rsid w:val="0094635F"/>
    <w:rsid w:val="00946D5E"/>
    <w:rsid w:val="00947111"/>
    <w:rsid w:val="00947A30"/>
    <w:rsid w:val="00947B78"/>
    <w:rsid w:val="009501A9"/>
    <w:rsid w:val="00950655"/>
    <w:rsid w:val="00950800"/>
    <w:rsid w:val="009514B9"/>
    <w:rsid w:val="009517AE"/>
    <w:rsid w:val="00952FD8"/>
    <w:rsid w:val="00953060"/>
    <w:rsid w:val="009531E2"/>
    <w:rsid w:val="00954929"/>
    <w:rsid w:val="009551D3"/>
    <w:rsid w:val="0095534E"/>
    <w:rsid w:val="00955EB8"/>
    <w:rsid w:val="00955FF9"/>
    <w:rsid w:val="00956134"/>
    <w:rsid w:val="00956BA3"/>
    <w:rsid w:val="00956D27"/>
    <w:rsid w:val="009578EB"/>
    <w:rsid w:val="00957C1E"/>
    <w:rsid w:val="00960308"/>
    <w:rsid w:val="00960821"/>
    <w:rsid w:val="009612AE"/>
    <w:rsid w:val="009613E4"/>
    <w:rsid w:val="00961739"/>
    <w:rsid w:val="0096191F"/>
    <w:rsid w:val="00961AE7"/>
    <w:rsid w:val="009629EF"/>
    <w:rsid w:val="00962A38"/>
    <w:rsid w:val="00962C7F"/>
    <w:rsid w:val="0096315D"/>
    <w:rsid w:val="0096382E"/>
    <w:rsid w:val="0096386A"/>
    <w:rsid w:val="00963E9A"/>
    <w:rsid w:val="00963F1A"/>
    <w:rsid w:val="00963F49"/>
    <w:rsid w:val="00964872"/>
    <w:rsid w:val="00964A12"/>
    <w:rsid w:val="009650C6"/>
    <w:rsid w:val="00965584"/>
    <w:rsid w:val="00965935"/>
    <w:rsid w:val="00967815"/>
    <w:rsid w:val="009701B9"/>
    <w:rsid w:val="00970500"/>
    <w:rsid w:val="009707E8"/>
    <w:rsid w:val="009708BC"/>
    <w:rsid w:val="00970A82"/>
    <w:rsid w:val="0097171A"/>
    <w:rsid w:val="00971980"/>
    <w:rsid w:val="00971C2F"/>
    <w:rsid w:val="00972461"/>
    <w:rsid w:val="0097282A"/>
    <w:rsid w:val="00972C3C"/>
    <w:rsid w:val="00972EF6"/>
    <w:rsid w:val="0097396E"/>
    <w:rsid w:val="00974624"/>
    <w:rsid w:val="00974DBD"/>
    <w:rsid w:val="00975169"/>
    <w:rsid w:val="009751EF"/>
    <w:rsid w:val="00975943"/>
    <w:rsid w:val="00976185"/>
    <w:rsid w:val="009766B6"/>
    <w:rsid w:val="00976B7E"/>
    <w:rsid w:val="00976FEB"/>
    <w:rsid w:val="00976FEE"/>
    <w:rsid w:val="00977346"/>
    <w:rsid w:val="0097742F"/>
    <w:rsid w:val="0097789D"/>
    <w:rsid w:val="00980D5E"/>
    <w:rsid w:val="00981B2A"/>
    <w:rsid w:val="00982E3B"/>
    <w:rsid w:val="0098325F"/>
    <w:rsid w:val="00983384"/>
    <w:rsid w:val="0098412D"/>
    <w:rsid w:val="009843E1"/>
    <w:rsid w:val="00984802"/>
    <w:rsid w:val="009853D4"/>
    <w:rsid w:val="009860F7"/>
    <w:rsid w:val="009861C2"/>
    <w:rsid w:val="009903CE"/>
    <w:rsid w:val="009908B8"/>
    <w:rsid w:val="009910CF"/>
    <w:rsid w:val="00991101"/>
    <w:rsid w:val="00991BB5"/>
    <w:rsid w:val="00991CB3"/>
    <w:rsid w:val="00991E91"/>
    <w:rsid w:val="009920D0"/>
    <w:rsid w:val="00992971"/>
    <w:rsid w:val="00993D7B"/>
    <w:rsid w:val="00994048"/>
    <w:rsid w:val="009941A2"/>
    <w:rsid w:val="00994DE0"/>
    <w:rsid w:val="00995675"/>
    <w:rsid w:val="00996351"/>
    <w:rsid w:val="00996B23"/>
    <w:rsid w:val="0099709C"/>
    <w:rsid w:val="009970EB"/>
    <w:rsid w:val="00997A1D"/>
    <w:rsid w:val="00997FD2"/>
    <w:rsid w:val="009A0256"/>
    <w:rsid w:val="009A0B71"/>
    <w:rsid w:val="009A1172"/>
    <w:rsid w:val="009A18E2"/>
    <w:rsid w:val="009A1F7A"/>
    <w:rsid w:val="009A22FF"/>
    <w:rsid w:val="009A27C1"/>
    <w:rsid w:val="009A2BBE"/>
    <w:rsid w:val="009A2DC0"/>
    <w:rsid w:val="009A36F9"/>
    <w:rsid w:val="009A3C0F"/>
    <w:rsid w:val="009A41BE"/>
    <w:rsid w:val="009A4EB7"/>
    <w:rsid w:val="009A5AA7"/>
    <w:rsid w:val="009A5D10"/>
    <w:rsid w:val="009A6D8D"/>
    <w:rsid w:val="009A7D76"/>
    <w:rsid w:val="009A7F99"/>
    <w:rsid w:val="009B0CED"/>
    <w:rsid w:val="009B1381"/>
    <w:rsid w:val="009B1BBD"/>
    <w:rsid w:val="009B1E01"/>
    <w:rsid w:val="009B20BF"/>
    <w:rsid w:val="009B22B7"/>
    <w:rsid w:val="009B26B9"/>
    <w:rsid w:val="009B2924"/>
    <w:rsid w:val="009B3144"/>
    <w:rsid w:val="009B348D"/>
    <w:rsid w:val="009B4A28"/>
    <w:rsid w:val="009B51B8"/>
    <w:rsid w:val="009B5557"/>
    <w:rsid w:val="009B579F"/>
    <w:rsid w:val="009B5D35"/>
    <w:rsid w:val="009B5F43"/>
    <w:rsid w:val="009B6029"/>
    <w:rsid w:val="009B6366"/>
    <w:rsid w:val="009B695B"/>
    <w:rsid w:val="009B6A25"/>
    <w:rsid w:val="009C044F"/>
    <w:rsid w:val="009C1F90"/>
    <w:rsid w:val="009C23B2"/>
    <w:rsid w:val="009C244A"/>
    <w:rsid w:val="009C24FD"/>
    <w:rsid w:val="009C2624"/>
    <w:rsid w:val="009C2B63"/>
    <w:rsid w:val="009C3CE5"/>
    <w:rsid w:val="009C52E1"/>
    <w:rsid w:val="009C56EA"/>
    <w:rsid w:val="009C578C"/>
    <w:rsid w:val="009C6840"/>
    <w:rsid w:val="009C6A36"/>
    <w:rsid w:val="009C7135"/>
    <w:rsid w:val="009C7C4E"/>
    <w:rsid w:val="009C7E46"/>
    <w:rsid w:val="009D0023"/>
    <w:rsid w:val="009D0927"/>
    <w:rsid w:val="009D098A"/>
    <w:rsid w:val="009D1569"/>
    <w:rsid w:val="009D1B5F"/>
    <w:rsid w:val="009D25D6"/>
    <w:rsid w:val="009D2BB8"/>
    <w:rsid w:val="009D2CE5"/>
    <w:rsid w:val="009D2FD3"/>
    <w:rsid w:val="009D33CE"/>
    <w:rsid w:val="009D3433"/>
    <w:rsid w:val="009D3E55"/>
    <w:rsid w:val="009D3ECE"/>
    <w:rsid w:val="009D4366"/>
    <w:rsid w:val="009D43B9"/>
    <w:rsid w:val="009D4F66"/>
    <w:rsid w:val="009D4F8D"/>
    <w:rsid w:val="009D5429"/>
    <w:rsid w:val="009D5826"/>
    <w:rsid w:val="009D6455"/>
    <w:rsid w:val="009D66BE"/>
    <w:rsid w:val="009D7084"/>
    <w:rsid w:val="009D7322"/>
    <w:rsid w:val="009D750C"/>
    <w:rsid w:val="009D7CBC"/>
    <w:rsid w:val="009E02A9"/>
    <w:rsid w:val="009E0A27"/>
    <w:rsid w:val="009E0C5F"/>
    <w:rsid w:val="009E0EEC"/>
    <w:rsid w:val="009E2728"/>
    <w:rsid w:val="009E2758"/>
    <w:rsid w:val="009E277A"/>
    <w:rsid w:val="009E2DFB"/>
    <w:rsid w:val="009E3A65"/>
    <w:rsid w:val="009E3D8F"/>
    <w:rsid w:val="009E4617"/>
    <w:rsid w:val="009E50F5"/>
    <w:rsid w:val="009E55EB"/>
    <w:rsid w:val="009E56F6"/>
    <w:rsid w:val="009E5925"/>
    <w:rsid w:val="009E59CD"/>
    <w:rsid w:val="009E64D6"/>
    <w:rsid w:val="009E682D"/>
    <w:rsid w:val="009E68D5"/>
    <w:rsid w:val="009E7B8F"/>
    <w:rsid w:val="009F01B2"/>
    <w:rsid w:val="009F047C"/>
    <w:rsid w:val="009F12AD"/>
    <w:rsid w:val="009F1ED8"/>
    <w:rsid w:val="009F2726"/>
    <w:rsid w:val="009F2CC5"/>
    <w:rsid w:val="009F3290"/>
    <w:rsid w:val="009F37EE"/>
    <w:rsid w:val="009F38F1"/>
    <w:rsid w:val="009F3FC8"/>
    <w:rsid w:val="009F40AE"/>
    <w:rsid w:val="009F4607"/>
    <w:rsid w:val="009F481D"/>
    <w:rsid w:val="009F49F3"/>
    <w:rsid w:val="009F4BA1"/>
    <w:rsid w:val="009F4DBF"/>
    <w:rsid w:val="009F4DDA"/>
    <w:rsid w:val="009F5C55"/>
    <w:rsid w:val="009F5EBC"/>
    <w:rsid w:val="009F68DF"/>
    <w:rsid w:val="009F6FAD"/>
    <w:rsid w:val="009F7232"/>
    <w:rsid w:val="009F7237"/>
    <w:rsid w:val="009F72E3"/>
    <w:rsid w:val="00A002A7"/>
    <w:rsid w:val="00A002B0"/>
    <w:rsid w:val="00A0047C"/>
    <w:rsid w:val="00A015F6"/>
    <w:rsid w:val="00A0173A"/>
    <w:rsid w:val="00A0228A"/>
    <w:rsid w:val="00A029E9"/>
    <w:rsid w:val="00A02FE4"/>
    <w:rsid w:val="00A03276"/>
    <w:rsid w:val="00A038AA"/>
    <w:rsid w:val="00A04687"/>
    <w:rsid w:val="00A04801"/>
    <w:rsid w:val="00A05794"/>
    <w:rsid w:val="00A0605C"/>
    <w:rsid w:val="00A06252"/>
    <w:rsid w:val="00A0654E"/>
    <w:rsid w:val="00A073CC"/>
    <w:rsid w:val="00A0760E"/>
    <w:rsid w:val="00A1050C"/>
    <w:rsid w:val="00A10FAA"/>
    <w:rsid w:val="00A1145E"/>
    <w:rsid w:val="00A1455B"/>
    <w:rsid w:val="00A1477B"/>
    <w:rsid w:val="00A15389"/>
    <w:rsid w:val="00A1555D"/>
    <w:rsid w:val="00A1593A"/>
    <w:rsid w:val="00A16726"/>
    <w:rsid w:val="00A1786B"/>
    <w:rsid w:val="00A1792A"/>
    <w:rsid w:val="00A17A17"/>
    <w:rsid w:val="00A17A4E"/>
    <w:rsid w:val="00A17BA3"/>
    <w:rsid w:val="00A20432"/>
    <w:rsid w:val="00A20E68"/>
    <w:rsid w:val="00A20E90"/>
    <w:rsid w:val="00A210B3"/>
    <w:rsid w:val="00A219D8"/>
    <w:rsid w:val="00A225C4"/>
    <w:rsid w:val="00A23389"/>
    <w:rsid w:val="00A24B3D"/>
    <w:rsid w:val="00A24CD4"/>
    <w:rsid w:val="00A2524A"/>
    <w:rsid w:val="00A252F0"/>
    <w:rsid w:val="00A2554B"/>
    <w:rsid w:val="00A2575C"/>
    <w:rsid w:val="00A25CC4"/>
    <w:rsid w:val="00A260D8"/>
    <w:rsid w:val="00A261ED"/>
    <w:rsid w:val="00A262ED"/>
    <w:rsid w:val="00A267B8"/>
    <w:rsid w:val="00A27154"/>
    <w:rsid w:val="00A27BBE"/>
    <w:rsid w:val="00A30555"/>
    <w:rsid w:val="00A31392"/>
    <w:rsid w:val="00A3149D"/>
    <w:rsid w:val="00A314AA"/>
    <w:rsid w:val="00A323DF"/>
    <w:rsid w:val="00A3269D"/>
    <w:rsid w:val="00A32B26"/>
    <w:rsid w:val="00A3373C"/>
    <w:rsid w:val="00A338F2"/>
    <w:rsid w:val="00A33EB5"/>
    <w:rsid w:val="00A34BCC"/>
    <w:rsid w:val="00A3580B"/>
    <w:rsid w:val="00A35AD4"/>
    <w:rsid w:val="00A35E5E"/>
    <w:rsid w:val="00A3646A"/>
    <w:rsid w:val="00A37338"/>
    <w:rsid w:val="00A37349"/>
    <w:rsid w:val="00A37B6D"/>
    <w:rsid w:val="00A40A0F"/>
    <w:rsid w:val="00A40FDF"/>
    <w:rsid w:val="00A4105E"/>
    <w:rsid w:val="00A411F3"/>
    <w:rsid w:val="00A413F3"/>
    <w:rsid w:val="00A418E0"/>
    <w:rsid w:val="00A424B8"/>
    <w:rsid w:val="00A42F2B"/>
    <w:rsid w:val="00A43E39"/>
    <w:rsid w:val="00A44F1C"/>
    <w:rsid w:val="00A4524C"/>
    <w:rsid w:val="00A457BD"/>
    <w:rsid w:val="00A45F2A"/>
    <w:rsid w:val="00A46639"/>
    <w:rsid w:val="00A46B68"/>
    <w:rsid w:val="00A47924"/>
    <w:rsid w:val="00A47F25"/>
    <w:rsid w:val="00A50673"/>
    <w:rsid w:val="00A515E4"/>
    <w:rsid w:val="00A51829"/>
    <w:rsid w:val="00A51CEE"/>
    <w:rsid w:val="00A51DDA"/>
    <w:rsid w:val="00A52493"/>
    <w:rsid w:val="00A5296B"/>
    <w:rsid w:val="00A52D1C"/>
    <w:rsid w:val="00A535BE"/>
    <w:rsid w:val="00A53BD7"/>
    <w:rsid w:val="00A541D0"/>
    <w:rsid w:val="00A54E67"/>
    <w:rsid w:val="00A55D95"/>
    <w:rsid w:val="00A566B9"/>
    <w:rsid w:val="00A569C6"/>
    <w:rsid w:val="00A57C0C"/>
    <w:rsid w:val="00A612D3"/>
    <w:rsid w:val="00A627B9"/>
    <w:rsid w:val="00A62BAB"/>
    <w:rsid w:val="00A62F6A"/>
    <w:rsid w:val="00A63984"/>
    <w:rsid w:val="00A639D1"/>
    <w:rsid w:val="00A63AF8"/>
    <w:rsid w:val="00A6429F"/>
    <w:rsid w:val="00A647AC"/>
    <w:rsid w:val="00A64C70"/>
    <w:rsid w:val="00A652F3"/>
    <w:rsid w:val="00A65CB6"/>
    <w:rsid w:val="00A660DD"/>
    <w:rsid w:val="00A662B5"/>
    <w:rsid w:val="00A66549"/>
    <w:rsid w:val="00A667E7"/>
    <w:rsid w:val="00A66E70"/>
    <w:rsid w:val="00A67C6A"/>
    <w:rsid w:val="00A67E9A"/>
    <w:rsid w:val="00A70322"/>
    <w:rsid w:val="00A70D81"/>
    <w:rsid w:val="00A70DEB"/>
    <w:rsid w:val="00A719C4"/>
    <w:rsid w:val="00A720E9"/>
    <w:rsid w:val="00A72832"/>
    <w:rsid w:val="00A72AA5"/>
    <w:rsid w:val="00A72F0B"/>
    <w:rsid w:val="00A7322B"/>
    <w:rsid w:val="00A73CAD"/>
    <w:rsid w:val="00A74AC4"/>
    <w:rsid w:val="00A74AEE"/>
    <w:rsid w:val="00A74E5A"/>
    <w:rsid w:val="00A75542"/>
    <w:rsid w:val="00A755FD"/>
    <w:rsid w:val="00A75765"/>
    <w:rsid w:val="00A75A2D"/>
    <w:rsid w:val="00A75A61"/>
    <w:rsid w:val="00A75FC5"/>
    <w:rsid w:val="00A76C1B"/>
    <w:rsid w:val="00A76C6C"/>
    <w:rsid w:val="00A77C03"/>
    <w:rsid w:val="00A77EC4"/>
    <w:rsid w:val="00A80409"/>
    <w:rsid w:val="00A80569"/>
    <w:rsid w:val="00A80A52"/>
    <w:rsid w:val="00A8116E"/>
    <w:rsid w:val="00A82B47"/>
    <w:rsid w:val="00A82DED"/>
    <w:rsid w:val="00A835A3"/>
    <w:rsid w:val="00A83832"/>
    <w:rsid w:val="00A83DEB"/>
    <w:rsid w:val="00A84513"/>
    <w:rsid w:val="00A8466A"/>
    <w:rsid w:val="00A85325"/>
    <w:rsid w:val="00A853E9"/>
    <w:rsid w:val="00A85CDF"/>
    <w:rsid w:val="00A85F71"/>
    <w:rsid w:val="00A8648F"/>
    <w:rsid w:val="00A86718"/>
    <w:rsid w:val="00A867DB"/>
    <w:rsid w:val="00A87007"/>
    <w:rsid w:val="00A87776"/>
    <w:rsid w:val="00A878C2"/>
    <w:rsid w:val="00A878F9"/>
    <w:rsid w:val="00A9071B"/>
    <w:rsid w:val="00A916BE"/>
    <w:rsid w:val="00A9195F"/>
    <w:rsid w:val="00A919B6"/>
    <w:rsid w:val="00A92582"/>
    <w:rsid w:val="00A92C8B"/>
    <w:rsid w:val="00A93347"/>
    <w:rsid w:val="00A945A3"/>
    <w:rsid w:val="00A94A45"/>
    <w:rsid w:val="00A94F73"/>
    <w:rsid w:val="00A95925"/>
    <w:rsid w:val="00A95BB2"/>
    <w:rsid w:val="00A9607A"/>
    <w:rsid w:val="00A963FF"/>
    <w:rsid w:val="00A96517"/>
    <w:rsid w:val="00A96F98"/>
    <w:rsid w:val="00A97A51"/>
    <w:rsid w:val="00A97E59"/>
    <w:rsid w:val="00A97EC5"/>
    <w:rsid w:val="00AA0889"/>
    <w:rsid w:val="00AA11E6"/>
    <w:rsid w:val="00AA27B8"/>
    <w:rsid w:val="00AA2DD6"/>
    <w:rsid w:val="00AA3CCB"/>
    <w:rsid w:val="00AA3F84"/>
    <w:rsid w:val="00AA4192"/>
    <w:rsid w:val="00AA5557"/>
    <w:rsid w:val="00AA6231"/>
    <w:rsid w:val="00AB143C"/>
    <w:rsid w:val="00AB1580"/>
    <w:rsid w:val="00AB183D"/>
    <w:rsid w:val="00AB2278"/>
    <w:rsid w:val="00AB238A"/>
    <w:rsid w:val="00AB24D2"/>
    <w:rsid w:val="00AB2581"/>
    <w:rsid w:val="00AB347C"/>
    <w:rsid w:val="00AB35AF"/>
    <w:rsid w:val="00AB3632"/>
    <w:rsid w:val="00AB401D"/>
    <w:rsid w:val="00AB497A"/>
    <w:rsid w:val="00AB4A22"/>
    <w:rsid w:val="00AB5308"/>
    <w:rsid w:val="00AB5356"/>
    <w:rsid w:val="00AB560E"/>
    <w:rsid w:val="00AB58C2"/>
    <w:rsid w:val="00AB5BD9"/>
    <w:rsid w:val="00AB5DD5"/>
    <w:rsid w:val="00AB663C"/>
    <w:rsid w:val="00AB6920"/>
    <w:rsid w:val="00AB6CD7"/>
    <w:rsid w:val="00AB7571"/>
    <w:rsid w:val="00AC047B"/>
    <w:rsid w:val="00AC1707"/>
    <w:rsid w:val="00AC17B0"/>
    <w:rsid w:val="00AC1DF5"/>
    <w:rsid w:val="00AC2554"/>
    <w:rsid w:val="00AC28AA"/>
    <w:rsid w:val="00AC2B9A"/>
    <w:rsid w:val="00AC2BDB"/>
    <w:rsid w:val="00AC32A0"/>
    <w:rsid w:val="00AC3BA5"/>
    <w:rsid w:val="00AC431F"/>
    <w:rsid w:val="00AC5B2E"/>
    <w:rsid w:val="00AC5C28"/>
    <w:rsid w:val="00AC604C"/>
    <w:rsid w:val="00AC61C8"/>
    <w:rsid w:val="00AC61DB"/>
    <w:rsid w:val="00AC7590"/>
    <w:rsid w:val="00AC79B9"/>
    <w:rsid w:val="00AC7C4F"/>
    <w:rsid w:val="00AD0126"/>
    <w:rsid w:val="00AD0168"/>
    <w:rsid w:val="00AD0BB1"/>
    <w:rsid w:val="00AD164C"/>
    <w:rsid w:val="00AD2CC8"/>
    <w:rsid w:val="00AD3472"/>
    <w:rsid w:val="00AD3F12"/>
    <w:rsid w:val="00AD4257"/>
    <w:rsid w:val="00AD42EF"/>
    <w:rsid w:val="00AD5742"/>
    <w:rsid w:val="00AD5819"/>
    <w:rsid w:val="00AD5C9D"/>
    <w:rsid w:val="00AD663D"/>
    <w:rsid w:val="00AD6957"/>
    <w:rsid w:val="00AD6A83"/>
    <w:rsid w:val="00AD6FC7"/>
    <w:rsid w:val="00AD7096"/>
    <w:rsid w:val="00AD71C8"/>
    <w:rsid w:val="00AD71D9"/>
    <w:rsid w:val="00AD7781"/>
    <w:rsid w:val="00AD7C33"/>
    <w:rsid w:val="00AE06E1"/>
    <w:rsid w:val="00AE0924"/>
    <w:rsid w:val="00AE0A4A"/>
    <w:rsid w:val="00AE0CC6"/>
    <w:rsid w:val="00AE124A"/>
    <w:rsid w:val="00AE15A8"/>
    <w:rsid w:val="00AE1B81"/>
    <w:rsid w:val="00AE1BF6"/>
    <w:rsid w:val="00AE296D"/>
    <w:rsid w:val="00AE2DE4"/>
    <w:rsid w:val="00AE30DD"/>
    <w:rsid w:val="00AE368F"/>
    <w:rsid w:val="00AE3BA4"/>
    <w:rsid w:val="00AE3D18"/>
    <w:rsid w:val="00AE3EAE"/>
    <w:rsid w:val="00AE4A78"/>
    <w:rsid w:val="00AE4FE2"/>
    <w:rsid w:val="00AE54E6"/>
    <w:rsid w:val="00AE553F"/>
    <w:rsid w:val="00AE573E"/>
    <w:rsid w:val="00AE5756"/>
    <w:rsid w:val="00AE6863"/>
    <w:rsid w:val="00AE7C61"/>
    <w:rsid w:val="00AE7E19"/>
    <w:rsid w:val="00AF0684"/>
    <w:rsid w:val="00AF073B"/>
    <w:rsid w:val="00AF0785"/>
    <w:rsid w:val="00AF12DC"/>
    <w:rsid w:val="00AF1916"/>
    <w:rsid w:val="00AF241A"/>
    <w:rsid w:val="00AF248A"/>
    <w:rsid w:val="00AF2560"/>
    <w:rsid w:val="00AF281C"/>
    <w:rsid w:val="00AF3389"/>
    <w:rsid w:val="00AF39E3"/>
    <w:rsid w:val="00AF421A"/>
    <w:rsid w:val="00AF461A"/>
    <w:rsid w:val="00AF4B73"/>
    <w:rsid w:val="00AF52C6"/>
    <w:rsid w:val="00AF57B5"/>
    <w:rsid w:val="00AF5866"/>
    <w:rsid w:val="00AF5CF9"/>
    <w:rsid w:val="00AF6046"/>
    <w:rsid w:val="00AF631B"/>
    <w:rsid w:val="00AF77A7"/>
    <w:rsid w:val="00B004CE"/>
    <w:rsid w:val="00B006AD"/>
    <w:rsid w:val="00B00C7D"/>
    <w:rsid w:val="00B00E3E"/>
    <w:rsid w:val="00B00E8C"/>
    <w:rsid w:val="00B0177B"/>
    <w:rsid w:val="00B01C3E"/>
    <w:rsid w:val="00B03C7A"/>
    <w:rsid w:val="00B041D9"/>
    <w:rsid w:val="00B046EA"/>
    <w:rsid w:val="00B04779"/>
    <w:rsid w:val="00B04BD5"/>
    <w:rsid w:val="00B05471"/>
    <w:rsid w:val="00B055A9"/>
    <w:rsid w:val="00B05AB8"/>
    <w:rsid w:val="00B062F8"/>
    <w:rsid w:val="00B071E3"/>
    <w:rsid w:val="00B07CD6"/>
    <w:rsid w:val="00B101F6"/>
    <w:rsid w:val="00B104A8"/>
    <w:rsid w:val="00B11F1F"/>
    <w:rsid w:val="00B12431"/>
    <w:rsid w:val="00B1310B"/>
    <w:rsid w:val="00B13E22"/>
    <w:rsid w:val="00B1418A"/>
    <w:rsid w:val="00B145CB"/>
    <w:rsid w:val="00B1472E"/>
    <w:rsid w:val="00B14AC5"/>
    <w:rsid w:val="00B1520E"/>
    <w:rsid w:val="00B159A7"/>
    <w:rsid w:val="00B1674D"/>
    <w:rsid w:val="00B17468"/>
    <w:rsid w:val="00B1757A"/>
    <w:rsid w:val="00B1785B"/>
    <w:rsid w:val="00B17A1A"/>
    <w:rsid w:val="00B200BE"/>
    <w:rsid w:val="00B20355"/>
    <w:rsid w:val="00B20A3B"/>
    <w:rsid w:val="00B20D80"/>
    <w:rsid w:val="00B2302F"/>
    <w:rsid w:val="00B25ABB"/>
    <w:rsid w:val="00B26F39"/>
    <w:rsid w:val="00B27B63"/>
    <w:rsid w:val="00B27D45"/>
    <w:rsid w:val="00B306AE"/>
    <w:rsid w:val="00B30A6F"/>
    <w:rsid w:val="00B3120D"/>
    <w:rsid w:val="00B3156D"/>
    <w:rsid w:val="00B31E10"/>
    <w:rsid w:val="00B3200D"/>
    <w:rsid w:val="00B3207B"/>
    <w:rsid w:val="00B32E89"/>
    <w:rsid w:val="00B32FE8"/>
    <w:rsid w:val="00B33372"/>
    <w:rsid w:val="00B3363A"/>
    <w:rsid w:val="00B34243"/>
    <w:rsid w:val="00B34363"/>
    <w:rsid w:val="00B35333"/>
    <w:rsid w:val="00B3631D"/>
    <w:rsid w:val="00B368A7"/>
    <w:rsid w:val="00B36A3C"/>
    <w:rsid w:val="00B37285"/>
    <w:rsid w:val="00B37318"/>
    <w:rsid w:val="00B377F7"/>
    <w:rsid w:val="00B402DC"/>
    <w:rsid w:val="00B40C92"/>
    <w:rsid w:val="00B40DBE"/>
    <w:rsid w:val="00B41A1F"/>
    <w:rsid w:val="00B4252F"/>
    <w:rsid w:val="00B42BFD"/>
    <w:rsid w:val="00B42CFA"/>
    <w:rsid w:val="00B44303"/>
    <w:rsid w:val="00B443C0"/>
    <w:rsid w:val="00B44884"/>
    <w:rsid w:val="00B44CA3"/>
    <w:rsid w:val="00B45309"/>
    <w:rsid w:val="00B46272"/>
    <w:rsid w:val="00B4777E"/>
    <w:rsid w:val="00B477F0"/>
    <w:rsid w:val="00B50B0C"/>
    <w:rsid w:val="00B513C1"/>
    <w:rsid w:val="00B51442"/>
    <w:rsid w:val="00B51541"/>
    <w:rsid w:val="00B5190C"/>
    <w:rsid w:val="00B51CEB"/>
    <w:rsid w:val="00B52273"/>
    <w:rsid w:val="00B5299F"/>
    <w:rsid w:val="00B52A24"/>
    <w:rsid w:val="00B52D70"/>
    <w:rsid w:val="00B530D8"/>
    <w:rsid w:val="00B538DA"/>
    <w:rsid w:val="00B53DFB"/>
    <w:rsid w:val="00B54014"/>
    <w:rsid w:val="00B543E1"/>
    <w:rsid w:val="00B54C99"/>
    <w:rsid w:val="00B54FDA"/>
    <w:rsid w:val="00B55B1B"/>
    <w:rsid w:val="00B55F63"/>
    <w:rsid w:val="00B56222"/>
    <w:rsid w:val="00B569DD"/>
    <w:rsid w:val="00B56D17"/>
    <w:rsid w:val="00B5780F"/>
    <w:rsid w:val="00B57B9D"/>
    <w:rsid w:val="00B57C1C"/>
    <w:rsid w:val="00B615FF"/>
    <w:rsid w:val="00B62F0C"/>
    <w:rsid w:val="00B63522"/>
    <w:rsid w:val="00B648F2"/>
    <w:rsid w:val="00B64981"/>
    <w:rsid w:val="00B65D59"/>
    <w:rsid w:val="00B65D80"/>
    <w:rsid w:val="00B66C9A"/>
    <w:rsid w:val="00B67FB7"/>
    <w:rsid w:val="00B70232"/>
    <w:rsid w:val="00B70FFD"/>
    <w:rsid w:val="00B71E73"/>
    <w:rsid w:val="00B72FB5"/>
    <w:rsid w:val="00B7399B"/>
    <w:rsid w:val="00B73A04"/>
    <w:rsid w:val="00B74200"/>
    <w:rsid w:val="00B743EA"/>
    <w:rsid w:val="00B74895"/>
    <w:rsid w:val="00B748EE"/>
    <w:rsid w:val="00B75221"/>
    <w:rsid w:val="00B75509"/>
    <w:rsid w:val="00B75544"/>
    <w:rsid w:val="00B755AE"/>
    <w:rsid w:val="00B758A9"/>
    <w:rsid w:val="00B758B3"/>
    <w:rsid w:val="00B760DA"/>
    <w:rsid w:val="00B763C3"/>
    <w:rsid w:val="00B7667E"/>
    <w:rsid w:val="00B76B3A"/>
    <w:rsid w:val="00B76F46"/>
    <w:rsid w:val="00B77835"/>
    <w:rsid w:val="00B77A5C"/>
    <w:rsid w:val="00B77B86"/>
    <w:rsid w:val="00B8050F"/>
    <w:rsid w:val="00B8213A"/>
    <w:rsid w:val="00B828AA"/>
    <w:rsid w:val="00B83404"/>
    <w:rsid w:val="00B836F2"/>
    <w:rsid w:val="00B837AA"/>
    <w:rsid w:val="00B8409C"/>
    <w:rsid w:val="00B847CC"/>
    <w:rsid w:val="00B86AE2"/>
    <w:rsid w:val="00B86C21"/>
    <w:rsid w:val="00B86E63"/>
    <w:rsid w:val="00B8792C"/>
    <w:rsid w:val="00B909E5"/>
    <w:rsid w:val="00B909E9"/>
    <w:rsid w:val="00B916A3"/>
    <w:rsid w:val="00B92373"/>
    <w:rsid w:val="00B9301F"/>
    <w:rsid w:val="00B94177"/>
    <w:rsid w:val="00B94F51"/>
    <w:rsid w:val="00B95995"/>
    <w:rsid w:val="00B95C2F"/>
    <w:rsid w:val="00B960DF"/>
    <w:rsid w:val="00B9684D"/>
    <w:rsid w:val="00B96DF3"/>
    <w:rsid w:val="00B9702C"/>
    <w:rsid w:val="00B97BA5"/>
    <w:rsid w:val="00B97CFB"/>
    <w:rsid w:val="00B97DF1"/>
    <w:rsid w:val="00BA06D8"/>
    <w:rsid w:val="00BA0802"/>
    <w:rsid w:val="00BA0E82"/>
    <w:rsid w:val="00BA1159"/>
    <w:rsid w:val="00BA1CBF"/>
    <w:rsid w:val="00BA1FC6"/>
    <w:rsid w:val="00BA2E14"/>
    <w:rsid w:val="00BA319D"/>
    <w:rsid w:val="00BA3683"/>
    <w:rsid w:val="00BA36F1"/>
    <w:rsid w:val="00BA3C22"/>
    <w:rsid w:val="00BA4C45"/>
    <w:rsid w:val="00BA5224"/>
    <w:rsid w:val="00BA5CDE"/>
    <w:rsid w:val="00BA5D8B"/>
    <w:rsid w:val="00BA5F3C"/>
    <w:rsid w:val="00BA615E"/>
    <w:rsid w:val="00BA6FA3"/>
    <w:rsid w:val="00BA7438"/>
    <w:rsid w:val="00BA7C18"/>
    <w:rsid w:val="00BB0691"/>
    <w:rsid w:val="00BB08DC"/>
    <w:rsid w:val="00BB0C57"/>
    <w:rsid w:val="00BB0E1F"/>
    <w:rsid w:val="00BB0F52"/>
    <w:rsid w:val="00BB10E4"/>
    <w:rsid w:val="00BB15D7"/>
    <w:rsid w:val="00BB1E42"/>
    <w:rsid w:val="00BB2213"/>
    <w:rsid w:val="00BB23AC"/>
    <w:rsid w:val="00BB5039"/>
    <w:rsid w:val="00BB61FA"/>
    <w:rsid w:val="00BB63F9"/>
    <w:rsid w:val="00BB6983"/>
    <w:rsid w:val="00BB7058"/>
    <w:rsid w:val="00BB7CAD"/>
    <w:rsid w:val="00BC0640"/>
    <w:rsid w:val="00BC087C"/>
    <w:rsid w:val="00BC0922"/>
    <w:rsid w:val="00BC09F5"/>
    <w:rsid w:val="00BC0AD1"/>
    <w:rsid w:val="00BC1210"/>
    <w:rsid w:val="00BC260D"/>
    <w:rsid w:val="00BC32AB"/>
    <w:rsid w:val="00BC35FF"/>
    <w:rsid w:val="00BC3EEE"/>
    <w:rsid w:val="00BC421A"/>
    <w:rsid w:val="00BC4860"/>
    <w:rsid w:val="00BC49BF"/>
    <w:rsid w:val="00BC4CB3"/>
    <w:rsid w:val="00BC527F"/>
    <w:rsid w:val="00BC5446"/>
    <w:rsid w:val="00BC5B62"/>
    <w:rsid w:val="00BC6F3F"/>
    <w:rsid w:val="00BC7B6D"/>
    <w:rsid w:val="00BC7E2A"/>
    <w:rsid w:val="00BC7E44"/>
    <w:rsid w:val="00BD021F"/>
    <w:rsid w:val="00BD083C"/>
    <w:rsid w:val="00BD0B8D"/>
    <w:rsid w:val="00BD0E56"/>
    <w:rsid w:val="00BD12ED"/>
    <w:rsid w:val="00BD1A2F"/>
    <w:rsid w:val="00BD1F4F"/>
    <w:rsid w:val="00BD403D"/>
    <w:rsid w:val="00BD4081"/>
    <w:rsid w:val="00BD4168"/>
    <w:rsid w:val="00BD4267"/>
    <w:rsid w:val="00BD49E7"/>
    <w:rsid w:val="00BD5490"/>
    <w:rsid w:val="00BD5586"/>
    <w:rsid w:val="00BD60EB"/>
    <w:rsid w:val="00BD6130"/>
    <w:rsid w:val="00BD6604"/>
    <w:rsid w:val="00BD777A"/>
    <w:rsid w:val="00BE0CC1"/>
    <w:rsid w:val="00BE153F"/>
    <w:rsid w:val="00BE17A9"/>
    <w:rsid w:val="00BE2450"/>
    <w:rsid w:val="00BE2499"/>
    <w:rsid w:val="00BE311E"/>
    <w:rsid w:val="00BE3A42"/>
    <w:rsid w:val="00BE3EA2"/>
    <w:rsid w:val="00BE408E"/>
    <w:rsid w:val="00BE45FB"/>
    <w:rsid w:val="00BE4951"/>
    <w:rsid w:val="00BE4C84"/>
    <w:rsid w:val="00BE4D45"/>
    <w:rsid w:val="00BE5290"/>
    <w:rsid w:val="00BE5864"/>
    <w:rsid w:val="00BE5869"/>
    <w:rsid w:val="00BE5B0E"/>
    <w:rsid w:val="00BE6184"/>
    <w:rsid w:val="00BE6664"/>
    <w:rsid w:val="00BE68EE"/>
    <w:rsid w:val="00BE7324"/>
    <w:rsid w:val="00BE7421"/>
    <w:rsid w:val="00BE7CBB"/>
    <w:rsid w:val="00BE7EAF"/>
    <w:rsid w:val="00BF0B51"/>
    <w:rsid w:val="00BF0D2A"/>
    <w:rsid w:val="00BF122D"/>
    <w:rsid w:val="00BF2117"/>
    <w:rsid w:val="00BF21FA"/>
    <w:rsid w:val="00BF24A9"/>
    <w:rsid w:val="00BF2CB1"/>
    <w:rsid w:val="00BF3376"/>
    <w:rsid w:val="00BF33FA"/>
    <w:rsid w:val="00BF3634"/>
    <w:rsid w:val="00BF3801"/>
    <w:rsid w:val="00BF3A2F"/>
    <w:rsid w:val="00BF3A6A"/>
    <w:rsid w:val="00BF4264"/>
    <w:rsid w:val="00BF438D"/>
    <w:rsid w:val="00BF56BC"/>
    <w:rsid w:val="00BF60A8"/>
    <w:rsid w:val="00BF614A"/>
    <w:rsid w:val="00BF6B26"/>
    <w:rsid w:val="00BF737D"/>
    <w:rsid w:val="00C0098A"/>
    <w:rsid w:val="00C018C4"/>
    <w:rsid w:val="00C022CB"/>
    <w:rsid w:val="00C025CC"/>
    <w:rsid w:val="00C02702"/>
    <w:rsid w:val="00C02D97"/>
    <w:rsid w:val="00C03B34"/>
    <w:rsid w:val="00C03C4E"/>
    <w:rsid w:val="00C03C8B"/>
    <w:rsid w:val="00C04320"/>
    <w:rsid w:val="00C044CB"/>
    <w:rsid w:val="00C04AAF"/>
    <w:rsid w:val="00C04F60"/>
    <w:rsid w:val="00C060E5"/>
    <w:rsid w:val="00C067CE"/>
    <w:rsid w:val="00C07328"/>
    <w:rsid w:val="00C078F5"/>
    <w:rsid w:val="00C07FF1"/>
    <w:rsid w:val="00C1095F"/>
    <w:rsid w:val="00C10AB0"/>
    <w:rsid w:val="00C10BBC"/>
    <w:rsid w:val="00C11357"/>
    <w:rsid w:val="00C11571"/>
    <w:rsid w:val="00C125EB"/>
    <w:rsid w:val="00C128EA"/>
    <w:rsid w:val="00C13000"/>
    <w:rsid w:val="00C1318B"/>
    <w:rsid w:val="00C13510"/>
    <w:rsid w:val="00C13E13"/>
    <w:rsid w:val="00C14274"/>
    <w:rsid w:val="00C1434B"/>
    <w:rsid w:val="00C1445F"/>
    <w:rsid w:val="00C14AE6"/>
    <w:rsid w:val="00C14BA0"/>
    <w:rsid w:val="00C14FC5"/>
    <w:rsid w:val="00C16919"/>
    <w:rsid w:val="00C16AE3"/>
    <w:rsid w:val="00C16E21"/>
    <w:rsid w:val="00C1703C"/>
    <w:rsid w:val="00C17997"/>
    <w:rsid w:val="00C17A18"/>
    <w:rsid w:val="00C17BC2"/>
    <w:rsid w:val="00C20459"/>
    <w:rsid w:val="00C204C2"/>
    <w:rsid w:val="00C20770"/>
    <w:rsid w:val="00C20DA3"/>
    <w:rsid w:val="00C21CFE"/>
    <w:rsid w:val="00C227F0"/>
    <w:rsid w:val="00C22B6A"/>
    <w:rsid w:val="00C22BED"/>
    <w:rsid w:val="00C235A9"/>
    <w:rsid w:val="00C23BCE"/>
    <w:rsid w:val="00C24A62"/>
    <w:rsid w:val="00C24C87"/>
    <w:rsid w:val="00C251EC"/>
    <w:rsid w:val="00C2551E"/>
    <w:rsid w:val="00C2586D"/>
    <w:rsid w:val="00C25CA8"/>
    <w:rsid w:val="00C25D6D"/>
    <w:rsid w:val="00C26123"/>
    <w:rsid w:val="00C2663C"/>
    <w:rsid w:val="00C27745"/>
    <w:rsid w:val="00C27815"/>
    <w:rsid w:val="00C307C9"/>
    <w:rsid w:val="00C30B99"/>
    <w:rsid w:val="00C30CD3"/>
    <w:rsid w:val="00C31FA6"/>
    <w:rsid w:val="00C3219A"/>
    <w:rsid w:val="00C32585"/>
    <w:rsid w:val="00C329C0"/>
    <w:rsid w:val="00C32A6A"/>
    <w:rsid w:val="00C32C07"/>
    <w:rsid w:val="00C32C86"/>
    <w:rsid w:val="00C3311E"/>
    <w:rsid w:val="00C33234"/>
    <w:rsid w:val="00C3327F"/>
    <w:rsid w:val="00C3382C"/>
    <w:rsid w:val="00C340DE"/>
    <w:rsid w:val="00C3452C"/>
    <w:rsid w:val="00C34AF4"/>
    <w:rsid w:val="00C35424"/>
    <w:rsid w:val="00C358C1"/>
    <w:rsid w:val="00C35CC3"/>
    <w:rsid w:val="00C35E8D"/>
    <w:rsid w:val="00C3621B"/>
    <w:rsid w:val="00C3680F"/>
    <w:rsid w:val="00C3695F"/>
    <w:rsid w:val="00C36A8E"/>
    <w:rsid w:val="00C36D16"/>
    <w:rsid w:val="00C36DD8"/>
    <w:rsid w:val="00C37691"/>
    <w:rsid w:val="00C400B9"/>
    <w:rsid w:val="00C410DA"/>
    <w:rsid w:val="00C41498"/>
    <w:rsid w:val="00C41EBE"/>
    <w:rsid w:val="00C41FAC"/>
    <w:rsid w:val="00C4243D"/>
    <w:rsid w:val="00C424FD"/>
    <w:rsid w:val="00C42601"/>
    <w:rsid w:val="00C42883"/>
    <w:rsid w:val="00C42AB5"/>
    <w:rsid w:val="00C4343C"/>
    <w:rsid w:val="00C4383C"/>
    <w:rsid w:val="00C43B93"/>
    <w:rsid w:val="00C43C90"/>
    <w:rsid w:val="00C45EAA"/>
    <w:rsid w:val="00C46039"/>
    <w:rsid w:val="00C46622"/>
    <w:rsid w:val="00C47209"/>
    <w:rsid w:val="00C47A8C"/>
    <w:rsid w:val="00C47C40"/>
    <w:rsid w:val="00C501B9"/>
    <w:rsid w:val="00C5032B"/>
    <w:rsid w:val="00C5069C"/>
    <w:rsid w:val="00C51258"/>
    <w:rsid w:val="00C51E9A"/>
    <w:rsid w:val="00C5217A"/>
    <w:rsid w:val="00C521B0"/>
    <w:rsid w:val="00C52285"/>
    <w:rsid w:val="00C525AB"/>
    <w:rsid w:val="00C527E6"/>
    <w:rsid w:val="00C54480"/>
    <w:rsid w:val="00C54A7B"/>
    <w:rsid w:val="00C54F86"/>
    <w:rsid w:val="00C55F96"/>
    <w:rsid w:val="00C5682F"/>
    <w:rsid w:val="00C56A62"/>
    <w:rsid w:val="00C5724C"/>
    <w:rsid w:val="00C5782D"/>
    <w:rsid w:val="00C60319"/>
    <w:rsid w:val="00C607BA"/>
    <w:rsid w:val="00C60817"/>
    <w:rsid w:val="00C61106"/>
    <w:rsid w:val="00C61A18"/>
    <w:rsid w:val="00C61E6E"/>
    <w:rsid w:val="00C62D1C"/>
    <w:rsid w:val="00C6316E"/>
    <w:rsid w:val="00C63BC6"/>
    <w:rsid w:val="00C63D4A"/>
    <w:rsid w:val="00C642FE"/>
    <w:rsid w:val="00C64843"/>
    <w:rsid w:val="00C64A91"/>
    <w:rsid w:val="00C64D09"/>
    <w:rsid w:val="00C651BF"/>
    <w:rsid w:val="00C65262"/>
    <w:rsid w:val="00C655FD"/>
    <w:rsid w:val="00C65E97"/>
    <w:rsid w:val="00C66351"/>
    <w:rsid w:val="00C668C2"/>
    <w:rsid w:val="00C67199"/>
    <w:rsid w:val="00C67555"/>
    <w:rsid w:val="00C67770"/>
    <w:rsid w:val="00C6790A"/>
    <w:rsid w:val="00C67BAC"/>
    <w:rsid w:val="00C67EB0"/>
    <w:rsid w:val="00C700C2"/>
    <w:rsid w:val="00C7175A"/>
    <w:rsid w:val="00C71AAC"/>
    <w:rsid w:val="00C725C1"/>
    <w:rsid w:val="00C7261F"/>
    <w:rsid w:val="00C7306D"/>
    <w:rsid w:val="00C73294"/>
    <w:rsid w:val="00C73BDB"/>
    <w:rsid w:val="00C73D05"/>
    <w:rsid w:val="00C73EA0"/>
    <w:rsid w:val="00C73F9E"/>
    <w:rsid w:val="00C7430B"/>
    <w:rsid w:val="00C74C58"/>
    <w:rsid w:val="00C76226"/>
    <w:rsid w:val="00C764C8"/>
    <w:rsid w:val="00C77448"/>
    <w:rsid w:val="00C774A2"/>
    <w:rsid w:val="00C80084"/>
    <w:rsid w:val="00C80224"/>
    <w:rsid w:val="00C80284"/>
    <w:rsid w:val="00C80581"/>
    <w:rsid w:val="00C80B14"/>
    <w:rsid w:val="00C80F14"/>
    <w:rsid w:val="00C82F54"/>
    <w:rsid w:val="00C83196"/>
    <w:rsid w:val="00C83499"/>
    <w:rsid w:val="00C84BEE"/>
    <w:rsid w:val="00C85250"/>
    <w:rsid w:val="00C855E5"/>
    <w:rsid w:val="00C85C70"/>
    <w:rsid w:val="00C86000"/>
    <w:rsid w:val="00C8634D"/>
    <w:rsid w:val="00C87558"/>
    <w:rsid w:val="00C875CA"/>
    <w:rsid w:val="00C87C46"/>
    <w:rsid w:val="00C87DEB"/>
    <w:rsid w:val="00C9060C"/>
    <w:rsid w:val="00C90BD9"/>
    <w:rsid w:val="00C91D7C"/>
    <w:rsid w:val="00C9241F"/>
    <w:rsid w:val="00C924BC"/>
    <w:rsid w:val="00C924BF"/>
    <w:rsid w:val="00C92763"/>
    <w:rsid w:val="00C9283D"/>
    <w:rsid w:val="00C92B4C"/>
    <w:rsid w:val="00C92C7C"/>
    <w:rsid w:val="00C9344F"/>
    <w:rsid w:val="00C94187"/>
    <w:rsid w:val="00C94824"/>
    <w:rsid w:val="00C9515C"/>
    <w:rsid w:val="00C9527F"/>
    <w:rsid w:val="00C954F1"/>
    <w:rsid w:val="00C95879"/>
    <w:rsid w:val="00C95DF2"/>
    <w:rsid w:val="00CA0001"/>
    <w:rsid w:val="00CA0415"/>
    <w:rsid w:val="00CA1FC4"/>
    <w:rsid w:val="00CA2561"/>
    <w:rsid w:val="00CA27D3"/>
    <w:rsid w:val="00CA2E36"/>
    <w:rsid w:val="00CA347B"/>
    <w:rsid w:val="00CA3602"/>
    <w:rsid w:val="00CA37D2"/>
    <w:rsid w:val="00CA3938"/>
    <w:rsid w:val="00CA3999"/>
    <w:rsid w:val="00CA3FBA"/>
    <w:rsid w:val="00CA42B9"/>
    <w:rsid w:val="00CA4563"/>
    <w:rsid w:val="00CA45E8"/>
    <w:rsid w:val="00CA4E08"/>
    <w:rsid w:val="00CA5857"/>
    <w:rsid w:val="00CA5970"/>
    <w:rsid w:val="00CA62F7"/>
    <w:rsid w:val="00CA65B3"/>
    <w:rsid w:val="00CA65EF"/>
    <w:rsid w:val="00CA6B34"/>
    <w:rsid w:val="00CA6C2D"/>
    <w:rsid w:val="00CA76C3"/>
    <w:rsid w:val="00CA7762"/>
    <w:rsid w:val="00CB0E27"/>
    <w:rsid w:val="00CB0F09"/>
    <w:rsid w:val="00CB1132"/>
    <w:rsid w:val="00CB15D3"/>
    <w:rsid w:val="00CB1B01"/>
    <w:rsid w:val="00CB2A5C"/>
    <w:rsid w:val="00CB3198"/>
    <w:rsid w:val="00CB34C3"/>
    <w:rsid w:val="00CB3913"/>
    <w:rsid w:val="00CB3A4C"/>
    <w:rsid w:val="00CB41A5"/>
    <w:rsid w:val="00CB426C"/>
    <w:rsid w:val="00CB4337"/>
    <w:rsid w:val="00CB4592"/>
    <w:rsid w:val="00CB4602"/>
    <w:rsid w:val="00CB5081"/>
    <w:rsid w:val="00CB5395"/>
    <w:rsid w:val="00CB5A8D"/>
    <w:rsid w:val="00CB5C2F"/>
    <w:rsid w:val="00CB5EEF"/>
    <w:rsid w:val="00CB63D2"/>
    <w:rsid w:val="00CB6A20"/>
    <w:rsid w:val="00CB6C52"/>
    <w:rsid w:val="00CB72E0"/>
    <w:rsid w:val="00CC0030"/>
    <w:rsid w:val="00CC0675"/>
    <w:rsid w:val="00CC0B21"/>
    <w:rsid w:val="00CC0F13"/>
    <w:rsid w:val="00CC146A"/>
    <w:rsid w:val="00CC1523"/>
    <w:rsid w:val="00CC1AC4"/>
    <w:rsid w:val="00CC2546"/>
    <w:rsid w:val="00CC260F"/>
    <w:rsid w:val="00CC29DA"/>
    <w:rsid w:val="00CC3C39"/>
    <w:rsid w:val="00CC438B"/>
    <w:rsid w:val="00CC43E5"/>
    <w:rsid w:val="00CC4786"/>
    <w:rsid w:val="00CC50D2"/>
    <w:rsid w:val="00CC53F5"/>
    <w:rsid w:val="00CC5A01"/>
    <w:rsid w:val="00CC6DF8"/>
    <w:rsid w:val="00CD05CF"/>
    <w:rsid w:val="00CD19D0"/>
    <w:rsid w:val="00CD2A5C"/>
    <w:rsid w:val="00CD2C86"/>
    <w:rsid w:val="00CD2C99"/>
    <w:rsid w:val="00CD2D97"/>
    <w:rsid w:val="00CD38B9"/>
    <w:rsid w:val="00CD3EA3"/>
    <w:rsid w:val="00CD4884"/>
    <w:rsid w:val="00CD4DFC"/>
    <w:rsid w:val="00CD534C"/>
    <w:rsid w:val="00CD59CF"/>
    <w:rsid w:val="00CD5C0E"/>
    <w:rsid w:val="00CD5E62"/>
    <w:rsid w:val="00CD61C0"/>
    <w:rsid w:val="00CD62C3"/>
    <w:rsid w:val="00CD7337"/>
    <w:rsid w:val="00CE0178"/>
    <w:rsid w:val="00CE061F"/>
    <w:rsid w:val="00CE0C89"/>
    <w:rsid w:val="00CE0D1A"/>
    <w:rsid w:val="00CE0F4B"/>
    <w:rsid w:val="00CE1B97"/>
    <w:rsid w:val="00CE1BB4"/>
    <w:rsid w:val="00CE22E5"/>
    <w:rsid w:val="00CE2357"/>
    <w:rsid w:val="00CE26B0"/>
    <w:rsid w:val="00CE335D"/>
    <w:rsid w:val="00CE36F4"/>
    <w:rsid w:val="00CE4DBA"/>
    <w:rsid w:val="00CE516F"/>
    <w:rsid w:val="00CE54F1"/>
    <w:rsid w:val="00CE58B9"/>
    <w:rsid w:val="00CE58C6"/>
    <w:rsid w:val="00CE5DF6"/>
    <w:rsid w:val="00CE5F49"/>
    <w:rsid w:val="00CE62CF"/>
    <w:rsid w:val="00CE64F3"/>
    <w:rsid w:val="00CE6918"/>
    <w:rsid w:val="00CE6A5E"/>
    <w:rsid w:val="00CE6CCA"/>
    <w:rsid w:val="00CE6D8A"/>
    <w:rsid w:val="00CE6DC9"/>
    <w:rsid w:val="00CE7006"/>
    <w:rsid w:val="00CE7D7E"/>
    <w:rsid w:val="00CE7E09"/>
    <w:rsid w:val="00CF040C"/>
    <w:rsid w:val="00CF166A"/>
    <w:rsid w:val="00CF1D3D"/>
    <w:rsid w:val="00CF2298"/>
    <w:rsid w:val="00CF3945"/>
    <w:rsid w:val="00CF4293"/>
    <w:rsid w:val="00CF4FC7"/>
    <w:rsid w:val="00CF525D"/>
    <w:rsid w:val="00CF61A3"/>
    <w:rsid w:val="00CF687E"/>
    <w:rsid w:val="00CF6CD7"/>
    <w:rsid w:val="00D00931"/>
    <w:rsid w:val="00D00A3C"/>
    <w:rsid w:val="00D027BD"/>
    <w:rsid w:val="00D03E37"/>
    <w:rsid w:val="00D04211"/>
    <w:rsid w:val="00D05CAF"/>
    <w:rsid w:val="00D062E9"/>
    <w:rsid w:val="00D06E5C"/>
    <w:rsid w:val="00D07859"/>
    <w:rsid w:val="00D1004E"/>
    <w:rsid w:val="00D1032D"/>
    <w:rsid w:val="00D11C15"/>
    <w:rsid w:val="00D11D70"/>
    <w:rsid w:val="00D11DBA"/>
    <w:rsid w:val="00D12B9A"/>
    <w:rsid w:val="00D12E75"/>
    <w:rsid w:val="00D1382D"/>
    <w:rsid w:val="00D13919"/>
    <w:rsid w:val="00D13A6C"/>
    <w:rsid w:val="00D1447B"/>
    <w:rsid w:val="00D14757"/>
    <w:rsid w:val="00D14C64"/>
    <w:rsid w:val="00D14E15"/>
    <w:rsid w:val="00D151C8"/>
    <w:rsid w:val="00D15AE6"/>
    <w:rsid w:val="00D15C8E"/>
    <w:rsid w:val="00D16EF4"/>
    <w:rsid w:val="00D179F1"/>
    <w:rsid w:val="00D17C52"/>
    <w:rsid w:val="00D20A1E"/>
    <w:rsid w:val="00D20CEB"/>
    <w:rsid w:val="00D21183"/>
    <w:rsid w:val="00D21889"/>
    <w:rsid w:val="00D21ACD"/>
    <w:rsid w:val="00D227DC"/>
    <w:rsid w:val="00D22DA8"/>
    <w:rsid w:val="00D230D6"/>
    <w:rsid w:val="00D2340E"/>
    <w:rsid w:val="00D23631"/>
    <w:rsid w:val="00D23B8B"/>
    <w:rsid w:val="00D244CE"/>
    <w:rsid w:val="00D24B0A"/>
    <w:rsid w:val="00D24EFB"/>
    <w:rsid w:val="00D2519C"/>
    <w:rsid w:val="00D254E1"/>
    <w:rsid w:val="00D25A68"/>
    <w:rsid w:val="00D25C64"/>
    <w:rsid w:val="00D26EA6"/>
    <w:rsid w:val="00D26F21"/>
    <w:rsid w:val="00D2789C"/>
    <w:rsid w:val="00D27DA0"/>
    <w:rsid w:val="00D301EC"/>
    <w:rsid w:val="00D30B2F"/>
    <w:rsid w:val="00D30E43"/>
    <w:rsid w:val="00D31375"/>
    <w:rsid w:val="00D3206D"/>
    <w:rsid w:val="00D3209C"/>
    <w:rsid w:val="00D3218E"/>
    <w:rsid w:val="00D32D4F"/>
    <w:rsid w:val="00D331A5"/>
    <w:rsid w:val="00D331D2"/>
    <w:rsid w:val="00D33CB5"/>
    <w:rsid w:val="00D3431A"/>
    <w:rsid w:val="00D34E5D"/>
    <w:rsid w:val="00D35B10"/>
    <w:rsid w:val="00D36B2C"/>
    <w:rsid w:val="00D37A52"/>
    <w:rsid w:val="00D37FA2"/>
    <w:rsid w:val="00D40D66"/>
    <w:rsid w:val="00D40E5B"/>
    <w:rsid w:val="00D4131A"/>
    <w:rsid w:val="00D41BC3"/>
    <w:rsid w:val="00D427D4"/>
    <w:rsid w:val="00D428AB"/>
    <w:rsid w:val="00D42C83"/>
    <w:rsid w:val="00D42FD5"/>
    <w:rsid w:val="00D43026"/>
    <w:rsid w:val="00D433E4"/>
    <w:rsid w:val="00D438CA"/>
    <w:rsid w:val="00D4539C"/>
    <w:rsid w:val="00D45BC7"/>
    <w:rsid w:val="00D4614F"/>
    <w:rsid w:val="00D4639A"/>
    <w:rsid w:val="00D463B9"/>
    <w:rsid w:val="00D46445"/>
    <w:rsid w:val="00D46F4C"/>
    <w:rsid w:val="00D4731C"/>
    <w:rsid w:val="00D476A2"/>
    <w:rsid w:val="00D51785"/>
    <w:rsid w:val="00D51F04"/>
    <w:rsid w:val="00D535FE"/>
    <w:rsid w:val="00D53879"/>
    <w:rsid w:val="00D541D9"/>
    <w:rsid w:val="00D55520"/>
    <w:rsid w:val="00D55D08"/>
    <w:rsid w:val="00D55ED8"/>
    <w:rsid w:val="00D55EEA"/>
    <w:rsid w:val="00D56546"/>
    <w:rsid w:val="00D56830"/>
    <w:rsid w:val="00D5690C"/>
    <w:rsid w:val="00D56EAA"/>
    <w:rsid w:val="00D56F8C"/>
    <w:rsid w:val="00D5799E"/>
    <w:rsid w:val="00D57BF8"/>
    <w:rsid w:val="00D57DF7"/>
    <w:rsid w:val="00D57E21"/>
    <w:rsid w:val="00D612B6"/>
    <w:rsid w:val="00D618CD"/>
    <w:rsid w:val="00D61E76"/>
    <w:rsid w:val="00D61F21"/>
    <w:rsid w:val="00D62577"/>
    <w:rsid w:val="00D6277F"/>
    <w:rsid w:val="00D62892"/>
    <w:rsid w:val="00D62EEA"/>
    <w:rsid w:val="00D63C7D"/>
    <w:rsid w:val="00D64CC3"/>
    <w:rsid w:val="00D650E2"/>
    <w:rsid w:val="00D6522F"/>
    <w:rsid w:val="00D65288"/>
    <w:rsid w:val="00D65E38"/>
    <w:rsid w:val="00D660DE"/>
    <w:rsid w:val="00D66510"/>
    <w:rsid w:val="00D6672F"/>
    <w:rsid w:val="00D70026"/>
    <w:rsid w:val="00D70850"/>
    <w:rsid w:val="00D70B1C"/>
    <w:rsid w:val="00D7111C"/>
    <w:rsid w:val="00D7127D"/>
    <w:rsid w:val="00D715F8"/>
    <w:rsid w:val="00D72E59"/>
    <w:rsid w:val="00D73ED4"/>
    <w:rsid w:val="00D7410B"/>
    <w:rsid w:val="00D74B98"/>
    <w:rsid w:val="00D754B8"/>
    <w:rsid w:val="00D75582"/>
    <w:rsid w:val="00D75EEF"/>
    <w:rsid w:val="00D7654E"/>
    <w:rsid w:val="00D76C15"/>
    <w:rsid w:val="00D76D74"/>
    <w:rsid w:val="00D805AB"/>
    <w:rsid w:val="00D8096B"/>
    <w:rsid w:val="00D809F0"/>
    <w:rsid w:val="00D80F14"/>
    <w:rsid w:val="00D82054"/>
    <w:rsid w:val="00D82836"/>
    <w:rsid w:val="00D82BD2"/>
    <w:rsid w:val="00D82E13"/>
    <w:rsid w:val="00D83B99"/>
    <w:rsid w:val="00D8491F"/>
    <w:rsid w:val="00D850FC"/>
    <w:rsid w:val="00D856A5"/>
    <w:rsid w:val="00D85D8C"/>
    <w:rsid w:val="00D8645A"/>
    <w:rsid w:val="00D86DA6"/>
    <w:rsid w:val="00D86E3A"/>
    <w:rsid w:val="00D87F24"/>
    <w:rsid w:val="00D9021E"/>
    <w:rsid w:val="00D90C89"/>
    <w:rsid w:val="00D90D4C"/>
    <w:rsid w:val="00D91020"/>
    <w:rsid w:val="00D9148E"/>
    <w:rsid w:val="00D91AC0"/>
    <w:rsid w:val="00D9227C"/>
    <w:rsid w:val="00D9231F"/>
    <w:rsid w:val="00D923B6"/>
    <w:rsid w:val="00D92473"/>
    <w:rsid w:val="00D92A02"/>
    <w:rsid w:val="00D92A0A"/>
    <w:rsid w:val="00D92BEE"/>
    <w:rsid w:val="00D9348B"/>
    <w:rsid w:val="00D93DF6"/>
    <w:rsid w:val="00D94C6C"/>
    <w:rsid w:val="00D94DE2"/>
    <w:rsid w:val="00D952A5"/>
    <w:rsid w:val="00D953A2"/>
    <w:rsid w:val="00D954CF"/>
    <w:rsid w:val="00D955AF"/>
    <w:rsid w:val="00D95E40"/>
    <w:rsid w:val="00D96112"/>
    <w:rsid w:val="00D965D5"/>
    <w:rsid w:val="00D96793"/>
    <w:rsid w:val="00D969E2"/>
    <w:rsid w:val="00D972F5"/>
    <w:rsid w:val="00D979AC"/>
    <w:rsid w:val="00DA07B4"/>
    <w:rsid w:val="00DA0EC8"/>
    <w:rsid w:val="00DA11A7"/>
    <w:rsid w:val="00DA1A73"/>
    <w:rsid w:val="00DA1AC7"/>
    <w:rsid w:val="00DA3933"/>
    <w:rsid w:val="00DA3C3B"/>
    <w:rsid w:val="00DA4E1E"/>
    <w:rsid w:val="00DA57C8"/>
    <w:rsid w:val="00DA57E1"/>
    <w:rsid w:val="00DA5B66"/>
    <w:rsid w:val="00DA5FFA"/>
    <w:rsid w:val="00DA614C"/>
    <w:rsid w:val="00DA691C"/>
    <w:rsid w:val="00DA6AEF"/>
    <w:rsid w:val="00DA774F"/>
    <w:rsid w:val="00DA7E80"/>
    <w:rsid w:val="00DB0787"/>
    <w:rsid w:val="00DB162B"/>
    <w:rsid w:val="00DB216B"/>
    <w:rsid w:val="00DB2AEC"/>
    <w:rsid w:val="00DB3439"/>
    <w:rsid w:val="00DB34E1"/>
    <w:rsid w:val="00DB38EF"/>
    <w:rsid w:val="00DB42B0"/>
    <w:rsid w:val="00DB4FF3"/>
    <w:rsid w:val="00DB5CAF"/>
    <w:rsid w:val="00DB5D97"/>
    <w:rsid w:val="00DB6B9A"/>
    <w:rsid w:val="00DB76DE"/>
    <w:rsid w:val="00DB777F"/>
    <w:rsid w:val="00DB7E90"/>
    <w:rsid w:val="00DC0900"/>
    <w:rsid w:val="00DC0915"/>
    <w:rsid w:val="00DC1480"/>
    <w:rsid w:val="00DC1878"/>
    <w:rsid w:val="00DC1E53"/>
    <w:rsid w:val="00DC1F6D"/>
    <w:rsid w:val="00DC262A"/>
    <w:rsid w:val="00DC2728"/>
    <w:rsid w:val="00DC2D44"/>
    <w:rsid w:val="00DC3674"/>
    <w:rsid w:val="00DC404D"/>
    <w:rsid w:val="00DC4609"/>
    <w:rsid w:val="00DC5AF9"/>
    <w:rsid w:val="00DC65C4"/>
    <w:rsid w:val="00DC66B4"/>
    <w:rsid w:val="00DC79CC"/>
    <w:rsid w:val="00DD0DFD"/>
    <w:rsid w:val="00DD18C3"/>
    <w:rsid w:val="00DD1E3C"/>
    <w:rsid w:val="00DD26F8"/>
    <w:rsid w:val="00DD2853"/>
    <w:rsid w:val="00DD2B6A"/>
    <w:rsid w:val="00DD2DFF"/>
    <w:rsid w:val="00DD35B8"/>
    <w:rsid w:val="00DD3E01"/>
    <w:rsid w:val="00DD418E"/>
    <w:rsid w:val="00DD4CF8"/>
    <w:rsid w:val="00DD4D42"/>
    <w:rsid w:val="00DD6BEE"/>
    <w:rsid w:val="00DD7834"/>
    <w:rsid w:val="00DD7C58"/>
    <w:rsid w:val="00DE0B4C"/>
    <w:rsid w:val="00DE0E6A"/>
    <w:rsid w:val="00DE0F2A"/>
    <w:rsid w:val="00DE12F0"/>
    <w:rsid w:val="00DE14FC"/>
    <w:rsid w:val="00DE1A6D"/>
    <w:rsid w:val="00DE1F10"/>
    <w:rsid w:val="00DE2820"/>
    <w:rsid w:val="00DE3818"/>
    <w:rsid w:val="00DE3D7B"/>
    <w:rsid w:val="00DE40AE"/>
    <w:rsid w:val="00DE40BB"/>
    <w:rsid w:val="00DE4254"/>
    <w:rsid w:val="00DE427F"/>
    <w:rsid w:val="00DE4C8D"/>
    <w:rsid w:val="00DE5262"/>
    <w:rsid w:val="00DE540A"/>
    <w:rsid w:val="00DE54C6"/>
    <w:rsid w:val="00DE5927"/>
    <w:rsid w:val="00DE62C7"/>
    <w:rsid w:val="00DE67B4"/>
    <w:rsid w:val="00DE6F81"/>
    <w:rsid w:val="00DE7137"/>
    <w:rsid w:val="00DE79BE"/>
    <w:rsid w:val="00DF1280"/>
    <w:rsid w:val="00DF1A95"/>
    <w:rsid w:val="00DF1B6B"/>
    <w:rsid w:val="00DF1BFD"/>
    <w:rsid w:val="00DF1F5D"/>
    <w:rsid w:val="00DF2328"/>
    <w:rsid w:val="00DF2349"/>
    <w:rsid w:val="00DF40A7"/>
    <w:rsid w:val="00DF42B6"/>
    <w:rsid w:val="00DF5053"/>
    <w:rsid w:val="00DF51CA"/>
    <w:rsid w:val="00DF548A"/>
    <w:rsid w:val="00DF5AC9"/>
    <w:rsid w:val="00DF5D5A"/>
    <w:rsid w:val="00DF5EDF"/>
    <w:rsid w:val="00DF60AC"/>
    <w:rsid w:val="00DF6A2A"/>
    <w:rsid w:val="00DF6A68"/>
    <w:rsid w:val="00DF7548"/>
    <w:rsid w:val="00DF757C"/>
    <w:rsid w:val="00E00D05"/>
    <w:rsid w:val="00E00E3F"/>
    <w:rsid w:val="00E01181"/>
    <w:rsid w:val="00E01E2E"/>
    <w:rsid w:val="00E02B61"/>
    <w:rsid w:val="00E02D5E"/>
    <w:rsid w:val="00E037A9"/>
    <w:rsid w:val="00E03819"/>
    <w:rsid w:val="00E03D6E"/>
    <w:rsid w:val="00E040B9"/>
    <w:rsid w:val="00E04324"/>
    <w:rsid w:val="00E048AF"/>
    <w:rsid w:val="00E05014"/>
    <w:rsid w:val="00E05060"/>
    <w:rsid w:val="00E050A8"/>
    <w:rsid w:val="00E054EB"/>
    <w:rsid w:val="00E05A4D"/>
    <w:rsid w:val="00E05EDB"/>
    <w:rsid w:val="00E06963"/>
    <w:rsid w:val="00E0775B"/>
    <w:rsid w:val="00E103BF"/>
    <w:rsid w:val="00E110BA"/>
    <w:rsid w:val="00E11382"/>
    <w:rsid w:val="00E12D2E"/>
    <w:rsid w:val="00E12E58"/>
    <w:rsid w:val="00E1313B"/>
    <w:rsid w:val="00E1385A"/>
    <w:rsid w:val="00E13F4B"/>
    <w:rsid w:val="00E13FDF"/>
    <w:rsid w:val="00E1453E"/>
    <w:rsid w:val="00E14ACA"/>
    <w:rsid w:val="00E14AE8"/>
    <w:rsid w:val="00E152D2"/>
    <w:rsid w:val="00E15B97"/>
    <w:rsid w:val="00E160CB"/>
    <w:rsid w:val="00E160DF"/>
    <w:rsid w:val="00E172EF"/>
    <w:rsid w:val="00E177CC"/>
    <w:rsid w:val="00E2091A"/>
    <w:rsid w:val="00E20E4D"/>
    <w:rsid w:val="00E2163C"/>
    <w:rsid w:val="00E225DB"/>
    <w:rsid w:val="00E22789"/>
    <w:rsid w:val="00E22D60"/>
    <w:rsid w:val="00E242E8"/>
    <w:rsid w:val="00E25819"/>
    <w:rsid w:val="00E25A4C"/>
    <w:rsid w:val="00E26916"/>
    <w:rsid w:val="00E26F7E"/>
    <w:rsid w:val="00E273B6"/>
    <w:rsid w:val="00E27D7C"/>
    <w:rsid w:val="00E27F87"/>
    <w:rsid w:val="00E312FC"/>
    <w:rsid w:val="00E31B81"/>
    <w:rsid w:val="00E31B93"/>
    <w:rsid w:val="00E31D82"/>
    <w:rsid w:val="00E31DF4"/>
    <w:rsid w:val="00E325BA"/>
    <w:rsid w:val="00E32608"/>
    <w:rsid w:val="00E3284A"/>
    <w:rsid w:val="00E33C69"/>
    <w:rsid w:val="00E34129"/>
    <w:rsid w:val="00E34604"/>
    <w:rsid w:val="00E34C9B"/>
    <w:rsid w:val="00E34D1B"/>
    <w:rsid w:val="00E350FA"/>
    <w:rsid w:val="00E3515E"/>
    <w:rsid w:val="00E353D4"/>
    <w:rsid w:val="00E35A04"/>
    <w:rsid w:val="00E35B52"/>
    <w:rsid w:val="00E35F0E"/>
    <w:rsid w:val="00E36778"/>
    <w:rsid w:val="00E36884"/>
    <w:rsid w:val="00E37069"/>
    <w:rsid w:val="00E3728B"/>
    <w:rsid w:val="00E377B3"/>
    <w:rsid w:val="00E37848"/>
    <w:rsid w:val="00E37DA4"/>
    <w:rsid w:val="00E37DC9"/>
    <w:rsid w:val="00E4074E"/>
    <w:rsid w:val="00E40802"/>
    <w:rsid w:val="00E40B5E"/>
    <w:rsid w:val="00E40FE0"/>
    <w:rsid w:val="00E41CEE"/>
    <w:rsid w:val="00E420F8"/>
    <w:rsid w:val="00E4284A"/>
    <w:rsid w:val="00E4291D"/>
    <w:rsid w:val="00E42B79"/>
    <w:rsid w:val="00E430E6"/>
    <w:rsid w:val="00E43720"/>
    <w:rsid w:val="00E43CAB"/>
    <w:rsid w:val="00E441A5"/>
    <w:rsid w:val="00E441DF"/>
    <w:rsid w:val="00E442A0"/>
    <w:rsid w:val="00E44307"/>
    <w:rsid w:val="00E44E9B"/>
    <w:rsid w:val="00E45EAF"/>
    <w:rsid w:val="00E461B4"/>
    <w:rsid w:val="00E468AA"/>
    <w:rsid w:val="00E475BD"/>
    <w:rsid w:val="00E476A7"/>
    <w:rsid w:val="00E5035C"/>
    <w:rsid w:val="00E50F2A"/>
    <w:rsid w:val="00E5104C"/>
    <w:rsid w:val="00E51FB0"/>
    <w:rsid w:val="00E52320"/>
    <w:rsid w:val="00E527D4"/>
    <w:rsid w:val="00E52953"/>
    <w:rsid w:val="00E52B8E"/>
    <w:rsid w:val="00E537E4"/>
    <w:rsid w:val="00E53CF6"/>
    <w:rsid w:val="00E53FD0"/>
    <w:rsid w:val="00E54006"/>
    <w:rsid w:val="00E55BA8"/>
    <w:rsid w:val="00E55D06"/>
    <w:rsid w:val="00E55D20"/>
    <w:rsid w:val="00E5635C"/>
    <w:rsid w:val="00E56716"/>
    <w:rsid w:val="00E56FFD"/>
    <w:rsid w:val="00E57142"/>
    <w:rsid w:val="00E5769A"/>
    <w:rsid w:val="00E57889"/>
    <w:rsid w:val="00E60437"/>
    <w:rsid w:val="00E620E3"/>
    <w:rsid w:val="00E62710"/>
    <w:rsid w:val="00E62DFD"/>
    <w:rsid w:val="00E62FF3"/>
    <w:rsid w:val="00E6414D"/>
    <w:rsid w:val="00E64334"/>
    <w:rsid w:val="00E64A4C"/>
    <w:rsid w:val="00E64A73"/>
    <w:rsid w:val="00E6612A"/>
    <w:rsid w:val="00E6695E"/>
    <w:rsid w:val="00E66D25"/>
    <w:rsid w:val="00E66E59"/>
    <w:rsid w:val="00E67365"/>
    <w:rsid w:val="00E67B2B"/>
    <w:rsid w:val="00E67B8B"/>
    <w:rsid w:val="00E70219"/>
    <w:rsid w:val="00E708A6"/>
    <w:rsid w:val="00E70B6F"/>
    <w:rsid w:val="00E7128B"/>
    <w:rsid w:val="00E714D9"/>
    <w:rsid w:val="00E71FB7"/>
    <w:rsid w:val="00E73B79"/>
    <w:rsid w:val="00E73C26"/>
    <w:rsid w:val="00E74C75"/>
    <w:rsid w:val="00E75327"/>
    <w:rsid w:val="00E7596F"/>
    <w:rsid w:val="00E76C39"/>
    <w:rsid w:val="00E76E12"/>
    <w:rsid w:val="00E77055"/>
    <w:rsid w:val="00E77112"/>
    <w:rsid w:val="00E7738A"/>
    <w:rsid w:val="00E80552"/>
    <w:rsid w:val="00E80754"/>
    <w:rsid w:val="00E81D22"/>
    <w:rsid w:val="00E81F62"/>
    <w:rsid w:val="00E82603"/>
    <w:rsid w:val="00E8284B"/>
    <w:rsid w:val="00E828A6"/>
    <w:rsid w:val="00E82E74"/>
    <w:rsid w:val="00E83066"/>
    <w:rsid w:val="00E837BA"/>
    <w:rsid w:val="00E83B19"/>
    <w:rsid w:val="00E83F86"/>
    <w:rsid w:val="00E8435B"/>
    <w:rsid w:val="00E8497A"/>
    <w:rsid w:val="00E84BDB"/>
    <w:rsid w:val="00E84D4F"/>
    <w:rsid w:val="00E862B5"/>
    <w:rsid w:val="00E8680D"/>
    <w:rsid w:val="00E86A28"/>
    <w:rsid w:val="00E86EE4"/>
    <w:rsid w:val="00E86F2C"/>
    <w:rsid w:val="00E87016"/>
    <w:rsid w:val="00E873F8"/>
    <w:rsid w:val="00E87895"/>
    <w:rsid w:val="00E905B9"/>
    <w:rsid w:val="00E909CD"/>
    <w:rsid w:val="00E922DF"/>
    <w:rsid w:val="00E92B9A"/>
    <w:rsid w:val="00E92E6D"/>
    <w:rsid w:val="00E92F42"/>
    <w:rsid w:val="00E93067"/>
    <w:rsid w:val="00E94348"/>
    <w:rsid w:val="00E95251"/>
    <w:rsid w:val="00E952E0"/>
    <w:rsid w:val="00E96A61"/>
    <w:rsid w:val="00E96F97"/>
    <w:rsid w:val="00E97171"/>
    <w:rsid w:val="00E9725A"/>
    <w:rsid w:val="00E976D4"/>
    <w:rsid w:val="00E97734"/>
    <w:rsid w:val="00E978B5"/>
    <w:rsid w:val="00EA0349"/>
    <w:rsid w:val="00EA07A2"/>
    <w:rsid w:val="00EA08D8"/>
    <w:rsid w:val="00EA0FAE"/>
    <w:rsid w:val="00EA105A"/>
    <w:rsid w:val="00EA209E"/>
    <w:rsid w:val="00EA214E"/>
    <w:rsid w:val="00EA2266"/>
    <w:rsid w:val="00EA3389"/>
    <w:rsid w:val="00EA40A8"/>
    <w:rsid w:val="00EA4129"/>
    <w:rsid w:val="00EA4324"/>
    <w:rsid w:val="00EA45EA"/>
    <w:rsid w:val="00EA559E"/>
    <w:rsid w:val="00EA58CC"/>
    <w:rsid w:val="00EA5A6D"/>
    <w:rsid w:val="00EA5ADC"/>
    <w:rsid w:val="00EA5D2E"/>
    <w:rsid w:val="00EA62FA"/>
    <w:rsid w:val="00EA6602"/>
    <w:rsid w:val="00EA6BBE"/>
    <w:rsid w:val="00EA762A"/>
    <w:rsid w:val="00EA76FF"/>
    <w:rsid w:val="00EA7D34"/>
    <w:rsid w:val="00EB0120"/>
    <w:rsid w:val="00EB0B2D"/>
    <w:rsid w:val="00EB1129"/>
    <w:rsid w:val="00EB11FF"/>
    <w:rsid w:val="00EB1640"/>
    <w:rsid w:val="00EB174F"/>
    <w:rsid w:val="00EB180C"/>
    <w:rsid w:val="00EB1D85"/>
    <w:rsid w:val="00EB2422"/>
    <w:rsid w:val="00EB2CCC"/>
    <w:rsid w:val="00EB3178"/>
    <w:rsid w:val="00EB34F0"/>
    <w:rsid w:val="00EB3AE5"/>
    <w:rsid w:val="00EB41C9"/>
    <w:rsid w:val="00EB4FD7"/>
    <w:rsid w:val="00EB5245"/>
    <w:rsid w:val="00EB5673"/>
    <w:rsid w:val="00EB57DA"/>
    <w:rsid w:val="00EB5E39"/>
    <w:rsid w:val="00EB64B1"/>
    <w:rsid w:val="00EB6550"/>
    <w:rsid w:val="00EB750C"/>
    <w:rsid w:val="00EB781E"/>
    <w:rsid w:val="00EB7A5B"/>
    <w:rsid w:val="00EC0676"/>
    <w:rsid w:val="00EC0844"/>
    <w:rsid w:val="00EC14EE"/>
    <w:rsid w:val="00EC1B67"/>
    <w:rsid w:val="00EC2034"/>
    <w:rsid w:val="00EC4285"/>
    <w:rsid w:val="00EC48F5"/>
    <w:rsid w:val="00EC5430"/>
    <w:rsid w:val="00EC551B"/>
    <w:rsid w:val="00EC5D73"/>
    <w:rsid w:val="00EC5E91"/>
    <w:rsid w:val="00EC6233"/>
    <w:rsid w:val="00EC6583"/>
    <w:rsid w:val="00EC6D64"/>
    <w:rsid w:val="00EC72ED"/>
    <w:rsid w:val="00EC735D"/>
    <w:rsid w:val="00EC7E4C"/>
    <w:rsid w:val="00ED061B"/>
    <w:rsid w:val="00ED07D8"/>
    <w:rsid w:val="00ED17BF"/>
    <w:rsid w:val="00ED1D1D"/>
    <w:rsid w:val="00ED2CA8"/>
    <w:rsid w:val="00ED30D0"/>
    <w:rsid w:val="00ED363F"/>
    <w:rsid w:val="00ED3EAC"/>
    <w:rsid w:val="00ED465B"/>
    <w:rsid w:val="00ED4E9D"/>
    <w:rsid w:val="00ED4F0D"/>
    <w:rsid w:val="00ED672E"/>
    <w:rsid w:val="00ED6FBA"/>
    <w:rsid w:val="00ED7225"/>
    <w:rsid w:val="00ED796D"/>
    <w:rsid w:val="00ED7B8C"/>
    <w:rsid w:val="00EE04CA"/>
    <w:rsid w:val="00EE06BC"/>
    <w:rsid w:val="00EE15EA"/>
    <w:rsid w:val="00EE1C34"/>
    <w:rsid w:val="00EE250A"/>
    <w:rsid w:val="00EE2974"/>
    <w:rsid w:val="00EE2CF9"/>
    <w:rsid w:val="00EE2FF5"/>
    <w:rsid w:val="00EE3278"/>
    <w:rsid w:val="00EE3357"/>
    <w:rsid w:val="00EE361A"/>
    <w:rsid w:val="00EE3793"/>
    <w:rsid w:val="00EE3B32"/>
    <w:rsid w:val="00EE42C5"/>
    <w:rsid w:val="00EE46DA"/>
    <w:rsid w:val="00EE4783"/>
    <w:rsid w:val="00EE4790"/>
    <w:rsid w:val="00EE4BCB"/>
    <w:rsid w:val="00EE53E5"/>
    <w:rsid w:val="00EE5DB4"/>
    <w:rsid w:val="00EE5EA3"/>
    <w:rsid w:val="00EE6359"/>
    <w:rsid w:val="00EE767B"/>
    <w:rsid w:val="00EE79B1"/>
    <w:rsid w:val="00EE7CE7"/>
    <w:rsid w:val="00EF0AC1"/>
    <w:rsid w:val="00EF1147"/>
    <w:rsid w:val="00EF12FD"/>
    <w:rsid w:val="00EF19E3"/>
    <w:rsid w:val="00EF1AD5"/>
    <w:rsid w:val="00EF1BFB"/>
    <w:rsid w:val="00EF1CB8"/>
    <w:rsid w:val="00EF2347"/>
    <w:rsid w:val="00EF2764"/>
    <w:rsid w:val="00EF2CE7"/>
    <w:rsid w:val="00EF33B9"/>
    <w:rsid w:val="00EF3D32"/>
    <w:rsid w:val="00EF3D9E"/>
    <w:rsid w:val="00EF3FC1"/>
    <w:rsid w:val="00EF4742"/>
    <w:rsid w:val="00EF488F"/>
    <w:rsid w:val="00EF490E"/>
    <w:rsid w:val="00EF492A"/>
    <w:rsid w:val="00EF5527"/>
    <w:rsid w:val="00EF564A"/>
    <w:rsid w:val="00EF6760"/>
    <w:rsid w:val="00EF71B2"/>
    <w:rsid w:val="00EF7725"/>
    <w:rsid w:val="00EF792A"/>
    <w:rsid w:val="00EF7A28"/>
    <w:rsid w:val="00EF7D57"/>
    <w:rsid w:val="00EF7E17"/>
    <w:rsid w:val="00F0165B"/>
    <w:rsid w:val="00F0165D"/>
    <w:rsid w:val="00F01663"/>
    <w:rsid w:val="00F01B32"/>
    <w:rsid w:val="00F03085"/>
    <w:rsid w:val="00F03938"/>
    <w:rsid w:val="00F04263"/>
    <w:rsid w:val="00F048AE"/>
    <w:rsid w:val="00F0513A"/>
    <w:rsid w:val="00F05171"/>
    <w:rsid w:val="00F0601D"/>
    <w:rsid w:val="00F062AF"/>
    <w:rsid w:val="00F0647F"/>
    <w:rsid w:val="00F075E6"/>
    <w:rsid w:val="00F0765A"/>
    <w:rsid w:val="00F0769A"/>
    <w:rsid w:val="00F07AA3"/>
    <w:rsid w:val="00F1006B"/>
    <w:rsid w:val="00F101F3"/>
    <w:rsid w:val="00F102F1"/>
    <w:rsid w:val="00F10645"/>
    <w:rsid w:val="00F10844"/>
    <w:rsid w:val="00F10D27"/>
    <w:rsid w:val="00F11496"/>
    <w:rsid w:val="00F11A7B"/>
    <w:rsid w:val="00F11B39"/>
    <w:rsid w:val="00F11D01"/>
    <w:rsid w:val="00F11DED"/>
    <w:rsid w:val="00F132B2"/>
    <w:rsid w:val="00F13FAA"/>
    <w:rsid w:val="00F13FC9"/>
    <w:rsid w:val="00F141DF"/>
    <w:rsid w:val="00F149A7"/>
    <w:rsid w:val="00F14CCD"/>
    <w:rsid w:val="00F1519A"/>
    <w:rsid w:val="00F15314"/>
    <w:rsid w:val="00F16F19"/>
    <w:rsid w:val="00F17008"/>
    <w:rsid w:val="00F17E35"/>
    <w:rsid w:val="00F209AB"/>
    <w:rsid w:val="00F209CB"/>
    <w:rsid w:val="00F210C4"/>
    <w:rsid w:val="00F2157F"/>
    <w:rsid w:val="00F215A5"/>
    <w:rsid w:val="00F219ED"/>
    <w:rsid w:val="00F21A7F"/>
    <w:rsid w:val="00F224D5"/>
    <w:rsid w:val="00F22590"/>
    <w:rsid w:val="00F22924"/>
    <w:rsid w:val="00F22DB8"/>
    <w:rsid w:val="00F22E32"/>
    <w:rsid w:val="00F23431"/>
    <w:rsid w:val="00F23472"/>
    <w:rsid w:val="00F23984"/>
    <w:rsid w:val="00F24170"/>
    <w:rsid w:val="00F24984"/>
    <w:rsid w:val="00F256C3"/>
    <w:rsid w:val="00F25AB6"/>
    <w:rsid w:val="00F25C04"/>
    <w:rsid w:val="00F262B7"/>
    <w:rsid w:val="00F273D7"/>
    <w:rsid w:val="00F276E1"/>
    <w:rsid w:val="00F276F0"/>
    <w:rsid w:val="00F27A87"/>
    <w:rsid w:val="00F27B27"/>
    <w:rsid w:val="00F30331"/>
    <w:rsid w:val="00F307B8"/>
    <w:rsid w:val="00F311F9"/>
    <w:rsid w:val="00F315E8"/>
    <w:rsid w:val="00F328CE"/>
    <w:rsid w:val="00F3293D"/>
    <w:rsid w:val="00F32E7D"/>
    <w:rsid w:val="00F3332A"/>
    <w:rsid w:val="00F33390"/>
    <w:rsid w:val="00F338BD"/>
    <w:rsid w:val="00F33A01"/>
    <w:rsid w:val="00F33A5E"/>
    <w:rsid w:val="00F34433"/>
    <w:rsid w:val="00F34917"/>
    <w:rsid w:val="00F34C8C"/>
    <w:rsid w:val="00F3535B"/>
    <w:rsid w:val="00F355A0"/>
    <w:rsid w:val="00F35F8A"/>
    <w:rsid w:val="00F36C8C"/>
    <w:rsid w:val="00F3761E"/>
    <w:rsid w:val="00F37E6F"/>
    <w:rsid w:val="00F414FB"/>
    <w:rsid w:val="00F4157C"/>
    <w:rsid w:val="00F417DE"/>
    <w:rsid w:val="00F41C3E"/>
    <w:rsid w:val="00F42579"/>
    <w:rsid w:val="00F42DF0"/>
    <w:rsid w:val="00F43621"/>
    <w:rsid w:val="00F43F91"/>
    <w:rsid w:val="00F4494E"/>
    <w:rsid w:val="00F44EA6"/>
    <w:rsid w:val="00F45CAF"/>
    <w:rsid w:val="00F47038"/>
    <w:rsid w:val="00F50618"/>
    <w:rsid w:val="00F506F2"/>
    <w:rsid w:val="00F508E5"/>
    <w:rsid w:val="00F50B4F"/>
    <w:rsid w:val="00F50C68"/>
    <w:rsid w:val="00F51259"/>
    <w:rsid w:val="00F51B5D"/>
    <w:rsid w:val="00F520AD"/>
    <w:rsid w:val="00F52435"/>
    <w:rsid w:val="00F5246B"/>
    <w:rsid w:val="00F529D7"/>
    <w:rsid w:val="00F53013"/>
    <w:rsid w:val="00F5306D"/>
    <w:rsid w:val="00F53533"/>
    <w:rsid w:val="00F53F2F"/>
    <w:rsid w:val="00F54967"/>
    <w:rsid w:val="00F55479"/>
    <w:rsid w:val="00F55702"/>
    <w:rsid w:val="00F56AD7"/>
    <w:rsid w:val="00F56BAD"/>
    <w:rsid w:val="00F56DC0"/>
    <w:rsid w:val="00F578C8"/>
    <w:rsid w:val="00F60465"/>
    <w:rsid w:val="00F605BC"/>
    <w:rsid w:val="00F606D3"/>
    <w:rsid w:val="00F60F6D"/>
    <w:rsid w:val="00F61DBC"/>
    <w:rsid w:val="00F62630"/>
    <w:rsid w:val="00F62AE6"/>
    <w:rsid w:val="00F630EA"/>
    <w:rsid w:val="00F635EF"/>
    <w:rsid w:val="00F636FC"/>
    <w:rsid w:val="00F63AE2"/>
    <w:rsid w:val="00F63DA8"/>
    <w:rsid w:val="00F65250"/>
    <w:rsid w:val="00F659B6"/>
    <w:rsid w:val="00F65AB2"/>
    <w:rsid w:val="00F65B2E"/>
    <w:rsid w:val="00F65E3E"/>
    <w:rsid w:val="00F662A7"/>
    <w:rsid w:val="00F67224"/>
    <w:rsid w:val="00F6733C"/>
    <w:rsid w:val="00F67450"/>
    <w:rsid w:val="00F675A7"/>
    <w:rsid w:val="00F6772E"/>
    <w:rsid w:val="00F701D1"/>
    <w:rsid w:val="00F7023E"/>
    <w:rsid w:val="00F7046B"/>
    <w:rsid w:val="00F71458"/>
    <w:rsid w:val="00F71D4E"/>
    <w:rsid w:val="00F7200B"/>
    <w:rsid w:val="00F72324"/>
    <w:rsid w:val="00F7264A"/>
    <w:rsid w:val="00F72EBC"/>
    <w:rsid w:val="00F73161"/>
    <w:rsid w:val="00F73B8D"/>
    <w:rsid w:val="00F745B7"/>
    <w:rsid w:val="00F7568D"/>
    <w:rsid w:val="00F75A3E"/>
    <w:rsid w:val="00F75AC7"/>
    <w:rsid w:val="00F75AF5"/>
    <w:rsid w:val="00F75B54"/>
    <w:rsid w:val="00F75C34"/>
    <w:rsid w:val="00F766E1"/>
    <w:rsid w:val="00F7684E"/>
    <w:rsid w:val="00F76C5D"/>
    <w:rsid w:val="00F77F28"/>
    <w:rsid w:val="00F800DF"/>
    <w:rsid w:val="00F805DE"/>
    <w:rsid w:val="00F80691"/>
    <w:rsid w:val="00F80F29"/>
    <w:rsid w:val="00F81251"/>
    <w:rsid w:val="00F81BDD"/>
    <w:rsid w:val="00F82156"/>
    <w:rsid w:val="00F831AC"/>
    <w:rsid w:val="00F84181"/>
    <w:rsid w:val="00F84490"/>
    <w:rsid w:val="00F84765"/>
    <w:rsid w:val="00F84A6D"/>
    <w:rsid w:val="00F8614C"/>
    <w:rsid w:val="00F864D5"/>
    <w:rsid w:val="00F86C91"/>
    <w:rsid w:val="00F86D35"/>
    <w:rsid w:val="00F87793"/>
    <w:rsid w:val="00F8786A"/>
    <w:rsid w:val="00F91083"/>
    <w:rsid w:val="00F9112E"/>
    <w:rsid w:val="00F915C4"/>
    <w:rsid w:val="00F91BF0"/>
    <w:rsid w:val="00F9213B"/>
    <w:rsid w:val="00F9330A"/>
    <w:rsid w:val="00F93853"/>
    <w:rsid w:val="00F940F0"/>
    <w:rsid w:val="00F9499B"/>
    <w:rsid w:val="00F95782"/>
    <w:rsid w:val="00F9588F"/>
    <w:rsid w:val="00F95CAD"/>
    <w:rsid w:val="00F967CC"/>
    <w:rsid w:val="00F9689E"/>
    <w:rsid w:val="00F97390"/>
    <w:rsid w:val="00F97A70"/>
    <w:rsid w:val="00FA039B"/>
    <w:rsid w:val="00FA06EE"/>
    <w:rsid w:val="00FA1443"/>
    <w:rsid w:val="00FA2385"/>
    <w:rsid w:val="00FA2DE5"/>
    <w:rsid w:val="00FA391E"/>
    <w:rsid w:val="00FA3D70"/>
    <w:rsid w:val="00FA425B"/>
    <w:rsid w:val="00FA4B1D"/>
    <w:rsid w:val="00FA5472"/>
    <w:rsid w:val="00FA599A"/>
    <w:rsid w:val="00FA5A94"/>
    <w:rsid w:val="00FA5B5E"/>
    <w:rsid w:val="00FA5F6B"/>
    <w:rsid w:val="00FA61B2"/>
    <w:rsid w:val="00FA65C8"/>
    <w:rsid w:val="00FA7130"/>
    <w:rsid w:val="00FA7382"/>
    <w:rsid w:val="00FA7719"/>
    <w:rsid w:val="00FA7A03"/>
    <w:rsid w:val="00FA7A9F"/>
    <w:rsid w:val="00FB02CF"/>
    <w:rsid w:val="00FB0404"/>
    <w:rsid w:val="00FB054E"/>
    <w:rsid w:val="00FB0771"/>
    <w:rsid w:val="00FB0AAE"/>
    <w:rsid w:val="00FB10B2"/>
    <w:rsid w:val="00FB15AC"/>
    <w:rsid w:val="00FB1C94"/>
    <w:rsid w:val="00FB20E6"/>
    <w:rsid w:val="00FB2C19"/>
    <w:rsid w:val="00FB2E3F"/>
    <w:rsid w:val="00FB2E9F"/>
    <w:rsid w:val="00FB3303"/>
    <w:rsid w:val="00FB3EE5"/>
    <w:rsid w:val="00FB4233"/>
    <w:rsid w:val="00FB447E"/>
    <w:rsid w:val="00FB44A2"/>
    <w:rsid w:val="00FB4982"/>
    <w:rsid w:val="00FB4A67"/>
    <w:rsid w:val="00FB547B"/>
    <w:rsid w:val="00FB57B3"/>
    <w:rsid w:val="00FB5E0C"/>
    <w:rsid w:val="00FB6114"/>
    <w:rsid w:val="00FB6958"/>
    <w:rsid w:val="00FB6BE3"/>
    <w:rsid w:val="00FB72B3"/>
    <w:rsid w:val="00FB799F"/>
    <w:rsid w:val="00FB7EDE"/>
    <w:rsid w:val="00FC1701"/>
    <w:rsid w:val="00FC1B3A"/>
    <w:rsid w:val="00FC1D93"/>
    <w:rsid w:val="00FC2762"/>
    <w:rsid w:val="00FC27C8"/>
    <w:rsid w:val="00FC2DA7"/>
    <w:rsid w:val="00FC3924"/>
    <w:rsid w:val="00FC3B87"/>
    <w:rsid w:val="00FC3BEB"/>
    <w:rsid w:val="00FC3DCD"/>
    <w:rsid w:val="00FC5C6A"/>
    <w:rsid w:val="00FC5DF0"/>
    <w:rsid w:val="00FC6009"/>
    <w:rsid w:val="00FC726E"/>
    <w:rsid w:val="00FC755E"/>
    <w:rsid w:val="00FC75BD"/>
    <w:rsid w:val="00FC7BB7"/>
    <w:rsid w:val="00FD07C5"/>
    <w:rsid w:val="00FD1575"/>
    <w:rsid w:val="00FD1660"/>
    <w:rsid w:val="00FD16A1"/>
    <w:rsid w:val="00FD219E"/>
    <w:rsid w:val="00FD229F"/>
    <w:rsid w:val="00FD26B2"/>
    <w:rsid w:val="00FD333D"/>
    <w:rsid w:val="00FD33A7"/>
    <w:rsid w:val="00FD39C9"/>
    <w:rsid w:val="00FD3D96"/>
    <w:rsid w:val="00FD43D4"/>
    <w:rsid w:val="00FD446D"/>
    <w:rsid w:val="00FD4619"/>
    <w:rsid w:val="00FD48F6"/>
    <w:rsid w:val="00FD52A7"/>
    <w:rsid w:val="00FD57B1"/>
    <w:rsid w:val="00FD5805"/>
    <w:rsid w:val="00FD6AE9"/>
    <w:rsid w:val="00FD6BF4"/>
    <w:rsid w:val="00FD6FBC"/>
    <w:rsid w:val="00FD75B2"/>
    <w:rsid w:val="00FD7F5C"/>
    <w:rsid w:val="00FE0154"/>
    <w:rsid w:val="00FE0502"/>
    <w:rsid w:val="00FE080A"/>
    <w:rsid w:val="00FE0A8E"/>
    <w:rsid w:val="00FE137B"/>
    <w:rsid w:val="00FE1B71"/>
    <w:rsid w:val="00FE28AC"/>
    <w:rsid w:val="00FE2FB8"/>
    <w:rsid w:val="00FE3107"/>
    <w:rsid w:val="00FE34F1"/>
    <w:rsid w:val="00FE4421"/>
    <w:rsid w:val="00FE4C12"/>
    <w:rsid w:val="00FE524A"/>
    <w:rsid w:val="00FE533B"/>
    <w:rsid w:val="00FE5BFA"/>
    <w:rsid w:val="00FE6127"/>
    <w:rsid w:val="00FE624D"/>
    <w:rsid w:val="00FE72D0"/>
    <w:rsid w:val="00FE76F1"/>
    <w:rsid w:val="00FE7A1A"/>
    <w:rsid w:val="00FE7C7F"/>
    <w:rsid w:val="00FF05A9"/>
    <w:rsid w:val="00FF0C18"/>
    <w:rsid w:val="00FF1064"/>
    <w:rsid w:val="00FF1403"/>
    <w:rsid w:val="00FF158C"/>
    <w:rsid w:val="00FF1F39"/>
    <w:rsid w:val="00FF1FE2"/>
    <w:rsid w:val="00FF2045"/>
    <w:rsid w:val="00FF2455"/>
    <w:rsid w:val="00FF2A10"/>
    <w:rsid w:val="00FF2C71"/>
    <w:rsid w:val="00FF2C8D"/>
    <w:rsid w:val="00FF307A"/>
    <w:rsid w:val="00FF3BDE"/>
    <w:rsid w:val="00FF4253"/>
    <w:rsid w:val="00FF42EE"/>
    <w:rsid w:val="00FF43CD"/>
    <w:rsid w:val="00FF51C0"/>
    <w:rsid w:val="00FF5220"/>
    <w:rsid w:val="00FF570F"/>
    <w:rsid w:val="00FF58B3"/>
    <w:rsid w:val="00FF67DC"/>
    <w:rsid w:val="00FF6ED2"/>
    <w:rsid w:val="00FF7178"/>
    <w:rsid w:val="00FF71AB"/>
    <w:rsid w:val="00FF7A17"/>
    <w:rsid w:val="0126BF97"/>
    <w:rsid w:val="0181ADE2"/>
    <w:rsid w:val="01940991"/>
    <w:rsid w:val="01BE4276"/>
    <w:rsid w:val="02B8D705"/>
    <w:rsid w:val="0300B9CE"/>
    <w:rsid w:val="03CE2577"/>
    <w:rsid w:val="0415F372"/>
    <w:rsid w:val="048246C1"/>
    <w:rsid w:val="049E3A68"/>
    <w:rsid w:val="05245CDD"/>
    <w:rsid w:val="054F1479"/>
    <w:rsid w:val="062DB86D"/>
    <w:rsid w:val="06440C67"/>
    <w:rsid w:val="068F257C"/>
    <w:rsid w:val="06CBAE30"/>
    <w:rsid w:val="08709C7D"/>
    <w:rsid w:val="08AE4F50"/>
    <w:rsid w:val="08BA41B1"/>
    <w:rsid w:val="091777A8"/>
    <w:rsid w:val="091E6178"/>
    <w:rsid w:val="0965592F"/>
    <w:rsid w:val="097BAD29"/>
    <w:rsid w:val="0A7C89D6"/>
    <w:rsid w:val="0A984B57"/>
    <w:rsid w:val="0AA0B42D"/>
    <w:rsid w:val="0AD1BB5F"/>
    <w:rsid w:val="0B03B7B3"/>
    <w:rsid w:val="0B33825B"/>
    <w:rsid w:val="0B3D50F1"/>
    <w:rsid w:val="0B59E911"/>
    <w:rsid w:val="0C26F064"/>
    <w:rsid w:val="0C5AA428"/>
    <w:rsid w:val="0CCC4E0F"/>
    <w:rsid w:val="0DFED030"/>
    <w:rsid w:val="0F883953"/>
    <w:rsid w:val="0FD1C650"/>
    <w:rsid w:val="1003EED1"/>
    <w:rsid w:val="105AA678"/>
    <w:rsid w:val="105BBFF1"/>
    <w:rsid w:val="10633581"/>
    <w:rsid w:val="119FBF32"/>
    <w:rsid w:val="11A4D7E1"/>
    <w:rsid w:val="11D9FD98"/>
    <w:rsid w:val="1276FC9C"/>
    <w:rsid w:val="129F2AAD"/>
    <w:rsid w:val="12DB5F3F"/>
    <w:rsid w:val="130BFBCA"/>
    <w:rsid w:val="131523B5"/>
    <w:rsid w:val="132D7C9A"/>
    <w:rsid w:val="1387EE96"/>
    <w:rsid w:val="13A4A893"/>
    <w:rsid w:val="1403566B"/>
    <w:rsid w:val="151BDF97"/>
    <w:rsid w:val="158C8198"/>
    <w:rsid w:val="159329ED"/>
    <w:rsid w:val="15E6939B"/>
    <w:rsid w:val="164BC9BD"/>
    <w:rsid w:val="164F2E54"/>
    <w:rsid w:val="16953B51"/>
    <w:rsid w:val="16B250C1"/>
    <w:rsid w:val="17876F53"/>
    <w:rsid w:val="178FB26C"/>
    <w:rsid w:val="17A874C3"/>
    <w:rsid w:val="18443152"/>
    <w:rsid w:val="187A8633"/>
    <w:rsid w:val="1A3E355F"/>
    <w:rsid w:val="1A7B8711"/>
    <w:rsid w:val="1ABC7FD6"/>
    <w:rsid w:val="1AD6A6F0"/>
    <w:rsid w:val="1AEE8195"/>
    <w:rsid w:val="1B1B7843"/>
    <w:rsid w:val="1B25799D"/>
    <w:rsid w:val="1BA6BE8E"/>
    <w:rsid w:val="1BF8CD6A"/>
    <w:rsid w:val="1C3DACCC"/>
    <w:rsid w:val="1C65E792"/>
    <w:rsid w:val="1CE93ABC"/>
    <w:rsid w:val="1D6B7443"/>
    <w:rsid w:val="1DA6926C"/>
    <w:rsid w:val="1E3DB345"/>
    <w:rsid w:val="1E59187D"/>
    <w:rsid w:val="1EC1A717"/>
    <w:rsid w:val="1F57F9ED"/>
    <w:rsid w:val="2015AA7C"/>
    <w:rsid w:val="20441840"/>
    <w:rsid w:val="206B0060"/>
    <w:rsid w:val="208747C8"/>
    <w:rsid w:val="20DBAD0D"/>
    <w:rsid w:val="20FE2FCF"/>
    <w:rsid w:val="2115293C"/>
    <w:rsid w:val="2157E53F"/>
    <w:rsid w:val="216D57D1"/>
    <w:rsid w:val="21D4DCF6"/>
    <w:rsid w:val="21E75FB5"/>
    <w:rsid w:val="2230CF17"/>
    <w:rsid w:val="223F9055"/>
    <w:rsid w:val="2288AEA3"/>
    <w:rsid w:val="2289639F"/>
    <w:rsid w:val="22B19A9B"/>
    <w:rsid w:val="22D819A2"/>
    <w:rsid w:val="23112468"/>
    <w:rsid w:val="237634E4"/>
    <w:rsid w:val="2393320A"/>
    <w:rsid w:val="23B21589"/>
    <w:rsid w:val="246F5E44"/>
    <w:rsid w:val="24A0877E"/>
    <w:rsid w:val="24CA5100"/>
    <w:rsid w:val="26615860"/>
    <w:rsid w:val="268D8155"/>
    <w:rsid w:val="26E5C8F8"/>
    <w:rsid w:val="2712160A"/>
    <w:rsid w:val="2763EEB5"/>
    <w:rsid w:val="27B75C8A"/>
    <w:rsid w:val="27CB846B"/>
    <w:rsid w:val="28C282B6"/>
    <w:rsid w:val="28D29FC5"/>
    <w:rsid w:val="291BD5C5"/>
    <w:rsid w:val="291D0B03"/>
    <w:rsid w:val="29214E09"/>
    <w:rsid w:val="293944A6"/>
    <w:rsid w:val="29606460"/>
    <w:rsid w:val="296D40E8"/>
    <w:rsid w:val="2972710E"/>
    <w:rsid w:val="29873582"/>
    <w:rsid w:val="29C256B8"/>
    <w:rsid w:val="2A15D5A0"/>
    <w:rsid w:val="2A7293B0"/>
    <w:rsid w:val="2AFF2E36"/>
    <w:rsid w:val="2B16E382"/>
    <w:rsid w:val="2B2CD3D3"/>
    <w:rsid w:val="2BD9BFBF"/>
    <w:rsid w:val="2C6B750E"/>
    <w:rsid w:val="2CC587FA"/>
    <w:rsid w:val="2CC8E796"/>
    <w:rsid w:val="2CCE630F"/>
    <w:rsid w:val="2CFD2992"/>
    <w:rsid w:val="2D1F63CD"/>
    <w:rsid w:val="2D53E1EF"/>
    <w:rsid w:val="2D645172"/>
    <w:rsid w:val="2D76BEBB"/>
    <w:rsid w:val="2DA39C70"/>
    <w:rsid w:val="2DB7D1CB"/>
    <w:rsid w:val="2DBEE8F6"/>
    <w:rsid w:val="2DC52E6C"/>
    <w:rsid w:val="2DCB094D"/>
    <w:rsid w:val="2DCEE599"/>
    <w:rsid w:val="2DD33039"/>
    <w:rsid w:val="2E862600"/>
    <w:rsid w:val="2F008F84"/>
    <w:rsid w:val="2F3F6CD1"/>
    <w:rsid w:val="2F74AEC1"/>
    <w:rsid w:val="301F8BDF"/>
    <w:rsid w:val="3091D3D9"/>
    <w:rsid w:val="30A1BD07"/>
    <w:rsid w:val="31513162"/>
    <w:rsid w:val="31BE87D0"/>
    <w:rsid w:val="31EAC871"/>
    <w:rsid w:val="32194B53"/>
    <w:rsid w:val="32DA1209"/>
    <w:rsid w:val="32F8DCC5"/>
    <w:rsid w:val="33161350"/>
    <w:rsid w:val="34018416"/>
    <w:rsid w:val="3401E2C8"/>
    <w:rsid w:val="342B9E6F"/>
    <w:rsid w:val="343176F0"/>
    <w:rsid w:val="349FD769"/>
    <w:rsid w:val="350F7865"/>
    <w:rsid w:val="35114D55"/>
    <w:rsid w:val="3547B483"/>
    <w:rsid w:val="35876046"/>
    <w:rsid w:val="359DB329"/>
    <w:rsid w:val="35F01DA2"/>
    <w:rsid w:val="35F09DCD"/>
    <w:rsid w:val="36275AA2"/>
    <w:rsid w:val="3633639F"/>
    <w:rsid w:val="36567ACD"/>
    <w:rsid w:val="3692B5B2"/>
    <w:rsid w:val="378C6E2E"/>
    <w:rsid w:val="379063A9"/>
    <w:rsid w:val="37A48778"/>
    <w:rsid w:val="37A87CE5"/>
    <w:rsid w:val="37EFA59C"/>
    <w:rsid w:val="37FD306F"/>
    <w:rsid w:val="38097E40"/>
    <w:rsid w:val="380B0BDD"/>
    <w:rsid w:val="382A09B9"/>
    <w:rsid w:val="38D553EB"/>
    <w:rsid w:val="38F69A4C"/>
    <w:rsid w:val="39412EC7"/>
    <w:rsid w:val="39B101DD"/>
    <w:rsid w:val="39B18923"/>
    <w:rsid w:val="3A6C7B47"/>
    <w:rsid w:val="3A959E22"/>
    <w:rsid w:val="3AB9C967"/>
    <w:rsid w:val="3ADA1CD2"/>
    <w:rsid w:val="3BD57E0D"/>
    <w:rsid w:val="3C357CF5"/>
    <w:rsid w:val="3CA2BE85"/>
    <w:rsid w:val="3CE0F1A2"/>
    <w:rsid w:val="3CE761BE"/>
    <w:rsid w:val="3D2C0DC1"/>
    <w:rsid w:val="3D612318"/>
    <w:rsid w:val="3D904B66"/>
    <w:rsid w:val="3E81B39F"/>
    <w:rsid w:val="3EB88CD4"/>
    <w:rsid w:val="3F516012"/>
    <w:rsid w:val="3FA29997"/>
    <w:rsid w:val="4024DB1A"/>
    <w:rsid w:val="40C4076D"/>
    <w:rsid w:val="41311F92"/>
    <w:rsid w:val="41CF841B"/>
    <w:rsid w:val="41DF195E"/>
    <w:rsid w:val="41E4905D"/>
    <w:rsid w:val="4228C93F"/>
    <w:rsid w:val="4285B2FE"/>
    <w:rsid w:val="42B4EF36"/>
    <w:rsid w:val="42E8BB06"/>
    <w:rsid w:val="4391C011"/>
    <w:rsid w:val="439DA2C7"/>
    <w:rsid w:val="43BDFC10"/>
    <w:rsid w:val="43F3A019"/>
    <w:rsid w:val="4409DB02"/>
    <w:rsid w:val="444583A5"/>
    <w:rsid w:val="449776E4"/>
    <w:rsid w:val="44BAC5E3"/>
    <w:rsid w:val="44F04902"/>
    <w:rsid w:val="453975BC"/>
    <w:rsid w:val="457231CC"/>
    <w:rsid w:val="45B0B29F"/>
    <w:rsid w:val="465B799B"/>
    <w:rsid w:val="46C534F1"/>
    <w:rsid w:val="46E6E9D1"/>
    <w:rsid w:val="474FA754"/>
    <w:rsid w:val="47A44615"/>
    <w:rsid w:val="47EB8295"/>
    <w:rsid w:val="484C65E4"/>
    <w:rsid w:val="48CB7CE1"/>
    <w:rsid w:val="4AA50F5E"/>
    <w:rsid w:val="4AE0F45E"/>
    <w:rsid w:val="4AE615BB"/>
    <w:rsid w:val="4B3249AF"/>
    <w:rsid w:val="4B476F25"/>
    <w:rsid w:val="4B56389C"/>
    <w:rsid w:val="4B97D433"/>
    <w:rsid w:val="4D244C9A"/>
    <w:rsid w:val="4D509DB1"/>
    <w:rsid w:val="4D63D549"/>
    <w:rsid w:val="4EFFEBB5"/>
    <w:rsid w:val="4F9848F8"/>
    <w:rsid w:val="4FA8EDFB"/>
    <w:rsid w:val="5013F20F"/>
    <w:rsid w:val="5040509C"/>
    <w:rsid w:val="5059DF46"/>
    <w:rsid w:val="5069C3C5"/>
    <w:rsid w:val="508A820B"/>
    <w:rsid w:val="50D6D7F7"/>
    <w:rsid w:val="50F998E1"/>
    <w:rsid w:val="511BE751"/>
    <w:rsid w:val="51BA08E6"/>
    <w:rsid w:val="51BBDA4F"/>
    <w:rsid w:val="524D0AC4"/>
    <w:rsid w:val="52796F66"/>
    <w:rsid w:val="52811F24"/>
    <w:rsid w:val="529A4781"/>
    <w:rsid w:val="54E28355"/>
    <w:rsid w:val="555C67FD"/>
    <w:rsid w:val="5568EC2C"/>
    <w:rsid w:val="5598F640"/>
    <w:rsid w:val="55AEA135"/>
    <w:rsid w:val="55C1BB83"/>
    <w:rsid w:val="55D1E843"/>
    <w:rsid w:val="562F150D"/>
    <w:rsid w:val="56332073"/>
    <w:rsid w:val="569A2BF7"/>
    <w:rsid w:val="57CAE56E"/>
    <w:rsid w:val="57D6E522"/>
    <w:rsid w:val="57FAF237"/>
    <w:rsid w:val="5828A580"/>
    <w:rsid w:val="58594E66"/>
    <w:rsid w:val="59098905"/>
    <w:rsid w:val="59A3A2AA"/>
    <w:rsid w:val="59A5EF62"/>
    <w:rsid w:val="59D5A101"/>
    <w:rsid w:val="59DCBC3E"/>
    <w:rsid w:val="5A5FBEC4"/>
    <w:rsid w:val="5A8E9572"/>
    <w:rsid w:val="5B028630"/>
    <w:rsid w:val="5B45BD52"/>
    <w:rsid w:val="5BB5C3A0"/>
    <w:rsid w:val="5C72A6AA"/>
    <w:rsid w:val="5CEC1C2E"/>
    <w:rsid w:val="5D062C52"/>
    <w:rsid w:val="5D72CE0D"/>
    <w:rsid w:val="5E18D007"/>
    <w:rsid w:val="5E6AB739"/>
    <w:rsid w:val="5E96DB87"/>
    <w:rsid w:val="5FC21BF5"/>
    <w:rsid w:val="60076557"/>
    <w:rsid w:val="608CB02E"/>
    <w:rsid w:val="60A64FC3"/>
    <w:rsid w:val="60B3391F"/>
    <w:rsid w:val="60F3339D"/>
    <w:rsid w:val="61399948"/>
    <w:rsid w:val="61CADFE2"/>
    <w:rsid w:val="620F4594"/>
    <w:rsid w:val="626FC41F"/>
    <w:rsid w:val="62F26D02"/>
    <w:rsid w:val="630E42DD"/>
    <w:rsid w:val="63AC3326"/>
    <w:rsid w:val="643ED3A9"/>
    <w:rsid w:val="64826FBD"/>
    <w:rsid w:val="65129D72"/>
    <w:rsid w:val="654544A6"/>
    <w:rsid w:val="659B50FD"/>
    <w:rsid w:val="65C69D00"/>
    <w:rsid w:val="65EBB1D1"/>
    <w:rsid w:val="65FC25FB"/>
    <w:rsid w:val="6608AFC7"/>
    <w:rsid w:val="66229804"/>
    <w:rsid w:val="66446667"/>
    <w:rsid w:val="68C1D5FF"/>
    <w:rsid w:val="69A3C73A"/>
    <w:rsid w:val="69B29FE7"/>
    <w:rsid w:val="69CECBD4"/>
    <w:rsid w:val="6A81548F"/>
    <w:rsid w:val="6ACBB234"/>
    <w:rsid w:val="6B1A54CE"/>
    <w:rsid w:val="6B335CBC"/>
    <w:rsid w:val="6C12E8BD"/>
    <w:rsid w:val="6C1BC8DC"/>
    <w:rsid w:val="6CE4AB6A"/>
    <w:rsid w:val="6D3BA175"/>
    <w:rsid w:val="6D41AA51"/>
    <w:rsid w:val="6E807BCB"/>
    <w:rsid w:val="6F72BE40"/>
    <w:rsid w:val="6F9D3EAE"/>
    <w:rsid w:val="6FA7E4C4"/>
    <w:rsid w:val="6FEC8C5C"/>
    <w:rsid w:val="6FED98FC"/>
    <w:rsid w:val="6FFD351F"/>
    <w:rsid w:val="70165525"/>
    <w:rsid w:val="705A1DB5"/>
    <w:rsid w:val="709F1731"/>
    <w:rsid w:val="712CE997"/>
    <w:rsid w:val="71390FF3"/>
    <w:rsid w:val="716A4336"/>
    <w:rsid w:val="7191B483"/>
    <w:rsid w:val="719902F1"/>
    <w:rsid w:val="72705EB6"/>
    <w:rsid w:val="73A129AB"/>
    <w:rsid w:val="73AF2DB5"/>
    <w:rsid w:val="741E93B4"/>
    <w:rsid w:val="74E2EBC4"/>
    <w:rsid w:val="757D8C7F"/>
    <w:rsid w:val="75CB94DA"/>
    <w:rsid w:val="75DCA84A"/>
    <w:rsid w:val="75E87BC4"/>
    <w:rsid w:val="7613AF74"/>
    <w:rsid w:val="76B2D987"/>
    <w:rsid w:val="76EC1F57"/>
    <w:rsid w:val="7733A6A4"/>
    <w:rsid w:val="77CB9736"/>
    <w:rsid w:val="78064FA7"/>
    <w:rsid w:val="788064F7"/>
    <w:rsid w:val="791C4F12"/>
    <w:rsid w:val="791E561E"/>
    <w:rsid w:val="7926D54F"/>
    <w:rsid w:val="7926E001"/>
    <w:rsid w:val="7945AE2B"/>
    <w:rsid w:val="79D196B4"/>
    <w:rsid w:val="7ABA793C"/>
    <w:rsid w:val="7BC96B20"/>
    <w:rsid w:val="7BDA5262"/>
    <w:rsid w:val="7C0C71E1"/>
    <w:rsid w:val="7C4D4A53"/>
    <w:rsid w:val="7C53EFD4"/>
    <w:rsid w:val="7CD109F6"/>
    <w:rsid w:val="7D9FD05B"/>
    <w:rsid w:val="7DADAFA7"/>
    <w:rsid w:val="7E2DE3D8"/>
    <w:rsid w:val="7E4A0D1F"/>
    <w:rsid w:val="7EBF8396"/>
    <w:rsid w:val="7F1360B7"/>
    <w:rsid w:val="7F3F1EC5"/>
    <w:rsid w:val="7FB65B56"/>
    <w:rsid w:val="7FC7E0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B05EDA9"/>
  <w15:chartTrackingRefBased/>
  <w15:docId w15:val="{130FEECC-2186-481A-A055-40819E845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6B27"/>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D1382D"/>
    <w:pPr>
      <w:tabs>
        <w:tab w:val="center" w:pos="4153"/>
        <w:tab w:val="right" w:pos="8306"/>
      </w:tabs>
    </w:pPr>
  </w:style>
  <w:style w:type="paragraph" w:styleId="Footer">
    <w:name w:val="footer"/>
    <w:basedOn w:val="Normal"/>
    <w:link w:val="FooterChar"/>
    <w:uiPriority w:val="99"/>
    <w:rsid w:val="00D1382D"/>
    <w:pPr>
      <w:tabs>
        <w:tab w:val="center" w:pos="4153"/>
        <w:tab w:val="right" w:pos="8306"/>
      </w:tabs>
    </w:pPr>
  </w:style>
  <w:style w:type="table" w:styleId="TableGrid">
    <w:name w:val="Table Grid"/>
    <w:basedOn w:val="TableNormal"/>
    <w:rsid w:val="00696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696339"/>
    <w:rPr>
      <w:color w:val="0000FF"/>
      <w:u w:val="single"/>
    </w:rPr>
  </w:style>
  <w:style w:type="character" w:styleId="PageNumber">
    <w:name w:val="page number"/>
    <w:basedOn w:val="DefaultParagraphFont"/>
    <w:rsid w:val="00CE6DC9"/>
  </w:style>
  <w:style w:type="paragraph" w:styleId="DocumentMap">
    <w:name w:val="Document Map"/>
    <w:basedOn w:val="Normal"/>
    <w:semiHidden/>
    <w:rsid w:val="00FB2C19"/>
    <w:pPr>
      <w:shd w:val="clear" w:color="auto" w:fill="000080"/>
    </w:pPr>
    <w:rPr>
      <w:rFonts w:ascii="Tahoma" w:hAnsi="Tahoma" w:cs="Tahoma"/>
      <w:sz w:val="20"/>
      <w:szCs w:val="20"/>
    </w:rPr>
  </w:style>
  <w:style w:type="character" w:styleId="Strong">
    <w:name w:val="Strong"/>
    <w:qFormat/>
    <w:rsid w:val="00D5799E"/>
    <w:rPr>
      <w:b/>
      <w:bCs/>
    </w:rPr>
  </w:style>
  <w:style w:type="paragraph" w:styleId="BodyText">
    <w:name w:val="Body Text"/>
    <w:basedOn w:val="Normal"/>
    <w:rsid w:val="00D5799E"/>
    <w:pPr>
      <w:jc w:val="right"/>
    </w:pPr>
    <w:rPr>
      <w:rFonts w:ascii="Tahoma" w:hAnsi="Tahoma"/>
      <w:sz w:val="20"/>
      <w:lang w:eastAsia="en-US"/>
    </w:rPr>
  </w:style>
  <w:style w:type="paragraph" w:styleId="BalloonText">
    <w:name w:val="Balloon Text"/>
    <w:basedOn w:val="Normal"/>
    <w:link w:val="BalloonTextChar"/>
    <w:rsid w:val="00242E81"/>
    <w:rPr>
      <w:rFonts w:ascii="Segoe UI" w:hAnsi="Segoe UI" w:cs="Segoe UI"/>
      <w:sz w:val="18"/>
      <w:szCs w:val="18"/>
    </w:rPr>
  </w:style>
  <w:style w:type="character" w:styleId="BalloonTextChar" w:customStyle="1">
    <w:name w:val="Balloon Text Char"/>
    <w:link w:val="BalloonText"/>
    <w:rsid w:val="00242E81"/>
    <w:rPr>
      <w:rFonts w:ascii="Segoe UI" w:hAnsi="Segoe UI" w:cs="Segoe UI"/>
      <w:sz w:val="18"/>
      <w:szCs w:val="18"/>
    </w:rPr>
  </w:style>
  <w:style w:type="character" w:styleId="HeaderChar" w:customStyle="1">
    <w:name w:val="Header Char"/>
    <w:link w:val="Header"/>
    <w:uiPriority w:val="99"/>
    <w:rsid w:val="00F05171"/>
    <w:rPr>
      <w:sz w:val="24"/>
      <w:szCs w:val="24"/>
    </w:rPr>
  </w:style>
  <w:style w:type="character" w:styleId="FooterChar" w:customStyle="1">
    <w:name w:val="Footer Char"/>
    <w:link w:val="Footer"/>
    <w:uiPriority w:val="99"/>
    <w:rsid w:val="00F05171"/>
    <w:rPr>
      <w:sz w:val="24"/>
      <w:szCs w:val="24"/>
    </w:rPr>
  </w:style>
  <w:style w:type="character" w:styleId="PlaceholderText">
    <w:name w:val="Placeholder Text"/>
    <w:uiPriority w:val="99"/>
    <w:semiHidden/>
    <w:rsid w:val="004D1ED2"/>
    <w:rPr>
      <w:color w:val="808080"/>
    </w:rPr>
  </w:style>
  <w:style w:type="character" w:styleId="CommentReference">
    <w:name w:val="Comment Reference"/>
    <w:rsid w:val="0079798E"/>
    <w:rPr>
      <w:sz w:val="16"/>
      <w:szCs w:val="16"/>
    </w:rPr>
  </w:style>
  <w:style w:type="paragraph" w:styleId="CommentText">
    <w:name w:val="Comment Text"/>
    <w:basedOn w:val="Normal"/>
    <w:link w:val="CommentTextChar"/>
    <w:rsid w:val="0079798E"/>
    <w:rPr>
      <w:sz w:val="20"/>
      <w:szCs w:val="20"/>
    </w:rPr>
  </w:style>
  <w:style w:type="character" w:styleId="CommentTextChar" w:customStyle="1">
    <w:name w:val="Comment Text Char"/>
    <w:basedOn w:val="DefaultParagraphFont"/>
    <w:link w:val="CommentText"/>
    <w:rsid w:val="0079798E"/>
  </w:style>
  <w:style w:type="paragraph" w:styleId="CommentSubject">
    <w:name w:val="Comment Subject"/>
    <w:basedOn w:val="CommentText"/>
    <w:next w:val="CommentText"/>
    <w:link w:val="CommentSubjectChar"/>
    <w:rsid w:val="0079798E"/>
    <w:rPr>
      <w:b/>
      <w:bCs/>
    </w:rPr>
  </w:style>
  <w:style w:type="character" w:styleId="CommentSubjectChar" w:customStyle="1">
    <w:name w:val="Comment Subject Char"/>
    <w:link w:val="CommentSubject"/>
    <w:rsid w:val="0079798E"/>
    <w:rPr>
      <w:b/>
      <w:bCs/>
    </w:rPr>
  </w:style>
  <w:style w:type="paragraph" w:styleId="Revision">
    <w:name w:val="Revision"/>
    <w:hidden/>
    <w:uiPriority w:val="99"/>
    <w:semiHidden/>
    <w:rsid w:val="00F01663"/>
    <w:rPr>
      <w:sz w:val="24"/>
      <w:szCs w:val="24"/>
    </w:rPr>
  </w:style>
  <w:style w:type="character" w:styleId="normaltextrun" w:customStyle="1">
    <w:name w:val="normaltextrun"/>
    <w:basedOn w:val="DefaultParagraphFont"/>
    <w:rsid w:val="00365FE6"/>
  </w:style>
  <w:style w:type="character" w:styleId="eop" w:customStyle="1">
    <w:name w:val="eop"/>
    <w:basedOn w:val="DefaultParagraphFont"/>
    <w:rsid w:val="00365FE6"/>
  </w:style>
  <w:style w:type="paragraph" w:styleId="paragraph" w:customStyle="1">
    <w:name w:val="paragraph"/>
    <w:basedOn w:val="Normal"/>
    <w:rsid w:val="00365FE6"/>
    <w:pPr>
      <w:spacing w:before="100" w:beforeAutospacing="1" w:after="100" w:afterAutospacing="1"/>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B34363"/>
    <w:pPr>
      <w:ind w:left="720"/>
      <w:contextualSpacing/>
    </w:pPr>
  </w:style>
  <w:style w:type="character" w:styleId="inlineall1" w:customStyle="1">
    <w:name w:val="inlineall1"/>
    <w:basedOn w:val="DefaultParagraphFont"/>
    <w:rsid w:val="00C1703C"/>
  </w:style>
  <w:style w:type="character" w:styleId="ui-provider" w:customStyle="1">
    <w:name w:val="ui-provider"/>
    <w:basedOn w:val="DefaultParagraphFont"/>
    <w:rsid w:val="00517993"/>
  </w:style>
  <w:style w:type="paragraph" w:styleId="TableText" w:customStyle="1">
    <w:name w:val="TableText"/>
    <w:basedOn w:val="Normal"/>
    <w:qFormat/>
    <w:rsid w:val="00B00E8C"/>
    <w:pPr>
      <w:spacing w:line="240" w:lineRule="atLeast"/>
    </w:pPr>
    <w:rPr>
      <w:rFonts w:ascii="Arial" w:hAnsi="Arial" w:eastAsiaTheme="minorHAnsi" w:cstheme="minorBidi"/>
      <w:color w:val="000000" w:themeColor="text1"/>
      <w:sz w:val="20"/>
      <w:szCs w:val="22"/>
      <w:lang w:eastAsia="en-US"/>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B760DA"/>
    <w:rPr>
      <w:sz w:val="24"/>
      <w:szCs w:val="24"/>
    </w:rPr>
  </w:style>
  <w:style w:type="character" w:styleId="Mention">
    <w:name w:val="Mention"/>
    <w:basedOn w:val="DefaultParagraphFont"/>
    <w:uiPriority w:val="99"/>
    <w:unhideWhenUsed/>
    <w:rsid w:val="004978EA"/>
    <w:rPr>
      <w:color w:val="2B579A"/>
      <w:shd w:val="clear" w:color="auto" w:fill="E1DFDD"/>
    </w:rPr>
  </w:style>
  <w:style w:type="paragraph" w:styleId="NormalWeb">
    <w:name w:val="Normal (Web)"/>
    <w:basedOn w:val="Normal"/>
    <w:uiPriority w:val="99"/>
    <w:unhideWhenUsed/>
    <w:rsid w:val="009F5C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991">
      <w:bodyDiv w:val="1"/>
      <w:marLeft w:val="0"/>
      <w:marRight w:val="0"/>
      <w:marTop w:val="0"/>
      <w:marBottom w:val="0"/>
      <w:divBdr>
        <w:top w:val="none" w:sz="0" w:space="0" w:color="auto"/>
        <w:left w:val="none" w:sz="0" w:space="0" w:color="auto"/>
        <w:bottom w:val="none" w:sz="0" w:space="0" w:color="auto"/>
        <w:right w:val="none" w:sz="0" w:space="0" w:color="auto"/>
      </w:divBdr>
    </w:div>
    <w:div w:id="29377424">
      <w:bodyDiv w:val="1"/>
      <w:marLeft w:val="0"/>
      <w:marRight w:val="0"/>
      <w:marTop w:val="0"/>
      <w:marBottom w:val="0"/>
      <w:divBdr>
        <w:top w:val="none" w:sz="0" w:space="0" w:color="auto"/>
        <w:left w:val="none" w:sz="0" w:space="0" w:color="auto"/>
        <w:bottom w:val="none" w:sz="0" w:space="0" w:color="auto"/>
        <w:right w:val="none" w:sz="0" w:space="0" w:color="auto"/>
      </w:divBdr>
      <w:divsChild>
        <w:div w:id="184288362">
          <w:marLeft w:val="0"/>
          <w:marRight w:val="0"/>
          <w:marTop w:val="0"/>
          <w:marBottom w:val="0"/>
          <w:divBdr>
            <w:top w:val="none" w:sz="0" w:space="0" w:color="auto"/>
            <w:left w:val="none" w:sz="0" w:space="0" w:color="auto"/>
            <w:bottom w:val="none" w:sz="0" w:space="0" w:color="auto"/>
            <w:right w:val="none" w:sz="0" w:space="0" w:color="auto"/>
          </w:divBdr>
        </w:div>
        <w:div w:id="199244274">
          <w:marLeft w:val="0"/>
          <w:marRight w:val="0"/>
          <w:marTop w:val="0"/>
          <w:marBottom w:val="0"/>
          <w:divBdr>
            <w:top w:val="none" w:sz="0" w:space="0" w:color="auto"/>
            <w:left w:val="none" w:sz="0" w:space="0" w:color="auto"/>
            <w:bottom w:val="none" w:sz="0" w:space="0" w:color="auto"/>
            <w:right w:val="none" w:sz="0" w:space="0" w:color="auto"/>
          </w:divBdr>
        </w:div>
        <w:div w:id="302195634">
          <w:marLeft w:val="0"/>
          <w:marRight w:val="0"/>
          <w:marTop w:val="0"/>
          <w:marBottom w:val="0"/>
          <w:divBdr>
            <w:top w:val="none" w:sz="0" w:space="0" w:color="auto"/>
            <w:left w:val="none" w:sz="0" w:space="0" w:color="auto"/>
            <w:bottom w:val="none" w:sz="0" w:space="0" w:color="auto"/>
            <w:right w:val="none" w:sz="0" w:space="0" w:color="auto"/>
          </w:divBdr>
        </w:div>
        <w:div w:id="770904051">
          <w:marLeft w:val="0"/>
          <w:marRight w:val="0"/>
          <w:marTop w:val="0"/>
          <w:marBottom w:val="0"/>
          <w:divBdr>
            <w:top w:val="none" w:sz="0" w:space="0" w:color="auto"/>
            <w:left w:val="none" w:sz="0" w:space="0" w:color="auto"/>
            <w:bottom w:val="none" w:sz="0" w:space="0" w:color="auto"/>
            <w:right w:val="none" w:sz="0" w:space="0" w:color="auto"/>
          </w:divBdr>
        </w:div>
        <w:div w:id="780951536">
          <w:marLeft w:val="0"/>
          <w:marRight w:val="0"/>
          <w:marTop w:val="0"/>
          <w:marBottom w:val="0"/>
          <w:divBdr>
            <w:top w:val="none" w:sz="0" w:space="0" w:color="auto"/>
            <w:left w:val="none" w:sz="0" w:space="0" w:color="auto"/>
            <w:bottom w:val="none" w:sz="0" w:space="0" w:color="auto"/>
            <w:right w:val="none" w:sz="0" w:space="0" w:color="auto"/>
          </w:divBdr>
        </w:div>
        <w:div w:id="828516278">
          <w:marLeft w:val="0"/>
          <w:marRight w:val="0"/>
          <w:marTop w:val="0"/>
          <w:marBottom w:val="0"/>
          <w:divBdr>
            <w:top w:val="none" w:sz="0" w:space="0" w:color="auto"/>
            <w:left w:val="none" w:sz="0" w:space="0" w:color="auto"/>
            <w:bottom w:val="none" w:sz="0" w:space="0" w:color="auto"/>
            <w:right w:val="none" w:sz="0" w:space="0" w:color="auto"/>
          </w:divBdr>
        </w:div>
        <w:div w:id="1289161390">
          <w:marLeft w:val="0"/>
          <w:marRight w:val="0"/>
          <w:marTop w:val="0"/>
          <w:marBottom w:val="0"/>
          <w:divBdr>
            <w:top w:val="none" w:sz="0" w:space="0" w:color="auto"/>
            <w:left w:val="none" w:sz="0" w:space="0" w:color="auto"/>
            <w:bottom w:val="none" w:sz="0" w:space="0" w:color="auto"/>
            <w:right w:val="none" w:sz="0" w:space="0" w:color="auto"/>
          </w:divBdr>
        </w:div>
        <w:div w:id="1701586610">
          <w:marLeft w:val="0"/>
          <w:marRight w:val="0"/>
          <w:marTop w:val="0"/>
          <w:marBottom w:val="0"/>
          <w:divBdr>
            <w:top w:val="none" w:sz="0" w:space="0" w:color="auto"/>
            <w:left w:val="none" w:sz="0" w:space="0" w:color="auto"/>
            <w:bottom w:val="none" w:sz="0" w:space="0" w:color="auto"/>
            <w:right w:val="none" w:sz="0" w:space="0" w:color="auto"/>
          </w:divBdr>
        </w:div>
        <w:div w:id="1792357530">
          <w:marLeft w:val="0"/>
          <w:marRight w:val="0"/>
          <w:marTop w:val="0"/>
          <w:marBottom w:val="0"/>
          <w:divBdr>
            <w:top w:val="none" w:sz="0" w:space="0" w:color="auto"/>
            <w:left w:val="none" w:sz="0" w:space="0" w:color="auto"/>
            <w:bottom w:val="none" w:sz="0" w:space="0" w:color="auto"/>
            <w:right w:val="none" w:sz="0" w:space="0" w:color="auto"/>
          </w:divBdr>
        </w:div>
      </w:divsChild>
    </w:div>
    <w:div w:id="31424491">
      <w:bodyDiv w:val="1"/>
      <w:marLeft w:val="0"/>
      <w:marRight w:val="0"/>
      <w:marTop w:val="0"/>
      <w:marBottom w:val="0"/>
      <w:divBdr>
        <w:top w:val="none" w:sz="0" w:space="0" w:color="auto"/>
        <w:left w:val="none" w:sz="0" w:space="0" w:color="auto"/>
        <w:bottom w:val="none" w:sz="0" w:space="0" w:color="auto"/>
        <w:right w:val="none" w:sz="0" w:space="0" w:color="auto"/>
      </w:divBdr>
      <w:divsChild>
        <w:div w:id="1980256568">
          <w:marLeft w:val="0"/>
          <w:marRight w:val="0"/>
          <w:marTop w:val="0"/>
          <w:marBottom w:val="0"/>
          <w:divBdr>
            <w:top w:val="none" w:sz="0" w:space="0" w:color="auto"/>
            <w:left w:val="none" w:sz="0" w:space="0" w:color="auto"/>
            <w:bottom w:val="none" w:sz="0" w:space="0" w:color="auto"/>
            <w:right w:val="none" w:sz="0" w:space="0" w:color="auto"/>
          </w:divBdr>
        </w:div>
      </w:divsChild>
    </w:div>
    <w:div w:id="58023009">
      <w:bodyDiv w:val="1"/>
      <w:marLeft w:val="0"/>
      <w:marRight w:val="0"/>
      <w:marTop w:val="0"/>
      <w:marBottom w:val="0"/>
      <w:divBdr>
        <w:top w:val="none" w:sz="0" w:space="0" w:color="auto"/>
        <w:left w:val="none" w:sz="0" w:space="0" w:color="auto"/>
        <w:bottom w:val="none" w:sz="0" w:space="0" w:color="auto"/>
        <w:right w:val="none" w:sz="0" w:space="0" w:color="auto"/>
      </w:divBdr>
    </w:div>
    <w:div w:id="124861586">
      <w:bodyDiv w:val="1"/>
      <w:marLeft w:val="0"/>
      <w:marRight w:val="0"/>
      <w:marTop w:val="0"/>
      <w:marBottom w:val="0"/>
      <w:divBdr>
        <w:top w:val="none" w:sz="0" w:space="0" w:color="auto"/>
        <w:left w:val="none" w:sz="0" w:space="0" w:color="auto"/>
        <w:bottom w:val="none" w:sz="0" w:space="0" w:color="auto"/>
        <w:right w:val="none" w:sz="0" w:space="0" w:color="auto"/>
      </w:divBdr>
    </w:div>
    <w:div w:id="128982594">
      <w:bodyDiv w:val="1"/>
      <w:marLeft w:val="0"/>
      <w:marRight w:val="0"/>
      <w:marTop w:val="0"/>
      <w:marBottom w:val="0"/>
      <w:divBdr>
        <w:top w:val="none" w:sz="0" w:space="0" w:color="auto"/>
        <w:left w:val="none" w:sz="0" w:space="0" w:color="auto"/>
        <w:bottom w:val="none" w:sz="0" w:space="0" w:color="auto"/>
        <w:right w:val="none" w:sz="0" w:space="0" w:color="auto"/>
      </w:divBdr>
    </w:div>
    <w:div w:id="171990571">
      <w:bodyDiv w:val="1"/>
      <w:marLeft w:val="0"/>
      <w:marRight w:val="0"/>
      <w:marTop w:val="0"/>
      <w:marBottom w:val="0"/>
      <w:divBdr>
        <w:top w:val="none" w:sz="0" w:space="0" w:color="auto"/>
        <w:left w:val="none" w:sz="0" w:space="0" w:color="auto"/>
        <w:bottom w:val="none" w:sz="0" w:space="0" w:color="auto"/>
        <w:right w:val="none" w:sz="0" w:space="0" w:color="auto"/>
      </w:divBdr>
    </w:div>
    <w:div w:id="208077040">
      <w:bodyDiv w:val="1"/>
      <w:marLeft w:val="0"/>
      <w:marRight w:val="0"/>
      <w:marTop w:val="0"/>
      <w:marBottom w:val="0"/>
      <w:divBdr>
        <w:top w:val="none" w:sz="0" w:space="0" w:color="auto"/>
        <w:left w:val="none" w:sz="0" w:space="0" w:color="auto"/>
        <w:bottom w:val="none" w:sz="0" w:space="0" w:color="auto"/>
        <w:right w:val="none" w:sz="0" w:space="0" w:color="auto"/>
      </w:divBdr>
    </w:div>
    <w:div w:id="212155300">
      <w:bodyDiv w:val="1"/>
      <w:marLeft w:val="0"/>
      <w:marRight w:val="0"/>
      <w:marTop w:val="0"/>
      <w:marBottom w:val="0"/>
      <w:divBdr>
        <w:top w:val="none" w:sz="0" w:space="0" w:color="auto"/>
        <w:left w:val="none" w:sz="0" w:space="0" w:color="auto"/>
        <w:bottom w:val="none" w:sz="0" w:space="0" w:color="auto"/>
        <w:right w:val="none" w:sz="0" w:space="0" w:color="auto"/>
      </w:divBdr>
      <w:divsChild>
        <w:div w:id="1157651169">
          <w:marLeft w:val="0"/>
          <w:marRight w:val="0"/>
          <w:marTop w:val="0"/>
          <w:marBottom w:val="0"/>
          <w:divBdr>
            <w:top w:val="none" w:sz="0" w:space="0" w:color="auto"/>
            <w:left w:val="none" w:sz="0" w:space="0" w:color="auto"/>
            <w:bottom w:val="none" w:sz="0" w:space="0" w:color="auto"/>
            <w:right w:val="none" w:sz="0" w:space="0" w:color="auto"/>
          </w:divBdr>
        </w:div>
      </w:divsChild>
    </w:div>
    <w:div w:id="248975191">
      <w:bodyDiv w:val="1"/>
      <w:marLeft w:val="0"/>
      <w:marRight w:val="0"/>
      <w:marTop w:val="0"/>
      <w:marBottom w:val="0"/>
      <w:divBdr>
        <w:top w:val="none" w:sz="0" w:space="0" w:color="auto"/>
        <w:left w:val="none" w:sz="0" w:space="0" w:color="auto"/>
        <w:bottom w:val="none" w:sz="0" w:space="0" w:color="auto"/>
        <w:right w:val="none" w:sz="0" w:space="0" w:color="auto"/>
      </w:divBdr>
      <w:divsChild>
        <w:div w:id="476996740">
          <w:marLeft w:val="0"/>
          <w:marRight w:val="0"/>
          <w:marTop w:val="0"/>
          <w:marBottom w:val="0"/>
          <w:divBdr>
            <w:top w:val="none" w:sz="0" w:space="0" w:color="auto"/>
            <w:left w:val="none" w:sz="0" w:space="0" w:color="auto"/>
            <w:bottom w:val="none" w:sz="0" w:space="0" w:color="auto"/>
            <w:right w:val="none" w:sz="0" w:space="0" w:color="auto"/>
          </w:divBdr>
        </w:div>
        <w:div w:id="495347263">
          <w:marLeft w:val="0"/>
          <w:marRight w:val="0"/>
          <w:marTop w:val="0"/>
          <w:marBottom w:val="0"/>
          <w:divBdr>
            <w:top w:val="none" w:sz="0" w:space="0" w:color="auto"/>
            <w:left w:val="none" w:sz="0" w:space="0" w:color="auto"/>
            <w:bottom w:val="none" w:sz="0" w:space="0" w:color="auto"/>
            <w:right w:val="none" w:sz="0" w:space="0" w:color="auto"/>
          </w:divBdr>
        </w:div>
        <w:div w:id="569655657">
          <w:marLeft w:val="0"/>
          <w:marRight w:val="0"/>
          <w:marTop w:val="0"/>
          <w:marBottom w:val="0"/>
          <w:divBdr>
            <w:top w:val="none" w:sz="0" w:space="0" w:color="auto"/>
            <w:left w:val="none" w:sz="0" w:space="0" w:color="auto"/>
            <w:bottom w:val="none" w:sz="0" w:space="0" w:color="auto"/>
            <w:right w:val="none" w:sz="0" w:space="0" w:color="auto"/>
          </w:divBdr>
        </w:div>
        <w:div w:id="738291062">
          <w:marLeft w:val="0"/>
          <w:marRight w:val="0"/>
          <w:marTop w:val="0"/>
          <w:marBottom w:val="0"/>
          <w:divBdr>
            <w:top w:val="none" w:sz="0" w:space="0" w:color="auto"/>
            <w:left w:val="none" w:sz="0" w:space="0" w:color="auto"/>
            <w:bottom w:val="none" w:sz="0" w:space="0" w:color="auto"/>
            <w:right w:val="none" w:sz="0" w:space="0" w:color="auto"/>
          </w:divBdr>
        </w:div>
        <w:div w:id="739333760">
          <w:marLeft w:val="0"/>
          <w:marRight w:val="0"/>
          <w:marTop w:val="0"/>
          <w:marBottom w:val="0"/>
          <w:divBdr>
            <w:top w:val="none" w:sz="0" w:space="0" w:color="auto"/>
            <w:left w:val="none" w:sz="0" w:space="0" w:color="auto"/>
            <w:bottom w:val="none" w:sz="0" w:space="0" w:color="auto"/>
            <w:right w:val="none" w:sz="0" w:space="0" w:color="auto"/>
          </w:divBdr>
        </w:div>
        <w:div w:id="1134374933">
          <w:marLeft w:val="0"/>
          <w:marRight w:val="0"/>
          <w:marTop w:val="0"/>
          <w:marBottom w:val="0"/>
          <w:divBdr>
            <w:top w:val="none" w:sz="0" w:space="0" w:color="auto"/>
            <w:left w:val="none" w:sz="0" w:space="0" w:color="auto"/>
            <w:bottom w:val="none" w:sz="0" w:space="0" w:color="auto"/>
            <w:right w:val="none" w:sz="0" w:space="0" w:color="auto"/>
          </w:divBdr>
        </w:div>
        <w:div w:id="1456946208">
          <w:marLeft w:val="0"/>
          <w:marRight w:val="0"/>
          <w:marTop w:val="0"/>
          <w:marBottom w:val="0"/>
          <w:divBdr>
            <w:top w:val="none" w:sz="0" w:space="0" w:color="auto"/>
            <w:left w:val="none" w:sz="0" w:space="0" w:color="auto"/>
            <w:bottom w:val="none" w:sz="0" w:space="0" w:color="auto"/>
            <w:right w:val="none" w:sz="0" w:space="0" w:color="auto"/>
          </w:divBdr>
        </w:div>
        <w:div w:id="1722513220">
          <w:marLeft w:val="0"/>
          <w:marRight w:val="0"/>
          <w:marTop w:val="0"/>
          <w:marBottom w:val="0"/>
          <w:divBdr>
            <w:top w:val="none" w:sz="0" w:space="0" w:color="auto"/>
            <w:left w:val="none" w:sz="0" w:space="0" w:color="auto"/>
            <w:bottom w:val="none" w:sz="0" w:space="0" w:color="auto"/>
            <w:right w:val="none" w:sz="0" w:space="0" w:color="auto"/>
          </w:divBdr>
        </w:div>
        <w:div w:id="1962875705">
          <w:marLeft w:val="0"/>
          <w:marRight w:val="0"/>
          <w:marTop w:val="0"/>
          <w:marBottom w:val="0"/>
          <w:divBdr>
            <w:top w:val="none" w:sz="0" w:space="0" w:color="auto"/>
            <w:left w:val="none" w:sz="0" w:space="0" w:color="auto"/>
            <w:bottom w:val="none" w:sz="0" w:space="0" w:color="auto"/>
            <w:right w:val="none" w:sz="0" w:space="0" w:color="auto"/>
          </w:divBdr>
        </w:div>
      </w:divsChild>
    </w:div>
    <w:div w:id="249581606">
      <w:bodyDiv w:val="1"/>
      <w:marLeft w:val="0"/>
      <w:marRight w:val="0"/>
      <w:marTop w:val="0"/>
      <w:marBottom w:val="0"/>
      <w:divBdr>
        <w:top w:val="none" w:sz="0" w:space="0" w:color="auto"/>
        <w:left w:val="none" w:sz="0" w:space="0" w:color="auto"/>
        <w:bottom w:val="none" w:sz="0" w:space="0" w:color="auto"/>
        <w:right w:val="none" w:sz="0" w:space="0" w:color="auto"/>
      </w:divBdr>
    </w:div>
    <w:div w:id="254293181">
      <w:bodyDiv w:val="1"/>
      <w:marLeft w:val="0"/>
      <w:marRight w:val="0"/>
      <w:marTop w:val="0"/>
      <w:marBottom w:val="0"/>
      <w:divBdr>
        <w:top w:val="none" w:sz="0" w:space="0" w:color="auto"/>
        <w:left w:val="none" w:sz="0" w:space="0" w:color="auto"/>
        <w:bottom w:val="none" w:sz="0" w:space="0" w:color="auto"/>
        <w:right w:val="none" w:sz="0" w:space="0" w:color="auto"/>
      </w:divBdr>
    </w:div>
    <w:div w:id="296106524">
      <w:bodyDiv w:val="1"/>
      <w:marLeft w:val="0"/>
      <w:marRight w:val="0"/>
      <w:marTop w:val="0"/>
      <w:marBottom w:val="0"/>
      <w:divBdr>
        <w:top w:val="none" w:sz="0" w:space="0" w:color="auto"/>
        <w:left w:val="none" w:sz="0" w:space="0" w:color="auto"/>
        <w:bottom w:val="none" w:sz="0" w:space="0" w:color="auto"/>
        <w:right w:val="none" w:sz="0" w:space="0" w:color="auto"/>
      </w:divBdr>
      <w:divsChild>
        <w:div w:id="351299378">
          <w:marLeft w:val="0"/>
          <w:marRight w:val="0"/>
          <w:marTop w:val="0"/>
          <w:marBottom w:val="0"/>
          <w:divBdr>
            <w:top w:val="none" w:sz="0" w:space="0" w:color="auto"/>
            <w:left w:val="none" w:sz="0" w:space="0" w:color="auto"/>
            <w:bottom w:val="none" w:sz="0" w:space="0" w:color="auto"/>
            <w:right w:val="none" w:sz="0" w:space="0" w:color="auto"/>
          </w:divBdr>
        </w:div>
      </w:divsChild>
    </w:div>
    <w:div w:id="348604495">
      <w:bodyDiv w:val="1"/>
      <w:marLeft w:val="0"/>
      <w:marRight w:val="0"/>
      <w:marTop w:val="0"/>
      <w:marBottom w:val="0"/>
      <w:divBdr>
        <w:top w:val="none" w:sz="0" w:space="0" w:color="auto"/>
        <w:left w:val="none" w:sz="0" w:space="0" w:color="auto"/>
        <w:bottom w:val="none" w:sz="0" w:space="0" w:color="auto"/>
        <w:right w:val="none" w:sz="0" w:space="0" w:color="auto"/>
      </w:divBdr>
    </w:div>
    <w:div w:id="425001574">
      <w:bodyDiv w:val="1"/>
      <w:marLeft w:val="0"/>
      <w:marRight w:val="0"/>
      <w:marTop w:val="0"/>
      <w:marBottom w:val="0"/>
      <w:divBdr>
        <w:top w:val="none" w:sz="0" w:space="0" w:color="auto"/>
        <w:left w:val="none" w:sz="0" w:space="0" w:color="auto"/>
        <w:bottom w:val="none" w:sz="0" w:space="0" w:color="auto"/>
        <w:right w:val="none" w:sz="0" w:space="0" w:color="auto"/>
      </w:divBdr>
    </w:div>
    <w:div w:id="470751516">
      <w:bodyDiv w:val="1"/>
      <w:marLeft w:val="0"/>
      <w:marRight w:val="0"/>
      <w:marTop w:val="0"/>
      <w:marBottom w:val="0"/>
      <w:divBdr>
        <w:top w:val="none" w:sz="0" w:space="0" w:color="auto"/>
        <w:left w:val="none" w:sz="0" w:space="0" w:color="auto"/>
        <w:bottom w:val="none" w:sz="0" w:space="0" w:color="auto"/>
        <w:right w:val="none" w:sz="0" w:space="0" w:color="auto"/>
      </w:divBdr>
    </w:div>
    <w:div w:id="476382740">
      <w:bodyDiv w:val="1"/>
      <w:marLeft w:val="0"/>
      <w:marRight w:val="0"/>
      <w:marTop w:val="0"/>
      <w:marBottom w:val="0"/>
      <w:divBdr>
        <w:top w:val="none" w:sz="0" w:space="0" w:color="auto"/>
        <w:left w:val="none" w:sz="0" w:space="0" w:color="auto"/>
        <w:bottom w:val="none" w:sz="0" w:space="0" w:color="auto"/>
        <w:right w:val="none" w:sz="0" w:space="0" w:color="auto"/>
      </w:divBdr>
    </w:div>
    <w:div w:id="498622736">
      <w:bodyDiv w:val="1"/>
      <w:marLeft w:val="0"/>
      <w:marRight w:val="0"/>
      <w:marTop w:val="0"/>
      <w:marBottom w:val="0"/>
      <w:divBdr>
        <w:top w:val="none" w:sz="0" w:space="0" w:color="auto"/>
        <w:left w:val="none" w:sz="0" w:space="0" w:color="auto"/>
        <w:bottom w:val="none" w:sz="0" w:space="0" w:color="auto"/>
        <w:right w:val="none" w:sz="0" w:space="0" w:color="auto"/>
      </w:divBdr>
    </w:div>
    <w:div w:id="506596457">
      <w:bodyDiv w:val="1"/>
      <w:marLeft w:val="0"/>
      <w:marRight w:val="0"/>
      <w:marTop w:val="0"/>
      <w:marBottom w:val="0"/>
      <w:divBdr>
        <w:top w:val="none" w:sz="0" w:space="0" w:color="auto"/>
        <w:left w:val="none" w:sz="0" w:space="0" w:color="auto"/>
        <w:bottom w:val="none" w:sz="0" w:space="0" w:color="auto"/>
        <w:right w:val="none" w:sz="0" w:space="0" w:color="auto"/>
      </w:divBdr>
    </w:div>
    <w:div w:id="527107062">
      <w:bodyDiv w:val="1"/>
      <w:marLeft w:val="0"/>
      <w:marRight w:val="0"/>
      <w:marTop w:val="0"/>
      <w:marBottom w:val="0"/>
      <w:divBdr>
        <w:top w:val="none" w:sz="0" w:space="0" w:color="auto"/>
        <w:left w:val="none" w:sz="0" w:space="0" w:color="auto"/>
        <w:bottom w:val="none" w:sz="0" w:space="0" w:color="auto"/>
        <w:right w:val="none" w:sz="0" w:space="0" w:color="auto"/>
      </w:divBdr>
    </w:div>
    <w:div w:id="545721184">
      <w:bodyDiv w:val="1"/>
      <w:marLeft w:val="0"/>
      <w:marRight w:val="0"/>
      <w:marTop w:val="0"/>
      <w:marBottom w:val="0"/>
      <w:divBdr>
        <w:top w:val="none" w:sz="0" w:space="0" w:color="auto"/>
        <w:left w:val="none" w:sz="0" w:space="0" w:color="auto"/>
        <w:bottom w:val="none" w:sz="0" w:space="0" w:color="auto"/>
        <w:right w:val="none" w:sz="0" w:space="0" w:color="auto"/>
      </w:divBdr>
      <w:divsChild>
        <w:div w:id="1631790323">
          <w:marLeft w:val="0"/>
          <w:marRight w:val="0"/>
          <w:marTop w:val="0"/>
          <w:marBottom w:val="0"/>
          <w:divBdr>
            <w:top w:val="none" w:sz="0" w:space="0" w:color="auto"/>
            <w:left w:val="none" w:sz="0" w:space="0" w:color="auto"/>
            <w:bottom w:val="none" w:sz="0" w:space="0" w:color="auto"/>
            <w:right w:val="none" w:sz="0" w:space="0" w:color="auto"/>
          </w:divBdr>
        </w:div>
      </w:divsChild>
    </w:div>
    <w:div w:id="561722798">
      <w:bodyDiv w:val="1"/>
      <w:marLeft w:val="0"/>
      <w:marRight w:val="0"/>
      <w:marTop w:val="0"/>
      <w:marBottom w:val="0"/>
      <w:divBdr>
        <w:top w:val="none" w:sz="0" w:space="0" w:color="auto"/>
        <w:left w:val="none" w:sz="0" w:space="0" w:color="auto"/>
        <w:bottom w:val="none" w:sz="0" w:space="0" w:color="auto"/>
        <w:right w:val="none" w:sz="0" w:space="0" w:color="auto"/>
      </w:divBdr>
    </w:div>
    <w:div w:id="637027473">
      <w:bodyDiv w:val="1"/>
      <w:marLeft w:val="0"/>
      <w:marRight w:val="0"/>
      <w:marTop w:val="0"/>
      <w:marBottom w:val="0"/>
      <w:divBdr>
        <w:top w:val="none" w:sz="0" w:space="0" w:color="auto"/>
        <w:left w:val="none" w:sz="0" w:space="0" w:color="auto"/>
        <w:bottom w:val="none" w:sz="0" w:space="0" w:color="auto"/>
        <w:right w:val="none" w:sz="0" w:space="0" w:color="auto"/>
      </w:divBdr>
    </w:div>
    <w:div w:id="687952636">
      <w:bodyDiv w:val="1"/>
      <w:marLeft w:val="0"/>
      <w:marRight w:val="0"/>
      <w:marTop w:val="0"/>
      <w:marBottom w:val="0"/>
      <w:divBdr>
        <w:top w:val="none" w:sz="0" w:space="0" w:color="auto"/>
        <w:left w:val="none" w:sz="0" w:space="0" w:color="auto"/>
        <w:bottom w:val="none" w:sz="0" w:space="0" w:color="auto"/>
        <w:right w:val="none" w:sz="0" w:space="0" w:color="auto"/>
      </w:divBdr>
      <w:divsChild>
        <w:div w:id="1540783124">
          <w:marLeft w:val="0"/>
          <w:marRight w:val="0"/>
          <w:marTop w:val="0"/>
          <w:marBottom w:val="0"/>
          <w:divBdr>
            <w:top w:val="none" w:sz="0" w:space="0" w:color="auto"/>
            <w:left w:val="none" w:sz="0" w:space="0" w:color="auto"/>
            <w:bottom w:val="none" w:sz="0" w:space="0" w:color="auto"/>
            <w:right w:val="none" w:sz="0" w:space="0" w:color="auto"/>
          </w:divBdr>
        </w:div>
      </w:divsChild>
    </w:div>
    <w:div w:id="708650323">
      <w:bodyDiv w:val="1"/>
      <w:marLeft w:val="0"/>
      <w:marRight w:val="0"/>
      <w:marTop w:val="0"/>
      <w:marBottom w:val="0"/>
      <w:divBdr>
        <w:top w:val="none" w:sz="0" w:space="0" w:color="auto"/>
        <w:left w:val="none" w:sz="0" w:space="0" w:color="auto"/>
        <w:bottom w:val="none" w:sz="0" w:space="0" w:color="auto"/>
        <w:right w:val="none" w:sz="0" w:space="0" w:color="auto"/>
      </w:divBdr>
    </w:div>
    <w:div w:id="724374774">
      <w:bodyDiv w:val="1"/>
      <w:marLeft w:val="0"/>
      <w:marRight w:val="0"/>
      <w:marTop w:val="0"/>
      <w:marBottom w:val="0"/>
      <w:divBdr>
        <w:top w:val="none" w:sz="0" w:space="0" w:color="auto"/>
        <w:left w:val="none" w:sz="0" w:space="0" w:color="auto"/>
        <w:bottom w:val="none" w:sz="0" w:space="0" w:color="auto"/>
        <w:right w:val="none" w:sz="0" w:space="0" w:color="auto"/>
      </w:divBdr>
    </w:div>
    <w:div w:id="727996074">
      <w:bodyDiv w:val="1"/>
      <w:marLeft w:val="0"/>
      <w:marRight w:val="0"/>
      <w:marTop w:val="0"/>
      <w:marBottom w:val="0"/>
      <w:divBdr>
        <w:top w:val="none" w:sz="0" w:space="0" w:color="auto"/>
        <w:left w:val="none" w:sz="0" w:space="0" w:color="auto"/>
        <w:bottom w:val="none" w:sz="0" w:space="0" w:color="auto"/>
        <w:right w:val="none" w:sz="0" w:space="0" w:color="auto"/>
      </w:divBdr>
      <w:divsChild>
        <w:div w:id="32729202">
          <w:marLeft w:val="0"/>
          <w:marRight w:val="0"/>
          <w:marTop w:val="0"/>
          <w:marBottom w:val="0"/>
          <w:divBdr>
            <w:top w:val="none" w:sz="0" w:space="0" w:color="auto"/>
            <w:left w:val="none" w:sz="0" w:space="0" w:color="auto"/>
            <w:bottom w:val="none" w:sz="0" w:space="0" w:color="auto"/>
            <w:right w:val="none" w:sz="0" w:space="0" w:color="auto"/>
          </w:divBdr>
        </w:div>
        <w:div w:id="151607470">
          <w:marLeft w:val="0"/>
          <w:marRight w:val="0"/>
          <w:marTop w:val="0"/>
          <w:marBottom w:val="0"/>
          <w:divBdr>
            <w:top w:val="none" w:sz="0" w:space="0" w:color="auto"/>
            <w:left w:val="none" w:sz="0" w:space="0" w:color="auto"/>
            <w:bottom w:val="none" w:sz="0" w:space="0" w:color="auto"/>
            <w:right w:val="none" w:sz="0" w:space="0" w:color="auto"/>
          </w:divBdr>
        </w:div>
        <w:div w:id="256980669">
          <w:marLeft w:val="0"/>
          <w:marRight w:val="0"/>
          <w:marTop w:val="0"/>
          <w:marBottom w:val="0"/>
          <w:divBdr>
            <w:top w:val="none" w:sz="0" w:space="0" w:color="auto"/>
            <w:left w:val="none" w:sz="0" w:space="0" w:color="auto"/>
            <w:bottom w:val="none" w:sz="0" w:space="0" w:color="auto"/>
            <w:right w:val="none" w:sz="0" w:space="0" w:color="auto"/>
          </w:divBdr>
        </w:div>
        <w:div w:id="1529834493">
          <w:marLeft w:val="0"/>
          <w:marRight w:val="0"/>
          <w:marTop w:val="0"/>
          <w:marBottom w:val="0"/>
          <w:divBdr>
            <w:top w:val="none" w:sz="0" w:space="0" w:color="auto"/>
            <w:left w:val="none" w:sz="0" w:space="0" w:color="auto"/>
            <w:bottom w:val="none" w:sz="0" w:space="0" w:color="auto"/>
            <w:right w:val="none" w:sz="0" w:space="0" w:color="auto"/>
          </w:divBdr>
        </w:div>
        <w:div w:id="1755279033">
          <w:marLeft w:val="0"/>
          <w:marRight w:val="0"/>
          <w:marTop w:val="0"/>
          <w:marBottom w:val="0"/>
          <w:divBdr>
            <w:top w:val="none" w:sz="0" w:space="0" w:color="auto"/>
            <w:left w:val="none" w:sz="0" w:space="0" w:color="auto"/>
            <w:bottom w:val="none" w:sz="0" w:space="0" w:color="auto"/>
            <w:right w:val="none" w:sz="0" w:space="0" w:color="auto"/>
          </w:divBdr>
        </w:div>
        <w:div w:id="2019193167">
          <w:marLeft w:val="0"/>
          <w:marRight w:val="0"/>
          <w:marTop w:val="0"/>
          <w:marBottom w:val="0"/>
          <w:divBdr>
            <w:top w:val="none" w:sz="0" w:space="0" w:color="auto"/>
            <w:left w:val="none" w:sz="0" w:space="0" w:color="auto"/>
            <w:bottom w:val="none" w:sz="0" w:space="0" w:color="auto"/>
            <w:right w:val="none" w:sz="0" w:space="0" w:color="auto"/>
          </w:divBdr>
        </w:div>
      </w:divsChild>
    </w:div>
    <w:div w:id="734471136">
      <w:bodyDiv w:val="1"/>
      <w:marLeft w:val="0"/>
      <w:marRight w:val="0"/>
      <w:marTop w:val="0"/>
      <w:marBottom w:val="0"/>
      <w:divBdr>
        <w:top w:val="none" w:sz="0" w:space="0" w:color="auto"/>
        <w:left w:val="none" w:sz="0" w:space="0" w:color="auto"/>
        <w:bottom w:val="none" w:sz="0" w:space="0" w:color="auto"/>
        <w:right w:val="none" w:sz="0" w:space="0" w:color="auto"/>
      </w:divBdr>
    </w:div>
    <w:div w:id="830609068">
      <w:bodyDiv w:val="1"/>
      <w:marLeft w:val="0"/>
      <w:marRight w:val="0"/>
      <w:marTop w:val="0"/>
      <w:marBottom w:val="0"/>
      <w:divBdr>
        <w:top w:val="none" w:sz="0" w:space="0" w:color="auto"/>
        <w:left w:val="none" w:sz="0" w:space="0" w:color="auto"/>
        <w:bottom w:val="none" w:sz="0" w:space="0" w:color="auto"/>
        <w:right w:val="none" w:sz="0" w:space="0" w:color="auto"/>
      </w:divBdr>
    </w:div>
    <w:div w:id="857087647">
      <w:bodyDiv w:val="1"/>
      <w:marLeft w:val="0"/>
      <w:marRight w:val="0"/>
      <w:marTop w:val="0"/>
      <w:marBottom w:val="0"/>
      <w:divBdr>
        <w:top w:val="none" w:sz="0" w:space="0" w:color="auto"/>
        <w:left w:val="none" w:sz="0" w:space="0" w:color="auto"/>
        <w:bottom w:val="none" w:sz="0" w:space="0" w:color="auto"/>
        <w:right w:val="none" w:sz="0" w:space="0" w:color="auto"/>
      </w:divBdr>
    </w:div>
    <w:div w:id="940381679">
      <w:bodyDiv w:val="1"/>
      <w:marLeft w:val="0"/>
      <w:marRight w:val="0"/>
      <w:marTop w:val="0"/>
      <w:marBottom w:val="0"/>
      <w:divBdr>
        <w:top w:val="none" w:sz="0" w:space="0" w:color="auto"/>
        <w:left w:val="none" w:sz="0" w:space="0" w:color="auto"/>
        <w:bottom w:val="none" w:sz="0" w:space="0" w:color="auto"/>
        <w:right w:val="none" w:sz="0" w:space="0" w:color="auto"/>
      </w:divBdr>
      <w:divsChild>
        <w:div w:id="527065041">
          <w:marLeft w:val="0"/>
          <w:marRight w:val="0"/>
          <w:marTop w:val="0"/>
          <w:marBottom w:val="0"/>
          <w:divBdr>
            <w:top w:val="none" w:sz="0" w:space="0" w:color="auto"/>
            <w:left w:val="none" w:sz="0" w:space="0" w:color="auto"/>
            <w:bottom w:val="none" w:sz="0" w:space="0" w:color="auto"/>
            <w:right w:val="none" w:sz="0" w:space="0" w:color="auto"/>
          </w:divBdr>
        </w:div>
        <w:div w:id="668827214">
          <w:marLeft w:val="0"/>
          <w:marRight w:val="0"/>
          <w:marTop w:val="0"/>
          <w:marBottom w:val="0"/>
          <w:divBdr>
            <w:top w:val="none" w:sz="0" w:space="0" w:color="auto"/>
            <w:left w:val="none" w:sz="0" w:space="0" w:color="auto"/>
            <w:bottom w:val="none" w:sz="0" w:space="0" w:color="auto"/>
            <w:right w:val="none" w:sz="0" w:space="0" w:color="auto"/>
          </w:divBdr>
        </w:div>
        <w:div w:id="717431832">
          <w:marLeft w:val="0"/>
          <w:marRight w:val="0"/>
          <w:marTop w:val="0"/>
          <w:marBottom w:val="0"/>
          <w:divBdr>
            <w:top w:val="none" w:sz="0" w:space="0" w:color="auto"/>
            <w:left w:val="none" w:sz="0" w:space="0" w:color="auto"/>
            <w:bottom w:val="none" w:sz="0" w:space="0" w:color="auto"/>
            <w:right w:val="none" w:sz="0" w:space="0" w:color="auto"/>
          </w:divBdr>
        </w:div>
        <w:div w:id="887179707">
          <w:marLeft w:val="0"/>
          <w:marRight w:val="0"/>
          <w:marTop w:val="0"/>
          <w:marBottom w:val="0"/>
          <w:divBdr>
            <w:top w:val="none" w:sz="0" w:space="0" w:color="auto"/>
            <w:left w:val="none" w:sz="0" w:space="0" w:color="auto"/>
            <w:bottom w:val="none" w:sz="0" w:space="0" w:color="auto"/>
            <w:right w:val="none" w:sz="0" w:space="0" w:color="auto"/>
          </w:divBdr>
        </w:div>
        <w:div w:id="1153958004">
          <w:marLeft w:val="0"/>
          <w:marRight w:val="0"/>
          <w:marTop w:val="0"/>
          <w:marBottom w:val="0"/>
          <w:divBdr>
            <w:top w:val="none" w:sz="0" w:space="0" w:color="auto"/>
            <w:left w:val="none" w:sz="0" w:space="0" w:color="auto"/>
            <w:bottom w:val="none" w:sz="0" w:space="0" w:color="auto"/>
            <w:right w:val="none" w:sz="0" w:space="0" w:color="auto"/>
          </w:divBdr>
        </w:div>
        <w:div w:id="1849059100">
          <w:marLeft w:val="0"/>
          <w:marRight w:val="0"/>
          <w:marTop w:val="0"/>
          <w:marBottom w:val="0"/>
          <w:divBdr>
            <w:top w:val="none" w:sz="0" w:space="0" w:color="auto"/>
            <w:left w:val="none" w:sz="0" w:space="0" w:color="auto"/>
            <w:bottom w:val="none" w:sz="0" w:space="0" w:color="auto"/>
            <w:right w:val="none" w:sz="0" w:space="0" w:color="auto"/>
          </w:divBdr>
        </w:div>
        <w:div w:id="1899434460">
          <w:marLeft w:val="0"/>
          <w:marRight w:val="0"/>
          <w:marTop w:val="0"/>
          <w:marBottom w:val="0"/>
          <w:divBdr>
            <w:top w:val="none" w:sz="0" w:space="0" w:color="auto"/>
            <w:left w:val="none" w:sz="0" w:space="0" w:color="auto"/>
            <w:bottom w:val="none" w:sz="0" w:space="0" w:color="auto"/>
            <w:right w:val="none" w:sz="0" w:space="0" w:color="auto"/>
          </w:divBdr>
        </w:div>
      </w:divsChild>
    </w:div>
    <w:div w:id="966545306">
      <w:bodyDiv w:val="1"/>
      <w:marLeft w:val="0"/>
      <w:marRight w:val="0"/>
      <w:marTop w:val="0"/>
      <w:marBottom w:val="0"/>
      <w:divBdr>
        <w:top w:val="none" w:sz="0" w:space="0" w:color="auto"/>
        <w:left w:val="none" w:sz="0" w:space="0" w:color="auto"/>
        <w:bottom w:val="none" w:sz="0" w:space="0" w:color="auto"/>
        <w:right w:val="none" w:sz="0" w:space="0" w:color="auto"/>
      </w:divBdr>
    </w:div>
    <w:div w:id="1021124506">
      <w:bodyDiv w:val="1"/>
      <w:marLeft w:val="0"/>
      <w:marRight w:val="0"/>
      <w:marTop w:val="0"/>
      <w:marBottom w:val="0"/>
      <w:divBdr>
        <w:top w:val="none" w:sz="0" w:space="0" w:color="auto"/>
        <w:left w:val="none" w:sz="0" w:space="0" w:color="auto"/>
        <w:bottom w:val="none" w:sz="0" w:space="0" w:color="auto"/>
        <w:right w:val="none" w:sz="0" w:space="0" w:color="auto"/>
      </w:divBdr>
    </w:div>
    <w:div w:id="1028719478">
      <w:bodyDiv w:val="1"/>
      <w:marLeft w:val="0"/>
      <w:marRight w:val="0"/>
      <w:marTop w:val="0"/>
      <w:marBottom w:val="0"/>
      <w:divBdr>
        <w:top w:val="none" w:sz="0" w:space="0" w:color="auto"/>
        <w:left w:val="none" w:sz="0" w:space="0" w:color="auto"/>
        <w:bottom w:val="none" w:sz="0" w:space="0" w:color="auto"/>
        <w:right w:val="none" w:sz="0" w:space="0" w:color="auto"/>
      </w:divBdr>
    </w:div>
    <w:div w:id="1060448193">
      <w:bodyDiv w:val="1"/>
      <w:marLeft w:val="0"/>
      <w:marRight w:val="0"/>
      <w:marTop w:val="0"/>
      <w:marBottom w:val="0"/>
      <w:divBdr>
        <w:top w:val="none" w:sz="0" w:space="0" w:color="auto"/>
        <w:left w:val="none" w:sz="0" w:space="0" w:color="auto"/>
        <w:bottom w:val="none" w:sz="0" w:space="0" w:color="auto"/>
        <w:right w:val="none" w:sz="0" w:space="0" w:color="auto"/>
      </w:divBdr>
      <w:divsChild>
        <w:div w:id="961812456">
          <w:marLeft w:val="0"/>
          <w:marRight w:val="0"/>
          <w:marTop w:val="0"/>
          <w:marBottom w:val="0"/>
          <w:divBdr>
            <w:top w:val="none" w:sz="0" w:space="0" w:color="auto"/>
            <w:left w:val="none" w:sz="0" w:space="0" w:color="auto"/>
            <w:bottom w:val="none" w:sz="0" w:space="0" w:color="auto"/>
            <w:right w:val="none" w:sz="0" w:space="0" w:color="auto"/>
          </w:divBdr>
        </w:div>
        <w:div w:id="1388143920">
          <w:marLeft w:val="0"/>
          <w:marRight w:val="0"/>
          <w:marTop w:val="0"/>
          <w:marBottom w:val="0"/>
          <w:divBdr>
            <w:top w:val="none" w:sz="0" w:space="0" w:color="auto"/>
            <w:left w:val="none" w:sz="0" w:space="0" w:color="auto"/>
            <w:bottom w:val="none" w:sz="0" w:space="0" w:color="auto"/>
            <w:right w:val="none" w:sz="0" w:space="0" w:color="auto"/>
          </w:divBdr>
        </w:div>
        <w:div w:id="2041664649">
          <w:marLeft w:val="0"/>
          <w:marRight w:val="0"/>
          <w:marTop w:val="0"/>
          <w:marBottom w:val="0"/>
          <w:divBdr>
            <w:top w:val="none" w:sz="0" w:space="0" w:color="auto"/>
            <w:left w:val="none" w:sz="0" w:space="0" w:color="auto"/>
            <w:bottom w:val="none" w:sz="0" w:space="0" w:color="auto"/>
            <w:right w:val="none" w:sz="0" w:space="0" w:color="auto"/>
          </w:divBdr>
        </w:div>
      </w:divsChild>
    </w:div>
    <w:div w:id="1120805232">
      <w:bodyDiv w:val="1"/>
      <w:marLeft w:val="0"/>
      <w:marRight w:val="0"/>
      <w:marTop w:val="0"/>
      <w:marBottom w:val="0"/>
      <w:divBdr>
        <w:top w:val="none" w:sz="0" w:space="0" w:color="auto"/>
        <w:left w:val="none" w:sz="0" w:space="0" w:color="auto"/>
        <w:bottom w:val="none" w:sz="0" w:space="0" w:color="auto"/>
        <w:right w:val="none" w:sz="0" w:space="0" w:color="auto"/>
      </w:divBdr>
    </w:div>
    <w:div w:id="1128818567">
      <w:bodyDiv w:val="1"/>
      <w:marLeft w:val="0"/>
      <w:marRight w:val="0"/>
      <w:marTop w:val="0"/>
      <w:marBottom w:val="0"/>
      <w:divBdr>
        <w:top w:val="none" w:sz="0" w:space="0" w:color="auto"/>
        <w:left w:val="none" w:sz="0" w:space="0" w:color="auto"/>
        <w:bottom w:val="none" w:sz="0" w:space="0" w:color="auto"/>
        <w:right w:val="none" w:sz="0" w:space="0" w:color="auto"/>
      </w:divBdr>
    </w:div>
    <w:div w:id="1133250901">
      <w:bodyDiv w:val="1"/>
      <w:marLeft w:val="0"/>
      <w:marRight w:val="0"/>
      <w:marTop w:val="0"/>
      <w:marBottom w:val="0"/>
      <w:divBdr>
        <w:top w:val="none" w:sz="0" w:space="0" w:color="auto"/>
        <w:left w:val="none" w:sz="0" w:space="0" w:color="auto"/>
        <w:bottom w:val="none" w:sz="0" w:space="0" w:color="auto"/>
        <w:right w:val="none" w:sz="0" w:space="0" w:color="auto"/>
      </w:divBdr>
    </w:div>
    <w:div w:id="1182471725">
      <w:bodyDiv w:val="1"/>
      <w:marLeft w:val="0"/>
      <w:marRight w:val="0"/>
      <w:marTop w:val="0"/>
      <w:marBottom w:val="0"/>
      <w:divBdr>
        <w:top w:val="none" w:sz="0" w:space="0" w:color="auto"/>
        <w:left w:val="none" w:sz="0" w:space="0" w:color="auto"/>
        <w:bottom w:val="none" w:sz="0" w:space="0" w:color="auto"/>
        <w:right w:val="none" w:sz="0" w:space="0" w:color="auto"/>
      </w:divBdr>
    </w:div>
    <w:div w:id="1203128864">
      <w:bodyDiv w:val="1"/>
      <w:marLeft w:val="0"/>
      <w:marRight w:val="0"/>
      <w:marTop w:val="0"/>
      <w:marBottom w:val="0"/>
      <w:divBdr>
        <w:top w:val="none" w:sz="0" w:space="0" w:color="auto"/>
        <w:left w:val="none" w:sz="0" w:space="0" w:color="auto"/>
        <w:bottom w:val="none" w:sz="0" w:space="0" w:color="auto"/>
        <w:right w:val="none" w:sz="0" w:space="0" w:color="auto"/>
      </w:divBdr>
    </w:div>
    <w:div w:id="1205097568">
      <w:bodyDiv w:val="1"/>
      <w:marLeft w:val="0"/>
      <w:marRight w:val="0"/>
      <w:marTop w:val="0"/>
      <w:marBottom w:val="0"/>
      <w:divBdr>
        <w:top w:val="none" w:sz="0" w:space="0" w:color="auto"/>
        <w:left w:val="none" w:sz="0" w:space="0" w:color="auto"/>
        <w:bottom w:val="none" w:sz="0" w:space="0" w:color="auto"/>
        <w:right w:val="none" w:sz="0" w:space="0" w:color="auto"/>
      </w:divBdr>
    </w:div>
    <w:div w:id="1229146222">
      <w:bodyDiv w:val="1"/>
      <w:marLeft w:val="0"/>
      <w:marRight w:val="0"/>
      <w:marTop w:val="0"/>
      <w:marBottom w:val="0"/>
      <w:divBdr>
        <w:top w:val="none" w:sz="0" w:space="0" w:color="auto"/>
        <w:left w:val="none" w:sz="0" w:space="0" w:color="auto"/>
        <w:bottom w:val="none" w:sz="0" w:space="0" w:color="auto"/>
        <w:right w:val="none" w:sz="0" w:space="0" w:color="auto"/>
      </w:divBdr>
    </w:div>
    <w:div w:id="1343162913">
      <w:bodyDiv w:val="1"/>
      <w:marLeft w:val="0"/>
      <w:marRight w:val="0"/>
      <w:marTop w:val="0"/>
      <w:marBottom w:val="0"/>
      <w:divBdr>
        <w:top w:val="none" w:sz="0" w:space="0" w:color="auto"/>
        <w:left w:val="none" w:sz="0" w:space="0" w:color="auto"/>
        <w:bottom w:val="none" w:sz="0" w:space="0" w:color="auto"/>
        <w:right w:val="none" w:sz="0" w:space="0" w:color="auto"/>
      </w:divBdr>
    </w:div>
    <w:div w:id="1398434995">
      <w:bodyDiv w:val="1"/>
      <w:marLeft w:val="0"/>
      <w:marRight w:val="0"/>
      <w:marTop w:val="0"/>
      <w:marBottom w:val="0"/>
      <w:divBdr>
        <w:top w:val="none" w:sz="0" w:space="0" w:color="auto"/>
        <w:left w:val="none" w:sz="0" w:space="0" w:color="auto"/>
        <w:bottom w:val="none" w:sz="0" w:space="0" w:color="auto"/>
        <w:right w:val="none" w:sz="0" w:space="0" w:color="auto"/>
      </w:divBdr>
      <w:divsChild>
        <w:div w:id="29574889">
          <w:marLeft w:val="0"/>
          <w:marRight w:val="0"/>
          <w:marTop w:val="0"/>
          <w:marBottom w:val="0"/>
          <w:divBdr>
            <w:top w:val="none" w:sz="0" w:space="0" w:color="auto"/>
            <w:left w:val="none" w:sz="0" w:space="0" w:color="auto"/>
            <w:bottom w:val="none" w:sz="0" w:space="0" w:color="auto"/>
            <w:right w:val="none" w:sz="0" w:space="0" w:color="auto"/>
          </w:divBdr>
          <w:divsChild>
            <w:div w:id="348258552">
              <w:marLeft w:val="0"/>
              <w:marRight w:val="0"/>
              <w:marTop w:val="0"/>
              <w:marBottom w:val="0"/>
              <w:divBdr>
                <w:top w:val="none" w:sz="0" w:space="0" w:color="auto"/>
                <w:left w:val="none" w:sz="0" w:space="0" w:color="auto"/>
                <w:bottom w:val="none" w:sz="0" w:space="0" w:color="auto"/>
                <w:right w:val="none" w:sz="0" w:space="0" w:color="auto"/>
              </w:divBdr>
            </w:div>
            <w:div w:id="1805735869">
              <w:marLeft w:val="0"/>
              <w:marRight w:val="0"/>
              <w:marTop w:val="0"/>
              <w:marBottom w:val="0"/>
              <w:divBdr>
                <w:top w:val="none" w:sz="0" w:space="0" w:color="auto"/>
                <w:left w:val="none" w:sz="0" w:space="0" w:color="auto"/>
                <w:bottom w:val="none" w:sz="0" w:space="0" w:color="auto"/>
                <w:right w:val="none" w:sz="0" w:space="0" w:color="auto"/>
              </w:divBdr>
            </w:div>
          </w:divsChild>
        </w:div>
        <w:div w:id="139077685">
          <w:marLeft w:val="0"/>
          <w:marRight w:val="0"/>
          <w:marTop w:val="0"/>
          <w:marBottom w:val="0"/>
          <w:divBdr>
            <w:top w:val="none" w:sz="0" w:space="0" w:color="auto"/>
            <w:left w:val="none" w:sz="0" w:space="0" w:color="auto"/>
            <w:bottom w:val="none" w:sz="0" w:space="0" w:color="auto"/>
            <w:right w:val="none" w:sz="0" w:space="0" w:color="auto"/>
          </w:divBdr>
          <w:divsChild>
            <w:div w:id="657349695">
              <w:marLeft w:val="0"/>
              <w:marRight w:val="0"/>
              <w:marTop w:val="0"/>
              <w:marBottom w:val="0"/>
              <w:divBdr>
                <w:top w:val="none" w:sz="0" w:space="0" w:color="auto"/>
                <w:left w:val="none" w:sz="0" w:space="0" w:color="auto"/>
                <w:bottom w:val="none" w:sz="0" w:space="0" w:color="auto"/>
                <w:right w:val="none" w:sz="0" w:space="0" w:color="auto"/>
              </w:divBdr>
            </w:div>
            <w:div w:id="957755656">
              <w:marLeft w:val="0"/>
              <w:marRight w:val="0"/>
              <w:marTop w:val="0"/>
              <w:marBottom w:val="0"/>
              <w:divBdr>
                <w:top w:val="none" w:sz="0" w:space="0" w:color="auto"/>
                <w:left w:val="none" w:sz="0" w:space="0" w:color="auto"/>
                <w:bottom w:val="none" w:sz="0" w:space="0" w:color="auto"/>
                <w:right w:val="none" w:sz="0" w:space="0" w:color="auto"/>
              </w:divBdr>
            </w:div>
            <w:div w:id="1905993293">
              <w:marLeft w:val="0"/>
              <w:marRight w:val="0"/>
              <w:marTop w:val="0"/>
              <w:marBottom w:val="0"/>
              <w:divBdr>
                <w:top w:val="none" w:sz="0" w:space="0" w:color="auto"/>
                <w:left w:val="none" w:sz="0" w:space="0" w:color="auto"/>
                <w:bottom w:val="none" w:sz="0" w:space="0" w:color="auto"/>
                <w:right w:val="none" w:sz="0" w:space="0" w:color="auto"/>
              </w:divBdr>
            </w:div>
            <w:div w:id="2044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556">
      <w:bodyDiv w:val="1"/>
      <w:marLeft w:val="0"/>
      <w:marRight w:val="0"/>
      <w:marTop w:val="0"/>
      <w:marBottom w:val="0"/>
      <w:divBdr>
        <w:top w:val="none" w:sz="0" w:space="0" w:color="auto"/>
        <w:left w:val="none" w:sz="0" w:space="0" w:color="auto"/>
        <w:bottom w:val="none" w:sz="0" w:space="0" w:color="auto"/>
        <w:right w:val="none" w:sz="0" w:space="0" w:color="auto"/>
      </w:divBdr>
    </w:div>
    <w:div w:id="1435859676">
      <w:bodyDiv w:val="1"/>
      <w:marLeft w:val="0"/>
      <w:marRight w:val="0"/>
      <w:marTop w:val="0"/>
      <w:marBottom w:val="0"/>
      <w:divBdr>
        <w:top w:val="none" w:sz="0" w:space="0" w:color="auto"/>
        <w:left w:val="none" w:sz="0" w:space="0" w:color="auto"/>
        <w:bottom w:val="none" w:sz="0" w:space="0" w:color="auto"/>
        <w:right w:val="none" w:sz="0" w:space="0" w:color="auto"/>
      </w:divBdr>
      <w:divsChild>
        <w:div w:id="1752114494">
          <w:marLeft w:val="0"/>
          <w:marRight w:val="0"/>
          <w:marTop w:val="0"/>
          <w:marBottom w:val="0"/>
          <w:divBdr>
            <w:top w:val="none" w:sz="0" w:space="0" w:color="auto"/>
            <w:left w:val="none" w:sz="0" w:space="0" w:color="auto"/>
            <w:bottom w:val="none" w:sz="0" w:space="0" w:color="auto"/>
            <w:right w:val="none" w:sz="0" w:space="0" w:color="auto"/>
          </w:divBdr>
        </w:div>
      </w:divsChild>
    </w:div>
    <w:div w:id="1458909070">
      <w:bodyDiv w:val="1"/>
      <w:marLeft w:val="0"/>
      <w:marRight w:val="0"/>
      <w:marTop w:val="0"/>
      <w:marBottom w:val="0"/>
      <w:divBdr>
        <w:top w:val="none" w:sz="0" w:space="0" w:color="auto"/>
        <w:left w:val="none" w:sz="0" w:space="0" w:color="auto"/>
        <w:bottom w:val="none" w:sz="0" w:space="0" w:color="auto"/>
        <w:right w:val="none" w:sz="0" w:space="0" w:color="auto"/>
      </w:divBdr>
    </w:div>
    <w:div w:id="1470704308">
      <w:bodyDiv w:val="1"/>
      <w:marLeft w:val="0"/>
      <w:marRight w:val="0"/>
      <w:marTop w:val="0"/>
      <w:marBottom w:val="0"/>
      <w:divBdr>
        <w:top w:val="none" w:sz="0" w:space="0" w:color="auto"/>
        <w:left w:val="none" w:sz="0" w:space="0" w:color="auto"/>
        <w:bottom w:val="none" w:sz="0" w:space="0" w:color="auto"/>
        <w:right w:val="none" w:sz="0" w:space="0" w:color="auto"/>
      </w:divBdr>
    </w:div>
    <w:div w:id="1545016835">
      <w:bodyDiv w:val="1"/>
      <w:marLeft w:val="0"/>
      <w:marRight w:val="0"/>
      <w:marTop w:val="0"/>
      <w:marBottom w:val="0"/>
      <w:divBdr>
        <w:top w:val="none" w:sz="0" w:space="0" w:color="auto"/>
        <w:left w:val="none" w:sz="0" w:space="0" w:color="auto"/>
        <w:bottom w:val="none" w:sz="0" w:space="0" w:color="auto"/>
        <w:right w:val="none" w:sz="0" w:space="0" w:color="auto"/>
      </w:divBdr>
      <w:divsChild>
        <w:div w:id="1174685096">
          <w:marLeft w:val="0"/>
          <w:marRight w:val="0"/>
          <w:marTop w:val="0"/>
          <w:marBottom w:val="0"/>
          <w:divBdr>
            <w:top w:val="none" w:sz="0" w:space="0" w:color="auto"/>
            <w:left w:val="none" w:sz="0" w:space="0" w:color="auto"/>
            <w:bottom w:val="none" w:sz="0" w:space="0" w:color="auto"/>
            <w:right w:val="none" w:sz="0" w:space="0" w:color="auto"/>
          </w:divBdr>
        </w:div>
      </w:divsChild>
    </w:div>
    <w:div w:id="1545360679">
      <w:bodyDiv w:val="1"/>
      <w:marLeft w:val="0"/>
      <w:marRight w:val="0"/>
      <w:marTop w:val="0"/>
      <w:marBottom w:val="0"/>
      <w:divBdr>
        <w:top w:val="none" w:sz="0" w:space="0" w:color="auto"/>
        <w:left w:val="none" w:sz="0" w:space="0" w:color="auto"/>
        <w:bottom w:val="none" w:sz="0" w:space="0" w:color="auto"/>
        <w:right w:val="none" w:sz="0" w:space="0" w:color="auto"/>
      </w:divBdr>
    </w:div>
    <w:div w:id="1555848039">
      <w:bodyDiv w:val="1"/>
      <w:marLeft w:val="0"/>
      <w:marRight w:val="0"/>
      <w:marTop w:val="0"/>
      <w:marBottom w:val="0"/>
      <w:divBdr>
        <w:top w:val="none" w:sz="0" w:space="0" w:color="auto"/>
        <w:left w:val="none" w:sz="0" w:space="0" w:color="auto"/>
        <w:bottom w:val="none" w:sz="0" w:space="0" w:color="auto"/>
        <w:right w:val="none" w:sz="0" w:space="0" w:color="auto"/>
      </w:divBdr>
    </w:div>
    <w:div w:id="1608269040">
      <w:bodyDiv w:val="1"/>
      <w:marLeft w:val="0"/>
      <w:marRight w:val="0"/>
      <w:marTop w:val="0"/>
      <w:marBottom w:val="0"/>
      <w:divBdr>
        <w:top w:val="none" w:sz="0" w:space="0" w:color="auto"/>
        <w:left w:val="none" w:sz="0" w:space="0" w:color="auto"/>
        <w:bottom w:val="none" w:sz="0" w:space="0" w:color="auto"/>
        <w:right w:val="none" w:sz="0" w:space="0" w:color="auto"/>
      </w:divBdr>
    </w:div>
    <w:div w:id="1627390900">
      <w:bodyDiv w:val="1"/>
      <w:marLeft w:val="0"/>
      <w:marRight w:val="0"/>
      <w:marTop w:val="0"/>
      <w:marBottom w:val="0"/>
      <w:divBdr>
        <w:top w:val="none" w:sz="0" w:space="0" w:color="auto"/>
        <w:left w:val="none" w:sz="0" w:space="0" w:color="auto"/>
        <w:bottom w:val="none" w:sz="0" w:space="0" w:color="auto"/>
        <w:right w:val="none" w:sz="0" w:space="0" w:color="auto"/>
      </w:divBdr>
    </w:div>
    <w:div w:id="1685352979">
      <w:bodyDiv w:val="1"/>
      <w:marLeft w:val="0"/>
      <w:marRight w:val="0"/>
      <w:marTop w:val="0"/>
      <w:marBottom w:val="0"/>
      <w:divBdr>
        <w:top w:val="none" w:sz="0" w:space="0" w:color="auto"/>
        <w:left w:val="none" w:sz="0" w:space="0" w:color="auto"/>
        <w:bottom w:val="none" w:sz="0" w:space="0" w:color="auto"/>
        <w:right w:val="none" w:sz="0" w:space="0" w:color="auto"/>
      </w:divBdr>
    </w:div>
    <w:div w:id="1700815493">
      <w:bodyDiv w:val="1"/>
      <w:marLeft w:val="0"/>
      <w:marRight w:val="0"/>
      <w:marTop w:val="0"/>
      <w:marBottom w:val="0"/>
      <w:divBdr>
        <w:top w:val="none" w:sz="0" w:space="0" w:color="auto"/>
        <w:left w:val="none" w:sz="0" w:space="0" w:color="auto"/>
        <w:bottom w:val="none" w:sz="0" w:space="0" w:color="auto"/>
        <w:right w:val="none" w:sz="0" w:space="0" w:color="auto"/>
      </w:divBdr>
    </w:div>
    <w:div w:id="1703896135">
      <w:bodyDiv w:val="1"/>
      <w:marLeft w:val="0"/>
      <w:marRight w:val="0"/>
      <w:marTop w:val="0"/>
      <w:marBottom w:val="0"/>
      <w:divBdr>
        <w:top w:val="none" w:sz="0" w:space="0" w:color="auto"/>
        <w:left w:val="none" w:sz="0" w:space="0" w:color="auto"/>
        <w:bottom w:val="none" w:sz="0" w:space="0" w:color="auto"/>
        <w:right w:val="none" w:sz="0" w:space="0" w:color="auto"/>
      </w:divBdr>
    </w:div>
    <w:div w:id="1716083181">
      <w:bodyDiv w:val="1"/>
      <w:marLeft w:val="0"/>
      <w:marRight w:val="0"/>
      <w:marTop w:val="0"/>
      <w:marBottom w:val="0"/>
      <w:divBdr>
        <w:top w:val="none" w:sz="0" w:space="0" w:color="auto"/>
        <w:left w:val="none" w:sz="0" w:space="0" w:color="auto"/>
        <w:bottom w:val="none" w:sz="0" w:space="0" w:color="auto"/>
        <w:right w:val="none" w:sz="0" w:space="0" w:color="auto"/>
      </w:divBdr>
    </w:div>
    <w:div w:id="1789465081">
      <w:bodyDiv w:val="1"/>
      <w:marLeft w:val="0"/>
      <w:marRight w:val="0"/>
      <w:marTop w:val="0"/>
      <w:marBottom w:val="0"/>
      <w:divBdr>
        <w:top w:val="none" w:sz="0" w:space="0" w:color="auto"/>
        <w:left w:val="none" w:sz="0" w:space="0" w:color="auto"/>
        <w:bottom w:val="none" w:sz="0" w:space="0" w:color="auto"/>
        <w:right w:val="none" w:sz="0" w:space="0" w:color="auto"/>
      </w:divBdr>
    </w:div>
    <w:div w:id="1824808117">
      <w:bodyDiv w:val="1"/>
      <w:marLeft w:val="0"/>
      <w:marRight w:val="0"/>
      <w:marTop w:val="0"/>
      <w:marBottom w:val="0"/>
      <w:divBdr>
        <w:top w:val="none" w:sz="0" w:space="0" w:color="auto"/>
        <w:left w:val="none" w:sz="0" w:space="0" w:color="auto"/>
        <w:bottom w:val="none" w:sz="0" w:space="0" w:color="auto"/>
        <w:right w:val="none" w:sz="0" w:space="0" w:color="auto"/>
      </w:divBdr>
    </w:div>
    <w:div w:id="1846283167">
      <w:bodyDiv w:val="1"/>
      <w:marLeft w:val="0"/>
      <w:marRight w:val="0"/>
      <w:marTop w:val="0"/>
      <w:marBottom w:val="0"/>
      <w:divBdr>
        <w:top w:val="none" w:sz="0" w:space="0" w:color="auto"/>
        <w:left w:val="none" w:sz="0" w:space="0" w:color="auto"/>
        <w:bottom w:val="none" w:sz="0" w:space="0" w:color="auto"/>
        <w:right w:val="none" w:sz="0" w:space="0" w:color="auto"/>
      </w:divBdr>
      <w:divsChild>
        <w:div w:id="1289624114">
          <w:marLeft w:val="0"/>
          <w:marRight w:val="0"/>
          <w:marTop w:val="0"/>
          <w:marBottom w:val="0"/>
          <w:divBdr>
            <w:top w:val="none" w:sz="0" w:space="0" w:color="auto"/>
            <w:left w:val="none" w:sz="0" w:space="0" w:color="auto"/>
            <w:bottom w:val="none" w:sz="0" w:space="0" w:color="auto"/>
            <w:right w:val="none" w:sz="0" w:space="0" w:color="auto"/>
          </w:divBdr>
        </w:div>
      </w:divsChild>
    </w:div>
    <w:div w:id="1869828783">
      <w:bodyDiv w:val="1"/>
      <w:marLeft w:val="0"/>
      <w:marRight w:val="0"/>
      <w:marTop w:val="0"/>
      <w:marBottom w:val="0"/>
      <w:divBdr>
        <w:top w:val="none" w:sz="0" w:space="0" w:color="auto"/>
        <w:left w:val="none" w:sz="0" w:space="0" w:color="auto"/>
        <w:bottom w:val="none" w:sz="0" w:space="0" w:color="auto"/>
        <w:right w:val="none" w:sz="0" w:space="0" w:color="auto"/>
      </w:divBdr>
      <w:divsChild>
        <w:div w:id="72820750">
          <w:marLeft w:val="0"/>
          <w:marRight w:val="0"/>
          <w:marTop w:val="0"/>
          <w:marBottom w:val="0"/>
          <w:divBdr>
            <w:top w:val="none" w:sz="0" w:space="0" w:color="auto"/>
            <w:left w:val="none" w:sz="0" w:space="0" w:color="auto"/>
            <w:bottom w:val="none" w:sz="0" w:space="0" w:color="auto"/>
            <w:right w:val="none" w:sz="0" w:space="0" w:color="auto"/>
          </w:divBdr>
        </w:div>
        <w:div w:id="148982558">
          <w:marLeft w:val="0"/>
          <w:marRight w:val="0"/>
          <w:marTop w:val="0"/>
          <w:marBottom w:val="0"/>
          <w:divBdr>
            <w:top w:val="none" w:sz="0" w:space="0" w:color="auto"/>
            <w:left w:val="none" w:sz="0" w:space="0" w:color="auto"/>
            <w:bottom w:val="none" w:sz="0" w:space="0" w:color="auto"/>
            <w:right w:val="none" w:sz="0" w:space="0" w:color="auto"/>
          </w:divBdr>
        </w:div>
        <w:div w:id="573392504">
          <w:marLeft w:val="0"/>
          <w:marRight w:val="0"/>
          <w:marTop w:val="0"/>
          <w:marBottom w:val="0"/>
          <w:divBdr>
            <w:top w:val="none" w:sz="0" w:space="0" w:color="auto"/>
            <w:left w:val="none" w:sz="0" w:space="0" w:color="auto"/>
            <w:bottom w:val="none" w:sz="0" w:space="0" w:color="auto"/>
            <w:right w:val="none" w:sz="0" w:space="0" w:color="auto"/>
          </w:divBdr>
        </w:div>
      </w:divsChild>
    </w:div>
    <w:div w:id="1876040824">
      <w:bodyDiv w:val="1"/>
      <w:marLeft w:val="0"/>
      <w:marRight w:val="0"/>
      <w:marTop w:val="0"/>
      <w:marBottom w:val="0"/>
      <w:divBdr>
        <w:top w:val="none" w:sz="0" w:space="0" w:color="auto"/>
        <w:left w:val="none" w:sz="0" w:space="0" w:color="auto"/>
        <w:bottom w:val="none" w:sz="0" w:space="0" w:color="auto"/>
        <w:right w:val="none" w:sz="0" w:space="0" w:color="auto"/>
      </w:divBdr>
    </w:div>
    <w:div w:id="1888033097">
      <w:bodyDiv w:val="1"/>
      <w:marLeft w:val="0"/>
      <w:marRight w:val="0"/>
      <w:marTop w:val="0"/>
      <w:marBottom w:val="0"/>
      <w:divBdr>
        <w:top w:val="none" w:sz="0" w:space="0" w:color="auto"/>
        <w:left w:val="none" w:sz="0" w:space="0" w:color="auto"/>
        <w:bottom w:val="none" w:sz="0" w:space="0" w:color="auto"/>
        <w:right w:val="none" w:sz="0" w:space="0" w:color="auto"/>
      </w:divBdr>
    </w:div>
    <w:div w:id="1944146536">
      <w:bodyDiv w:val="1"/>
      <w:marLeft w:val="0"/>
      <w:marRight w:val="0"/>
      <w:marTop w:val="0"/>
      <w:marBottom w:val="0"/>
      <w:divBdr>
        <w:top w:val="none" w:sz="0" w:space="0" w:color="auto"/>
        <w:left w:val="none" w:sz="0" w:space="0" w:color="auto"/>
        <w:bottom w:val="none" w:sz="0" w:space="0" w:color="auto"/>
        <w:right w:val="none" w:sz="0" w:space="0" w:color="auto"/>
      </w:divBdr>
    </w:div>
    <w:div w:id="1955402654">
      <w:bodyDiv w:val="1"/>
      <w:marLeft w:val="0"/>
      <w:marRight w:val="0"/>
      <w:marTop w:val="0"/>
      <w:marBottom w:val="0"/>
      <w:divBdr>
        <w:top w:val="none" w:sz="0" w:space="0" w:color="auto"/>
        <w:left w:val="none" w:sz="0" w:space="0" w:color="auto"/>
        <w:bottom w:val="none" w:sz="0" w:space="0" w:color="auto"/>
        <w:right w:val="none" w:sz="0" w:space="0" w:color="auto"/>
      </w:divBdr>
    </w:div>
    <w:div w:id="2000184516">
      <w:bodyDiv w:val="1"/>
      <w:marLeft w:val="0"/>
      <w:marRight w:val="0"/>
      <w:marTop w:val="0"/>
      <w:marBottom w:val="0"/>
      <w:divBdr>
        <w:top w:val="none" w:sz="0" w:space="0" w:color="auto"/>
        <w:left w:val="none" w:sz="0" w:space="0" w:color="auto"/>
        <w:bottom w:val="none" w:sz="0" w:space="0" w:color="auto"/>
        <w:right w:val="none" w:sz="0" w:space="0" w:color="auto"/>
      </w:divBdr>
    </w:div>
    <w:div w:id="2027831259">
      <w:bodyDiv w:val="1"/>
      <w:marLeft w:val="0"/>
      <w:marRight w:val="0"/>
      <w:marTop w:val="0"/>
      <w:marBottom w:val="0"/>
      <w:divBdr>
        <w:top w:val="none" w:sz="0" w:space="0" w:color="auto"/>
        <w:left w:val="none" w:sz="0" w:space="0" w:color="auto"/>
        <w:bottom w:val="none" w:sz="0" w:space="0" w:color="auto"/>
        <w:right w:val="none" w:sz="0" w:space="0" w:color="auto"/>
      </w:divBdr>
    </w:div>
    <w:div w:id="2030597984">
      <w:bodyDiv w:val="1"/>
      <w:marLeft w:val="0"/>
      <w:marRight w:val="0"/>
      <w:marTop w:val="0"/>
      <w:marBottom w:val="0"/>
      <w:divBdr>
        <w:top w:val="none" w:sz="0" w:space="0" w:color="auto"/>
        <w:left w:val="none" w:sz="0" w:space="0" w:color="auto"/>
        <w:bottom w:val="none" w:sz="0" w:space="0" w:color="auto"/>
        <w:right w:val="none" w:sz="0" w:space="0" w:color="auto"/>
      </w:divBdr>
    </w:div>
    <w:div w:id="2039503480">
      <w:bodyDiv w:val="1"/>
      <w:marLeft w:val="0"/>
      <w:marRight w:val="0"/>
      <w:marTop w:val="0"/>
      <w:marBottom w:val="0"/>
      <w:divBdr>
        <w:top w:val="none" w:sz="0" w:space="0" w:color="auto"/>
        <w:left w:val="none" w:sz="0" w:space="0" w:color="auto"/>
        <w:bottom w:val="none" w:sz="0" w:space="0" w:color="auto"/>
        <w:right w:val="none" w:sz="0" w:space="0" w:color="auto"/>
      </w:divBdr>
    </w:div>
    <w:div w:id="2064407817">
      <w:bodyDiv w:val="1"/>
      <w:marLeft w:val="0"/>
      <w:marRight w:val="0"/>
      <w:marTop w:val="0"/>
      <w:marBottom w:val="0"/>
      <w:divBdr>
        <w:top w:val="none" w:sz="0" w:space="0" w:color="auto"/>
        <w:left w:val="none" w:sz="0" w:space="0" w:color="auto"/>
        <w:bottom w:val="none" w:sz="0" w:space="0" w:color="auto"/>
        <w:right w:val="none" w:sz="0" w:space="0" w:color="auto"/>
      </w:divBdr>
    </w:div>
    <w:div w:id="2071030101">
      <w:bodyDiv w:val="1"/>
      <w:marLeft w:val="0"/>
      <w:marRight w:val="0"/>
      <w:marTop w:val="0"/>
      <w:marBottom w:val="0"/>
      <w:divBdr>
        <w:top w:val="none" w:sz="0" w:space="0" w:color="auto"/>
        <w:left w:val="none" w:sz="0" w:space="0" w:color="auto"/>
        <w:bottom w:val="none" w:sz="0" w:space="0" w:color="auto"/>
        <w:right w:val="none" w:sz="0" w:space="0" w:color="auto"/>
      </w:divBdr>
    </w:div>
    <w:div w:id="2071531858">
      <w:bodyDiv w:val="1"/>
      <w:marLeft w:val="0"/>
      <w:marRight w:val="0"/>
      <w:marTop w:val="0"/>
      <w:marBottom w:val="0"/>
      <w:divBdr>
        <w:top w:val="none" w:sz="0" w:space="0" w:color="auto"/>
        <w:left w:val="none" w:sz="0" w:space="0" w:color="auto"/>
        <w:bottom w:val="none" w:sz="0" w:space="0" w:color="auto"/>
        <w:right w:val="none" w:sz="0" w:space="0" w:color="auto"/>
      </w:divBdr>
      <w:divsChild>
        <w:div w:id="1104884566">
          <w:marLeft w:val="0"/>
          <w:marRight w:val="0"/>
          <w:marTop w:val="0"/>
          <w:marBottom w:val="0"/>
          <w:divBdr>
            <w:top w:val="none" w:sz="0" w:space="0" w:color="auto"/>
            <w:left w:val="none" w:sz="0" w:space="0" w:color="auto"/>
            <w:bottom w:val="none" w:sz="0" w:space="0" w:color="auto"/>
            <w:right w:val="none" w:sz="0" w:space="0" w:color="auto"/>
          </w:divBdr>
        </w:div>
      </w:divsChild>
    </w:div>
    <w:div w:id="2099016935">
      <w:bodyDiv w:val="1"/>
      <w:marLeft w:val="0"/>
      <w:marRight w:val="0"/>
      <w:marTop w:val="0"/>
      <w:marBottom w:val="0"/>
      <w:divBdr>
        <w:top w:val="none" w:sz="0" w:space="0" w:color="auto"/>
        <w:left w:val="none" w:sz="0" w:space="0" w:color="auto"/>
        <w:bottom w:val="none" w:sz="0" w:space="0" w:color="auto"/>
        <w:right w:val="none" w:sz="0" w:space="0" w:color="auto"/>
      </w:divBdr>
    </w:div>
    <w:div w:id="2101292028">
      <w:bodyDiv w:val="1"/>
      <w:marLeft w:val="0"/>
      <w:marRight w:val="0"/>
      <w:marTop w:val="0"/>
      <w:marBottom w:val="0"/>
      <w:divBdr>
        <w:top w:val="none" w:sz="0" w:space="0" w:color="auto"/>
        <w:left w:val="none" w:sz="0" w:space="0" w:color="auto"/>
        <w:bottom w:val="none" w:sz="0" w:space="0" w:color="auto"/>
        <w:right w:val="none" w:sz="0" w:space="0" w:color="auto"/>
      </w:divBdr>
    </w:div>
    <w:div w:id="21281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Angela Sissons 46051081</DisplayName>
        <AccountId>22</AccountId>
        <AccountType/>
      </UserInfo>
      <UserInfo>
        <DisplayName>Jonathan Castle 46062049</DisplayName>
        <AccountId>19</AccountId>
        <AccountType/>
      </UserInfo>
    </SharedWithUsers>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6D6FDC29-61F6-4CF7-AC05-EBE829F577E2}">
  <ds:schemaRefs>
    <ds:schemaRef ds:uri="http://schemas.openxmlformats.org/officeDocument/2006/bibliography"/>
  </ds:schemaRefs>
</ds:datastoreItem>
</file>

<file path=customXml/itemProps2.xml><?xml version="1.0" encoding="utf-8"?>
<ds:datastoreItem xmlns:ds="http://schemas.openxmlformats.org/officeDocument/2006/customXml" ds:itemID="{A1AAE412-E9A1-495A-A95C-58586AF73322}"/>
</file>

<file path=customXml/itemProps3.xml><?xml version="1.0" encoding="utf-8"?>
<ds:datastoreItem xmlns:ds="http://schemas.openxmlformats.org/officeDocument/2006/customXml" ds:itemID="{A4C5CFEE-68CF-4A6D-A530-73870C549F38}">
  <ds:schemaRefs>
    <ds:schemaRef ds:uri="http://schemas.microsoft.com/sharepoint/v3/contenttype/forms"/>
  </ds:schemaRefs>
</ds:datastoreItem>
</file>

<file path=customXml/itemProps4.xml><?xml version="1.0" encoding="utf-8"?>
<ds:datastoreItem xmlns:ds="http://schemas.openxmlformats.org/officeDocument/2006/customXml" ds:itemID="{C66A9450-0BA4-45D1-9544-318C36BAC305}">
  <ds:schemaRefs>
    <ds:schemaRef ds:uri="http://schemas.microsoft.com/office/2006/metadata/properties"/>
    <ds:schemaRef ds:uri="http://schemas.microsoft.com/office/infopath/2007/PartnerControls"/>
    <ds:schemaRef ds:uri="074493ba-b523-42a8-ad55-321d2e317e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Kent Police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dc:title>
  <dc:subject/>
  <dc:creator>Alex Solano 46061152</dc:creator>
  <cp:keywords/>
  <dc:description/>
  <cp:lastModifiedBy>Pav Dhillon 46061718</cp:lastModifiedBy>
  <cp:revision>3</cp:revision>
  <cp:lastPrinted>2021-03-07T16:20:00Z</cp:lastPrinted>
  <dcterms:created xsi:type="dcterms:W3CDTF">2026-05-28T16:19:00Z</dcterms:created>
  <dcterms:modified xsi:type="dcterms:W3CDTF">2026-06-11T10:28:29Z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3000</vt:r8>
  </property>
  <property fmtid="{D5CDD505-2E9C-101B-9397-08002B2CF9AE}" pid="4" name="MSIP_Label_8f716d1d-13e1-4569-9dd0-bef6621415c1_Enabled">
    <vt:lpwstr>true</vt:lpwstr>
  </property>
  <property fmtid="{D5CDD505-2E9C-101B-9397-08002B2CF9AE}" pid="5" name="MSIP_Label_8f716d1d-13e1-4569-9dd0-bef6621415c1_SetDate">
    <vt:lpwstr>2022-08-11T15:42:21Z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7904b15b-6665-42f1-9f1c-4bae7304dc51</vt:lpwstr>
  </property>
  <property fmtid="{D5CDD505-2E9C-101B-9397-08002B2CF9AE}" pid="10" name="MSIP_Label_8f716d1d-13e1-4569-9dd0-bef6621415c1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haredWithUsers">
    <vt:lpwstr>22;#Mark Gilmartin 46058146</vt:lpwstr>
  </property>
  <property fmtid="{D5CDD505-2E9C-101B-9397-08002B2CF9AE}" pid="19" name="docLang">
    <vt:lpwstr>en</vt:lpwstr>
  </property>
</Properties>
</file>