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DC5C" w14:textId="21FB712C" w:rsidR="00F01BA0" w:rsidRPr="00B63AFE" w:rsidRDefault="00147870" w:rsidP="006D049F">
      <w:pPr>
        <w:pStyle w:val="Heading6"/>
        <w:rPr>
          <w:rFonts w:ascii="Tahoma" w:hAnsi="Tahoma" w:cs="Tahoma"/>
          <w:sz w:val="22"/>
          <w:szCs w:val="22"/>
        </w:rPr>
      </w:pPr>
      <w:r w:rsidRPr="00B63AFE">
        <w:rPr>
          <w:rFonts w:ascii="Tahoma" w:hAnsi="Tahoma" w:cs="Tahoma"/>
          <w:noProof/>
          <w:sz w:val="22"/>
          <w:szCs w:val="22"/>
          <w:lang w:eastAsia="en-GB"/>
        </w:rPr>
        <mc:AlternateContent>
          <mc:Choice Requires="wpg">
            <w:drawing>
              <wp:anchor distT="0" distB="0" distL="114300" distR="114300" simplePos="0" relativeHeight="251658752" behindDoc="0" locked="0" layoutInCell="1" allowOverlap="1" wp14:anchorId="0EE93B16" wp14:editId="1BC8374C">
                <wp:simplePos x="0" y="0"/>
                <wp:positionH relativeFrom="column">
                  <wp:posOffset>3533775</wp:posOffset>
                </wp:positionH>
                <wp:positionV relativeFrom="paragraph">
                  <wp:posOffset>-161925</wp:posOffset>
                </wp:positionV>
                <wp:extent cx="3048000" cy="776605"/>
                <wp:effectExtent l="0" t="0" r="0" b="2349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776605"/>
                          <a:chOff x="0" y="0"/>
                          <a:chExt cx="2724150" cy="776605"/>
                        </a:xfrm>
                      </wpg:grpSpPr>
                      <wps:wsp>
                        <wps:cNvPr id="92" name="Text Box 6"/>
                        <wps:cNvSpPr txBox="1">
                          <a:spLocks noChangeArrowheads="1"/>
                        </wps:cNvSpPr>
                        <wps:spPr bwMode="auto">
                          <a:xfrm>
                            <a:off x="0" y="123825"/>
                            <a:ext cx="125793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17B2F4BD" w14:textId="50113386" w:rsidR="00EE506B" w:rsidRPr="001652F2" w:rsidRDefault="00CC524A" w:rsidP="00824149">
                              <w:pPr>
                                <w:contextualSpacing/>
                                <w:jc w:val="center"/>
                                <w:rPr>
                                  <w:b/>
                                  <w:color w:val="808080"/>
                                  <w:sz w:val="32"/>
                                  <w:szCs w:val="32"/>
                                </w:rPr>
                              </w:pPr>
                              <w:r>
                                <w:rPr>
                                  <w:b/>
                                  <w:color w:val="808080"/>
                                  <w:sz w:val="32"/>
                                  <w:szCs w:val="32"/>
                                </w:rPr>
                                <w:t>26 May</w:t>
                              </w:r>
                            </w:p>
                          </w:txbxContent>
                        </wps:txbx>
                        <wps:bodyPr rot="0" vert="horz" wrap="square" lIns="0" tIns="0" rIns="0" bIns="0" anchor="t" anchorCtr="0" upright="1">
                          <a:noAutofit/>
                        </wps:bodyPr>
                      </wps:wsp>
                      <wps:wsp>
                        <wps:cNvPr id="93" name="Text Box 7"/>
                        <wps:cNvSpPr txBox="1">
                          <a:spLocks noChangeArrowheads="1"/>
                        </wps:cNvSpPr>
                        <wps:spPr bwMode="auto">
                          <a:xfrm>
                            <a:off x="1381125" y="0"/>
                            <a:ext cx="134302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F3A13" w14:textId="59C5549C" w:rsidR="00EE506B" w:rsidRPr="001652F2" w:rsidRDefault="00EE506B">
                              <w:pPr>
                                <w:contextualSpacing/>
                                <w:rPr>
                                  <w:rFonts w:ascii="Century Gothic" w:hAnsi="Century Gothic"/>
                                  <w:color w:val="828282"/>
                                  <w:sz w:val="92"/>
                                  <w:szCs w:val="92"/>
                                </w:rPr>
                              </w:pPr>
                              <w:r w:rsidRPr="001652F2">
                                <w:rPr>
                                  <w:rFonts w:ascii="Century Gothic" w:hAnsi="Century Gothic"/>
                                  <w:color w:val="828282"/>
                                  <w:sz w:val="92"/>
                                  <w:szCs w:val="92"/>
                                </w:rPr>
                                <w:t>20</w:t>
                              </w:r>
                              <w:r>
                                <w:rPr>
                                  <w:rFonts w:ascii="Century Gothic" w:hAnsi="Century Gothic"/>
                                  <w:color w:val="828282"/>
                                  <w:sz w:val="92"/>
                                  <w:szCs w:val="92"/>
                                </w:rPr>
                                <w:t>2</w:t>
                              </w:r>
                              <w:r w:rsidR="00A340DF">
                                <w:rPr>
                                  <w:rFonts w:ascii="Century Gothic" w:hAnsi="Century Gothic"/>
                                  <w:color w:val="828282"/>
                                  <w:sz w:val="92"/>
                                  <w:szCs w:val="92"/>
                                </w:rPr>
                                <w:t>6</w:t>
                              </w:r>
                              <w:r>
                                <w:rPr>
                                  <w:rFonts w:ascii="Century Gothic" w:hAnsi="Century Gothic"/>
                                  <w:color w:val="828282"/>
                                  <w:sz w:val="92"/>
                                  <w:szCs w:val="92"/>
                                </w:rPr>
                                <w:t>7</w:t>
                              </w:r>
                            </w:p>
                          </w:txbxContent>
                        </wps:txbx>
                        <wps:bodyPr rot="0" vert="horz" wrap="square" lIns="0" tIns="0" rIns="0" bIns="0" anchor="t" anchorCtr="0" upright="1">
                          <a:noAutofit/>
                        </wps:bodyPr>
                      </wps:wsp>
                      <wps:wsp>
                        <wps:cNvPr id="101" name="AutoShape 8"/>
                        <wps:cNvCnPr>
                          <a:cxnSpLocks noChangeShapeType="1"/>
                        </wps:cNvCnPr>
                        <wps:spPr bwMode="auto">
                          <a:xfrm>
                            <a:off x="1333500" y="190500"/>
                            <a:ext cx="0" cy="586105"/>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E93B16" id="Group 91" o:spid="_x0000_s1026" style="position:absolute;margin-left:278.25pt;margin-top:-12.75pt;width:240pt;height:61.15pt;z-index:251658752" coordsize="27241,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">
                <v:shapetype id="_x0000_t202" coordsize="21600,21600" o:spt="202" path="m,l,21600r21600,l21600,xe">
                  <v:stroke joinstyle="miter"/>
                  <v:path gradientshapeok="t" o:connecttype="rect"/>
                </v:shapetype>
                <v:shape id="Text Box 6" o:spid="_x0000_s1027" type="#_x0000_t202" style="position:absolute;top:1238;width:12579;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" filled="f" stroked="f" strokecolor="gray">
                  <v:textbox inset="0,0,0,0">
                    <w:txbxContent>
                      <w:p w14:paraId="17B2F4BD" w14:textId="50113386" w:rsidR="00EE506B" w:rsidRPr="001652F2" w:rsidRDefault="00CC524A" w:rsidP="00824149">
                        <w:pPr>
                          <w:contextualSpacing/>
                          <w:jc w:val="center"/>
                          <w:rPr>
                            <w:b/>
                            <w:color w:val="808080"/>
                            <w:sz w:val="32"/>
                            <w:szCs w:val="32"/>
                          </w:rPr>
                        </w:pPr>
                        <w:r>
                          <w:rPr>
                            <w:b/>
                            <w:color w:val="808080"/>
                            <w:sz w:val="32"/>
                            <w:szCs w:val="32"/>
                          </w:rPr>
                          <w:t>26 May</w:t>
                        </w:r>
                      </w:p>
                    </w:txbxContent>
                  </v:textbox>
                </v:shape>
                <v:shape id="Text Box 7" o:spid="_x0000_s1028" type="#_x0000_t202" style="position:absolute;left:13811;width:13430;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79F3A13" w14:textId="59C5549C" w:rsidR="00EE506B" w:rsidRPr="001652F2" w:rsidRDefault="00EE506B">
                        <w:pPr>
                          <w:contextualSpacing/>
                          <w:rPr>
                            <w:rFonts w:ascii="Century Gothic" w:hAnsi="Century Gothic"/>
                            <w:color w:val="828282"/>
                            <w:sz w:val="92"/>
                            <w:szCs w:val="92"/>
                          </w:rPr>
                        </w:pPr>
                        <w:r w:rsidRPr="001652F2">
                          <w:rPr>
                            <w:rFonts w:ascii="Century Gothic" w:hAnsi="Century Gothic"/>
                            <w:color w:val="828282"/>
                            <w:sz w:val="92"/>
                            <w:szCs w:val="92"/>
                          </w:rPr>
                          <w:t>20</w:t>
                        </w:r>
                        <w:r>
                          <w:rPr>
                            <w:rFonts w:ascii="Century Gothic" w:hAnsi="Century Gothic"/>
                            <w:color w:val="828282"/>
                            <w:sz w:val="92"/>
                            <w:szCs w:val="92"/>
                          </w:rPr>
                          <w:t>2</w:t>
                        </w:r>
                        <w:r w:rsidR="00A340DF">
                          <w:rPr>
                            <w:rFonts w:ascii="Century Gothic" w:hAnsi="Century Gothic"/>
                            <w:color w:val="828282"/>
                            <w:sz w:val="92"/>
                            <w:szCs w:val="92"/>
                          </w:rPr>
                          <w:t>6</w:t>
                        </w:r>
                        <w:r>
                          <w:rPr>
                            <w:rFonts w:ascii="Century Gothic" w:hAnsi="Century Gothic"/>
                            <w:color w:val="828282"/>
                            <w:sz w:val="92"/>
                            <w:szCs w:val="92"/>
                          </w:rPr>
                          <w:t>7</w:t>
                        </w:r>
                      </w:p>
                    </w:txbxContent>
                  </v:textbox>
                </v:shape>
                <v:shapetype id="_x0000_t32" coordsize="21600,21600" o:spt="32" o:oned="t" path="m,l21600,21600e" filled="f">
                  <v:path arrowok="t" fillok="f" o:connecttype="none"/>
                  <o:lock v:ext="edit" shapetype="t"/>
                </v:shapetype>
                <v:shape id="AutoShape 8" o:spid="_x0000_s1029" type="#_x0000_t32" style="position:absolute;left:13335;top:1905;width:0;height:5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" strokecolor="gray" strokeweight="1.5pt"/>
              </v:group>
            </w:pict>
          </mc:Fallback>
        </mc:AlternateContent>
      </w:r>
      <w:r w:rsidR="00CA7D86" w:rsidRPr="00B63AFE">
        <w:rPr>
          <w:rFonts w:ascii="Tahoma" w:hAnsi="Tahoma" w:cs="Tahoma"/>
          <w:noProof/>
          <w:sz w:val="22"/>
          <w:szCs w:val="22"/>
          <w:lang w:eastAsia="en-GB"/>
        </w:rPr>
        <w:drawing>
          <wp:anchor distT="0" distB="0" distL="114300" distR="114300" simplePos="0" relativeHeight="251660800" behindDoc="0" locked="0" layoutInCell="1" allowOverlap="1" wp14:anchorId="4D08B44B" wp14:editId="61F96E45">
            <wp:simplePos x="0" y="0"/>
            <wp:positionH relativeFrom="column">
              <wp:posOffset>-530032</wp:posOffset>
            </wp:positionH>
            <wp:positionV relativeFrom="paragraph">
              <wp:posOffset>-3755</wp:posOffset>
            </wp:positionV>
            <wp:extent cx="3021330" cy="1579245"/>
            <wp:effectExtent l="0" t="0" r="7620" b="1905"/>
            <wp:wrapNone/>
            <wp:docPr id="2" name="Picture 2" descr="Kent Polic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t Police logo 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1330" cy="1579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944" w:rsidRPr="00B63AFE">
        <w:rPr>
          <w:rFonts w:ascii="Tahoma" w:hAnsi="Tahoma" w:cs="Tahoma"/>
          <w:sz w:val="22"/>
          <w:szCs w:val="22"/>
        </w:rPr>
        <w:t>57</w:t>
      </w:r>
    </w:p>
    <w:p w14:paraId="2C6C75F0" w14:textId="77777777" w:rsidR="00F01BA0" w:rsidRPr="00B63AFE" w:rsidRDefault="00F01BA0">
      <w:pPr>
        <w:rPr>
          <w:rFonts w:ascii="Tahoma" w:hAnsi="Tahoma" w:cs="Tahoma"/>
          <w:sz w:val="22"/>
          <w:szCs w:val="22"/>
        </w:rPr>
      </w:pPr>
    </w:p>
    <w:p w14:paraId="57F53AB9" w14:textId="77777777" w:rsidR="00F01BA0" w:rsidRPr="00B63AFE" w:rsidRDefault="00F01BA0">
      <w:pPr>
        <w:rPr>
          <w:rFonts w:ascii="Tahoma" w:hAnsi="Tahoma" w:cs="Tahoma"/>
          <w:sz w:val="22"/>
          <w:szCs w:val="22"/>
        </w:rPr>
      </w:pPr>
    </w:p>
    <w:p w14:paraId="75DAB06F" w14:textId="77777777" w:rsidR="00F01BA0" w:rsidRPr="00B63AFE" w:rsidRDefault="00F01BA0">
      <w:pPr>
        <w:rPr>
          <w:rFonts w:ascii="Tahoma" w:hAnsi="Tahoma" w:cs="Tahoma"/>
          <w:sz w:val="22"/>
          <w:szCs w:val="22"/>
        </w:rPr>
      </w:pPr>
    </w:p>
    <w:p w14:paraId="61AF7B5F" w14:textId="77777777" w:rsidR="00F01BA0" w:rsidRPr="00B63AFE" w:rsidRDefault="00F01BA0">
      <w:pPr>
        <w:rPr>
          <w:rFonts w:ascii="Tahoma" w:hAnsi="Tahoma" w:cs="Tahoma"/>
          <w:sz w:val="22"/>
          <w:szCs w:val="22"/>
        </w:rPr>
      </w:pPr>
    </w:p>
    <w:p w14:paraId="08BD9EFD" w14:textId="20E6712B" w:rsidR="00741305" w:rsidRPr="00B63AFE" w:rsidRDefault="00CA7D86" w:rsidP="00BC1C73">
      <w:pPr>
        <w:rPr>
          <w:rFonts w:ascii="Tahoma" w:hAnsi="Tahoma" w:cs="Tahoma"/>
          <w:sz w:val="22"/>
          <w:szCs w:val="22"/>
        </w:rPr>
      </w:pPr>
      <w:r w:rsidRPr="00B63AFE">
        <w:rPr>
          <w:rFonts w:ascii="Tahoma" w:hAnsi="Tahoma" w:cs="Tahoma"/>
          <w:noProof/>
          <w:sz w:val="22"/>
          <w:szCs w:val="22"/>
          <w:lang w:eastAsia="en-GB"/>
        </w:rPr>
        <mc:AlternateContent>
          <mc:Choice Requires="wps">
            <w:drawing>
              <wp:anchor distT="0" distB="0" distL="114300" distR="114300" simplePos="0" relativeHeight="251656704" behindDoc="0" locked="0" layoutInCell="1" allowOverlap="1" wp14:anchorId="639427EA" wp14:editId="4B8E7AC2">
                <wp:simplePos x="0" y="0"/>
                <wp:positionH relativeFrom="page">
                  <wp:posOffset>533092</wp:posOffset>
                </wp:positionH>
                <wp:positionV relativeFrom="page">
                  <wp:posOffset>3503031</wp:posOffset>
                </wp:positionV>
                <wp:extent cx="6633845" cy="3418205"/>
                <wp:effectExtent l="0" t="0" r="0" b="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CC67" w14:textId="77777777" w:rsidR="00EE506B" w:rsidRPr="00FA5AF4" w:rsidRDefault="00EE506B">
                            <w:pPr>
                              <w:contextualSpacing/>
                              <w:rPr>
                                <w:rFonts w:ascii="Tahoma" w:hAnsi="Tahoma" w:cs="Tahoma"/>
                                <w:color w:val="808080"/>
                                <w:sz w:val="56"/>
                                <w:szCs w:val="56"/>
                              </w:rPr>
                            </w:pPr>
                            <w:r w:rsidRPr="00FA5AF4">
                              <w:rPr>
                                <w:rFonts w:ascii="Tahoma" w:hAnsi="Tahoma" w:cs="Tahoma"/>
                                <w:color w:val="808080"/>
                                <w:sz w:val="56"/>
                                <w:szCs w:val="56"/>
                              </w:rPr>
                              <w:t>Briefing Paper</w:t>
                            </w:r>
                          </w:p>
                          <w:p w14:paraId="7E2473A4" w14:textId="631EC11A" w:rsidR="00EE506B" w:rsidRDefault="00EE506B" w:rsidP="00574963">
                            <w:pPr>
                              <w:spacing w:before="100" w:beforeAutospacing="1" w:after="100" w:afterAutospacing="1" w:line="240" w:lineRule="auto"/>
                              <w:outlineLvl w:val="0"/>
                              <w:rPr>
                                <w:rFonts w:ascii="Tahoma" w:eastAsia="Times New Roman" w:hAnsi="Tahoma" w:cs="Tahoma"/>
                                <w:bCs/>
                                <w:kern w:val="36"/>
                                <w:sz w:val="24"/>
                                <w:szCs w:val="24"/>
                                <w:lang w:eastAsia="en-GB"/>
                              </w:rPr>
                            </w:pPr>
                            <w:r w:rsidRPr="00FA5AF4">
                              <w:rPr>
                                <w:rFonts w:ascii="Tahoma" w:eastAsia="Times New Roman" w:hAnsi="Tahoma" w:cs="Tahoma"/>
                                <w:bCs/>
                                <w:kern w:val="36"/>
                                <w:sz w:val="24"/>
                                <w:szCs w:val="24"/>
                                <w:lang w:eastAsia="en-GB"/>
                              </w:rPr>
                              <w:t>HMICFRS Update to Joint Audit Committee</w:t>
                            </w:r>
                            <w:r>
                              <w:rPr>
                                <w:rFonts w:ascii="Tahoma" w:eastAsia="Times New Roman" w:hAnsi="Tahoma" w:cs="Tahoma"/>
                                <w:bCs/>
                                <w:kern w:val="36"/>
                                <w:sz w:val="24"/>
                                <w:szCs w:val="24"/>
                                <w:lang w:eastAsia="en-GB"/>
                              </w:rPr>
                              <w:t xml:space="preserve"> </w:t>
                            </w:r>
                            <w:r w:rsidR="00CC524A">
                              <w:rPr>
                                <w:rFonts w:ascii="Tahoma" w:eastAsia="Times New Roman" w:hAnsi="Tahoma" w:cs="Tahoma"/>
                                <w:bCs/>
                                <w:kern w:val="36"/>
                                <w:sz w:val="24"/>
                                <w:szCs w:val="24"/>
                                <w:lang w:eastAsia="en-GB"/>
                              </w:rPr>
                              <w:t>11 June</w:t>
                            </w:r>
                            <w:r w:rsidR="00A340DF">
                              <w:rPr>
                                <w:rFonts w:ascii="Tahoma" w:eastAsia="Times New Roman" w:hAnsi="Tahoma" w:cs="Tahoma"/>
                                <w:bCs/>
                                <w:kern w:val="36"/>
                                <w:sz w:val="24"/>
                                <w:szCs w:val="24"/>
                                <w:lang w:eastAsia="en-GB"/>
                              </w:rPr>
                              <w:t xml:space="preserve"> 2026</w:t>
                            </w:r>
                          </w:p>
                          <w:p w14:paraId="57754DD1" w14:textId="77777777" w:rsidR="00EE506B" w:rsidRPr="00FA5AF4" w:rsidRDefault="00EE506B" w:rsidP="00574963">
                            <w:pPr>
                              <w:spacing w:before="100" w:beforeAutospacing="1" w:after="100" w:afterAutospacing="1" w:line="240" w:lineRule="auto"/>
                              <w:outlineLvl w:val="0"/>
                              <w:rPr>
                                <w:rFonts w:ascii="Tahoma" w:hAnsi="Tahoma" w:cs="Tahoma"/>
                                <w:b/>
                                <w:color w:val="808080"/>
                                <w:sz w:val="40"/>
                                <w:szCs w:val="40"/>
                              </w:rPr>
                            </w:pPr>
                            <w:r w:rsidRPr="00FA5AF4">
                              <w:rPr>
                                <w:rFonts w:ascii="Tahoma" w:hAnsi="Tahoma" w:cs="Tahoma"/>
                                <w:b/>
                                <w:color w:val="808080"/>
                                <w:sz w:val="40"/>
                                <w:szCs w:val="40"/>
                              </w:rPr>
                              <w:t>Summary</w:t>
                            </w:r>
                          </w:p>
                          <w:p w14:paraId="4A3732DA" w14:textId="77777777" w:rsidR="00EE506B" w:rsidRPr="00FA5AF4" w:rsidRDefault="00EE506B" w:rsidP="00EA1ABF">
                            <w:pPr>
                              <w:spacing w:line="240" w:lineRule="auto"/>
                              <w:rPr>
                                <w:rFonts w:ascii="Tahoma" w:hAnsi="Tahoma" w:cs="Tahoma"/>
                                <w:sz w:val="24"/>
                                <w:szCs w:val="24"/>
                              </w:rPr>
                            </w:pPr>
                            <w:r w:rsidRPr="00FA5AF4">
                              <w:rPr>
                                <w:rFonts w:ascii="Tahoma" w:hAnsi="Tahoma" w:cs="Tahoma"/>
                                <w:sz w:val="24"/>
                                <w:szCs w:val="24"/>
                              </w:rPr>
                              <w:t>This briefing paper provides updates regarding HMICFRS activity for Kent Police to inform the Joint Audit Committee, produced by the Force Inspectorate</w:t>
                            </w:r>
                            <w:r>
                              <w:rPr>
                                <w:rFonts w:ascii="Tahoma" w:hAnsi="Tahoma" w:cs="Tahoma"/>
                                <w:sz w:val="24"/>
                                <w:szCs w:val="24"/>
                              </w:rPr>
                              <w:t>.</w:t>
                            </w:r>
                          </w:p>
                          <w:p w14:paraId="42A6AC90" w14:textId="77777777" w:rsidR="00EE506B" w:rsidRDefault="00EE506B" w:rsidP="00EA1ABF">
                            <w:pPr>
                              <w:spacing w:line="240" w:lineRule="auto"/>
                              <w:rPr>
                                <w:sz w:val="24"/>
                                <w:szCs w:val="24"/>
                              </w:rPr>
                            </w:pPr>
                          </w:p>
                          <w:p w14:paraId="0F36E236" w14:textId="77777777" w:rsidR="00EE506B" w:rsidRDefault="00EE506B" w:rsidP="00EA1ABF">
                            <w:pPr>
                              <w:spacing w:line="240" w:lineRule="auto"/>
                              <w:rPr>
                                <w:sz w:val="24"/>
                                <w:szCs w:val="24"/>
                              </w:rPr>
                            </w:pPr>
                          </w:p>
                          <w:p w14:paraId="4790F98C" w14:textId="77777777" w:rsidR="00EE506B" w:rsidRDefault="00EE506B" w:rsidP="00EA1ABF">
                            <w:pPr>
                              <w:spacing w:line="240" w:lineRule="auto"/>
                              <w:rPr>
                                <w:sz w:val="24"/>
                                <w:szCs w:val="24"/>
                              </w:rPr>
                            </w:pPr>
                          </w:p>
                          <w:p w14:paraId="1FC25816" w14:textId="77777777" w:rsidR="00EE506B" w:rsidRDefault="00EE506B" w:rsidP="00EA1ABF">
                            <w:pPr>
                              <w:spacing w:line="240" w:lineRule="auto"/>
                              <w:rPr>
                                <w:sz w:val="24"/>
                                <w:szCs w:val="24"/>
                              </w:rPr>
                            </w:pPr>
                          </w:p>
                          <w:p w14:paraId="7DBA10DD" w14:textId="0B9316D8" w:rsidR="00EE506B" w:rsidRDefault="00EE506B" w:rsidP="00EA1ABF">
                            <w:pPr>
                              <w:spacing w:line="240" w:lineRule="auto"/>
                              <w:rPr>
                                <w:rFonts w:ascii="Tahoma" w:hAnsi="Tahoma" w:cs="Tahoma"/>
                                <w:sz w:val="24"/>
                                <w:szCs w:val="24"/>
                              </w:rPr>
                            </w:pPr>
                            <w:r w:rsidRPr="00FA5AF4">
                              <w:rPr>
                                <w:rFonts w:ascii="Tahoma" w:hAnsi="Tahoma" w:cs="Tahoma"/>
                                <w:sz w:val="24"/>
                                <w:szCs w:val="24"/>
                              </w:rPr>
                              <w:t>Author</w:t>
                            </w:r>
                            <w:r>
                              <w:rPr>
                                <w:rFonts w:ascii="Tahoma" w:hAnsi="Tahoma" w:cs="Tahoma"/>
                                <w:sz w:val="24"/>
                                <w:szCs w:val="24"/>
                              </w:rPr>
                              <w:t xml:space="preserve">: </w:t>
                            </w:r>
                            <w:r w:rsidR="00CE6D33">
                              <w:rPr>
                                <w:rFonts w:ascii="Tahoma" w:hAnsi="Tahoma" w:cs="Tahoma"/>
                                <w:sz w:val="24"/>
                                <w:szCs w:val="24"/>
                              </w:rPr>
                              <w:t>PSE Louisa Neiles</w:t>
                            </w:r>
                            <w:r>
                              <w:rPr>
                                <w:rFonts w:ascii="Tahoma" w:hAnsi="Tahoma" w:cs="Tahoma"/>
                                <w:sz w:val="24"/>
                                <w:szCs w:val="24"/>
                              </w:rPr>
                              <w:t xml:space="preserve"> </w:t>
                            </w:r>
                            <w:r w:rsidR="00CE6D33">
                              <w:rPr>
                                <w:rFonts w:ascii="Tahoma" w:hAnsi="Tahoma" w:cs="Tahoma"/>
                                <w:sz w:val="24"/>
                                <w:szCs w:val="24"/>
                              </w:rPr>
                              <w:t>–</w:t>
                            </w:r>
                            <w:r>
                              <w:rPr>
                                <w:rFonts w:ascii="Tahoma" w:hAnsi="Tahoma" w:cs="Tahoma"/>
                                <w:sz w:val="24"/>
                                <w:szCs w:val="24"/>
                              </w:rPr>
                              <w:t xml:space="preserve"> Head of the Force Inspectorate</w:t>
                            </w:r>
                          </w:p>
                          <w:p w14:paraId="6625FC6C" w14:textId="77777777" w:rsidR="00EE506B" w:rsidRDefault="00EE506B" w:rsidP="00EA1ABF">
                            <w:pPr>
                              <w:spacing w:line="240" w:lineRule="auto"/>
                              <w:rPr>
                                <w:rFonts w:ascii="Tahoma" w:hAnsi="Tahoma" w:cs="Tahoma"/>
                                <w:sz w:val="24"/>
                                <w:szCs w:val="24"/>
                              </w:rPr>
                            </w:pPr>
                          </w:p>
                          <w:p w14:paraId="5A51AB1A" w14:textId="77777777" w:rsidR="00EE506B" w:rsidRPr="00FA5AF4" w:rsidRDefault="00EE506B" w:rsidP="00EA1ABF">
                            <w:pPr>
                              <w:spacing w:line="240" w:lineRule="auto"/>
                              <w:rPr>
                                <w:rFonts w:ascii="Tahoma" w:hAnsi="Tahoma" w:cs="Tahoma"/>
                                <w:sz w:val="24"/>
                                <w:szCs w:val="24"/>
                              </w:rPr>
                            </w:pPr>
                          </w:p>
                          <w:p w14:paraId="0A1DE58E" w14:textId="77777777" w:rsidR="00EE506B" w:rsidRDefault="00EE506B" w:rsidP="00EA1ABF">
                            <w:pPr>
                              <w:spacing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427EA" id="Rectangle 3" o:spid="_x0000_s1030" style="position:absolute;margin-left:42pt;margin-top:275.85pt;width:522.35pt;height:26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" filled="f" stroked="f">
                <v:textbox>
                  <w:txbxContent>
                    <w:p w14:paraId="62EECC67" w14:textId="77777777" w:rsidR="00EE506B" w:rsidRPr="00FA5AF4" w:rsidRDefault="00EE506B">
                      <w:pPr>
                        <w:contextualSpacing/>
                        <w:rPr>
                          <w:rFonts w:ascii="Tahoma" w:hAnsi="Tahoma" w:cs="Tahoma"/>
                          <w:color w:val="808080"/>
                          <w:sz w:val="56"/>
                          <w:szCs w:val="56"/>
                        </w:rPr>
                      </w:pPr>
                      <w:r w:rsidRPr="00FA5AF4">
                        <w:rPr>
                          <w:rFonts w:ascii="Tahoma" w:hAnsi="Tahoma" w:cs="Tahoma"/>
                          <w:color w:val="808080"/>
                          <w:sz w:val="56"/>
                          <w:szCs w:val="56"/>
                        </w:rPr>
                        <w:t>Briefing Paper</w:t>
                      </w:r>
                    </w:p>
                    <w:p w14:paraId="7E2473A4" w14:textId="631EC11A" w:rsidR="00EE506B" w:rsidRDefault="00EE506B" w:rsidP="00574963">
                      <w:pPr>
                        <w:spacing w:before="100" w:beforeAutospacing="1" w:after="100" w:afterAutospacing="1" w:line="240" w:lineRule="auto"/>
                        <w:outlineLvl w:val="0"/>
                        <w:rPr>
                          <w:rFonts w:ascii="Tahoma" w:eastAsia="Times New Roman" w:hAnsi="Tahoma" w:cs="Tahoma"/>
                          <w:bCs/>
                          <w:kern w:val="36"/>
                          <w:sz w:val="24"/>
                          <w:szCs w:val="24"/>
                          <w:lang w:eastAsia="en-GB"/>
                        </w:rPr>
                      </w:pPr>
                      <w:r w:rsidRPr="00FA5AF4">
                        <w:rPr>
                          <w:rFonts w:ascii="Tahoma" w:eastAsia="Times New Roman" w:hAnsi="Tahoma" w:cs="Tahoma"/>
                          <w:bCs/>
                          <w:kern w:val="36"/>
                          <w:sz w:val="24"/>
                          <w:szCs w:val="24"/>
                          <w:lang w:eastAsia="en-GB"/>
                        </w:rPr>
                        <w:t>HMICFRS Update to Joint Audit Committee</w:t>
                      </w:r>
                      <w:r>
                        <w:rPr>
                          <w:rFonts w:ascii="Tahoma" w:eastAsia="Times New Roman" w:hAnsi="Tahoma" w:cs="Tahoma"/>
                          <w:bCs/>
                          <w:kern w:val="36"/>
                          <w:sz w:val="24"/>
                          <w:szCs w:val="24"/>
                          <w:lang w:eastAsia="en-GB"/>
                        </w:rPr>
                        <w:t xml:space="preserve"> </w:t>
                      </w:r>
                      <w:r w:rsidR="00CC524A">
                        <w:rPr>
                          <w:rFonts w:ascii="Tahoma" w:eastAsia="Times New Roman" w:hAnsi="Tahoma" w:cs="Tahoma"/>
                          <w:bCs/>
                          <w:kern w:val="36"/>
                          <w:sz w:val="24"/>
                          <w:szCs w:val="24"/>
                          <w:lang w:eastAsia="en-GB"/>
                        </w:rPr>
                        <w:t>11 June</w:t>
                      </w:r>
                      <w:r w:rsidR="00A340DF">
                        <w:rPr>
                          <w:rFonts w:ascii="Tahoma" w:eastAsia="Times New Roman" w:hAnsi="Tahoma" w:cs="Tahoma"/>
                          <w:bCs/>
                          <w:kern w:val="36"/>
                          <w:sz w:val="24"/>
                          <w:szCs w:val="24"/>
                          <w:lang w:eastAsia="en-GB"/>
                        </w:rPr>
                        <w:t xml:space="preserve"> 2026</w:t>
                      </w:r>
                    </w:p>
                    <w:p w14:paraId="57754DD1" w14:textId="77777777" w:rsidR="00EE506B" w:rsidRPr="00FA5AF4" w:rsidRDefault="00EE506B" w:rsidP="00574963">
                      <w:pPr>
                        <w:spacing w:before="100" w:beforeAutospacing="1" w:after="100" w:afterAutospacing="1" w:line="240" w:lineRule="auto"/>
                        <w:outlineLvl w:val="0"/>
                        <w:rPr>
                          <w:rFonts w:ascii="Tahoma" w:hAnsi="Tahoma" w:cs="Tahoma"/>
                          <w:b/>
                          <w:color w:val="808080"/>
                          <w:sz w:val="40"/>
                          <w:szCs w:val="40"/>
                        </w:rPr>
                      </w:pPr>
                      <w:r w:rsidRPr="00FA5AF4">
                        <w:rPr>
                          <w:rFonts w:ascii="Tahoma" w:hAnsi="Tahoma" w:cs="Tahoma"/>
                          <w:b/>
                          <w:color w:val="808080"/>
                          <w:sz w:val="40"/>
                          <w:szCs w:val="40"/>
                        </w:rPr>
                        <w:t>Summary</w:t>
                      </w:r>
                    </w:p>
                    <w:p w14:paraId="4A3732DA" w14:textId="77777777" w:rsidR="00EE506B" w:rsidRPr="00FA5AF4" w:rsidRDefault="00EE506B" w:rsidP="00EA1ABF">
                      <w:pPr>
                        <w:spacing w:line="240" w:lineRule="auto"/>
                        <w:rPr>
                          <w:rFonts w:ascii="Tahoma" w:hAnsi="Tahoma" w:cs="Tahoma"/>
                          <w:sz w:val="24"/>
                          <w:szCs w:val="24"/>
                        </w:rPr>
                      </w:pPr>
                      <w:r w:rsidRPr="00FA5AF4">
                        <w:rPr>
                          <w:rFonts w:ascii="Tahoma" w:hAnsi="Tahoma" w:cs="Tahoma"/>
                          <w:sz w:val="24"/>
                          <w:szCs w:val="24"/>
                        </w:rPr>
                        <w:t>This briefing paper provides updates regarding HMICFRS activity for Kent Police to inform the Joint Audit Committee, produced by the Force Inspectorate</w:t>
                      </w:r>
                      <w:r>
                        <w:rPr>
                          <w:rFonts w:ascii="Tahoma" w:hAnsi="Tahoma" w:cs="Tahoma"/>
                          <w:sz w:val="24"/>
                          <w:szCs w:val="24"/>
                        </w:rPr>
                        <w:t>.</w:t>
                      </w:r>
                    </w:p>
                    <w:p w14:paraId="42A6AC90" w14:textId="77777777" w:rsidR="00EE506B" w:rsidRDefault="00EE506B" w:rsidP="00EA1ABF">
                      <w:pPr>
                        <w:spacing w:line="240" w:lineRule="auto"/>
                        <w:rPr>
                          <w:sz w:val="24"/>
                          <w:szCs w:val="24"/>
                        </w:rPr>
                      </w:pPr>
                    </w:p>
                    <w:p w14:paraId="0F36E236" w14:textId="77777777" w:rsidR="00EE506B" w:rsidRDefault="00EE506B" w:rsidP="00EA1ABF">
                      <w:pPr>
                        <w:spacing w:line="240" w:lineRule="auto"/>
                        <w:rPr>
                          <w:sz w:val="24"/>
                          <w:szCs w:val="24"/>
                        </w:rPr>
                      </w:pPr>
                    </w:p>
                    <w:p w14:paraId="4790F98C" w14:textId="77777777" w:rsidR="00EE506B" w:rsidRDefault="00EE506B" w:rsidP="00EA1ABF">
                      <w:pPr>
                        <w:spacing w:line="240" w:lineRule="auto"/>
                        <w:rPr>
                          <w:sz w:val="24"/>
                          <w:szCs w:val="24"/>
                        </w:rPr>
                      </w:pPr>
                    </w:p>
                    <w:p w14:paraId="1FC25816" w14:textId="77777777" w:rsidR="00EE506B" w:rsidRDefault="00EE506B" w:rsidP="00EA1ABF">
                      <w:pPr>
                        <w:spacing w:line="240" w:lineRule="auto"/>
                        <w:rPr>
                          <w:sz w:val="24"/>
                          <w:szCs w:val="24"/>
                        </w:rPr>
                      </w:pPr>
                    </w:p>
                    <w:p w14:paraId="7DBA10DD" w14:textId="0B9316D8" w:rsidR="00EE506B" w:rsidRDefault="00EE506B" w:rsidP="00EA1ABF">
                      <w:pPr>
                        <w:spacing w:line="240" w:lineRule="auto"/>
                        <w:rPr>
                          <w:rFonts w:ascii="Tahoma" w:hAnsi="Tahoma" w:cs="Tahoma"/>
                          <w:sz w:val="24"/>
                          <w:szCs w:val="24"/>
                        </w:rPr>
                      </w:pPr>
                      <w:r w:rsidRPr="00FA5AF4">
                        <w:rPr>
                          <w:rFonts w:ascii="Tahoma" w:hAnsi="Tahoma" w:cs="Tahoma"/>
                          <w:sz w:val="24"/>
                          <w:szCs w:val="24"/>
                        </w:rPr>
                        <w:t>Author</w:t>
                      </w:r>
                      <w:r>
                        <w:rPr>
                          <w:rFonts w:ascii="Tahoma" w:hAnsi="Tahoma" w:cs="Tahoma"/>
                          <w:sz w:val="24"/>
                          <w:szCs w:val="24"/>
                        </w:rPr>
                        <w:t xml:space="preserve">: </w:t>
                      </w:r>
                      <w:r w:rsidR="00CE6D33">
                        <w:rPr>
                          <w:rFonts w:ascii="Tahoma" w:hAnsi="Tahoma" w:cs="Tahoma"/>
                          <w:sz w:val="24"/>
                          <w:szCs w:val="24"/>
                        </w:rPr>
                        <w:t>PSE Louisa Neiles</w:t>
                      </w:r>
                      <w:r>
                        <w:rPr>
                          <w:rFonts w:ascii="Tahoma" w:hAnsi="Tahoma" w:cs="Tahoma"/>
                          <w:sz w:val="24"/>
                          <w:szCs w:val="24"/>
                        </w:rPr>
                        <w:t xml:space="preserve"> </w:t>
                      </w:r>
                      <w:r w:rsidR="00CE6D33">
                        <w:rPr>
                          <w:rFonts w:ascii="Tahoma" w:hAnsi="Tahoma" w:cs="Tahoma"/>
                          <w:sz w:val="24"/>
                          <w:szCs w:val="24"/>
                        </w:rPr>
                        <w:t>–</w:t>
                      </w:r>
                      <w:r>
                        <w:rPr>
                          <w:rFonts w:ascii="Tahoma" w:hAnsi="Tahoma" w:cs="Tahoma"/>
                          <w:sz w:val="24"/>
                          <w:szCs w:val="24"/>
                        </w:rPr>
                        <w:t xml:space="preserve"> Head of the Force Inspectorate</w:t>
                      </w:r>
                    </w:p>
                    <w:p w14:paraId="6625FC6C" w14:textId="77777777" w:rsidR="00EE506B" w:rsidRDefault="00EE506B" w:rsidP="00EA1ABF">
                      <w:pPr>
                        <w:spacing w:line="240" w:lineRule="auto"/>
                        <w:rPr>
                          <w:rFonts w:ascii="Tahoma" w:hAnsi="Tahoma" w:cs="Tahoma"/>
                          <w:sz w:val="24"/>
                          <w:szCs w:val="24"/>
                        </w:rPr>
                      </w:pPr>
                    </w:p>
                    <w:p w14:paraId="5A51AB1A" w14:textId="77777777" w:rsidR="00EE506B" w:rsidRPr="00FA5AF4" w:rsidRDefault="00EE506B" w:rsidP="00EA1ABF">
                      <w:pPr>
                        <w:spacing w:line="240" w:lineRule="auto"/>
                        <w:rPr>
                          <w:rFonts w:ascii="Tahoma" w:hAnsi="Tahoma" w:cs="Tahoma"/>
                          <w:sz w:val="24"/>
                          <w:szCs w:val="24"/>
                        </w:rPr>
                      </w:pPr>
                    </w:p>
                    <w:p w14:paraId="0A1DE58E" w14:textId="77777777" w:rsidR="00EE506B" w:rsidRDefault="00EE506B" w:rsidP="00EA1ABF">
                      <w:pPr>
                        <w:spacing w:line="240" w:lineRule="auto"/>
                        <w:rPr>
                          <w:sz w:val="24"/>
                          <w:szCs w:val="24"/>
                        </w:rPr>
                      </w:pPr>
                    </w:p>
                  </w:txbxContent>
                </v:textbox>
                <w10:wrap anchorx="page" anchory="page"/>
              </v:rect>
            </w:pict>
          </mc:Fallback>
        </mc:AlternateContent>
      </w:r>
      <w:r w:rsidR="0008459F" w:rsidRPr="00B63AFE">
        <w:rPr>
          <w:rFonts w:ascii="Tahoma" w:hAnsi="Tahoma" w:cs="Tahoma"/>
          <w:noProof/>
          <w:sz w:val="22"/>
          <w:szCs w:val="22"/>
          <w:lang w:eastAsia="en-GB"/>
        </w:rPr>
        <mc:AlternateContent>
          <mc:Choice Requires="wpg">
            <w:drawing>
              <wp:anchor distT="0" distB="0" distL="114300" distR="114300" simplePos="0" relativeHeight="251659776" behindDoc="0" locked="0" layoutInCell="1" allowOverlap="1" wp14:anchorId="6E99E722" wp14:editId="21450056">
                <wp:simplePos x="0" y="0"/>
                <wp:positionH relativeFrom="column">
                  <wp:posOffset>4629150</wp:posOffset>
                </wp:positionH>
                <wp:positionV relativeFrom="paragraph">
                  <wp:posOffset>-4897755</wp:posOffset>
                </wp:positionV>
                <wp:extent cx="1819275" cy="771525"/>
                <wp:effectExtent l="0" t="0" r="0" b="9525"/>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91895" w14:textId="77777777" w:rsidR="00EE506B" w:rsidRDefault="00EE506B">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7C217" w14:textId="77777777" w:rsidR="00EE506B" w:rsidRDefault="00EE506B">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9E722" id="Group 15" o:spid="_x0000_s1031" style="position:absolute;margin-left:364.5pt;margin-top:-385.65pt;width:143.25pt;height:60.75pt;z-index:251659776"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">
                <v:shape id="Text Box 16" o:spid="_x0000_s1032"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62891895" w14:textId="77777777" w:rsidR="00EE506B" w:rsidRDefault="00EE506B">
                        <w:pPr>
                          <w:rPr>
                            <w:color w:val="FFFFFF"/>
                            <w:sz w:val="92"/>
                            <w:szCs w:val="92"/>
                          </w:rPr>
                        </w:pPr>
                        <w:r>
                          <w:rPr>
                            <w:color w:val="FFFFFF"/>
                            <w:sz w:val="92"/>
                            <w:szCs w:val="92"/>
                          </w:rPr>
                          <w:t>08</w:t>
                        </w:r>
                      </w:p>
                    </w:txbxContent>
                  </v:textbox>
                </v:shape>
                <v:shape id="AutoShape 17" o:spid="_x0000_s1033"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34"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2FB7C217" w14:textId="77777777" w:rsidR="00EE506B" w:rsidRDefault="00EE506B">
                        <w:pPr>
                          <w:jc w:val="right"/>
                          <w:rPr>
                            <w:b/>
                            <w:color w:val="FFFFFF"/>
                            <w:sz w:val="32"/>
                            <w:szCs w:val="32"/>
                          </w:rPr>
                        </w:pPr>
                        <w:r>
                          <w:rPr>
                            <w:b/>
                            <w:color w:val="FFFFFF"/>
                            <w:sz w:val="32"/>
                            <w:szCs w:val="32"/>
                          </w:rPr>
                          <w:t>Fall</w:t>
                        </w:r>
                      </w:p>
                    </w:txbxContent>
                  </v:textbox>
                </v:shape>
              </v:group>
            </w:pict>
          </mc:Fallback>
        </mc:AlternateContent>
      </w:r>
      <w:r w:rsidR="00AC5C3A" w:rsidRPr="00B63AFE">
        <w:rPr>
          <w:rFonts w:ascii="Tahoma" w:hAnsi="Tahoma" w:cs="Tahoma"/>
          <w:sz w:val="22"/>
          <w:szCs w:val="22"/>
        </w:rPr>
        <w:br w:type="page"/>
      </w:r>
    </w:p>
    <w:p w14:paraId="4911F255" w14:textId="77777777" w:rsidR="00EF2F61" w:rsidRPr="00B63AFE" w:rsidRDefault="00B01805" w:rsidP="00294F63">
      <w:pPr>
        <w:spacing w:after="0" w:line="240" w:lineRule="auto"/>
        <w:rPr>
          <w:rFonts w:ascii="Tahoma" w:hAnsi="Tahoma" w:cs="Tahoma"/>
          <w:b/>
          <w:sz w:val="22"/>
          <w:szCs w:val="22"/>
          <w:u w:val="single"/>
        </w:rPr>
      </w:pPr>
      <w:r w:rsidRPr="00B63AFE">
        <w:rPr>
          <w:rFonts w:ascii="Tahoma" w:hAnsi="Tahoma" w:cs="Tahoma"/>
          <w:b/>
          <w:sz w:val="22"/>
          <w:szCs w:val="22"/>
          <w:u w:val="single"/>
        </w:rPr>
        <w:t>H</w:t>
      </w:r>
      <w:r w:rsidR="00741305" w:rsidRPr="00B63AFE">
        <w:rPr>
          <w:rFonts w:ascii="Tahoma" w:hAnsi="Tahoma" w:cs="Tahoma"/>
          <w:b/>
          <w:sz w:val="22"/>
          <w:szCs w:val="22"/>
          <w:u w:val="single"/>
        </w:rPr>
        <w:t>MICFRS Publications</w:t>
      </w:r>
    </w:p>
    <w:p w14:paraId="0B8BB352" w14:textId="77777777" w:rsidR="0044143C" w:rsidRDefault="0044143C" w:rsidP="0044143C">
      <w:pPr>
        <w:spacing w:after="0" w:line="240" w:lineRule="auto"/>
        <w:rPr>
          <w:rFonts w:ascii="Tahoma" w:hAnsi="Tahoma" w:cs="Tahoma"/>
          <w:b/>
        </w:rPr>
      </w:pPr>
    </w:p>
    <w:p w14:paraId="3CE1E000" w14:textId="329801C5" w:rsidR="0044143C" w:rsidRPr="00493FE6" w:rsidRDefault="0044143C" w:rsidP="0044143C">
      <w:pPr>
        <w:spacing w:after="0" w:line="240" w:lineRule="auto"/>
        <w:rPr>
          <w:rFonts w:ascii="Tahoma" w:hAnsi="Tahoma" w:cs="Tahoma"/>
          <w:b/>
          <w:sz w:val="22"/>
          <w:szCs w:val="22"/>
        </w:rPr>
      </w:pPr>
      <w:r w:rsidRPr="00493FE6">
        <w:rPr>
          <w:rFonts w:ascii="Tahoma" w:hAnsi="Tahoma" w:cs="Tahoma"/>
          <w:b/>
          <w:sz w:val="22"/>
          <w:szCs w:val="22"/>
        </w:rPr>
        <w:t>P</w:t>
      </w:r>
      <w:r w:rsidR="000675C1">
        <w:rPr>
          <w:rFonts w:ascii="Tahoma" w:hAnsi="Tahoma" w:cs="Tahoma"/>
          <w:b/>
          <w:sz w:val="22"/>
          <w:szCs w:val="22"/>
        </w:rPr>
        <w:t>olice Efficiency</w:t>
      </w:r>
      <w:r w:rsidR="00F80D9E">
        <w:rPr>
          <w:rFonts w:ascii="Tahoma" w:hAnsi="Tahoma" w:cs="Tahoma"/>
          <w:b/>
          <w:sz w:val="22"/>
          <w:szCs w:val="22"/>
        </w:rPr>
        <w:t xml:space="preserve">, Effectiveness and Legitimacy (PEEL) </w:t>
      </w:r>
      <w:r w:rsidRPr="00493FE6">
        <w:rPr>
          <w:rFonts w:ascii="Tahoma" w:hAnsi="Tahoma" w:cs="Tahoma"/>
          <w:b/>
          <w:sz w:val="22"/>
          <w:szCs w:val="22"/>
        </w:rPr>
        <w:t>2025-27</w:t>
      </w:r>
      <w:r w:rsidR="00033A97" w:rsidRPr="00493FE6">
        <w:rPr>
          <w:rFonts w:ascii="Tahoma" w:hAnsi="Tahoma" w:cs="Tahoma"/>
          <w:b/>
          <w:sz w:val="22"/>
          <w:szCs w:val="22"/>
        </w:rPr>
        <w:t xml:space="preserve"> – An Inspection of Kent Police </w:t>
      </w:r>
    </w:p>
    <w:p w14:paraId="405B400F" w14:textId="77777777" w:rsidR="0044143C" w:rsidRPr="00493FE6" w:rsidRDefault="0044143C" w:rsidP="0044143C">
      <w:pPr>
        <w:spacing w:after="0" w:line="240" w:lineRule="auto"/>
        <w:rPr>
          <w:rFonts w:ascii="Tahoma" w:hAnsi="Tahoma" w:cs="Tahoma"/>
          <w:b/>
          <w:sz w:val="22"/>
          <w:szCs w:val="22"/>
          <w:u w:val="single"/>
        </w:rPr>
      </w:pPr>
    </w:p>
    <w:p w14:paraId="07B5540C" w14:textId="77777777" w:rsidR="0044143C" w:rsidRPr="00493FE6" w:rsidRDefault="0044143C" w:rsidP="0044143C">
      <w:pPr>
        <w:spacing w:after="0" w:line="240" w:lineRule="auto"/>
        <w:jc w:val="both"/>
        <w:rPr>
          <w:rFonts w:ascii="Tahoma" w:hAnsi="Tahoma" w:cs="Tahoma"/>
          <w:sz w:val="22"/>
          <w:szCs w:val="22"/>
        </w:rPr>
      </w:pPr>
      <w:r w:rsidRPr="00493FE6">
        <w:rPr>
          <w:rFonts w:ascii="Tahoma" w:hAnsi="Tahoma" w:cs="Tahoma"/>
          <w:sz w:val="22"/>
          <w:szCs w:val="22"/>
        </w:rPr>
        <w:t>The PEEL 2025-27 Assessment Framework (PAF) has seen several changes, including:</w:t>
      </w:r>
    </w:p>
    <w:p w14:paraId="5266069B" w14:textId="77777777" w:rsidR="0044143C" w:rsidRPr="00493FE6" w:rsidRDefault="0044143C" w:rsidP="0044143C">
      <w:pPr>
        <w:spacing w:after="0" w:line="240" w:lineRule="auto"/>
        <w:jc w:val="both"/>
        <w:rPr>
          <w:rFonts w:ascii="Tahoma" w:hAnsi="Tahoma" w:cs="Tahoma"/>
          <w:sz w:val="22"/>
          <w:szCs w:val="22"/>
        </w:rPr>
      </w:pPr>
    </w:p>
    <w:p w14:paraId="2F1855A1" w14:textId="4C31F496" w:rsidR="0044143C" w:rsidRPr="00493FE6" w:rsidRDefault="0044143C" w:rsidP="0044143C">
      <w:pPr>
        <w:pStyle w:val="ListParagraph"/>
        <w:numPr>
          <w:ilvl w:val="0"/>
          <w:numId w:val="43"/>
        </w:numPr>
        <w:spacing w:after="0" w:line="240" w:lineRule="auto"/>
        <w:jc w:val="both"/>
        <w:rPr>
          <w:rFonts w:ascii="Tahoma" w:hAnsi="Tahoma" w:cs="Tahoma"/>
          <w:sz w:val="22"/>
          <w:szCs w:val="22"/>
        </w:rPr>
      </w:pPr>
      <w:r w:rsidRPr="00493FE6">
        <w:rPr>
          <w:rFonts w:ascii="Tahoma" w:hAnsi="Tahoma" w:cs="Tahoma"/>
          <w:sz w:val="22"/>
          <w:szCs w:val="22"/>
        </w:rPr>
        <w:t>Two new core ques</w:t>
      </w:r>
      <w:r w:rsidRPr="00493FE6">
        <w:rPr>
          <w:rFonts w:ascii="Tahoma" w:eastAsia="Times New Roman" w:hAnsi="Tahoma" w:cs="Tahoma"/>
          <w:sz w:val="22"/>
          <w:szCs w:val="22"/>
        </w:rPr>
        <w:t>tions (safeguarding children and adults at risk and the response to fraud)</w:t>
      </w:r>
    </w:p>
    <w:p w14:paraId="5399DBDA" w14:textId="77777777" w:rsidR="0044143C" w:rsidRPr="00493FE6" w:rsidRDefault="0044143C" w:rsidP="0044143C">
      <w:pPr>
        <w:pStyle w:val="ListParagraph"/>
        <w:numPr>
          <w:ilvl w:val="0"/>
          <w:numId w:val="43"/>
        </w:numPr>
        <w:spacing w:after="0" w:line="240" w:lineRule="auto"/>
        <w:jc w:val="both"/>
        <w:rPr>
          <w:rFonts w:ascii="Tahoma" w:hAnsi="Tahoma" w:cs="Tahoma"/>
          <w:sz w:val="22"/>
          <w:szCs w:val="22"/>
        </w:rPr>
      </w:pPr>
      <w:r w:rsidRPr="00493FE6">
        <w:rPr>
          <w:rFonts w:ascii="Tahoma" w:eastAsia="Times New Roman" w:hAnsi="Tahoma" w:cs="Tahoma"/>
          <w:sz w:val="22"/>
          <w:szCs w:val="22"/>
        </w:rPr>
        <w:t>Custody moved into PEEL to enable more frequent inspections (from six to four years)</w:t>
      </w:r>
    </w:p>
    <w:p w14:paraId="50941648" w14:textId="2D4D83D3" w:rsidR="0044143C" w:rsidRPr="00493FE6" w:rsidRDefault="0044143C" w:rsidP="0044143C">
      <w:pPr>
        <w:pStyle w:val="ListParagraph"/>
        <w:numPr>
          <w:ilvl w:val="0"/>
          <w:numId w:val="43"/>
        </w:numPr>
        <w:spacing w:after="0" w:line="240" w:lineRule="auto"/>
        <w:jc w:val="both"/>
        <w:rPr>
          <w:rFonts w:ascii="Tahoma" w:hAnsi="Tahoma" w:cs="Tahoma"/>
          <w:sz w:val="22"/>
          <w:szCs w:val="22"/>
        </w:rPr>
      </w:pPr>
      <w:r w:rsidRPr="00493FE6">
        <w:rPr>
          <w:rFonts w:ascii="Tahoma" w:eastAsia="Times New Roman" w:hAnsi="Tahoma" w:cs="Tahoma"/>
          <w:sz w:val="22"/>
          <w:szCs w:val="22"/>
        </w:rPr>
        <w:t>Core question for the management of suspects and offenders paused for 2025-27</w:t>
      </w:r>
    </w:p>
    <w:p w14:paraId="5C27AB0F" w14:textId="11C70AC6" w:rsidR="0044143C" w:rsidRPr="00493FE6" w:rsidRDefault="0044143C" w:rsidP="0044143C">
      <w:pPr>
        <w:pStyle w:val="ListParagraph"/>
        <w:numPr>
          <w:ilvl w:val="0"/>
          <w:numId w:val="43"/>
        </w:numPr>
        <w:spacing w:after="0" w:line="240" w:lineRule="auto"/>
        <w:jc w:val="both"/>
        <w:rPr>
          <w:rFonts w:ascii="Tahoma" w:hAnsi="Tahoma" w:cs="Tahoma"/>
          <w:sz w:val="22"/>
          <w:szCs w:val="22"/>
        </w:rPr>
      </w:pPr>
      <w:r w:rsidRPr="00493FE6">
        <w:rPr>
          <w:rFonts w:ascii="Tahoma" w:eastAsia="Times New Roman" w:hAnsi="Tahoma" w:cs="Tahoma"/>
          <w:sz w:val="22"/>
          <w:szCs w:val="22"/>
        </w:rPr>
        <w:t>Core question for protecting vulnerable people from harm removed.</w:t>
      </w:r>
    </w:p>
    <w:p w14:paraId="78DA55A8" w14:textId="77777777" w:rsidR="0044143C" w:rsidRPr="00493FE6" w:rsidRDefault="0044143C" w:rsidP="0044143C">
      <w:pPr>
        <w:spacing w:after="0" w:line="240" w:lineRule="auto"/>
        <w:jc w:val="both"/>
        <w:rPr>
          <w:rFonts w:ascii="Tahoma" w:eastAsia="Times New Roman" w:hAnsi="Tahoma" w:cs="Tahoma"/>
          <w:sz w:val="22"/>
          <w:szCs w:val="22"/>
        </w:rPr>
      </w:pPr>
    </w:p>
    <w:p w14:paraId="6B150DDB" w14:textId="77777777" w:rsidR="0044143C" w:rsidRPr="00493FE6" w:rsidRDefault="0044143C" w:rsidP="0044143C">
      <w:pPr>
        <w:spacing w:after="0" w:line="240" w:lineRule="auto"/>
        <w:rPr>
          <w:rFonts w:ascii="Tahoma" w:hAnsi="Tahoma" w:cs="Tahoma"/>
          <w:sz w:val="22"/>
          <w:szCs w:val="22"/>
        </w:rPr>
      </w:pPr>
      <w:r w:rsidRPr="00493FE6">
        <w:rPr>
          <w:rFonts w:ascii="Tahoma" w:hAnsi="Tahoma" w:cs="Tahoma"/>
          <w:sz w:val="22"/>
          <w:szCs w:val="22"/>
        </w:rPr>
        <w:t>The force was subject to an intensive period of scrutiny during the continuous assessment period which included interviews, focus groups with over 225 members of staff, audits, document submissions, attendance at strategic, tactical and external meetings and a final period of reality testing with 12 HMICFRS Inspectors in force for two weeks. Custody was not inspected as part of this round of PEEL.</w:t>
      </w:r>
    </w:p>
    <w:p w14:paraId="1848B459" w14:textId="77777777" w:rsidR="0044143C" w:rsidRPr="00493FE6" w:rsidRDefault="0044143C" w:rsidP="0044143C">
      <w:pPr>
        <w:spacing w:after="0" w:line="240" w:lineRule="auto"/>
        <w:jc w:val="both"/>
        <w:rPr>
          <w:rFonts w:ascii="Tahoma" w:hAnsi="Tahoma" w:cs="Tahoma"/>
          <w:sz w:val="22"/>
          <w:szCs w:val="22"/>
        </w:rPr>
      </w:pPr>
    </w:p>
    <w:p w14:paraId="383B8569" w14:textId="77777777" w:rsidR="0044143C" w:rsidRPr="00493FE6" w:rsidRDefault="0044143C" w:rsidP="0044143C">
      <w:pPr>
        <w:spacing w:after="0" w:line="240" w:lineRule="auto"/>
        <w:rPr>
          <w:rFonts w:ascii="Tahoma" w:hAnsi="Tahoma" w:cs="Tahoma"/>
          <w:sz w:val="22"/>
          <w:szCs w:val="22"/>
        </w:rPr>
      </w:pPr>
      <w:r w:rsidRPr="00493FE6">
        <w:rPr>
          <w:rFonts w:ascii="Tahoma" w:hAnsi="Tahoma" w:cs="Tahoma"/>
          <w:sz w:val="22"/>
          <w:szCs w:val="22"/>
        </w:rPr>
        <w:t xml:space="preserve">On 9 April 2026 the Kent PEEL 2025-27 report was published and the grades below awarded. </w:t>
      </w:r>
    </w:p>
    <w:p w14:paraId="5E79E722" w14:textId="77777777" w:rsidR="0044143C" w:rsidRPr="00493FE6" w:rsidRDefault="0044143C" w:rsidP="0044143C">
      <w:pPr>
        <w:spacing w:after="0" w:line="240" w:lineRule="auto"/>
        <w:jc w:val="both"/>
        <w:rPr>
          <w:rFonts w:ascii="Tahoma" w:hAnsi="Tahoma" w:cs="Tahoma"/>
          <w:sz w:val="22"/>
          <w:szCs w:val="22"/>
        </w:rPr>
      </w:pPr>
    </w:p>
    <w:p w14:paraId="05A4E2F7" w14:textId="77777777" w:rsidR="0044143C" w:rsidRPr="00493FE6" w:rsidRDefault="0044143C" w:rsidP="0044143C">
      <w:pPr>
        <w:spacing w:after="0" w:line="240" w:lineRule="auto"/>
        <w:jc w:val="center"/>
        <w:rPr>
          <w:rFonts w:ascii="Tahoma" w:hAnsi="Tahoma" w:cs="Tahoma"/>
          <w:sz w:val="22"/>
          <w:szCs w:val="22"/>
        </w:rPr>
      </w:pPr>
      <w:r w:rsidRPr="00493FE6">
        <w:rPr>
          <w:rFonts w:ascii="Tahoma" w:hAnsi="Tahoma" w:cs="Tahoma"/>
          <w:noProof/>
          <w:sz w:val="22"/>
          <w:szCs w:val="22"/>
        </w:rPr>
        <w:drawing>
          <wp:inline distT="0" distB="0" distL="0" distR="0" wp14:anchorId="6FF006E3" wp14:editId="66453823">
            <wp:extent cx="4723075" cy="2715061"/>
            <wp:effectExtent l="0" t="0" r="1905" b="9525"/>
            <wp:docPr id="166804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48462" name=""/>
                    <pic:cNvPicPr/>
                  </pic:nvPicPr>
                  <pic:blipFill>
                    <a:blip r:embed="rId12"/>
                    <a:stretch>
                      <a:fillRect/>
                    </a:stretch>
                  </pic:blipFill>
                  <pic:spPr>
                    <a:xfrm>
                      <a:off x="0" y="0"/>
                      <a:ext cx="4723734" cy="2715440"/>
                    </a:xfrm>
                    <a:prstGeom prst="rect">
                      <a:avLst/>
                    </a:prstGeom>
                  </pic:spPr>
                </pic:pic>
              </a:graphicData>
            </a:graphic>
          </wp:inline>
        </w:drawing>
      </w:r>
    </w:p>
    <w:p w14:paraId="21A3C884" w14:textId="77777777" w:rsidR="0044143C" w:rsidRPr="00493FE6" w:rsidRDefault="0044143C" w:rsidP="0044143C">
      <w:pPr>
        <w:spacing w:after="0" w:line="240" w:lineRule="auto"/>
        <w:rPr>
          <w:rFonts w:ascii="Tahoma" w:hAnsi="Tahoma" w:cs="Tahoma"/>
          <w:sz w:val="22"/>
          <w:szCs w:val="22"/>
        </w:rPr>
      </w:pPr>
      <w:r w:rsidRPr="00493FE6">
        <w:rPr>
          <w:rFonts w:ascii="Tahoma" w:hAnsi="Tahoma" w:cs="Tahoma"/>
          <w:sz w:val="22"/>
          <w:szCs w:val="22"/>
        </w:rPr>
        <w:t>The force saw an increase in three grades across the core questions - developing a diverse and inclusive workplace (good to outstanding), responding to the public (requires improvement to adequate) and investigating crime (requires improvement to adequate) and highlighted eight innovative practice areas and eight areas for improvement (AFIs).</w:t>
      </w:r>
    </w:p>
    <w:p w14:paraId="23503EEE" w14:textId="77777777" w:rsidR="0044143C" w:rsidRPr="00493FE6" w:rsidRDefault="0044143C" w:rsidP="0044143C">
      <w:pPr>
        <w:spacing w:after="0" w:line="240" w:lineRule="auto"/>
        <w:rPr>
          <w:rFonts w:ascii="Tahoma" w:hAnsi="Tahoma" w:cs="Tahoma"/>
          <w:sz w:val="22"/>
          <w:szCs w:val="22"/>
        </w:rPr>
      </w:pPr>
    </w:p>
    <w:p w14:paraId="588AF52B" w14:textId="77777777" w:rsidR="0044143C" w:rsidRPr="00493FE6" w:rsidRDefault="0044143C" w:rsidP="0044143C">
      <w:pPr>
        <w:spacing w:after="0" w:line="240" w:lineRule="auto"/>
        <w:jc w:val="both"/>
        <w:rPr>
          <w:rFonts w:ascii="Tahoma" w:hAnsi="Tahoma" w:cs="Tahoma"/>
          <w:sz w:val="22"/>
          <w:szCs w:val="22"/>
        </w:rPr>
      </w:pPr>
      <w:r w:rsidRPr="00493FE6">
        <w:rPr>
          <w:rFonts w:ascii="Tahoma" w:hAnsi="Tahoma" w:cs="Tahoma"/>
          <w:sz w:val="22"/>
          <w:szCs w:val="22"/>
        </w:rPr>
        <w:t>A key element of the inspection was the progress made against the AFIs from PEEL 2023-25. HMICFRS confirmed at the conclusion of PEEL 2025-27 that 14 of the 15 AFIs had been closed as complete. The one remaining AFI relates to outcome finalisation codes, and this has been superseded and included within this round of PEEL.</w:t>
      </w:r>
    </w:p>
    <w:p w14:paraId="65EC621D" w14:textId="77777777" w:rsidR="0044143C" w:rsidRPr="00493FE6" w:rsidRDefault="0044143C" w:rsidP="0044143C">
      <w:pPr>
        <w:spacing w:after="0" w:line="240" w:lineRule="auto"/>
        <w:rPr>
          <w:rFonts w:ascii="Tahoma" w:hAnsi="Tahoma" w:cs="Tahoma"/>
          <w:sz w:val="22"/>
          <w:szCs w:val="22"/>
        </w:rPr>
      </w:pPr>
    </w:p>
    <w:p w14:paraId="387CD72A"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Leadership and force management</w:t>
      </w:r>
    </w:p>
    <w:p w14:paraId="28573DED" w14:textId="77777777" w:rsidR="0044143C" w:rsidRPr="00493FE6" w:rsidRDefault="0044143C" w:rsidP="0044143C">
      <w:pPr>
        <w:spacing w:after="0" w:line="240" w:lineRule="auto"/>
        <w:rPr>
          <w:rFonts w:ascii="Tahoma" w:hAnsi="Tahoma" w:cs="Tahoma"/>
          <w:color w:val="000000"/>
          <w:sz w:val="22"/>
          <w:szCs w:val="22"/>
          <w:lang w:eastAsia="en-GB"/>
        </w:rPr>
      </w:pPr>
    </w:p>
    <w:p w14:paraId="35EF7481"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HMICFRS judged Kent Police to be good at leadership and force management. Strong, stable leadership, clear governance and an effective performance framework supported by increasingly sophisticated use of data was reported. Financial planning is aligned to operational priorities, with realistic plans in place to manage future budget pressures and deliver savings. Workforce consultation is embedded and cultural standards are improving through greater transparency, ethical leadership and enhanced leadership training. No AFIs were identified however it was noted that the force needs to strengthen its use of predictive analysis within the Force Management Statement (FMS). Predicative analysis was used to inform the FMS in 2025 however the data was not explicitly included in the individual narratives however this will be addressed in the FMS 2026.</w:t>
      </w:r>
    </w:p>
    <w:p w14:paraId="3E5556AD" w14:textId="77777777" w:rsidR="0044143C" w:rsidRPr="00493FE6" w:rsidRDefault="0044143C" w:rsidP="0044143C">
      <w:pPr>
        <w:spacing w:after="0" w:line="240" w:lineRule="auto"/>
        <w:rPr>
          <w:rFonts w:ascii="Tahoma" w:hAnsi="Tahoma" w:cs="Tahoma"/>
          <w:color w:val="000000"/>
          <w:sz w:val="22"/>
          <w:szCs w:val="22"/>
          <w:lang w:eastAsia="en-GB"/>
        </w:rPr>
      </w:pPr>
    </w:p>
    <w:p w14:paraId="6AEAEE35"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Attracting, developing and retaining the workforce and creating a diverse and inclusive workplace</w:t>
      </w:r>
    </w:p>
    <w:p w14:paraId="51C14C68" w14:textId="77777777" w:rsidR="0044143C" w:rsidRPr="00493FE6" w:rsidRDefault="0044143C" w:rsidP="0044143C">
      <w:pPr>
        <w:spacing w:after="0" w:line="240" w:lineRule="auto"/>
        <w:rPr>
          <w:rFonts w:ascii="Tahoma" w:hAnsi="Tahoma" w:cs="Tahoma"/>
          <w:color w:val="000000"/>
          <w:sz w:val="22"/>
          <w:szCs w:val="22"/>
          <w:lang w:eastAsia="en-GB"/>
        </w:rPr>
      </w:pPr>
    </w:p>
    <w:p w14:paraId="7F9D1402"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Kent Police was assessed as outstanding in this area. The force was found to have a well</w:t>
      </w:r>
      <w:r w:rsidRPr="00493FE6">
        <w:rPr>
          <w:rFonts w:ascii="Tahoma" w:hAnsi="Tahoma" w:cs="Tahoma"/>
          <w:color w:val="000000"/>
          <w:sz w:val="22"/>
          <w:szCs w:val="22"/>
          <w:lang w:eastAsia="en-GB"/>
        </w:rPr>
        <w:noBreakHyphen/>
        <w:t>developed and inclusive workforce strategy, underpinned by high</w:t>
      </w:r>
      <w:r w:rsidRPr="00493FE6">
        <w:rPr>
          <w:rFonts w:ascii="Tahoma" w:hAnsi="Tahoma" w:cs="Tahoma"/>
          <w:color w:val="000000"/>
          <w:sz w:val="22"/>
          <w:szCs w:val="22"/>
          <w:lang w:eastAsia="en-GB"/>
        </w:rPr>
        <w:noBreakHyphen/>
        <w:t>quality training, strong wellbeing support and effective leadership development. Innovative use of volunteers and special constables has improved recruitment, retention and engagement, including within hard</w:t>
      </w:r>
      <w:r w:rsidRPr="00493FE6">
        <w:rPr>
          <w:rFonts w:ascii="Tahoma" w:hAnsi="Tahoma" w:cs="Tahoma"/>
          <w:color w:val="000000"/>
          <w:sz w:val="22"/>
          <w:szCs w:val="22"/>
          <w:lang w:eastAsia="en-GB"/>
        </w:rPr>
        <w:noBreakHyphen/>
        <w:t>to</w:t>
      </w:r>
      <w:r w:rsidRPr="00493FE6">
        <w:rPr>
          <w:rFonts w:ascii="Tahoma" w:hAnsi="Tahoma" w:cs="Tahoma"/>
          <w:color w:val="000000"/>
          <w:sz w:val="22"/>
          <w:szCs w:val="22"/>
          <w:lang w:eastAsia="en-GB"/>
        </w:rPr>
        <w:noBreakHyphen/>
        <w:t>reach communities. The force actively evaluates learning to drive continuous improvement and uses structured processes such as stay interviews, retention ambassadors and PDRs to retain talent and support progression, particularly for under</w:t>
      </w:r>
      <w:r w:rsidRPr="00493FE6">
        <w:rPr>
          <w:rFonts w:ascii="Tahoma" w:hAnsi="Tahoma" w:cs="Tahoma"/>
          <w:color w:val="000000"/>
          <w:sz w:val="22"/>
          <w:szCs w:val="22"/>
          <w:lang w:eastAsia="en-GB"/>
        </w:rPr>
        <w:noBreakHyphen/>
        <w:t xml:space="preserve">represented groups. A strong people centred culture was found to be in place at every level of the organisation. The investigator resilience action plan enables understanding of current and future investigative demand with investigators reporting that they felt well trained and supported to carry out their roles. No AFIs were identified. </w:t>
      </w:r>
    </w:p>
    <w:p w14:paraId="7F26639D" w14:textId="77777777" w:rsidR="0044143C" w:rsidRPr="00493FE6" w:rsidRDefault="0044143C" w:rsidP="0044143C">
      <w:pPr>
        <w:spacing w:after="0" w:line="240" w:lineRule="auto"/>
        <w:rPr>
          <w:rFonts w:ascii="Tahoma" w:hAnsi="Tahoma" w:cs="Tahoma"/>
          <w:color w:val="000000"/>
          <w:sz w:val="22"/>
          <w:szCs w:val="22"/>
          <w:lang w:eastAsia="en-GB"/>
        </w:rPr>
      </w:pPr>
    </w:p>
    <w:p w14:paraId="7EC88427"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Using powers fairly, appropriately and with justification</w:t>
      </w:r>
    </w:p>
    <w:p w14:paraId="6D82D1C3" w14:textId="77777777" w:rsidR="0044143C" w:rsidRPr="00493FE6" w:rsidRDefault="0044143C" w:rsidP="0044143C">
      <w:pPr>
        <w:spacing w:after="0" w:line="240" w:lineRule="auto"/>
        <w:rPr>
          <w:rFonts w:ascii="Tahoma" w:hAnsi="Tahoma" w:cs="Tahoma"/>
          <w:b/>
          <w:bCs/>
          <w:color w:val="000000"/>
          <w:sz w:val="22"/>
          <w:szCs w:val="22"/>
          <w:lang w:eastAsia="en-GB"/>
        </w:rPr>
      </w:pPr>
    </w:p>
    <w:p w14:paraId="4EB620F2"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HMICFRS judged Kent Police to be adequate at using its powers. Officers understand stop and search powers, with reasonable grounds recorded in 94.6% of those reviewed by HMICFRS which indicates that officers use stop and search powers in a justified and appropriate way. The force was also found to have a strong find rate indicating effective intelligence</w:t>
      </w:r>
      <w:r w:rsidRPr="00493FE6">
        <w:rPr>
          <w:rFonts w:ascii="Tahoma" w:hAnsi="Tahoma" w:cs="Tahoma"/>
          <w:color w:val="000000"/>
          <w:sz w:val="22"/>
          <w:szCs w:val="22"/>
          <w:lang w:eastAsia="en-GB"/>
        </w:rPr>
        <w:noBreakHyphen/>
        <w:t xml:space="preserve">led use. Stop and search is used as a tactic in problem-solving plans. Two AFIs were identified relating to recording and supervision of use of force and increasing the volume of reviews by the independent scrutiny panel. The force has already instigated </w:t>
      </w:r>
      <w:proofErr w:type="gramStart"/>
      <w:r w:rsidRPr="00493FE6">
        <w:rPr>
          <w:rFonts w:ascii="Tahoma" w:hAnsi="Tahoma" w:cs="Tahoma"/>
          <w:color w:val="000000"/>
          <w:sz w:val="22"/>
          <w:szCs w:val="22"/>
          <w:lang w:eastAsia="en-GB"/>
        </w:rPr>
        <w:t>a number of</w:t>
      </w:r>
      <w:proofErr w:type="gramEnd"/>
      <w:r w:rsidRPr="00493FE6">
        <w:rPr>
          <w:rFonts w:ascii="Tahoma" w:hAnsi="Tahoma" w:cs="Tahoma"/>
          <w:color w:val="000000"/>
          <w:sz w:val="22"/>
          <w:szCs w:val="22"/>
          <w:lang w:eastAsia="en-GB"/>
        </w:rPr>
        <w:t xml:space="preserve"> changes to the Mobile First App to enable improved rationale recording by officers and increased supervisory oversight is being driven through the Policing Powers Oversight Board chaired by ACC Central Operations. The independent scrutiny panel is well established, and positive feedback was received by HMICFRS following their attendance. The current volume of incidents examined by external participants allows detailed and invaluable feedback however the force is reviewing how this can be increased in line with the AFI whilst ensuring the quality remains.</w:t>
      </w:r>
    </w:p>
    <w:p w14:paraId="3C1ACE8A" w14:textId="77777777" w:rsidR="0044143C" w:rsidRPr="00493FE6" w:rsidRDefault="0044143C" w:rsidP="0044143C">
      <w:pPr>
        <w:spacing w:after="0" w:line="240" w:lineRule="auto"/>
        <w:rPr>
          <w:rFonts w:ascii="Tahoma" w:hAnsi="Tahoma" w:cs="Tahoma"/>
          <w:color w:val="000000"/>
          <w:sz w:val="22"/>
          <w:szCs w:val="22"/>
          <w:u w:val="single"/>
          <w:lang w:eastAsia="en-GB"/>
        </w:rPr>
      </w:pPr>
    </w:p>
    <w:p w14:paraId="6B7249D0"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Preventing and deterring crime and antisocial behaviour and reducing vulnerability</w:t>
      </w:r>
    </w:p>
    <w:p w14:paraId="1A86ADEC" w14:textId="77777777" w:rsidR="0044143C" w:rsidRPr="00493FE6" w:rsidRDefault="0044143C" w:rsidP="0044143C">
      <w:pPr>
        <w:spacing w:after="0" w:line="240" w:lineRule="auto"/>
        <w:rPr>
          <w:rFonts w:ascii="Tahoma" w:hAnsi="Tahoma" w:cs="Tahoma"/>
          <w:color w:val="000000"/>
          <w:sz w:val="22"/>
          <w:szCs w:val="22"/>
          <w:lang w:eastAsia="en-GB"/>
        </w:rPr>
      </w:pPr>
    </w:p>
    <w:p w14:paraId="3BCAE5DD"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Kent Police was found to be good in preventing and deterring crime and antisocial behaviour and reducing vulnerability. The force has a strong neighbourhood policing model, effective problem</w:t>
      </w:r>
      <w:r w:rsidRPr="00493FE6">
        <w:rPr>
          <w:rFonts w:ascii="Tahoma" w:hAnsi="Tahoma" w:cs="Tahoma"/>
          <w:color w:val="000000"/>
          <w:sz w:val="22"/>
          <w:szCs w:val="22"/>
          <w:lang w:eastAsia="en-GB"/>
        </w:rPr>
        <w:noBreakHyphen/>
        <w:t>solving culture and good understanding of local antisocial behaviour drivers. Early intervention initiatives, including diversionary programmes for children and knife crime prevention schemes, are reducing reoffending and vulnerability are referenced as innovative practice. Preventative and protective orders are used appropriately, and neighbourhood teams are well resourced. No AFIs were identified however the report noted that the force needs to further enhance its monitoring of abstractions from neighbourhood roles in line with the policy in place. Work is already underway to strengthen processes in this area.</w:t>
      </w:r>
    </w:p>
    <w:p w14:paraId="71E132CA" w14:textId="77777777" w:rsidR="0044143C" w:rsidRPr="00493FE6" w:rsidRDefault="0044143C" w:rsidP="0044143C">
      <w:pPr>
        <w:spacing w:after="0" w:line="240" w:lineRule="auto"/>
        <w:rPr>
          <w:rFonts w:ascii="Tahoma" w:hAnsi="Tahoma" w:cs="Tahoma"/>
          <w:color w:val="000000"/>
          <w:sz w:val="22"/>
          <w:szCs w:val="22"/>
          <w:lang w:eastAsia="en-GB"/>
        </w:rPr>
      </w:pPr>
    </w:p>
    <w:p w14:paraId="6766519D"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Responding to the public</w:t>
      </w:r>
    </w:p>
    <w:p w14:paraId="5B55D2F8" w14:textId="77777777" w:rsidR="0044143C" w:rsidRPr="00493FE6" w:rsidRDefault="0044143C" w:rsidP="0044143C">
      <w:pPr>
        <w:spacing w:after="0" w:line="240" w:lineRule="auto"/>
        <w:rPr>
          <w:rFonts w:ascii="Tahoma" w:hAnsi="Tahoma" w:cs="Tahoma"/>
          <w:b/>
          <w:bCs/>
          <w:color w:val="000000"/>
          <w:sz w:val="22"/>
          <w:szCs w:val="22"/>
          <w:lang w:eastAsia="en-GB"/>
        </w:rPr>
      </w:pPr>
    </w:p>
    <w:p w14:paraId="068B5342"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HMICFRS assessed Kent Police as adequate in responding to the public. The force has significantly improved call handling performance, particularly in answering emergency and non</w:t>
      </w:r>
      <w:r w:rsidRPr="00493FE6">
        <w:rPr>
          <w:rFonts w:ascii="Tahoma" w:hAnsi="Tahoma" w:cs="Tahoma"/>
          <w:color w:val="000000"/>
          <w:sz w:val="22"/>
          <w:szCs w:val="22"/>
          <w:lang w:eastAsia="en-GB"/>
        </w:rPr>
        <w:noBreakHyphen/>
        <w:t xml:space="preserve">emergency calls, and demonstrates strong risk assessment and identification of vulnerability at first contact. Innovative approaches to managing repeat demand have reduced unnecessary contact and improved efficiency. The force received one AFI in respect of consistently meeting attendance time measures. Oversight and scrutiny of attendance times is well established and monitored at the Force Performance and Management Committee chaired by the DCC. Sustainable improved performance in this area continues to be seen. </w:t>
      </w:r>
    </w:p>
    <w:p w14:paraId="2A05B251" w14:textId="77777777" w:rsidR="0044143C" w:rsidRPr="00493FE6" w:rsidRDefault="0044143C" w:rsidP="0044143C">
      <w:pPr>
        <w:spacing w:after="0" w:line="240" w:lineRule="auto"/>
        <w:rPr>
          <w:rFonts w:ascii="Tahoma" w:hAnsi="Tahoma" w:cs="Tahoma"/>
          <w:color w:val="000000"/>
          <w:sz w:val="22"/>
          <w:szCs w:val="22"/>
          <w:lang w:eastAsia="en-GB"/>
        </w:rPr>
      </w:pPr>
    </w:p>
    <w:p w14:paraId="37968EC4"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Investigating crime</w:t>
      </w:r>
    </w:p>
    <w:p w14:paraId="25EFB7AB" w14:textId="77777777" w:rsidR="0044143C" w:rsidRPr="00493FE6" w:rsidRDefault="0044143C" w:rsidP="0044143C">
      <w:pPr>
        <w:spacing w:after="0" w:line="240" w:lineRule="auto"/>
        <w:rPr>
          <w:rFonts w:ascii="Tahoma" w:hAnsi="Tahoma" w:cs="Tahoma"/>
          <w:color w:val="000000"/>
          <w:sz w:val="22"/>
          <w:szCs w:val="22"/>
          <w:lang w:eastAsia="en-GB"/>
        </w:rPr>
      </w:pPr>
    </w:p>
    <w:p w14:paraId="7865D304"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 xml:space="preserve">Kent Police was judged adequate at investigating crime. The report highlights positive performance improvements, with increasing positive outcome rates, strong victim </w:t>
      </w:r>
      <w:proofErr w:type="gramStart"/>
      <w:r w:rsidRPr="00493FE6">
        <w:rPr>
          <w:rFonts w:ascii="Tahoma" w:hAnsi="Tahoma" w:cs="Tahoma"/>
          <w:color w:val="000000"/>
          <w:sz w:val="22"/>
          <w:szCs w:val="22"/>
          <w:lang w:eastAsia="en-GB"/>
        </w:rPr>
        <w:t>focus</w:t>
      </w:r>
      <w:proofErr w:type="gramEnd"/>
      <w:r w:rsidRPr="00493FE6">
        <w:rPr>
          <w:rFonts w:ascii="Tahoma" w:hAnsi="Tahoma" w:cs="Tahoma"/>
          <w:color w:val="000000"/>
          <w:sz w:val="22"/>
          <w:szCs w:val="22"/>
          <w:lang w:eastAsia="en-GB"/>
        </w:rPr>
        <w:t xml:space="preserve"> and good use of victim needs assessments. The introduction of programmes such as investigative habits and innovative forensic healthcare pilots demonstrates commitment to improving investigative quality and victim confidence. One AFI was received focused on ensuring consistent crime outcomes. The Data Audit Team have introduced a new monthly review which focuses on those outcomes where errors occur. The process ensures that corrections are made and feedback and learning take place. Intelligent automation is also being scoped to see if further opportunities exist to support officers. </w:t>
      </w:r>
    </w:p>
    <w:p w14:paraId="755D2D9F"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 xml:space="preserve"> </w:t>
      </w:r>
    </w:p>
    <w:p w14:paraId="12AC1FA1"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Safeguarding children and adults at risk of harm</w:t>
      </w:r>
    </w:p>
    <w:p w14:paraId="7046287F" w14:textId="77777777" w:rsidR="0044143C" w:rsidRPr="00493FE6" w:rsidRDefault="0044143C" w:rsidP="0044143C">
      <w:pPr>
        <w:spacing w:after="0" w:line="240" w:lineRule="auto"/>
        <w:rPr>
          <w:rFonts w:ascii="Tahoma" w:hAnsi="Tahoma" w:cs="Tahoma"/>
          <w:color w:val="000000"/>
          <w:sz w:val="22"/>
          <w:szCs w:val="22"/>
          <w:lang w:eastAsia="en-GB"/>
        </w:rPr>
      </w:pPr>
    </w:p>
    <w:p w14:paraId="4E8C7524"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HMICFRS found Kent Police to be adequate at safeguarding children and adults at risk. Officers understand safeguarding responsibilities, demonstrate professional curiosity and provide appropriate advice and referral. The force was found to work effectively with partners through safeguarding hubs and collaborative operations, including responding to risks linked to small boat arrivals. Two AFIs were made relating to supervisory oversight of risk assessments and consistent management of missing persons. Supervisors were found to be consulted on risk assessments and safeguarding matters however the recording of such discussions and actions needed to be recorded, this is being taken forward through a programme of training and quality assurance. The force response to missing persons is well established and effective however the current structures across Divisions are being reviewed to ensure they are consistent and standards routinely applied.</w:t>
      </w:r>
    </w:p>
    <w:p w14:paraId="7D76BA38" w14:textId="77777777" w:rsidR="0044143C" w:rsidRPr="00493FE6" w:rsidRDefault="0044143C" w:rsidP="0044143C">
      <w:pPr>
        <w:spacing w:after="0" w:line="240" w:lineRule="auto"/>
        <w:rPr>
          <w:rFonts w:ascii="Tahoma" w:hAnsi="Tahoma" w:cs="Tahoma"/>
          <w:color w:val="000000"/>
          <w:sz w:val="22"/>
          <w:szCs w:val="22"/>
          <w:lang w:eastAsia="en-GB"/>
        </w:rPr>
      </w:pPr>
    </w:p>
    <w:p w14:paraId="4ED2F5DF"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Managing fraud</w:t>
      </w:r>
    </w:p>
    <w:p w14:paraId="0E2F4BD9" w14:textId="77777777" w:rsidR="0044143C" w:rsidRPr="00493FE6" w:rsidRDefault="0044143C" w:rsidP="0044143C">
      <w:pPr>
        <w:spacing w:after="0" w:line="240" w:lineRule="auto"/>
        <w:rPr>
          <w:rFonts w:ascii="Tahoma" w:hAnsi="Tahoma" w:cs="Tahoma"/>
          <w:b/>
          <w:bCs/>
          <w:color w:val="000000"/>
          <w:sz w:val="22"/>
          <w:szCs w:val="22"/>
          <w:lang w:eastAsia="en-GB"/>
        </w:rPr>
      </w:pPr>
    </w:p>
    <w:p w14:paraId="477D8385"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color w:val="000000"/>
          <w:sz w:val="22"/>
          <w:szCs w:val="22"/>
          <w:lang w:eastAsia="en-GB"/>
        </w:rPr>
        <w:t>Kent Police was assessed as adequate in managing fraud. The force has sufficient specialist capability to investigate complex fraud and works effectively with partners through multi</w:t>
      </w:r>
      <w:r w:rsidRPr="00493FE6">
        <w:rPr>
          <w:rFonts w:ascii="Tahoma" w:hAnsi="Tahoma" w:cs="Tahoma"/>
          <w:color w:val="000000"/>
          <w:sz w:val="22"/>
          <w:szCs w:val="22"/>
          <w:lang w:eastAsia="en-GB"/>
        </w:rPr>
        <w:noBreakHyphen/>
        <w:t>agency fraud panels. These fraud panels enable information sharing, collaborative problem solving and directed messaging and communication to local communities. Prevent and protect activity is well established, and victims receive tailored advice. Two AFIs were reported, the first in respect of strategic governance arrangements and the second relating to capacity for fraud investigations. Whilst governance exists within departments and directorates, it was found there was no central collation which will be addressed in line with the review of the performance framework. The force was found to have an effective triage team who review and allocate all fraud investigations however additional support to ensure effective allocation and review is being scoped to further enhance the overall response.</w:t>
      </w:r>
    </w:p>
    <w:p w14:paraId="352B6E4B" w14:textId="77777777" w:rsidR="0044143C" w:rsidRPr="00493FE6" w:rsidRDefault="0044143C" w:rsidP="0044143C">
      <w:pPr>
        <w:spacing w:after="0" w:line="240" w:lineRule="auto"/>
        <w:rPr>
          <w:rFonts w:ascii="Tahoma" w:hAnsi="Tahoma" w:cs="Tahoma"/>
          <w:color w:val="000000"/>
          <w:sz w:val="22"/>
          <w:szCs w:val="22"/>
          <w:lang w:eastAsia="en-GB"/>
        </w:rPr>
      </w:pPr>
    </w:p>
    <w:p w14:paraId="5E32F914" w14:textId="77777777" w:rsidR="0044143C" w:rsidRPr="00493FE6" w:rsidRDefault="0044143C" w:rsidP="0044143C">
      <w:pPr>
        <w:spacing w:after="0" w:line="240" w:lineRule="auto"/>
        <w:rPr>
          <w:rFonts w:ascii="Tahoma" w:hAnsi="Tahoma" w:cs="Tahoma"/>
          <w:color w:val="000000"/>
          <w:sz w:val="22"/>
          <w:szCs w:val="22"/>
          <w:u w:val="single"/>
          <w:lang w:eastAsia="en-GB"/>
        </w:rPr>
      </w:pPr>
      <w:r w:rsidRPr="00493FE6">
        <w:rPr>
          <w:rFonts w:ascii="Tahoma" w:hAnsi="Tahoma" w:cs="Tahoma"/>
          <w:color w:val="000000"/>
          <w:sz w:val="22"/>
          <w:szCs w:val="22"/>
          <w:u w:val="single"/>
          <w:lang w:eastAsia="en-GB"/>
        </w:rPr>
        <w:t>PEEL Improvement Plan 2025-27</w:t>
      </w:r>
    </w:p>
    <w:p w14:paraId="648A5931" w14:textId="77777777" w:rsidR="0044143C" w:rsidRPr="00493FE6" w:rsidRDefault="0044143C" w:rsidP="0044143C">
      <w:pPr>
        <w:spacing w:after="0" w:line="240" w:lineRule="auto"/>
        <w:rPr>
          <w:rFonts w:ascii="Tahoma" w:hAnsi="Tahoma" w:cs="Tahoma"/>
          <w:color w:val="000000"/>
          <w:sz w:val="22"/>
          <w:szCs w:val="22"/>
          <w:lang w:eastAsia="en-GB"/>
        </w:rPr>
      </w:pPr>
    </w:p>
    <w:p w14:paraId="2A8CA058" w14:textId="77777777" w:rsidR="0044143C" w:rsidRPr="00493FE6" w:rsidRDefault="0044143C" w:rsidP="0044143C">
      <w:pPr>
        <w:spacing w:after="0" w:line="240" w:lineRule="auto"/>
        <w:rPr>
          <w:rFonts w:ascii="Tahoma" w:hAnsi="Tahoma" w:cs="Tahoma"/>
          <w:color w:val="000000"/>
          <w:sz w:val="22"/>
          <w:szCs w:val="22"/>
          <w:lang w:eastAsia="en-GB"/>
        </w:rPr>
      </w:pPr>
      <w:r w:rsidRPr="00493FE6">
        <w:rPr>
          <w:rFonts w:ascii="Tahoma" w:hAnsi="Tahoma" w:cs="Tahoma"/>
          <w:sz w:val="22"/>
          <w:szCs w:val="22"/>
        </w:rPr>
        <w:t>The PEEL Improvement Plan</w:t>
      </w:r>
      <w:r w:rsidRPr="00493FE6">
        <w:rPr>
          <w:rFonts w:ascii="Tahoma" w:hAnsi="Tahoma" w:cs="Tahoma"/>
          <w:color w:val="000000"/>
          <w:sz w:val="22"/>
          <w:szCs w:val="22"/>
          <w:shd w:val="clear" w:color="auto" w:fill="FFFFFF"/>
        </w:rPr>
        <w:t xml:space="preserve"> for 2025-27 has been agreed and will monitor progress against the AFIs. </w:t>
      </w:r>
      <w:r w:rsidRPr="00493FE6">
        <w:rPr>
          <w:rFonts w:ascii="Tahoma" w:hAnsi="Tahoma" w:cs="Tahoma"/>
          <w:sz w:val="22"/>
          <w:szCs w:val="22"/>
        </w:rPr>
        <w:t>Progress will be monitored via the Future Improvement and Development Board (FIDB) chaired by the DCC and Chief Officers Management Board (COMB) chaired by the Chief Constable to ensure scrutiny at the very highest level. Regular reporting of progress will also continue to take place through the PCC Performance and Delivery Board and the Joint Audit Committee.</w:t>
      </w:r>
    </w:p>
    <w:p w14:paraId="712D18BF" w14:textId="77777777" w:rsidR="00315819" w:rsidRDefault="00315819" w:rsidP="00501806">
      <w:pPr>
        <w:spacing w:after="0" w:line="240" w:lineRule="auto"/>
        <w:rPr>
          <w:rFonts w:ascii="Tahoma" w:hAnsi="Tahoma" w:cs="Tahoma"/>
          <w:b/>
          <w:sz w:val="22"/>
          <w:szCs w:val="22"/>
          <w:u w:val="single"/>
        </w:rPr>
      </w:pPr>
    </w:p>
    <w:p w14:paraId="3681B8C7" w14:textId="15311037" w:rsidR="00945125" w:rsidRPr="00493FE6" w:rsidRDefault="00493FE6" w:rsidP="00493FE6">
      <w:pPr>
        <w:spacing w:after="0" w:line="240" w:lineRule="auto"/>
        <w:rPr>
          <w:rFonts w:ascii="Tahoma" w:eastAsia="Times New Roman" w:hAnsi="Tahoma" w:cs="Tahoma"/>
          <w:b/>
          <w:bCs/>
          <w:sz w:val="22"/>
          <w:szCs w:val="22"/>
          <w:lang w:eastAsia="en-GB"/>
        </w:rPr>
      </w:pPr>
      <w:r w:rsidRPr="00493FE6">
        <w:rPr>
          <w:rFonts w:ascii="Tahoma" w:eastAsia="Times New Roman" w:hAnsi="Tahoma" w:cs="Tahoma"/>
          <w:b/>
          <w:bCs/>
          <w:sz w:val="22"/>
          <w:szCs w:val="22"/>
          <w:lang w:eastAsia="en-GB"/>
        </w:rPr>
        <w:t>The policing response to the investigation of online child sexual abuse and the management of registered sex offenders</w:t>
      </w:r>
    </w:p>
    <w:p w14:paraId="24259979" w14:textId="77777777" w:rsidR="007D7338" w:rsidRDefault="007D7338" w:rsidP="00A8109D">
      <w:pPr>
        <w:spacing w:after="0" w:line="240" w:lineRule="auto"/>
        <w:rPr>
          <w:rFonts w:ascii="Tahoma" w:hAnsi="Tahoma" w:cs="Tahoma"/>
          <w:sz w:val="22"/>
          <w:szCs w:val="22"/>
        </w:rPr>
      </w:pPr>
    </w:p>
    <w:p w14:paraId="77211B66" w14:textId="184A74EA" w:rsidR="00493FE6" w:rsidRDefault="00F76D6A" w:rsidP="00A8109D">
      <w:pPr>
        <w:spacing w:after="0" w:line="240" w:lineRule="auto"/>
        <w:rPr>
          <w:rFonts w:ascii="Tahoma" w:hAnsi="Tahoma" w:cs="Tahoma"/>
          <w:sz w:val="22"/>
          <w:szCs w:val="22"/>
        </w:rPr>
      </w:pPr>
      <w:r>
        <w:rPr>
          <w:rFonts w:ascii="Tahoma" w:hAnsi="Tahoma" w:cs="Tahoma"/>
          <w:sz w:val="22"/>
          <w:szCs w:val="22"/>
        </w:rPr>
        <w:t>On 15 April 2026 HMICFR</w:t>
      </w:r>
      <w:r w:rsidR="00891579">
        <w:rPr>
          <w:rFonts w:ascii="Tahoma" w:hAnsi="Tahoma" w:cs="Tahoma"/>
          <w:sz w:val="22"/>
          <w:szCs w:val="22"/>
        </w:rPr>
        <w:t>S</w:t>
      </w:r>
      <w:r>
        <w:rPr>
          <w:rFonts w:ascii="Tahoma" w:hAnsi="Tahoma" w:cs="Tahoma"/>
          <w:sz w:val="22"/>
          <w:szCs w:val="22"/>
        </w:rPr>
        <w:t xml:space="preserve"> published their inspection </w:t>
      </w:r>
      <w:r w:rsidR="00891579">
        <w:rPr>
          <w:rFonts w:ascii="Tahoma" w:hAnsi="Tahoma" w:cs="Tahoma"/>
          <w:sz w:val="22"/>
          <w:szCs w:val="22"/>
        </w:rPr>
        <w:t>into the</w:t>
      </w:r>
      <w:r w:rsidR="00891579" w:rsidRPr="00891579">
        <w:rPr>
          <w:rFonts w:ascii="Tahoma" w:hAnsi="Tahoma" w:cs="Tahoma"/>
          <w:sz w:val="22"/>
          <w:szCs w:val="22"/>
        </w:rPr>
        <w:t xml:space="preserve"> policing response to the investigation of online child sexual abuse and the management of registered sex offender</w:t>
      </w:r>
      <w:r w:rsidR="00891579">
        <w:rPr>
          <w:rFonts w:ascii="Tahoma" w:hAnsi="Tahoma" w:cs="Tahoma"/>
          <w:sz w:val="22"/>
          <w:szCs w:val="22"/>
        </w:rPr>
        <w:t xml:space="preserve">s. The report takes it findings from </w:t>
      </w:r>
      <w:r w:rsidR="002219B1">
        <w:rPr>
          <w:rFonts w:ascii="Tahoma" w:hAnsi="Tahoma" w:cs="Tahoma"/>
          <w:sz w:val="22"/>
          <w:szCs w:val="22"/>
        </w:rPr>
        <w:t xml:space="preserve">the </w:t>
      </w:r>
      <w:r w:rsidR="00891579">
        <w:rPr>
          <w:rFonts w:ascii="Tahoma" w:hAnsi="Tahoma" w:cs="Tahoma"/>
          <w:sz w:val="22"/>
          <w:szCs w:val="22"/>
        </w:rPr>
        <w:t xml:space="preserve">PEEL </w:t>
      </w:r>
      <w:r w:rsidR="002219B1">
        <w:rPr>
          <w:rFonts w:ascii="Tahoma" w:hAnsi="Tahoma" w:cs="Tahoma"/>
          <w:sz w:val="22"/>
          <w:szCs w:val="22"/>
        </w:rPr>
        <w:t xml:space="preserve">inspections carried out in </w:t>
      </w:r>
      <w:r w:rsidR="00891579">
        <w:rPr>
          <w:rFonts w:ascii="Tahoma" w:hAnsi="Tahoma" w:cs="Tahoma"/>
          <w:sz w:val="22"/>
          <w:szCs w:val="22"/>
        </w:rPr>
        <w:t>2021-22 and 2023-2</w:t>
      </w:r>
      <w:r w:rsidR="006D0AD9">
        <w:rPr>
          <w:rFonts w:ascii="Tahoma" w:hAnsi="Tahoma" w:cs="Tahoma"/>
          <w:sz w:val="22"/>
          <w:szCs w:val="22"/>
        </w:rPr>
        <w:t xml:space="preserve">5. </w:t>
      </w:r>
    </w:p>
    <w:p w14:paraId="3D08ABF9" w14:textId="77777777" w:rsidR="00493FE6" w:rsidRDefault="00493FE6" w:rsidP="00A8109D">
      <w:pPr>
        <w:spacing w:after="0" w:line="240" w:lineRule="auto"/>
        <w:rPr>
          <w:rFonts w:ascii="Tahoma" w:hAnsi="Tahoma" w:cs="Tahoma"/>
          <w:sz w:val="22"/>
          <w:szCs w:val="22"/>
        </w:rPr>
      </w:pPr>
    </w:p>
    <w:p w14:paraId="45EE9D26" w14:textId="15BF2382" w:rsidR="002D60AA" w:rsidRDefault="002D60AA" w:rsidP="002D60AA">
      <w:pPr>
        <w:spacing w:after="0" w:line="240" w:lineRule="auto"/>
        <w:rPr>
          <w:rFonts w:ascii="Tahoma" w:hAnsi="Tahoma" w:cs="Tahoma"/>
          <w:sz w:val="22"/>
          <w:szCs w:val="22"/>
        </w:rPr>
      </w:pPr>
      <w:r w:rsidRPr="002D60AA">
        <w:rPr>
          <w:rFonts w:ascii="Tahoma" w:hAnsi="Tahoma" w:cs="Tahoma"/>
          <w:sz w:val="22"/>
          <w:szCs w:val="22"/>
        </w:rPr>
        <w:t xml:space="preserve">The report highlights that policing responses to online child sexual abuse (OCSAE) and the management of registered sex offenders (MOSOVO) are under significant and increasing strain, with demand outpacing capacity. While most forces have improved governance and operating models, persistent issues remain around workforce capacity, training, inconsistent risk management practices, and delays in digital forensics, all of which can increase risk to the public. The report emphasises that these two areas are interdependent, yet often managed separately, leading to inefficiencies and missed opportunities to manage risk holistically. </w:t>
      </w:r>
    </w:p>
    <w:p w14:paraId="089347B5" w14:textId="77777777" w:rsidR="006D0AD9" w:rsidRPr="002D60AA" w:rsidRDefault="006D0AD9" w:rsidP="002D60AA">
      <w:pPr>
        <w:spacing w:after="0" w:line="240" w:lineRule="auto"/>
        <w:rPr>
          <w:rFonts w:ascii="Tahoma" w:hAnsi="Tahoma" w:cs="Tahoma"/>
          <w:sz w:val="22"/>
          <w:szCs w:val="22"/>
        </w:rPr>
      </w:pPr>
    </w:p>
    <w:p w14:paraId="6E0FA5CD" w14:textId="55563CEC" w:rsidR="002D60AA" w:rsidRDefault="002D60AA" w:rsidP="002D60AA">
      <w:pPr>
        <w:spacing w:after="0" w:line="240" w:lineRule="auto"/>
        <w:rPr>
          <w:rFonts w:ascii="Tahoma" w:hAnsi="Tahoma" w:cs="Tahoma"/>
          <w:sz w:val="22"/>
          <w:szCs w:val="22"/>
        </w:rPr>
      </w:pPr>
      <w:r w:rsidRPr="002D60AA">
        <w:rPr>
          <w:rFonts w:ascii="Tahoma" w:hAnsi="Tahoma" w:cs="Tahoma"/>
          <w:sz w:val="22"/>
          <w:szCs w:val="22"/>
        </w:rPr>
        <w:t xml:space="preserve">The report identifies </w:t>
      </w:r>
      <w:r w:rsidR="006D0AD9">
        <w:rPr>
          <w:rFonts w:ascii="Tahoma" w:hAnsi="Tahoma" w:cs="Tahoma"/>
          <w:sz w:val="22"/>
          <w:szCs w:val="22"/>
        </w:rPr>
        <w:t xml:space="preserve">improvements required </w:t>
      </w:r>
      <w:r w:rsidRPr="002D60AA">
        <w:rPr>
          <w:rFonts w:ascii="Tahoma" w:hAnsi="Tahoma" w:cs="Tahoma"/>
          <w:sz w:val="22"/>
          <w:szCs w:val="22"/>
        </w:rPr>
        <w:t>in performance data, technology use, and partnership working</w:t>
      </w:r>
      <w:r w:rsidR="00EF4F11">
        <w:rPr>
          <w:rFonts w:ascii="Tahoma" w:hAnsi="Tahoma" w:cs="Tahoma"/>
          <w:sz w:val="22"/>
          <w:szCs w:val="22"/>
        </w:rPr>
        <w:t>. It also recognises g</w:t>
      </w:r>
      <w:r w:rsidRPr="002D60AA">
        <w:rPr>
          <w:rFonts w:ascii="Tahoma" w:hAnsi="Tahoma" w:cs="Tahoma"/>
          <w:sz w:val="22"/>
          <w:szCs w:val="22"/>
        </w:rPr>
        <w:t xml:space="preserve">aps in national guidance and training, particularly for digital investigations and offender </w:t>
      </w:r>
      <w:r w:rsidR="00EF4F11">
        <w:rPr>
          <w:rFonts w:ascii="Tahoma" w:hAnsi="Tahoma" w:cs="Tahoma"/>
          <w:sz w:val="22"/>
          <w:szCs w:val="22"/>
        </w:rPr>
        <w:t>management</w:t>
      </w:r>
      <w:r w:rsidRPr="002D60AA">
        <w:rPr>
          <w:rFonts w:ascii="Tahoma" w:hAnsi="Tahoma" w:cs="Tahoma"/>
          <w:sz w:val="22"/>
          <w:szCs w:val="22"/>
        </w:rPr>
        <w:t xml:space="preserve">. It concludes that coordinated national </w:t>
      </w:r>
      <w:r w:rsidR="006D0AD9">
        <w:rPr>
          <w:rFonts w:ascii="Tahoma" w:hAnsi="Tahoma" w:cs="Tahoma"/>
          <w:sz w:val="22"/>
          <w:szCs w:val="22"/>
        </w:rPr>
        <w:t xml:space="preserve">activity </w:t>
      </w:r>
      <w:r w:rsidRPr="002D60AA">
        <w:rPr>
          <w:rFonts w:ascii="Tahoma" w:hAnsi="Tahoma" w:cs="Tahoma"/>
          <w:sz w:val="22"/>
          <w:szCs w:val="22"/>
        </w:rPr>
        <w:t>is required</w:t>
      </w:r>
      <w:r w:rsidR="006D0AD9">
        <w:rPr>
          <w:rFonts w:ascii="Tahoma" w:hAnsi="Tahoma" w:cs="Tahoma"/>
          <w:sz w:val="22"/>
          <w:szCs w:val="22"/>
        </w:rPr>
        <w:t xml:space="preserve"> </w:t>
      </w:r>
      <w:r w:rsidRPr="002D60AA">
        <w:rPr>
          <w:rFonts w:ascii="Tahoma" w:hAnsi="Tahoma" w:cs="Tahoma"/>
          <w:sz w:val="22"/>
          <w:szCs w:val="22"/>
        </w:rPr>
        <w:t xml:space="preserve">to ensure forces can effectively safeguard vulnerable individuals and manage escalating demand. </w:t>
      </w:r>
    </w:p>
    <w:p w14:paraId="26D73DCF" w14:textId="77777777" w:rsidR="00EB6E9A" w:rsidRDefault="00EB6E9A" w:rsidP="002D60AA">
      <w:pPr>
        <w:spacing w:after="0" w:line="240" w:lineRule="auto"/>
        <w:rPr>
          <w:rFonts w:ascii="Tahoma" w:hAnsi="Tahoma" w:cs="Tahoma"/>
          <w:sz w:val="22"/>
          <w:szCs w:val="22"/>
        </w:rPr>
      </w:pPr>
    </w:p>
    <w:p w14:paraId="3D1B59FA" w14:textId="77777777" w:rsidR="00664459" w:rsidRDefault="00716A8A" w:rsidP="00EB6E9A">
      <w:pPr>
        <w:spacing w:after="0" w:line="240" w:lineRule="auto"/>
        <w:rPr>
          <w:rFonts w:ascii="Tahoma" w:hAnsi="Tahoma" w:cs="Tahoma"/>
          <w:sz w:val="22"/>
          <w:szCs w:val="22"/>
        </w:rPr>
      </w:pPr>
      <w:r>
        <w:rPr>
          <w:rFonts w:ascii="Tahoma" w:hAnsi="Tahoma" w:cs="Tahoma"/>
          <w:sz w:val="22"/>
          <w:szCs w:val="22"/>
        </w:rPr>
        <w:t xml:space="preserve">Within Kent </w:t>
      </w:r>
      <w:r w:rsidR="00954AE9">
        <w:rPr>
          <w:rFonts w:ascii="Tahoma" w:hAnsi="Tahoma" w:cs="Tahoma"/>
          <w:sz w:val="22"/>
          <w:szCs w:val="22"/>
        </w:rPr>
        <w:t>the</w:t>
      </w:r>
      <w:r w:rsidR="003910B6">
        <w:rPr>
          <w:rFonts w:ascii="Tahoma" w:hAnsi="Tahoma" w:cs="Tahoma"/>
          <w:sz w:val="22"/>
          <w:szCs w:val="22"/>
        </w:rPr>
        <w:t xml:space="preserve"> </w:t>
      </w:r>
      <w:r w:rsidR="00EB6E9A" w:rsidRPr="00EB6E9A">
        <w:rPr>
          <w:rFonts w:ascii="Tahoma" w:hAnsi="Tahoma" w:cs="Tahoma"/>
          <w:sz w:val="22"/>
          <w:szCs w:val="22"/>
        </w:rPr>
        <w:t>Paedophile Online Investigation Team (POLIT</w:t>
      </w:r>
      <w:r w:rsidR="00954AE9">
        <w:rPr>
          <w:rFonts w:ascii="Tahoma" w:hAnsi="Tahoma" w:cs="Tahoma"/>
          <w:sz w:val="22"/>
          <w:szCs w:val="22"/>
        </w:rPr>
        <w:t>)</w:t>
      </w:r>
      <w:r w:rsidR="00EB6E9A" w:rsidRPr="00EB6E9A">
        <w:rPr>
          <w:rFonts w:ascii="Tahoma" w:hAnsi="Tahoma" w:cs="Tahoma"/>
          <w:sz w:val="22"/>
          <w:szCs w:val="22"/>
        </w:rPr>
        <w:t xml:space="preserve"> </w:t>
      </w:r>
      <w:r w:rsidR="003910B6">
        <w:rPr>
          <w:rFonts w:ascii="Tahoma" w:hAnsi="Tahoma" w:cs="Tahoma"/>
          <w:sz w:val="22"/>
          <w:szCs w:val="22"/>
        </w:rPr>
        <w:t xml:space="preserve">continue to </w:t>
      </w:r>
      <w:r w:rsidR="00EB6E9A" w:rsidRPr="00EB6E9A">
        <w:rPr>
          <w:rFonts w:ascii="Tahoma" w:hAnsi="Tahoma" w:cs="Tahoma"/>
          <w:sz w:val="22"/>
          <w:szCs w:val="22"/>
        </w:rPr>
        <w:t>arrest</w:t>
      </w:r>
      <w:r w:rsidR="0001547D">
        <w:rPr>
          <w:rFonts w:ascii="Tahoma" w:hAnsi="Tahoma" w:cs="Tahoma"/>
          <w:sz w:val="22"/>
          <w:szCs w:val="22"/>
        </w:rPr>
        <w:t>, investigate and ensure</w:t>
      </w:r>
      <w:r w:rsidR="00015391">
        <w:rPr>
          <w:rFonts w:ascii="Tahoma" w:hAnsi="Tahoma" w:cs="Tahoma"/>
          <w:sz w:val="22"/>
          <w:szCs w:val="22"/>
        </w:rPr>
        <w:t xml:space="preserve"> the</w:t>
      </w:r>
      <w:r w:rsidR="0001547D">
        <w:rPr>
          <w:rFonts w:ascii="Tahoma" w:hAnsi="Tahoma" w:cs="Tahoma"/>
          <w:sz w:val="22"/>
          <w:szCs w:val="22"/>
        </w:rPr>
        <w:t xml:space="preserve"> </w:t>
      </w:r>
      <w:r w:rsidR="00EB6E9A" w:rsidRPr="00EB6E9A">
        <w:rPr>
          <w:rFonts w:ascii="Tahoma" w:hAnsi="Tahoma" w:cs="Tahoma"/>
          <w:sz w:val="22"/>
          <w:szCs w:val="22"/>
        </w:rPr>
        <w:t xml:space="preserve">conviction of dangerous offenders. The force has developed a clear understanding of </w:t>
      </w:r>
      <w:r w:rsidR="00A31137">
        <w:rPr>
          <w:rFonts w:ascii="Tahoma" w:hAnsi="Tahoma" w:cs="Tahoma"/>
          <w:sz w:val="22"/>
          <w:szCs w:val="22"/>
        </w:rPr>
        <w:t xml:space="preserve">the </w:t>
      </w:r>
      <w:r w:rsidR="00EB6E9A" w:rsidRPr="00EB6E9A">
        <w:rPr>
          <w:rFonts w:ascii="Tahoma" w:hAnsi="Tahoma" w:cs="Tahoma"/>
          <w:sz w:val="22"/>
          <w:szCs w:val="22"/>
        </w:rPr>
        <w:t xml:space="preserve">exploitation risk through </w:t>
      </w:r>
      <w:r w:rsidR="0001547D">
        <w:rPr>
          <w:rFonts w:ascii="Tahoma" w:hAnsi="Tahoma" w:cs="Tahoma"/>
          <w:sz w:val="22"/>
          <w:szCs w:val="22"/>
        </w:rPr>
        <w:t>a Child Sexual Exploitation (CSE) Taskforce supported by a</w:t>
      </w:r>
      <w:r w:rsidR="00EB6E9A" w:rsidRPr="00EB6E9A">
        <w:rPr>
          <w:rFonts w:ascii="Tahoma" w:hAnsi="Tahoma" w:cs="Tahoma"/>
          <w:sz w:val="22"/>
          <w:szCs w:val="22"/>
        </w:rPr>
        <w:t xml:space="preserve">nalytical profiling. </w:t>
      </w:r>
      <w:r w:rsidR="00A31137">
        <w:rPr>
          <w:rFonts w:ascii="Tahoma" w:hAnsi="Tahoma" w:cs="Tahoma"/>
          <w:sz w:val="22"/>
          <w:szCs w:val="22"/>
        </w:rPr>
        <w:t xml:space="preserve">This was positively referenced in the HMICFRS report </w:t>
      </w:r>
      <w:r w:rsidR="00F1768E">
        <w:rPr>
          <w:rFonts w:ascii="Tahoma" w:hAnsi="Tahoma" w:cs="Tahoma"/>
          <w:sz w:val="22"/>
          <w:szCs w:val="22"/>
        </w:rPr>
        <w:t xml:space="preserve">‘inspection of the effectiveness </w:t>
      </w:r>
      <w:r w:rsidR="00994AD9">
        <w:rPr>
          <w:rFonts w:ascii="Tahoma" w:hAnsi="Tahoma" w:cs="Tahoma"/>
          <w:sz w:val="22"/>
          <w:szCs w:val="22"/>
        </w:rPr>
        <w:t xml:space="preserve">of police and law enforcement bodies’ response to group-based child sexual exploitation’ published in October 2025. </w:t>
      </w:r>
      <w:r w:rsidR="00EB6E9A" w:rsidRPr="00EB6E9A">
        <w:rPr>
          <w:rFonts w:ascii="Tahoma" w:hAnsi="Tahoma" w:cs="Tahoma"/>
          <w:sz w:val="22"/>
          <w:szCs w:val="22"/>
        </w:rPr>
        <w:t xml:space="preserve">MOSOVO teams </w:t>
      </w:r>
      <w:r w:rsidR="00F37A6D">
        <w:rPr>
          <w:rFonts w:ascii="Tahoma" w:hAnsi="Tahoma" w:cs="Tahoma"/>
          <w:sz w:val="22"/>
          <w:szCs w:val="22"/>
        </w:rPr>
        <w:t xml:space="preserve">are locally based but centrally owned which ensures </w:t>
      </w:r>
      <w:r w:rsidR="00EB6E9A" w:rsidRPr="00EB6E9A">
        <w:rPr>
          <w:rFonts w:ascii="Tahoma" w:hAnsi="Tahoma" w:cs="Tahoma"/>
          <w:sz w:val="22"/>
          <w:szCs w:val="22"/>
        </w:rPr>
        <w:t>risk-based prioritisation and consistent oversight</w:t>
      </w:r>
      <w:r w:rsidR="00F37A6D">
        <w:rPr>
          <w:rFonts w:ascii="Tahoma" w:hAnsi="Tahoma" w:cs="Tahoma"/>
          <w:sz w:val="22"/>
          <w:szCs w:val="22"/>
        </w:rPr>
        <w:t xml:space="preserve"> takes place</w:t>
      </w:r>
      <w:r w:rsidR="00EB6E9A" w:rsidRPr="00EB6E9A">
        <w:rPr>
          <w:rFonts w:ascii="Tahoma" w:hAnsi="Tahoma" w:cs="Tahoma"/>
          <w:sz w:val="22"/>
          <w:szCs w:val="22"/>
        </w:rPr>
        <w:t xml:space="preserve">. Compliance with offender management visits remains high at 98%, with breaches investigated promptly and effectively. Investment in digital monitoring tools, proactive digital investigators and enhanced partnership working </w:t>
      </w:r>
      <w:r w:rsidR="000C73AF">
        <w:rPr>
          <w:rFonts w:ascii="Tahoma" w:hAnsi="Tahoma" w:cs="Tahoma"/>
          <w:sz w:val="22"/>
          <w:szCs w:val="22"/>
        </w:rPr>
        <w:t xml:space="preserve">is </w:t>
      </w:r>
      <w:r w:rsidR="00EB6E9A" w:rsidRPr="00EB6E9A">
        <w:rPr>
          <w:rFonts w:ascii="Tahoma" w:hAnsi="Tahoma" w:cs="Tahoma"/>
          <w:sz w:val="22"/>
          <w:szCs w:val="22"/>
        </w:rPr>
        <w:t>further strengthen</w:t>
      </w:r>
      <w:r w:rsidR="000C73AF">
        <w:rPr>
          <w:rFonts w:ascii="Tahoma" w:hAnsi="Tahoma" w:cs="Tahoma"/>
          <w:sz w:val="22"/>
          <w:szCs w:val="22"/>
        </w:rPr>
        <w:t xml:space="preserve">ing </w:t>
      </w:r>
      <w:r w:rsidR="00EB6E9A" w:rsidRPr="00EB6E9A">
        <w:rPr>
          <w:rFonts w:ascii="Tahoma" w:hAnsi="Tahoma" w:cs="Tahoma"/>
          <w:sz w:val="22"/>
          <w:szCs w:val="22"/>
        </w:rPr>
        <w:t xml:space="preserve">the force’s ability to manage risk, protect the public and respond to increasing and evolving demand in this complex area of policing. </w:t>
      </w:r>
    </w:p>
    <w:p w14:paraId="63DBBEF0" w14:textId="77777777" w:rsidR="00EB6E9A" w:rsidRPr="002D60AA" w:rsidRDefault="00EB6E9A" w:rsidP="002D60AA">
      <w:pPr>
        <w:spacing w:after="0" w:line="240" w:lineRule="auto"/>
        <w:rPr>
          <w:rFonts w:ascii="Tahoma" w:hAnsi="Tahoma" w:cs="Tahoma"/>
          <w:sz w:val="22"/>
          <w:szCs w:val="22"/>
        </w:rPr>
      </w:pPr>
    </w:p>
    <w:p w14:paraId="014409F7" w14:textId="0DF7A0BE" w:rsidR="000C73AF" w:rsidRPr="000C73AF" w:rsidRDefault="000C73AF" w:rsidP="000C73AF">
      <w:pPr>
        <w:spacing w:after="0" w:line="240" w:lineRule="auto"/>
        <w:rPr>
          <w:rFonts w:ascii="Tahoma" w:hAnsi="Tahoma" w:cs="Tahoma"/>
          <w:sz w:val="22"/>
          <w:szCs w:val="22"/>
        </w:rPr>
      </w:pPr>
      <w:r>
        <w:rPr>
          <w:rFonts w:ascii="Tahoma" w:hAnsi="Tahoma" w:cs="Tahoma"/>
          <w:sz w:val="22"/>
          <w:szCs w:val="22"/>
        </w:rPr>
        <w:t xml:space="preserve">The report makes </w:t>
      </w:r>
      <w:r w:rsidR="006D0AD9" w:rsidRPr="002D60AA">
        <w:rPr>
          <w:rFonts w:ascii="Tahoma" w:hAnsi="Tahoma" w:cs="Tahoma"/>
          <w:sz w:val="22"/>
          <w:szCs w:val="22"/>
        </w:rPr>
        <w:t>16 recommendations</w:t>
      </w:r>
      <w:r w:rsidR="00B14E1B">
        <w:rPr>
          <w:rFonts w:ascii="Tahoma" w:hAnsi="Tahoma" w:cs="Tahoma"/>
          <w:sz w:val="22"/>
          <w:szCs w:val="22"/>
        </w:rPr>
        <w:t xml:space="preserve">, nine of which are for Chief Constables. The recommendations focus on </w:t>
      </w:r>
      <w:r w:rsidRPr="000C73AF">
        <w:rPr>
          <w:rFonts w:ascii="Tahoma" w:hAnsi="Tahoma" w:cs="Tahoma"/>
          <w:sz w:val="22"/>
          <w:szCs w:val="22"/>
        </w:rPr>
        <w:t xml:space="preserve">governance, data use and operating models, trained workforce capacity, </w:t>
      </w:r>
      <w:r w:rsidR="00B14E1B">
        <w:rPr>
          <w:rFonts w:ascii="Tahoma" w:hAnsi="Tahoma" w:cs="Tahoma"/>
          <w:sz w:val="22"/>
          <w:szCs w:val="22"/>
        </w:rPr>
        <w:t xml:space="preserve">compliance with </w:t>
      </w:r>
      <w:r w:rsidRPr="000C73AF">
        <w:rPr>
          <w:rFonts w:ascii="Tahoma" w:hAnsi="Tahoma" w:cs="Tahoma"/>
          <w:sz w:val="22"/>
          <w:szCs w:val="22"/>
        </w:rPr>
        <w:t>national guidance, and improv</w:t>
      </w:r>
      <w:r w:rsidR="00B14E1B">
        <w:rPr>
          <w:rFonts w:ascii="Tahoma" w:hAnsi="Tahoma" w:cs="Tahoma"/>
          <w:sz w:val="22"/>
          <w:szCs w:val="22"/>
        </w:rPr>
        <w:t xml:space="preserve">ing </w:t>
      </w:r>
      <w:r w:rsidRPr="000C73AF">
        <w:rPr>
          <w:rFonts w:ascii="Tahoma" w:hAnsi="Tahoma" w:cs="Tahoma"/>
          <w:sz w:val="22"/>
          <w:szCs w:val="22"/>
        </w:rPr>
        <w:t xml:space="preserve">the consistent application of risk management practices in both online child sexual abuse investigations and the management of registered sex offenders. </w:t>
      </w:r>
      <w:r w:rsidR="00D57AC7">
        <w:rPr>
          <w:rFonts w:ascii="Tahoma" w:hAnsi="Tahoma" w:cs="Tahoma"/>
          <w:sz w:val="22"/>
          <w:szCs w:val="22"/>
        </w:rPr>
        <w:t>T</w:t>
      </w:r>
      <w:r w:rsidR="00D57AC7" w:rsidRPr="00D57AC7">
        <w:rPr>
          <w:rFonts w:ascii="Tahoma" w:hAnsi="Tahoma" w:cs="Tahoma"/>
          <w:sz w:val="22"/>
          <w:szCs w:val="22"/>
        </w:rPr>
        <w:t>he progress of the recommendations will be monitored through key business leads, overseen by the Deputy Chief Constable.  </w:t>
      </w:r>
    </w:p>
    <w:p w14:paraId="7A84DBDB" w14:textId="77777777" w:rsidR="000C73AF" w:rsidRDefault="000C73AF" w:rsidP="00C61883">
      <w:pPr>
        <w:spacing w:after="0" w:line="240" w:lineRule="auto"/>
        <w:rPr>
          <w:rFonts w:ascii="Tahoma" w:hAnsi="Tahoma" w:cs="Tahoma"/>
          <w:sz w:val="22"/>
          <w:szCs w:val="22"/>
        </w:rPr>
      </w:pPr>
    </w:p>
    <w:p w14:paraId="42CFB07C" w14:textId="3A96F5FC" w:rsidR="00900704" w:rsidRPr="00B63AFE" w:rsidRDefault="00900704" w:rsidP="00900704">
      <w:pPr>
        <w:spacing w:after="0" w:line="240" w:lineRule="auto"/>
        <w:jc w:val="both"/>
        <w:rPr>
          <w:rFonts w:ascii="Tahoma" w:hAnsi="Tahoma" w:cs="Tahoma"/>
          <w:b/>
          <w:sz w:val="22"/>
          <w:szCs w:val="22"/>
          <w:u w:val="single"/>
        </w:rPr>
      </w:pPr>
      <w:r w:rsidRPr="00B63AFE">
        <w:rPr>
          <w:rFonts w:ascii="Tahoma" w:hAnsi="Tahoma" w:cs="Tahoma"/>
          <w:b/>
          <w:sz w:val="22"/>
          <w:szCs w:val="22"/>
          <w:u w:val="single"/>
        </w:rPr>
        <w:t>An overview on the existing recommendations from previous HMICFRS inspections</w:t>
      </w:r>
    </w:p>
    <w:p w14:paraId="0586C969" w14:textId="77777777" w:rsidR="00900704" w:rsidRPr="00B63AFE" w:rsidRDefault="00900704" w:rsidP="00B2551B">
      <w:pPr>
        <w:spacing w:after="0" w:line="240" w:lineRule="auto"/>
        <w:jc w:val="both"/>
        <w:rPr>
          <w:rFonts w:ascii="Tahoma" w:eastAsia="Calibri" w:hAnsi="Tahoma" w:cs="Tahoma"/>
          <w:color w:val="auto"/>
          <w:sz w:val="22"/>
          <w:szCs w:val="22"/>
        </w:rPr>
      </w:pPr>
    </w:p>
    <w:p w14:paraId="31198FFB" w14:textId="1EB25393" w:rsidR="00891BC7" w:rsidRDefault="00891BC7" w:rsidP="00B2551B">
      <w:pPr>
        <w:spacing w:after="0" w:line="240" w:lineRule="auto"/>
        <w:jc w:val="both"/>
        <w:rPr>
          <w:rFonts w:ascii="Tahoma" w:eastAsiaTheme="minorHAnsi" w:hAnsi="Tahoma" w:cs="Tahoma"/>
          <w:color w:val="000000" w:themeColor="text1"/>
          <w:sz w:val="22"/>
          <w:szCs w:val="22"/>
        </w:rPr>
      </w:pPr>
      <w:r w:rsidRPr="00B63AFE">
        <w:rPr>
          <w:rFonts w:ascii="Tahoma" w:eastAsia="Calibri" w:hAnsi="Tahoma" w:cs="Tahoma"/>
          <w:color w:val="auto"/>
          <w:sz w:val="22"/>
          <w:szCs w:val="22"/>
        </w:rPr>
        <w:t xml:space="preserve">The table below details all the open recommendations </w:t>
      </w:r>
      <w:r w:rsidR="003C4CD7" w:rsidRPr="00B63AFE">
        <w:rPr>
          <w:rFonts w:ascii="Tahoma" w:eastAsiaTheme="minorHAnsi" w:hAnsi="Tahoma" w:cs="Tahoma"/>
          <w:sz w:val="22"/>
          <w:szCs w:val="22"/>
        </w:rPr>
        <w:t>generated for the force</w:t>
      </w:r>
      <w:r w:rsidR="003C4CD7" w:rsidRPr="00B63AFE">
        <w:rPr>
          <w:rFonts w:ascii="Tahoma" w:eastAsia="Calibri" w:hAnsi="Tahoma" w:cs="Tahoma"/>
          <w:color w:val="auto"/>
          <w:sz w:val="22"/>
          <w:szCs w:val="22"/>
        </w:rPr>
        <w:t xml:space="preserve"> </w:t>
      </w:r>
      <w:r w:rsidR="005526FA" w:rsidRPr="00B63AFE">
        <w:rPr>
          <w:rFonts w:ascii="Tahoma" w:eastAsia="Calibri" w:hAnsi="Tahoma" w:cs="Tahoma"/>
          <w:color w:val="auto"/>
          <w:sz w:val="22"/>
          <w:szCs w:val="22"/>
        </w:rPr>
        <w:t xml:space="preserve">following </w:t>
      </w:r>
      <w:r w:rsidRPr="00B63AFE">
        <w:rPr>
          <w:rFonts w:ascii="Tahoma" w:eastAsia="Calibri" w:hAnsi="Tahoma" w:cs="Tahoma"/>
          <w:color w:val="auto"/>
          <w:sz w:val="22"/>
          <w:szCs w:val="22"/>
        </w:rPr>
        <w:t>HMICFRS</w:t>
      </w:r>
      <w:r w:rsidR="005526FA" w:rsidRPr="00B63AFE">
        <w:rPr>
          <w:rFonts w:ascii="Tahoma" w:eastAsia="Calibri" w:hAnsi="Tahoma" w:cs="Tahoma"/>
          <w:color w:val="auto"/>
          <w:sz w:val="22"/>
          <w:szCs w:val="22"/>
        </w:rPr>
        <w:t xml:space="preserve"> inspection activity. Not all of these relate to inspections within Kent as a number emanate from national thematic inspections. </w:t>
      </w:r>
      <w:r w:rsidRPr="00B63AFE">
        <w:rPr>
          <w:rFonts w:ascii="Tahoma" w:eastAsiaTheme="minorHAnsi" w:hAnsi="Tahoma" w:cs="Tahoma"/>
          <w:color w:val="000000" w:themeColor="text1"/>
          <w:sz w:val="22"/>
          <w:szCs w:val="22"/>
        </w:rPr>
        <w:t>All those recommendations agreed as complete by HMICFRS have been removed from the table</w:t>
      </w:r>
      <w:r w:rsidR="00BD7101" w:rsidRPr="00B63AFE">
        <w:rPr>
          <w:rFonts w:ascii="Tahoma" w:eastAsiaTheme="minorHAnsi" w:hAnsi="Tahoma" w:cs="Tahoma"/>
          <w:color w:val="000000" w:themeColor="text1"/>
          <w:sz w:val="22"/>
          <w:szCs w:val="22"/>
        </w:rPr>
        <w:t xml:space="preserve"> (other than those signed off</w:t>
      </w:r>
      <w:r w:rsidR="00EC1D05" w:rsidRPr="00B63AFE">
        <w:rPr>
          <w:rFonts w:ascii="Tahoma" w:eastAsiaTheme="minorHAnsi" w:hAnsi="Tahoma" w:cs="Tahoma"/>
          <w:color w:val="000000" w:themeColor="text1"/>
          <w:sz w:val="22"/>
          <w:szCs w:val="22"/>
        </w:rPr>
        <w:t xml:space="preserve"> </w:t>
      </w:r>
      <w:r w:rsidR="000B3B7F" w:rsidRPr="00B63AFE">
        <w:rPr>
          <w:rFonts w:ascii="Tahoma" w:eastAsiaTheme="minorHAnsi" w:hAnsi="Tahoma" w:cs="Tahoma"/>
          <w:color w:val="000000" w:themeColor="text1"/>
          <w:sz w:val="22"/>
          <w:szCs w:val="22"/>
        </w:rPr>
        <w:t xml:space="preserve">since the last meeting </w:t>
      </w:r>
      <w:r w:rsidR="00EC1D05" w:rsidRPr="00B63AFE">
        <w:rPr>
          <w:rFonts w:ascii="Tahoma" w:eastAsiaTheme="minorHAnsi" w:hAnsi="Tahoma" w:cs="Tahoma"/>
          <w:color w:val="000000" w:themeColor="text1"/>
          <w:sz w:val="22"/>
          <w:szCs w:val="22"/>
        </w:rPr>
        <w:t>which are shaded grey and will be removed from the next report</w:t>
      </w:r>
      <w:r w:rsidR="00BD7101" w:rsidRPr="00B63AFE">
        <w:rPr>
          <w:rFonts w:ascii="Tahoma" w:eastAsiaTheme="minorHAnsi" w:hAnsi="Tahoma" w:cs="Tahoma"/>
          <w:color w:val="000000" w:themeColor="text1"/>
          <w:sz w:val="22"/>
          <w:szCs w:val="22"/>
        </w:rPr>
        <w:t>)</w:t>
      </w:r>
      <w:r w:rsidRPr="00B63AFE">
        <w:rPr>
          <w:rFonts w:ascii="Tahoma" w:eastAsiaTheme="minorHAnsi" w:hAnsi="Tahoma" w:cs="Tahoma"/>
          <w:color w:val="000000" w:themeColor="text1"/>
          <w:sz w:val="22"/>
          <w:szCs w:val="22"/>
        </w:rPr>
        <w:t xml:space="preserve">. </w:t>
      </w:r>
    </w:p>
    <w:p w14:paraId="289AAFEE" w14:textId="77777777" w:rsidR="003407C7" w:rsidRDefault="003407C7" w:rsidP="00B2551B">
      <w:pPr>
        <w:spacing w:after="0" w:line="240" w:lineRule="auto"/>
        <w:jc w:val="both"/>
        <w:rPr>
          <w:rFonts w:ascii="Tahoma" w:eastAsiaTheme="minorHAnsi" w:hAnsi="Tahoma" w:cs="Tahoma"/>
          <w:color w:val="000000" w:themeColor="text1"/>
          <w:sz w:val="22"/>
          <w:szCs w:val="22"/>
        </w:rPr>
      </w:pPr>
    </w:p>
    <w:p w14:paraId="52059887" w14:textId="1388B394" w:rsidR="003407C7" w:rsidRPr="00B63AFE" w:rsidRDefault="003407C7" w:rsidP="00B2551B">
      <w:pPr>
        <w:spacing w:after="0" w:line="240" w:lineRule="auto"/>
        <w:jc w:val="both"/>
        <w:rPr>
          <w:rFonts w:ascii="Tahoma" w:eastAsiaTheme="minorHAnsi" w:hAnsi="Tahoma" w:cs="Tahoma"/>
          <w:color w:val="000000" w:themeColor="text1"/>
          <w:sz w:val="22"/>
          <w:szCs w:val="22"/>
        </w:rPr>
      </w:pPr>
      <w:r>
        <w:rPr>
          <w:rFonts w:ascii="Tahoma" w:eastAsiaTheme="minorHAnsi" w:hAnsi="Tahoma" w:cs="Tahoma"/>
          <w:color w:val="000000" w:themeColor="text1"/>
          <w:sz w:val="22"/>
          <w:szCs w:val="22"/>
        </w:rPr>
        <w:t>The below represents the position agreed at the last</w:t>
      </w:r>
      <w:r w:rsidR="0047513C">
        <w:rPr>
          <w:rFonts w:ascii="Tahoma" w:eastAsiaTheme="minorHAnsi" w:hAnsi="Tahoma" w:cs="Tahoma"/>
          <w:color w:val="000000" w:themeColor="text1"/>
          <w:sz w:val="22"/>
          <w:szCs w:val="22"/>
        </w:rPr>
        <w:t xml:space="preserve"> </w:t>
      </w:r>
      <w:r w:rsidR="00E5622C">
        <w:rPr>
          <w:rFonts w:ascii="Tahoma" w:eastAsiaTheme="minorHAnsi" w:hAnsi="Tahoma" w:cs="Tahoma"/>
          <w:color w:val="000000" w:themeColor="text1"/>
          <w:sz w:val="22"/>
          <w:szCs w:val="22"/>
        </w:rPr>
        <w:t>FIDB</w:t>
      </w:r>
      <w:r>
        <w:rPr>
          <w:rFonts w:ascii="Tahoma" w:eastAsiaTheme="minorHAnsi" w:hAnsi="Tahoma" w:cs="Tahoma"/>
          <w:color w:val="000000" w:themeColor="text1"/>
          <w:sz w:val="22"/>
          <w:szCs w:val="22"/>
        </w:rPr>
        <w:t xml:space="preserve"> held in </w:t>
      </w:r>
      <w:r w:rsidR="001F24E2">
        <w:rPr>
          <w:rFonts w:ascii="Tahoma" w:eastAsiaTheme="minorHAnsi" w:hAnsi="Tahoma" w:cs="Tahoma"/>
          <w:color w:val="000000" w:themeColor="text1"/>
          <w:sz w:val="22"/>
          <w:szCs w:val="22"/>
        </w:rPr>
        <w:t xml:space="preserve">March </w:t>
      </w:r>
      <w:r>
        <w:rPr>
          <w:rFonts w:ascii="Tahoma" w:eastAsiaTheme="minorHAnsi" w:hAnsi="Tahoma" w:cs="Tahoma"/>
          <w:color w:val="000000" w:themeColor="text1"/>
          <w:sz w:val="22"/>
          <w:szCs w:val="22"/>
        </w:rPr>
        <w:t>202</w:t>
      </w:r>
      <w:r w:rsidR="001F24E2">
        <w:rPr>
          <w:rFonts w:ascii="Tahoma" w:eastAsiaTheme="minorHAnsi" w:hAnsi="Tahoma" w:cs="Tahoma"/>
          <w:color w:val="000000" w:themeColor="text1"/>
          <w:sz w:val="22"/>
          <w:szCs w:val="22"/>
        </w:rPr>
        <w:t>6</w:t>
      </w:r>
      <w:r>
        <w:rPr>
          <w:rFonts w:ascii="Tahoma" w:eastAsiaTheme="minorHAnsi" w:hAnsi="Tahoma" w:cs="Tahoma"/>
          <w:color w:val="000000" w:themeColor="text1"/>
          <w:sz w:val="22"/>
          <w:szCs w:val="22"/>
        </w:rPr>
        <w:t xml:space="preserve">. The next FIDB is due in </w:t>
      </w:r>
      <w:r w:rsidR="001F24E2">
        <w:rPr>
          <w:rFonts w:ascii="Tahoma" w:eastAsiaTheme="minorHAnsi" w:hAnsi="Tahoma" w:cs="Tahoma"/>
          <w:color w:val="000000" w:themeColor="text1"/>
          <w:sz w:val="22"/>
          <w:szCs w:val="22"/>
        </w:rPr>
        <w:t xml:space="preserve">June </w:t>
      </w:r>
      <w:r w:rsidR="00D13F8C">
        <w:rPr>
          <w:rFonts w:ascii="Tahoma" w:eastAsiaTheme="minorHAnsi" w:hAnsi="Tahoma" w:cs="Tahoma"/>
          <w:color w:val="000000" w:themeColor="text1"/>
          <w:sz w:val="22"/>
          <w:szCs w:val="22"/>
        </w:rPr>
        <w:t>2026</w:t>
      </w:r>
      <w:r>
        <w:rPr>
          <w:rFonts w:ascii="Tahoma" w:eastAsiaTheme="minorHAnsi" w:hAnsi="Tahoma" w:cs="Tahoma"/>
          <w:color w:val="000000" w:themeColor="text1"/>
          <w:sz w:val="22"/>
          <w:szCs w:val="22"/>
        </w:rPr>
        <w:t xml:space="preserve"> at which point th</w:t>
      </w:r>
      <w:r w:rsidR="00296E67">
        <w:rPr>
          <w:rFonts w:ascii="Tahoma" w:eastAsiaTheme="minorHAnsi" w:hAnsi="Tahoma" w:cs="Tahoma"/>
          <w:color w:val="000000" w:themeColor="text1"/>
          <w:sz w:val="22"/>
          <w:szCs w:val="22"/>
        </w:rPr>
        <w:t xml:space="preserve">e </w:t>
      </w:r>
      <w:r w:rsidR="00361E07">
        <w:rPr>
          <w:rFonts w:ascii="Tahoma" w:eastAsiaTheme="minorHAnsi" w:hAnsi="Tahoma" w:cs="Tahoma"/>
          <w:color w:val="000000" w:themeColor="text1"/>
          <w:sz w:val="22"/>
          <w:szCs w:val="22"/>
        </w:rPr>
        <w:t xml:space="preserve">progress of the outstanding recommendations will be reviewed and </w:t>
      </w:r>
      <w:r w:rsidR="00296E67">
        <w:rPr>
          <w:rFonts w:ascii="Tahoma" w:eastAsiaTheme="minorHAnsi" w:hAnsi="Tahoma" w:cs="Tahoma"/>
          <w:color w:val="000000" w:themeColor="text1"/>
          <w:sz w:val="22"/>
          <w:szCs w:val="22"/>
        </w:rPr>
        <w:t>updated</w:t>
      </w:r>
      <w:r w:rsidR="00361E07">
        <w:rPr>
          <w:rFonts w:ascii="Tahoma" w:eastAsiaTheme="minorHAnsi" w:hAnsi="Tahoma" w:cs="Tahoma"/>
          <w:color w:val="000000" w:themeColor="text1"/>
          <w:sz w:val="22"/>
          <w:szCs w:val="22"/>
        </w:rPr>
        <w:t xml:space="preserve"> accordingly.</w:t>
      </w:r>
    </w:p>
    <w:p w14:paraId="32E82F20" w14:textId="77777777" w:rsidR="00891BC7" w:rsidRPr="00B63AFE" w:rsidRDefault="00891BC7" w:rsidP="00B2551B">
      <w:pPr>
        <w:spacing w:after="0" w:line="240" w:lineRule="auto"/>
        <w:jc w:val="both"/>
        <w:rPr>
          <w:rFonts w:ascii="Tahoma" w:eastAsiaTheme="minorHAnsi" w:hAnsi="Tahoma" w:cs="Tahoma"/>
          <w:color w:val="000000" w:themeColor="text1"/>
          <w:sz w:val="22"/>
          <w:szCs w:val="22"/>
        </w:rPr>
      </w:pPr>
    </w:p>
    <w:tbl>
      <w:tblPr>
        <w:tblStyle w:val="TableGrid2"/>
        <w:tblW w:w="10065" w:type="dxa"/>
        <w:tblInd w:w="-5" w:type="dxa"/>
        <w:tblLook w:val="04A0" w:firstRow="1" w:lastRow="0" w:firstColumn="1" w:lastColumn="0" w:noHBand="0" w:noVBand="1"/>
      </w:tblPr>
      <w:tblGrid>
        <w:gridCol w:w="284"/>
        <w:gridCol w:w="9781"/>
      </w:tblGrid>
      <w:tr w:rsidR="00891BC7" w:rsidRPr="00B63AFE" w14:paraId="1A76C2ED" w14:textId="77777777" w:rsidTr="003C5194">
        <w:tc>
          <w:tcPr>
            <w:tcW w:w="284" w:type="dxa"/>
            <w:shd w:val="clear" w:color="auto" w:fill="00B050"/>
          </w:tcPr>
          <w:p w14:paraId="3CB560E2" w14:textId="77777777" w:rsidR="00891BC7" w:rsidRPr="00B63AFE" w:rsidRDefault="00891BC7" w:rsidP="00B2551B">
            <w:pPr>
              <w:spacing w:after="0" w:line="240" w:lineRule="auto"/>
              <w:rPr>
                <w:rFonts w:ascii="Tahoma" w:hAnsi="Tahoma" w:cs="Tahoma"/>
                <w:color w:val="auto"/>
                <w:sz w:val="22"/>
                <w:szCs w:val="22"/>
              </w:rPr>
            </w:pPr>
          </w:p>
        </w:tc>
        <w:tc>
          <w:tcPr>
            <w:tcW w:w="9781" w:type="dxa"/>
          </w:tcPr>
          <w:p w14:paraId="155289A2" w14:textId="4DCAD517" w:rsidR="00891BC7" w:rsidRPr="00B63AFE" w:rsidRDefault="00891BC7" w:rsidP="00B2551B">
            <w:pPr>
              <w:spacing w:after="0" w:line="240" w:lineRule="auto"/>
              <w:rPr>
                <w:rFonts w:ascii="Tahoma" w:hAnsi="Tahoma" w:cs="Tahoma"/>
                <w:color w:val="auto"/>
                <w:sz w:val="22"/>
                <w:szCs w:val="22"/>
              </w:rPr>
            </w:pPr>
            <w:r w:rsidRPr="00B63AFE">
              <w:rPr>
                <w:rFonts w:ascii="Tahoma" w:hAnsi="Tahoma" w:cs="Tahoma"/>
                <w:color w:val="auto"/>
                <w:sz w:val="22"/>
                <w:szCs w:val="22"/>
              </w:rPr>
              <w:t>Recommendation now completed</w:t>
            </w:r>
          </w:p>
        </w:tc>
      </w:tr>
      <w:tr w:rsidR="00D51E05" w:rsidRPr="00B63AFE" w14:paraId="2767FEDD" w14:textId="77777777" w:rsidTr="003C5194">
        <w:tc>
          <w:tcPr>
            <w:tcW w:w="284" w:type="dxa"/>
            <w:shd w:val="clear" w:color="auto" w:fill="FFC000"/>
          </w:tcPr>
          <w:p w14:paraId="34E9AFFD" w14:textId="77777777" w:rsidR="00D51E05" w:rsidRPr="00B63AFE" w:rsidRDefault="00D51E05" w:rsidP="00D51E05">
            <w:pPr>
              <w:spacing w:after="0" w:line="240" w:lineRule="auto"/>
              <w:rPr>
                <w:rFonts w:ascii="Tahoma" w:hAnsi="Tahoma" w:cs="Tahoma"/>
                <w:color w:val="auto"/>
                <w:sz w:val="22"/>
                <w:szCs w:val="22"/>
              </w:rPr>
            </w:pPr>
          </w:p>
        </w:tc>
        <w:tc>
          <w:tcPr>
            <w:tcW w:w="9781" w:type="dxa"/>
          </w:tcPr>
          <w:p w14:paraId="04115149" w14:textId="03C960FF" w:rsidR="00D51E05" w:rsidRPr="00B63AFE" w:rsidRDefault="00D51E05" w:rsidP="00D51E05">
            <w:pPr>
              <w:spacing w:after="0" w:line="240" w:lineRule="auto"/>
              <w:rPr>
                <w:rFonts w:ascii="Tahoma" w:hAnsi="Tahoma" w:cs="Tahoma"/>
                <w:color w:val="auto"/>
                <w:sz w:val="22"/>
                <w:szCs w:val="22"/>
              </w:rPr>
            </w:pPr>
            <w:r w:rsidRPr="00B63AFE">
              <w:rPr>
                <w:rFonts w:ascii="Tahoma" w:hAnsi="Tahoma" w:cs="Tahoma"/>
                <w:color w:val="auto"/>
                <w:sz w:val="22"/>
                <w:szCs w:val="22"/>
              </w:rPr>
              <w:t>Work is progressing as expected</w:t>
            </w:r>
          </w:p>
        </w:tc>
      </w:tr>
      <w:tr w:rsidR="00D51E05" w:rsidRPr="00B63AFE" w14:paraId="4085F783" w14:textId="77777777" w:rsidTr="003C5194">
        <w:tc>
          <w:tcPr>
            <w:tcW w:w="284" w:type="dxa"/>
            <w:shd w:val="clear" w:color="auto" w:fill="FF0000"/>
          </w:tcPr>
          <w:p w14:paraId="5BA9379B" w14:textId="77777777" w:rsidR="00D51E05" w:rsidRPr="00B63AFE" w:rsidRDefault="00D51E05" w:rsidP="00D51E05">
            <w:pPr>
              <w:spacing w:after="0" w:line="240" w:lineRule="auto"/>
              <w:rPr>
                <w:rFonts w:ascii="Tahoma" w:hAnsi="Tahoma" w:cs="Tahoma"/>
                <w:color w:val="auto"/>
                <w:sz w:val="22"/>
                <w:szCs w:val="22"/>
              </w:rPr>
            </w:pPr>
          </w:p>
        </w:tc>
        <w:tc>
          <w:tcPr>
            <w:tcW w:w="9781" w:type="dxa"/>
          </w:tcPr>
          <w:p w14:paraId="05C70E8D" w14:textId="5F9AD653" w:rsidR="00D51E05" w:rsidRPr="00B63AFE" w:rsidRDefault="00D51E05" w:rsidP="00D51E05">
            <w:pPr>
              <w:spacing w:after="0" w:line="240" w:lineRule="auto"/>
              <w:rPr>
                <w:rFonts w:ascii="Tahoma" w:hAnsi="Tahoma" w:cs="Tahoma"/>
                <w:color w:val="auto"/>
                <w:sz w:val="22"/>
                <w:szCs w:val="22"/>
              </w:rPr>
            </w:pPr>
            <w:r w:rsidRPr="00B63AFE">
              <w:rPr>
                <w:rFonts w:ascii="Tahoma" w:hAnsi="Tahoma" w:cs="Tahoma"/>
                <w:color w:val="auto"/>
                <w:sz w:val="22"/>
                <w:szCs w:val="22"/>
              </w:rPr>
              <w:t>Lack of progression, identified as a vulnerability</w:t>
            </w:r>
          </w:p>
        </w:tc>
      </w:tr>
    </w:tbl>
    <w:p w14:paraId="511855C6" w14:textId="2D9F7DB3" w:rsidR="000B3B7F" w:rsidRPr="00B63AFE" w:rsidRDefault="000B3B7F" w:rsidP="005D1B20">
      <w:pPr>
        <w:spacing w:after="0" w:line="240" w:lineRule="auto"/>
        <w:rPr>
          <w:rFonts w:ascii="Tahoma" w:eastAsia="Calibri" w:hAnsi="Tahoma" w:cs="Tahoma"/>
          <w:color w:val="auto"/>
          <w:sz w:val="22"/>
          <w:szCs w:val="22"/>
        </w:rPr>
      </w:pPr>
    </w:p>
    <w:tbl>
      <w:tblPr>
        <w:tblStyle w:val="TableGrid"/>
        <w:tblW w:w="10060" w:type="dxa"/>
        <w:tblLayout w:type="fixed"/>
        <w:tblLook w:val="04A0" w:firstRow="1" w:lastRow="0" w:firstColumn="1" w:lastColumn="0" w:noHBand="0" w:noVBand="1"/>
      </w:tblPr>
      <w:tblGrid>
        <w:gridCol w:w="6091"/>
        <w:gridCol w:w="992"/>
        <w:gridCol w:w="497"/>
        <w:gridCol w:w="517"/>
        <w:gridCol w:w="424"/>
        <w:gridCol w:w="1539"/>
      </w:tblGrid>
      <w:tr w:rsidR="00AD3626" w:rsidRPr="00B63AFE" w14:paraId="0B9A65B8" w14:textId="77777777" w:rsidTr="00AD3626">
        <w:tc>
          <w:tcPr>
            <w:tcW w:w="6091" w:type="dxa"/>
            <w:vMerge w:val="restart"/>
            <w:shd w:val="clear" w:color="auto" w:fill="FFFFFF" w:themeFill="background1"/>
          </w:tcPr>
          <w:p w14:paraId="7B911315" w14:textId="61ABF78B" w:rsidR="00AD3626" w:rsidRPr="00B63AFE" w:rsidRDefault="00AD3626" w:rsidP="001D10F1">
            <w:pPr>
              <w:spacing w:after="0" w:line="240" w:lineRule="auto"/>
              <w:rPr>
                <w:rFonts w:ascii="Tahoma" w:eastAsia="Calibri" w:hAnsi="Tahoma" w:cs="Tahoma"/>
                <w:color w:val="auto"/>
                <w:sz w:val="22"/>
                <w:szCs w:val="22"/>
              </w:rPr>
            </w:pPr>
            <w:r w:rsidRPr="00B63AFE">
              <w:rPr>
                <w:rFonts w:ascii="Tahoma" w:eastAsia="Calibri" w:hAnsi="Tahoma" w:cs="Tahoma"/>
                <w:b/>
                <w:bCs/>
                <w:color w:val="auto"/>
                <w:sz w:val="22"/>
                <w:szCs w:val="22"/>
              </w:rPr>
              <w:t>Inspection</w:t>
            </w:r>
          </w:p>
        </w:tc>
        <w:tc>
          <w:tcPr>
            <w:tcW w:w="992" w:type="dxa"/>
            <w:vMerge w:val="restart"/>
          </w:tcPr>
          <w:p w14:paraId="0795FE4D" w14:textId="7A387DA5" w:rsidR="00AD3626" w:rsidRPr="00B63AFE" w:rsidRDefault="00AD3626" w:rsidP="00C64FAA">
            <w:pPr>
              <w:spacing w:after="0" w:line="240" w:lineRule="auto"/>
              <w:jc w:val="center"/>
              <w:rPr>
                <w:rFonts w:ascii="Tahoma" w:eastAsia="Calibri" w:hAnsi="Tahoma" w:cs="Tahoma"/>
                <w:color w:val="auto"/>
                <w:sz w:val="22"/>
                <w:szCs w:val="22"/>
              </w:rPr>
            </w:pPr>
            <w:r w:rsidRPr="00B63AFE">
              <w:rPr>
                <w:rFonts w:ascii="Tahoma" w:eastAsia="Calibri" w:hAnsi="Tahoma" w:cs="Tahoma"/>
                <w:b/>
                <w:bCs/>
                <w:color w:val="auto"/>
                <w:sz w:val="22"/>
                <w:szCs w:val="22"/>
              </w:rPr>
              <w:t>Total Recs</w:t>
            </w:r>
          </w:p>
        </w:tc>
        <w:tc>
          <w:tcPr>
            <w:tcW w:w="1438" w:type="dxa"/>
            <w:gridSpan w:val="3"/>
          </w:tcPr>
          <w:p w14:paraId="34228651" w14:textId="3583F645" w:rsidR="00AD3626" w:rsidRPr="00AD3626" w:rsidRDefault="00AD3626" w:rsidP="00C64FAA">
            <w:pPr>
              <w:spacing w:after="0" w:line="240" w:lineRule="auto"/>
              <w:jc w:val="center"/>
              <w:rPr>
                <w:rFonts w:ascii="Tahoma" w:eastAsia="Calibri" w:hAnsi="Tahoma" w:cs="Tahoma"/>
                <w:b/>
                <w:bCs/>
                <w:color w:val="auto"/>
                <w:sz w:val="22"/>
                <w:szCs w:val="22"/>
              </w:rPr>
            </w:pPr>
            <w:r w:rsidRPr="00AD3626">
              <w:rPr>
                <w:rFonts w:ascii="Tahoma" w:eastAsia="Calibri" w:hAnsi="Tahoma" w:cs="Tahoma"/>
                <w:b/>
                <w:bCs/>
                <w:color w:val="auto"/>
                <w:sz w:val="22"/>
                <w:szCs w:val="22"/>
              </w:rPr>
              <w:t>RAG</w:t>
            </w:r>
          </w:p>
        </w:tc>
        <w:tc>
          <w:tcPr>
            <w:tcW w:w="1539" w:type="dxa"/>
            <w:vMerge w:val="restart"/>
          </w:tcPr>
          <w:p w14:paraId="2B879636" w14:textId="54DDBC1E" w:rsidR="00AD3626" w:rsidRDefault="00AD3626" w:rsidP="001D10F1">
            <w:pPr>
              <w:spacing w:after="0" w:line="240" w:lineRule="auto"/>
              <w:rPr>
                <w:rFonts w:ascii="Tahoma" w:eastAsia="Calibri" w:hAnsi="Tahoma" w:cs="Tahoma"/>
                <w:color w:val="auto"/>
                <w:sz w:val="22"/>
                <w:szCs w:val="22"/>
              </w:rPr>
            </w:pPr>
            <w:r w:rsidRPr="00B63AFE">
              <w:rPr>
                <w:rFonts w:ascii="Tahoma" w:eastAsia="Calibri" w:hAnsi="Tahoma" w:cs="Tahoma"/>
                <w:b/>
                <w:bCs/>
                <w:color w:val="auto"/>
                <w:sz w:val="22"/>
                <w:szCs w:val="22"/>
              </w:rPr>
              <w:t>Progress</w:t>
            </w:r>
          </w:p>
        </w:tc>
      </w:tr>
      <w:tr w:rsidR="00AD3626" w:rsidRPr="00B63AFE" w14:paraId="7BC7F5CD" w14:textId="77777777" w:rsidTr="00AD3626">
        <w:tc>
          <w:tcPr>
            <w:tcW w:w="6091" w:type="dxa"/>
            <w:vMerge/>
            <w:shd w:val="clear" w:color="auto" w:fill="FFFFFF" w:themeFill="background1"/>
          </w:tcPr>
          <w:p w14:paraId="2BACAB6D" w14:textId="77777777" w:rsidR="00AD3626" w:rsidRPr="00B63AFE" w:rsidRDefault="00AD3626" w:rsidP="00AD3626">
            <w:pPr>
              <w:spacing w:after="0" w:line="240" w:lineRule="auto"/>
              <w:rPr>
                <w:rFonts w:ascii="Tahoma" w:eastAsia="Calibri" w:hAnsi="Tahoma" w:cs="Tahoma"/>
                <w:color w:val="auto"/>
                <w:sz w:val="22"/>
                <w:szCs w:val="22"/>
              </w:rPr>
            </w:pPr>
          </w:p>
        </w:tc>
        <w:tc>
          <w:tcPr>
            <w:tcW w:w="992" w:type="dxa"/>
            <w:vMerge/>
          </w:tcPr>
          <w:p w14:paraId="1A3948BF" w14:textId="77777777" w:rsidR="00AD3626" w:rsidRPr="00B63AFE" w:rsidRDefault="00AD3626" w:rsidP="00AD3626">
            <w:pPr>
              <w:spacing w:after="0" w:line="240" w:lineRule="auto"/>
              <w:jc w:val="center"/>
              <w:rPr>
                <w:rFonts w:ascii="Tahoma" w:eastAsia="Calibri" w:hAnsi="Tahoma" w:cs="Tahoma"/>
                <w:color w:val="auto"/>
                <w:sz w:val="22"/>
                <w:szCs w:val="22"/>
              </w:rPr>
            </w:pPr>
          </w:p>
        </w:tc>
        <w:tc>
          <w:tcPr>
            <w:tcW w:w="497" w:type="dxa"/>
            <w:shd w:val="clear" w:color="auto" w:fill="00B050"/>
          </w:tcPr>
          <w:p w14:paraId="22A87A31" w14:textId="77777777" w:rsidR="00AD3626" w:rsidRDefault="00AD3626" w:rsidP="00AD3626">
            <w:pPr>
              <w:spacing w:after="0" w:line="240" w:lineRule="auto"/>
              <w:jc w:val="center"/>
              <w:rPr>
                <w:rFonts w:ascii="Tahoma" w:eastAsia="Calibri" w:hAnsi="Tahoma" w:cs="Tahoma"/>
                <w:color w:val="auto"/>
                <w:sz w:val="22"/>
                <w:szCs w:val="22"/>
              </w:rPr>
            </w:pPr>
          </w:p>
        </w:tc>
        <w:tc>
          <w:tcPr>
            <w:tcW w:w="517" w:type="dxa"/>
            <w:shd w:val="clear" w:color="auto" w:fill="FFC000"/>
          </w:tcPr>
          <w:p w14:paraId="3464631F" w14:textId="77777777" w:rsidR="00AD3626" w:rsidRDefault="00AD3626" w:rsidP="00AD3626">
            <w:pPr>
              <w:spacing w:after="0" w:line="240" w:lineRule="auto"/>
              <w:jc w:val="center"/>
              <w:rPr>
                <w:rFonts w:ascii="Tahoma" w:eastAsia="Calibri" w:hAnsi="Tahoma" w:cs="Tahoma"/>
                <w:color w:val="auto"/>
                <w:sz w:val="22"/>
                <w:szCs w:val="22"/>
              </w:rPr>
            </w:pPr>
          </w:p>
        </w:tc>
        <w:tc>
          <w:tcPr>
            <w:tcW w:w="424" w:type="dxa"/>
            <w:shd w:val="clear" w:color="auto" w:fill="FF0000"/>
          </w:tcPr>
          <w:p w14:paraId="0A3B7462" w14:textId="77777777" w:rsidR="00AD3626" w:rsidRDefault="00AD3626" w:rsidP="00AD3626">
            <w:pPr>
              <w:spacing w:after="0" w:line="240" w:lineRule="auto"/>
              <w:jc w:val="center"/>
              <w:rPr>
                <w:rFonts w:ascii="Tahoma" w:eastAsia="Calibri" w:hAnsi="Tahoma" w:cs="Tahoma"/>
                <w:color w:val="auto"/>
                <w:sz w:val="22"/>
                <w:szCs w:val="22"/>
              </w:rPr>
            </w:pPr>
          </w:p>
        </w:tc>
        <w:tc>
          <w:tcPr>
            <w:tcW w:w="1539" w:type="dxa"/>
            <w:vMerge/>
          </w:tcPr>
          <w:p w14:paraId="25EC7818" w14:textId="77777777" w:rsidR="00AD3626" w:rsidRDefault="00AD3626" w:rsidP="00AD3626">
            <w:pPr>
              <w:spacing w:after="0" w:line="240" w:lineRule="auto"/>
              <w:rPr>
                <w:rFonts w:ascii="Tahoma" w:eastAsia="Calibri" w:hAnsi="Tahoma" w:cs="Tahoma"/>
                <w:color w:val="auto"/>
                <w:sz w:val="22"/>
                <w:szCs w:val="22"/>
              </w:rPr>
            </w:pPr>
          </w:p>
        </w:tc>
      </w:tr>
      <w:tr w:rsidR="00AD3626" w:rsidRPr="00B63AFE" w14:paraId="3CA83D9A" w14:textId="77777777" w:rsidTr="00542999">
        <w:tc>
          <w:tcPr>
            <w:tcW w:w="6091" w:type="dxa"/>
          </w:tcPr>
          <w:p w14:paraId="25DCF160" w14:textId="509BAFCF" w:rsidR="00AD3626" w:rsidRPr="00B63AFE" w:rsidRDefault="00AD3626" w:rsidP="00AD3626">
            <w:pPr>
              <w:spacing w:after="0" w:line="240" w:lineRule="auto"/>
              <w:rPr>
                <w:rFonts w:ascii="Tahoma" w:eastAsia="Calibri" w:hAnsi="Tahoma" w:cs="Tahoma"/>
                <w:color w:val="auto"/>
                <w:sz w:val="22"/>
                <w:szCs w:val="22"/>
              </w:rPr>
            </w:pPr>
            <w:r w:rsidRPr="00B63AFE">
              <w:rPr>
                <w:rFonts w:ascii="Tahoma" w:eastAsia="Calibri" w:hAnsi="Tahoma" w:cs="Tahoma"/>
                <w:color w:val="auto"/>
                <w:sz w:val="22"/>
                <w:szCs w:val="22"/>
              </w:rPr>
              <w:t>National: Vetting, Misconduct &amp; Misogyny in Police Service</w:t>
            </w:r>
          </w:p>
        </w:tc>
        <w:tc>
          <w:tcPr>
            <w:tcW w:w="992" w:type="dxa"/>
          </w:tcPr>
          <w:p w14:paraId="2824B3C3" w14:textId="7D6AC053" w:rsidR="00AD3626" w:rsidRPr="00B63AFE" w:rsidRDefault="00AD3626" w:rsidP="00AD3626">
            <w:pPr>
              <w:spacing w:after="0" w:line="240" w:lineRule="auto"/>
              <w:jc w:val="center"/>
              <w:rPr>
                <w:rFonts w:ascii="Tahoma" w:eastAsia="Calibri" w:hAnsi="Tahoma" w:cs="Tahoma"/>
                <w:color w:val="auto"/>
                <w:sz w:val="22"/>
                <w:szCs w:val="22"/>
              </w:rPr>
            </w:pPr>
            <w:r w:rsidRPr="00B63AFE">
              <w:rPr>
                <w:rFonts w:ascii="Tahoma" w:eastAsia="Calibri" w:hAnsi="Tahoma" w:cs="Tahoma"/>
                <w:color w:val="auto"/>
                <w:sz w:val="22"/>
                <w:szCs w:val="22"/>
              </w:rPr>
              <w:t>33</w:t>
            </w:r>
          </w:p>
        </w:tc>
        <w:tc>
          <w:tcPr>
            <w:tcW w:w="497" w:type="dxa"/>
          </w:tcPr>
          <w:p w14:paraId="2311090C" w14:textId="71C46A8A" w:rsidR="00AD3626" w:rsidRPr="00B63AFE" w:rsidRDefault="00DC16C0"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24</w:t>
            </w:r>
          </w:p>
        </w:tc>
        <w:tc>
          <w:tcPr>
            <w:tcW w:w="517" w:type="dxa"/>
          </w:tcPr>
          <w:p w14:paraId="6BF958C3" w14:textId="19075313" w:rsidR="00AD3626" w:rsidRPr="00B63AFE" w:rsidRDefault="002014F2"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9</w:t>
            </w:r>
          </w:p>
        </w:tc>
        <w:tc>
          <w:tcPr>
            <w:tcW w:w="424" w:type="dxa"/>
          </w:tcPr>
          <w:p w14:paraId="57CF1EFC" w14:textId="2039CDC2" w:rsidR="00AD3626" w:rsidRPr="00B63AFE"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tcPr>
          <w:p w14:paraId="3FE483FC" w14:textId="6C39B559" w:rsidR="00AD3626" w:rsidRPr="00B63AFE" w:rsidRDefault="002014F2"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Reopened</w:t>
            </w:r>
            <w:r w:rsidR="00F515A1">
              <w:rPr>
                <w:rFonts w:ascii="Tahoma" w:eastAsia="Calibri" w:hAnsi="Tahoma" w:cs="Tahoma"/>
                <w:color w:val="auto"/>
                <w:sz w:val="22"/>
                <w:szCs w:val="22"/>
              </w:rPr>
              <w:t>*</w:t>
            </w:r>
          </w:p>
        </w:tc>
      </w:tr>
      <w:tr w:rsidR="00AD3626" w:rsidRPr="00B63AFE" w14:paraId="684337CE" w14:textId="77777777" w:rsidTr="00AD3626">
        <w:tc>
          <w:tcPr>
            <w:tcW w:w="6091" w:type="dxa"/>
            <w:shd w:val="clear" w:color="auto" w:fill="FFFFFF" w:themeFill="background1"/>
          </w:tcPr>
          <w:p w14:paraId="1BFE5C41" w14:textId="24D44AA5" w:rsidR="00AD3626" w:rsidRPr="00B63AFE" w:rsidRDefault="00AD3626" w:rsidP="00AD3626">
            <w:pPr>
              <w:spacing w:after="0" w:line="240" w:lineRule="auto"/>
              <w:rPr>
                <w:rFonts w:ascii="Tahoma" w:eastAsia="Calibri" w:hAnsi="Tahoma" w:cs="Tahoma"/>
                <w:color w:val="auto"/>
                <w:sz w:val="22"/>
                <w:szCs w:val="22"/>
              </w:rPr>
            </w:pPr>
            <w:r w:rsidRPr="00B63AFE">
              <w:rPr>
                <w:rFonts w:ascii="Tahoma" w:eastAsia="Calibri" w:hAnsi="Tahoma" w:cs="Tahoma"/>
                <w:color w:val="auto"/>
                <w:sz w:val="22"/>
                <w:szCs w:val="22"/>
              </w:rPr>
              <w:t xml:space="preserve">Race Disparity in CJ Decision Making </w:t>
            </w:r>
          </w:p>
        </w:tc>
        <w:tc>
          <w:tcPr>
            <w:tcW w:w="992" w:type="dxa"/>
          </w:tcPr>
          <w:p w14:paraId="0825F0A6" w14:textId="7F406405" w:rsidR="00AD3626" w:rsidRPr="00B63AFE" w:rsidRDefault="00AD3626" w:rsidP="00AD3626">
            <w:pPr>
              <w:spacing w:after="0" w:line="240" w:lineRule="auto"/>
              <w:jc w:val="center"/>
              <w:rPr>
                <w:rFonts w:ascii="Tahoma" w:eastAsia="Calibri" w:hAnsi="Tahoma" w:cs="Tahoma"/>
                <w:color w:val="auto"/>
                <w:sz w:val="22"/>
                <w:szCs w:val="22"/>
              </w:rPr>
            </w:pPr>
            <w:r w:rsidRPr="00B63AFE">
              <w:rPr>
                <w:rFonts w:ascii="Tahoma" w:eastAsia="Calibri" w:hAnsi="Tahoma" w:cs="Tahoma"/>
                <w:color w:val="auto"/>
                <w:sz w:val="22"/>
                <w:szCs w:val="22"/>
              </w:rPr>
              <w:t>4</w:t>
            </w:r>
          </w:p>
        </w:tc>
        <w:tc>
          <w:tcPr>
            <w:tcW w:w="497" w:type="dxa"/>
          </w:tcPr>
          <w:p w14:paraId="328DCB46" w14:textId="37E63C30" w:rsidR="00AD3626" w:rsidRPr="00B63AFE"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1</w:t>
            </w:r>
          </w:p>
        </w:tc>
        <w:tc>
          <w:tcPr>
            <w:tcW w:w="517" w:type="dxa"/>
          </w:tcPr>
          <w:p w14:paraId="3E6749F9" w14:textId="2962865E" w:rsidR="00AD3626" w:rsidRPr="00B63AFE"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3</w:t>
            </w:r>
          </w:p>
        </w:tc>
        <w:tc>
          <w:tcPr>
            <w:tcW w:w="424" w:type="dxa"/>
          </w:tcPr>
          <w:p w14:paraId="1B8DA2C9" w14:textId="1BB6F66C" w:rsidR="00AD3626" w:rsidRPr="00B63AFE" w:rsidRDefault="00AD3626" w:rsidP="00AD3626">
            <w:pPr>
              <w:spacing w:after="0" w:line="240" w:lineRule="auto"/>
              <w:jc w:val="center"/>
              <w:rPr>
                <w:rFonts w:ascii="Tahoma" w:eastAsia="Calibri" w:hAnsi="Tahoma" w:cs="Tahoma"/>
                <w:color w:val="auto"/>
                <w:sz w:val="22"/>
                <w:szCs w:val="22"/>
              </w:rPr>
            </w:pPr>
            <w:r w:rsidRPr="00B63AFE">
              <w:rPr>
                <w:rFonts w:ascii="Tahoma" w:eastAsia="Calibri" w:hAnsi="Tahoma" w:cs="Tahoma"/>
                <w:color w:val="auto"/>
                <w:sz w:val="22"/>
                <w:szCs w:val="22"/>
              </w:rPr>
              <w:t>0</w:t>
            </w:r>
          </w:p>
        </w:tc>
        <w:tc>
          <w:tcPr>
            <w:tcW w:w="1539" w:type="dxa"/>
          </w:tcPr>
          <w:p w14:paraId="23AABDE1" w14:textId="30DD321D" w:rsidR="00AD3626" w:rsidRPr="00B63AFE" w:rsidRDefault="00AD362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Stable</w:t>
            </w:r>
          </w:p>
        </w:tc>
      </w:tr>
      <w:tr w:rsidR="00AD3626" w:rsidRPr="00B63AFE" w14:paraId="095D96C9" w14:textId="77777777" w:rsidTr="00DC16C0">
        <w:tc>
          <w:tcPr>
            <w:tcW w:w="6091" w:type="dxa"/>
            <w:shd w:val="clear" w:color="auto" w:fill="BFBFBF" w:themeFill="background1" w:themeFillShade="BF"/>
          </w:tcPr>
          <w:p w14:paraId="1D61A799" w14:textId="06B8B200" w:rsidR="00AD3626" w:rsidRDefault="00AD362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Op Soteria</w:t>
            </w:r>
          </w:p>
        </w:tc>
        <w:tc>
          <w:tcPr>
            <w:tcW w:w="992" w:type="dxa"/>
            <w:shd w:val="clear" w:color="auto" w:fill="BFBFBF" w:themeFill="background1" w:themeFillShade="BF"/>
          </w:tcPr>
          <w:p w14:paraId="46676447" w14:textId="76915C0A"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5</w:t>
            </w:r>
          </w:p>
        </w:tc>
        <w:tc>
          <w:tcPr>
            <w:tcW w:w="497" w:type="dxa"/>
            <w:shd w:val="clear" w:color="auto" w:fill="BFBFBF" w:themeFill="background1" w:themeFillShade="BF"/>
          </w:tcPr>
          <w:p w14:paraId="077EDB4D" w14:textId="0E3D7918" w:rsidR="00AD3626" w:rsidRDefault="00DC16C0"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5</w:t>
            </w:r>
          </w:p>
        </w:tc>
        <w:tc>
          <w:tcPr>
            <w:tcW w:w="517" w:type="dxa"/>
            <w:shd w:val="clear" w:color="auto" w:fill="BFBFBF" w:themeFill="background1" w:themeFillShade="BF"/>
          </w:tcPr>
          <w:p w14:paraId="7C851AF6" w14:textId="32FDAB8B" w:rsidR="00AD3626" w:rsidRDefault="00DC16C0"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424" w:type="dxa"/>
            <w:shd w:val="clear" w:color="auto" w:fill="BFBFBF" w:themeFill="background1" w:themeFillShade="BF"/>
          </w:tcPr>
          <w:p w14:paraId="19684DEC" w14:textId="74E26B9A"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shd w:val="clear" w:color="auto" w:fill="BFBFBF" w:themeFill="background1" w:themeFillShade="BF"/>
          </w:tcPr>
          <w:p w14:paraId="518228A1" w14:textId="01188795" w:rsidR="00AD3626" w:rsidRDefault="00DC16C0"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Discharged</w:t>
            </w:r>
          </w:p>
        </w:tc>
      </w:tr>
      <w:tr w:rsidR="00AD3626" w:rsidRPr="00B63AFE" w14:paraId="7CD310E1" w14:textId="77777777" w:rsidTr="00AD3626">
        <w:tc>
          <w:tcPr>
            <w:tcW w:w="6091" w:type="dxa"/>
          </w:tcPr>
          <w:p w14:paraId="74D0BC15" w14:textId="213A0C17" w:rsidR="00AD3626" w:rsidRDefault="00AD362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Super complaint: Stalking</w:t>
            </w:r>
          </w:p>
        </w:tc>
        <w:tc>
          <w:tcPr>
            <w:tcW w:w="992" w:type="dxa"/>
          </w:tcPr>
          <w:p w14:paraId="06CC7249" w14:textId="1575B3FE"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14</w:t>
            </w:r>
          </w:p>
        </w:tc>
        <w:tc>
          <w:tcPr>
            <w:tcW w:w="497" w:type="dxa"/>
          </w:tcPr>
          <w:p w14:paraId="6C490959" w14:textId="64459992" w:rsidR="00AD3626" w:rsidRDefault="00DC16C0"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11</w:t>
            </w:r>
          </w:p>
        </w:tc>
        <w:tc>
          <w:tcPr>
            <w:tcW w:w="517" w:type="dxa"/>
          </w:tcPr>
          <w:p w14:paraId="01B927DF" w14:textId="62417990" w:rsidR="00AD3626" w:rsidRDefault="00DC16C0"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4</w:t>
            </w:r>
          </w:p>
        </w:tc>
        <w:tc>
          <w:tcPr>
            <w:tcW w:w="424" w:type="dxa"/>
          </w:tcPr>
          <w:p w14:paraId="373B4D03" w14:textId="0970A75B"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tcPr>
          <w:p w14:paraId="79062C01" w14:textId="5691AC67" w:rsidR="00AD3626" w:rsidRDefault="00DC16C0"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 xml:space="preserve">Improved </w:t>
            </w:r>
          </w:p>
        </w:tc>
      </w:tr>
      <w:tr w:rsidR="00AD3626" w:rsidRPr="00B63AFE" w14:paraId="2CAA673E" w14:textId="77777777" w:rsidTr="000B5484">
        <w:tc>
          <w:tcPr>
            <w:tcW w:w="6091" w:type="dxa"/>
            <w:shd w:val="clear" w:color="auto" w:fill="FFFFFF" w:themeFill="background1"/>
          </w:tcPr>
          <w:p w14:paraId="1A76D0F8" w14:textId="24C71A37" w:rsidR="00AD3626" w:rsidRDefault="00AD362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PEEL Spotlight: ASB</w:t>
            </w:r>
          </w:p>
        </w:tc>
        <w:tc>
          <w:tcPr>
            <w:tcW w:w="992" w:type="dxa"/>
            <w:shd w:val="clear" w:color="auto" w:fill="FFFFFF" w:themeFill="background1"/>
          </w:tcPr>
          <w:p w14:paraId="5B3B7343" w14:textId="0545718C"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5</w:t>
            </w:r>
          </w:p>
        </w:tc>
        <w:tc>
          <w:tcPr>
            <w:tcW w:w="497" w:type="dxa"/>
            <w:shd w:val="clear" w:color="auto" w:fill="FFFFFF" w:themeFill="background1"/>
          </w:tcPr>
          <w:p w14:paraId="12C1C1E3" w14:textId="7D4974F1" w:rsidR="00AD3626" w:rsidRDefault="008E345A"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3</w:t>
            </w:r>
          </w:p>
        </w:tc>
        <w:tc>
          <w:tcPr>
            <w:tcW w:w="517" w:type="dxa"/>
            <w:shd w:val="clear" w:color="auto" w:fill="FFFFFF" w:themeFill="background1"/>
          </w:tcPr>
          <w:p w14:paraId="2DEE3EDD" w14:textId="6BF876EC" w:rsidR="00AD3626" w:rsidRDefault="008E345A"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2</w:t>
            </w:r>
          </w:p>
        </w:tc>
        <w:tc>
          <w:tcPr>
            <w:tcW w:w="424" w:type="dxa"/>
            <w:shd w:val="clear" w:color="auto" w:fill="FFFFFF" w:themeFill="background1"/>
          </w:tcPr>
          <w:p w14:paraId="27EE70F0" w14:textId="583CBD96"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shd w:val="clear" w:color="auto" w:fill="FFFFFF" w:themeFill="background1"/>
          </w:tcPr>
          <w:p w14:paraId="016F7A10" w14:textId="3CD1A847" w:rsidR="00AD3626" w:rsidRDefault="00DC16C0"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Stable</w:t>
            </w:r>
          </w:p>
        </w:tc>
      </w:tr>
      <w:tr w:rsidR="00AD3626" w:rsidRPr="00B63AFE" w14:paraId="21332699" w14:textId="77777777" w:rsidTr="00A51CEB">
        <w:tc>
          <w:tcPr>
            <w:tcW w:w="6091" w:type="dxa"/>
            <w:shd w:val="clear" w:color="auto" w:fill="BFBFBF" w:themeFill="background1" w:themeFillShade="BF"/>
          </w:tcPr>
          <w:p w14:paraId="19682D4C" w14:textId="2D05AC1C" w:rsidR="00AD3626" w:rsidRDefault="00AD362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Police response to public disorder in July &amp; August 2024 (2)</w:t>
            </w:r>
          </w:p>
        </w:tc>
        <w:tc>
          <w:tcPr>
            <w:tcW w:w="992" w:type="dxa"/>
            <w:shd w:val="clear" w:color="auto" w:fill="BFBFBF" w:themeFill="background1" w:themeFillShade="BF"/>
          </w:tcPr>
          <w:p w14:paraId="4C9E7601" w14:textId="10190D7D"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3</w:t>
            </w:r>
          </w:p>
        </w:tc>
        <w:tc>
          <w:tcPr>
            <w:tcW w:w="497" w:type="dxa"/>
            <w:shd w:val="clear" w:color="auto" w:fill="BFBFBF" w:themeFill="background1" w:themeFillShade="BF"/>
          </w:tcPr>
          <w:p w14:paraId="7621E372" w14:textId="7386B21E" w:rsidR="00AD3626" w:rsidRDefault="00A8238B"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3</w:t>
            </w:r>
          </w:p>
        </w:tc>
        <w:tc>
          <w:tcPr>
            <w:tcW w:w="517" w:type="dxa"/>
            <w:shd w:val="clear" w:color="auto" w:fill="BFBFBF" w:themeFill="background1" w:themeFillShade="BF"/>
          </w:tcPr>
          <w:p w14:paraId="0B855C0D" w14:textId="7BE4EE09" w:rsidR="00AD3626" w:rsidRDefault="00A8238B"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424" w:type="dxa"/>
            <w:shd w:val="clear" w:color="auto" w:fill="BFBFBF" w:themeFill="background1" w:themeFillShade="BF"/>
          </w:tcPr>
          <w:p w14:paraId="162920D0" w14:textId="3A6979E5"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shd w:val="clear" w:color="auto" w:fill="BFBFBF" w:themeFill="background1" w:themeFillShade="BF"/>
          </w:tcPr>
          <w:p w14:paraId="42DC86FB" w14:textId="2A2C905B" w:rsidR="00AD3626" w:rsidRDefault="00A8238B"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Discharged</w:t>
            </w:r>
          </w:p>
        </w:tc>
      </w:tr>
      <w:tr w:rsidR="00AD3626" w:rsidRPr="00B63AFE" w14:paraId="5EBEB3E9" w14:textId="77777777" w:rsidTr="00AD3626">
        <w:tc>
          <w:tcPr>
            <w:tcW w:w="6091" w:type="dxa"/>
          </w:tcPr>
          <w:p w14:paraId="188C1534" w14:textId="175E286B" w:rsidR="00AD3626" w:rsidRDefault="00AD362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Organised Immigration Crime</w:t>
            </w:r>
          </w:p>
        </w:tc>
        <w:tc>
          <w:tcPr>
            <w:tcW w:w="992" w:type="dxa"/>
          </w:tcPr>
          <w:p w14:paraId="51161CBE" w14:textId="12415D4D"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4</w:t>
            </w:r>
          </w:p>
        </w:tc>
        <w:tc>
          <w:tcPr>
            <w:tcW w:w="497" w:type="dxa"/>
          </w:tcPr>
          <w:p w14:paraId="58598F58" w14:textId="3BE6AB0F" w:rsidR="00AD3626" w:rsidRDefault="004C2CD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517" w:type="dxa"/>
          </w:tcPr>
          <w:p w14:paraId="03285158" w14:textId="167D025E" w:rsidR="00AD3626" w:rsidRDefault="004C2CD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4</w:t>
            </w:r>
          </w:p>
        </w:tc>
        <w:tc>
          <w:tcPr>
            <w:tcW w:w="424" w:type="dxa"/>
          </w:tcPr>
          <w:p w14:paraId="3CC54A9A" w14:textId="78FACFF9"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tcPr>
          <w:p w14:paraId="77CBC12C" w14:textId="69AF09CB" w:rsidR="00AD3626" w:rsidRDefault="004C2CD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Stable</w:t>
            </w:r>
          </w:p>
        </w:tc>
      </w:tr>
      <w:tr w:rsidR="00AD3626" w:rsidRPr="00B63AFE" w14:paraId="697F2EA1" w14:textId="77777777" w:rsidTr="00AD3626">
        <w:tc>
          <w:tcPr>
            <w:tcW w:w="6091" w:type="dxa"/>
          </w:tcPr>
          <w:p w14:paraId="681462CD" w14:textId="11A84684" w:rsidR="00AD3626" w:rsidRDefault="00AD362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Joint Police &amp; CPS Case Building</w:t>
            </w:r>
          </w:p>
        </w:tc>
        <w:tc>
          <w:tcPr>
            <w:tcW w:w="992" w:type="dxa"/>
          </w:tcPr>
          <w:p w14:paraId="711F3DB1" w14:textId="7FA5F078"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3</w:t>
            </w:r>
          </w:p>
        </w:tc>
        <w:tc>
          <w:tcPr>
            <w:tcW w:w="497" w:type="dxa"/>
          </w:tcPr>
          <w:p w14:paraId="568EACBB" w14:textId="73152856" w:rsidR="00AD3626" w:rsidRDefault="008B514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1</w:t>
            </w:r>
          </w:p>
        </w:tc>
        <w:tc>
          <w:tcPr>
            <w:tcW w:w="517" w:type="dxa"/>
          </w:tcPr>
          <w:p w14:paraId="298607F3" w14:textId="19DDCE4F" w:rsidR="00AD3626" w:rsidRDefault="008B514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2</w:t>
            </w:r>
          </w:p>
        </w:tc>
        <w:tc>
          <w:tcPr>
            <w:tcW w:w="424" w:type="dxa"/>
          </w:tcPr>
          <w:p w14:paraId="15EBAD67" w14:textId="3B823830"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tcPr>
          <w:p w14:paraId="0D67FDC5" w14:textId="754CEB80" w:rsidR="00AD3626" w:rsidRDefault="00C238AD"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Stable</w:t>
            </w:r>
          </w:p>
        </w:tc>
      </w:tr>
      <w:tr w:rsidR="00C017FB" w:rsidRPr="00B63AFE" w14:paraId="280E1382" w14:textId="77777777" w:rsidTr="004E564A">
        <w:tc>
          <w:tcPr>
            <w:tcW w:w="6091" w:type="dxa"/>
          </w:tcPr>
          <w:p w14:paraId="06CAAE25" w14:textId="77777777" w:rsidR="00C017FB" w:rsidRDefault="00C017FB" w:rsidP="004E564A">
            <w:pPr>
              <w:spacing w:after="0" w:line="240" w:lineRule="auto"/>
              <w:rPr>
                <w:rFonts w:ascii="Tahoma" w:eastAsia="Calibri" w:hAnsi="Tahoma" w:cs="Tahoma"/>
                <w:color w:val="auto"/>
                <w:sz w:val="22"/>
                <w:szCs w:val="22"/>
              </w:rPr>
            </w:pPr>
            <w:r>
              <w:rPr>
                <w:rFonts w:ascii="Tahoma" w:eastAsia="Calibri" w:hAnsi="Tahoma" w:cs="Tahoma"/>
                <w:color w:val="auto"/>
                <w:sz w:val="22"/>
                <w:szCs w:val="22"/>
              </w:rPr>
              <w:t>Group based child sexual exploitation</w:t>
            </w:r>
          </w:p>
        </w:tc>
        <w:tc>
          <w:tcPr>
            <w:tcW w:w="992" w:type="dxa"/>
          </w:tcPr>
          <w:p w14:paraId="288770DF" w14:textId="77777777" w:rsidR="00C017FB" w:rsidRDefault="00C017FB" w:rsidP="004E564A">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4</w:t>
            </w:r>
          </w:p>
        </w:tc>
        <w:tc>
          <w:tcPr>
            <w:tcW w:w="497" w:type="dxa"/>
          </w:tcPr>
          <w:p w14:paraId="6F01F406" w14:textId="77777777" w:rsidR="00C017FB" w:rsidRDefault="00C017FB" w:rsidP="004E564A">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3</w:t>
            </w:r>
          </w:p>
        </w:tc>
        <w:tc>
          <w:tcPr>
            <w:tcW w:w="517" w:type="dxa"/>
          </w:tcPr>
          <w:p w14:paraId="38FB824A" w14:textId="77777777" w:rsidR="00C017FB" w:rsidRDefault="00C017FB" w:rsidP="004E564A">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1</w:t>
            </w:r>
          </w:p>
        </w:tc>
        <w:tc>
          <w:tcPr>
            <w:tcW w:w="424" w:type="dxa"/>
          </w:tcPr>
          <w:p w14:paraId="23C23151" w14:textId="77777777" w:rsidR="00C017FB" w:rsidRDefault="00C017FB" w:rsidP="004E564A">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tcPr>
          <w:p w14:paraId="6BEAC17F" w14:textId="4CE4058E" w:rsidR="00C017FB" w:rsidRDefault="00C238AD" w:rsidP="004E564A">
            <w:pPr>
              <w:spacing w:after="0" w:line="240" w:lineRule="auto"/>
              <w:rPr>
                <w:rFonts w:ascii="Tahoma" w:eastAsia="Calibri" w:hAnsi="Tahoma" w:cs="Tahoma"/>
                <w:color w:val="auto"/>
                <w:sz w:val="22"/>
                <w:szCs w:val="22"/>
              </w:rPr>
            </w:pPr>
            <w:r>
              <w:rPr>
                <w:rFonts w:ascii="Tahoma" w:eastAsia="Calibri" w:hAnsi="Tahoma" w:cs="Tahoma"/>
                <w:color w:val="auto"/>
                <w:sz w:val="22"/>
                <w:szCs w:val="22"/>
              </w:rPr>
              <w:t>Stable</w:t>
            </w:r>
          </w:p>
        </w:tc>
      </w:tr>
      <w:tr w:rsidR="00AD3626" w:rsidRPr="00B63AFE" w14:paraId="021C00A9" w14:textId="77777777" w:rsidTr="00AD3626">
        <w:tc>
          <w:tcPr>
            <w:tcW w:w="6091" w:type="dxa"/>
          </w:tcPr>
          <w:p w14:paraId="1EA03843" w14:textId="1AB2C2D0" w:rsidR="00AD3626" w:rsidRDefault="00AD362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D</w:t>
            </w:r>
            <w:r w:rsidRPr="00492876">
              <w:rPr>
                <w:rFonts w:ascii="Tahoma" w:eastAsia="Calibri" w:hAnsi="Tahoma" w:cs="Tahoma"/>
                <w:color w:val="auto"/>
                <w:sz w:val="22"/>
                <w:szCs w:val="22"/>
              </w:rPr>
              <w:t>iverting children from the criminal justice system</w:t>
            </w:r>
          </w:p>
        </w:tc>
        <w:tc>
          <w:tcPr>
            <w:tcW w:w="992" w:type="dxa"/>
          </w:tcPr>
          <w:p w14:paraId="039B1957" w14:textId="56E86447"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1</w:t>
            </w:r>
          </w:p>
        </w:tc>
        <w:tc>
          <w:tcPr>
            <w:tcW w:w="497" w:type="dxa"/>
          </w:tcPr>
          <w:p w14:paraId="7027DE84" w14:textId="2C5BD2E8"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517" w:type="dxa"/>
          </w:tcPr>
          <w:p w14:paraId="7385AA36" w14:textId="59B6E353"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1</w:t>
            </w:r>
          </w:p>
        </w:tc>
        <w:tc>
          <w:tcPr>
            <w:tcW w:w="424" w:type="dxa"/>
          </w:tcPr>
          <w:p w14:paraId="69DFBFAB" w14:textId="583BC736" w:rsidR="00AD3626" w:rsidRDefault="00AD3626"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tcPr>
          <w:p w14:paraId="47C8EC3F" w14:textId="55B79110" w:rsidR="00AD3626" w:rsidRDefault="008B5146"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Stable</w:t>
            </w:r>
          </w:p>
        </w:tc>
      </w:tr>
      <w:tr w:rsidR="007F1A92" w:rsidRPr="00B63AFE" w14:paraId="35E1BA50" w14:textId="77777777" w:rsidTr="00AD3626">
        <w:tc>
          <w:tcPr>
            <w:tcW w:w="6091" w:type="dxa"/>
          </w:tcPr>
          <w:p w14:paraId="7E60327A" w14:textId="26D1933B" w:rsidR="007F1A92" w:rsidRDefault="007F1A92"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Spotlight: Online CSA &amp; MOSOVO</w:t>
            </w:r>
          </w:p>
        </w:tc>
        <w:tc>
          <w:tcPr>
            <w:tcW w:w="992" w:type="dxa"/>
          </w:tcPr>
          <w:p w14:paraId="4B7D75D2" w14:textId="5109FF05" w:rsidR="007F1A92" w:rsidRDefault="007F1A92"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9</w:t>
            </w:r>
          </w:p>
        </w:tc>
        <w:tc>
          <w:tcPr>
            <w:tcW w:w="497" w:type="dxa"/>
          </w:tcPr>
          <w:p w14:paraId="271DCABD" w14:textId="078952B0" w:rsidR="007F1A92" w:rsidRDefault="007F1A92"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517" w:type="dxa"/>
          </w:tcPr>
          <w:p w14:paraId="3CF77925" w14:textId="3A35E4AF" w:rsidR="007F1A92" w:rsidRDefault="007F1A92"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9</w:t>
            </w:r>
          </w:p>
        </w:tc>
        <w:tc>
          <w:tcPr>
            <w:tcW w:w="424" w:type="dxa"/>
          </w:tcPr>
          <w:p w14:paraId="7CEF5B07" w14:textId="4092D0A3" w:rsidR="007F1A92" w:rsidRDefault="007F1A92" w:rsidP="00AD3626">
            <w:pPr>
              <w:spacing w:after="0" w:line="240" w:lineRule="auto"/>
              <w:jc w:val="center"/>
              <w:rPr>
                <w:rFonts w:ascii="Tahoma" w:eastAsia="Calibri" w:hAnsi="Tahoma" w:cs="Tahoma"/>
                <w:color w:val="auto"/>
                <w:sz w:val="22"/>
                <w:szCs w:val="22"/>
              </w:rPr>
            </w:pPr>
            <w:r>
              <w:rPr>
                <w:rFonts w:ascii="Tahoma" w:eastAsia="Calibri" w:hAnsi="Tahoma" w:cs="Tahoma"/>
                <w:color w:val="auto"/>
                <w:sz w:val="22"/>
                <w:szCs w:val="22"/>
              </w:rPr>
              <w:t>0</w:t>
            </w:r>
          </w:p>
        </w:tc>
        <w:tc>
          <w:tcPr>
            <w:tcW w:w="1539" w:type="dxa"/>
          </w:tcPr>
          <w:p w14:paraId="05840C8A" w14:textId="27955308" w:rsidR="007F1A92" w:rsidRDefault="007F1A92" w:rsidP="00AD3626">
            <w:pPr>
              <w:spacing w:after="0" w:line="240" w:lineRule="auto"/>
              <w:rPr>
                <w:rFonts w:ascii="Tahoma" w:eastAsia="Calibri" w:hAnsi="Tahoma" w:cs="Tahoma"/>
                <w:color w:val="auto"/>
                <w:sz w:val="22"/>
                <w:szCs w:val="22"/>
              </w:rPr>
            </w:pPr>
            <w:r>
              <w:rPr>
                <w:rFonts w:ascii="Tahoma" w:eastAsia="Calibri" w:hAnsi="Tahoma" w:cs="Tahoma"/>
                <w:color w:val="auto"/>
                <w:sz w:val="22"/>
                <w:szCs w:val="22"/>
              </w:rPr>
              <w:t>New</w:t>
            </w:r>
          </w:p>
        </w:tc>
      </w:tr>
    </w:tbl>
    <w:p w14:paraId="789AF4CA" w14:textId="7B0D7A86" w:rsidR="00F515A1" w:rsidRPr="00531EB1" w:rsidRDefault="00F515A1" w:rsidP="00F515A1">
      <w:pPr>
        <w:spacing w:after="0" w:line="240" w:lineRule="auto"/>
        <w:rPr>
          <w:rFonts w:ascii="Tahoma" w:eastAsia="Calibri" w:hAnsi="Tahoma" w:cs="Tahoma"/>
          <w:color w:val="auto"/>
          <w:sz w:val="16"/>
          <w:szCs w:val="16"/>
        </w:rPr>
      </w:pPr>
      <w:r w:rsidRPr="00531EB1">
        <w:rPr>
          <w:rFonts w:ascii="Tahoma" w:eastAsia="Calibri" w:hAnsi="Tahoma" w:cs="Tahoma"/>
          <w:color w:val="auto"/>
          <w:sz w:val="16"/>
          <w:szCs w:val="16"/>
        </w:rPr>
        <w:t>* Following an internal inspection of PSD and Vetting</w:t>
      </w:r>
      <w:r w:rsidR="00BC3529" w:rsidRPr="00531EB1">
        <w:rPr>
          <w:rFonts w:ascii="Tahoma" w:eastAsia="Calibri" w:hAnsi="Tahoma" w:cs="Tahoma"/>
          <w:color w:val="auto"/>
          <w:sz w:val="16"/>
          <w:szCs w:val="16"/>
        </w:rPr>
        <w:t xml:space="preserve">, nine recommendations were reopened to </w:t>
      </w:r>
      <w:r w:rsidR="00542999" w:rsidRPr="00531EB1">
        <w:rPr>
          <w:rFonts w:ascii="Tahoma" w:eastAsia="Calibri" w:hAnsi="Tahoma" w:cs="Tahoma"/>
          <w:color w:val="auto"/>
          <w:sz w:val="16"/>
          <w:szCs w:val="16"/>
        </w:rPr>
        <w:t>allow additional</w:t>
      </w:r>
      <w:r w:rsidR="00C1099C" w:rsidRPr="00531EB1">
        <w:rPr>
          <w:rFonts w:ascii="Tahoma" w:eastAsia="Calibri" w:hAnsi="Tahoma" w:cs="Tahoma"/>
          <w:color w:val="auto"/>
          <w:sz w:val="16"/>
          <w:szCs w:val="16"/>
        </w:rPr>
        <w:t xml:space="preserve"> evidence to </w:t>
      </w:r>
      <w:r w:rsidR="00F8509D" w:rsidRPr="00531EB1">
        <w:rPr>
          <w:rFonts w:ascii="Tahoma" w:eastAsia="Calibri" w:hAnsi="Tahoma" w:cs="Tahoma"/>
          <w:color w:val="auto"/>
          <w:sz w:val="16"/>
          <w:szCs w:val="16"/>
        </w:rPr>
        <w:t xml:space="preserve">be recorded to </w:t>
      </w:r>
      <w:r w:rsidR="00C1099C" w:rsidRPr="00531EB1">
        <w:rPr>
          <w:rFonts w:ascii="Tahoma" w:eastAsia="Calibri" w:hAnsi="Tahoma" w:cs="Tahoma"/>
          <w:color w:val="auto"/>
          <w:sz w:val="16"/>
          <w:szCs w:val="16"/>
        </w:rPr>
        <w:t>support continued closure</w:t>
      </w:r>
      <w:r w:rsidR="00531EB1">
        <w:rPr>
          <w:rFonts w:ascii="Tahoma" w:eastAsia="Calibri" w:hAnsi="Tahoma" w:cs="Tahoma"/>
          <w:color w:val="auto"/>
          <w:sz w:val="16"/>
          <w:szCs w:val="16"/>
        </w:rPr>
        <w:t xml:space="preserve">. This was </w:t>
      </w:r>
      <w:r w:rsidR="00B94685">
        <w:rPr>
          <w:rFonts w:ascii="Tahoma" w:eastAsia="Calibri" w:hAnsi="Tahoma" w:cs="Tahoma"/>
          <w:color w:val="auto"/>
          <w:sz w:val="16"/>
          <w:szCs w:val="16"/>
        </w:rPr>
        <w:t>due</w:t>
      </w:r>
      <w:r w:rsidR="00C1099C" w:rsidRPr="00531EB1">
        <w:rPr>
          <w:rFonts w:ascii="Tahoma" w:eastAsia="Calibri" w:hAnsi="Tahoma" w:cs="Tahoma"/>
          <w:color w:val="auto"/>
          <w:sz w:val="16"/>
          <w:szCs w:val="16"/>
        </w:rPr>
        <w:t xml:space="preserve"> further publications </w:t>
      </w:r>
      <w:r w:rsidR="00F8509D" w:rsidRPr="00531EB1">
        <w:rPr>
          <w:rFonts w:ascii="Tahoma" w:eastAsia="Calibri" w:hAnsi="Tahoma" w:cs="Tahoma"/>
          <w:color w:val="auto"/>
          <w:sz w:val="16"/>
          <w:szCs w:val="16"/>
        </w:rPr>
        <w:t>such as t</w:t>
      </w:r>
      <w:r w:rsidR="00C1099C" w:rsidRPr="00531EB1">
        <w:rPr>
          <w:rFonts w:ascii="Tahoma" w:eastAsia="Calibri" w:hAnsi="Tahoma" w:cs="Tahoma"/>
          <w:color w:val="auto"/>
          <w:sz w:val="16"/>
          <w:szCs w:val="16"/>
        </w:rPr>
        <w:t>he Angiolini Inquiry Part 2</w:t>
      </w:r>
      <w:r w:rsidR="00B94685">
        <w:rPr>
          <w:rFonts w:ascii="Tahoma" w:eastAsia="Calibri" w:hAnsi="Tahoma" w:cs="Tahoma"/>
          <w:color w:val="auto"/>
          <w:sz w:val="16"/>
          <w:szCs w:val="16"/>
        </w:rPr>
        <w:t xml:space="preserve">, </w:t>
      </w:r>
      <w:r w:rsidR="00C1099C" w:rsidRPr="00531EB1">
        <w:rPr>
          <w:rFonts w:ascii="Tahoma" w:eastAsia="Calibri" w:hAnsi="Tahoma" w:cs="Tahoma"/>
          <w:color w:val="auto"/>
          <w:sz w:val="16"/>
          <w:szCs w:val="16"/>
        </w:rPr>
        <w:t>Casey Report and HMICFRS Integrity Inspection reports</w:t>
      </w:r>
      <w:r w:rsidR="00531EB1">
        <w:rPr>
          <w:rFonts w:ascii="Tahoma" w:eastAsia="Calibri" w:hAnsi="Tahoma" w:cs="Tahoma"/>
          <w:color w:val="auto"/>
          <w:sz w:val="16"/>
          <w:szCs w:val="16"/>
        </w:rPr>
        <w:t xml:space="preserve"> which provided further compliance requirements</w:t>
      </w:r>
      <w:r w:rsidR="003301C1">
        <w:rPr>
          <w:rFonts w:ascii="Tahoma" w:eastAsia="Calibri" w:hAnsi="Tahoma" w:cs="Tahoma"/>
          <w:color w:val="auto"/>
          <w:sz w:val="16"/>
          <w:szCs w:val="16"/>
        </w:rPr>
        <w:t xml:space="preserve"> to consider</w:t>
      </w:r>
      <w:r w:rsidR="00531EB1">
        <w:rPr>
          <w:rFonts w:ascii="Tahoma" w:eastAsia="Calibri" w:hAnsi="Tahoma" w:cs="Tahoma"/>
          <w:color w:val="auto"/>
          <w:sz w:val="16"/>
          <w:szCs w:val="16"/>
        </w:rPr>
        <w:t xml:space="preserve">. </w:t>
      </w:r>
    </w:p>
    <w:p w14:paraId="3213FA8B" w14:textId="77777777" w:rsidR="00542999" w:rsidRPr="00F515A1" w:rsidRDefault="00542999" w:rsidP="00F515A1">
      <w:pPr>
        <w:spacing w:after="0" w:line="240" w:lineRule="auto"/>
        <w:rPr>
          <w:rFonts w:ascii="Tahoma" w:eastAsia="Calibri" w:hAnsi="Tahoma" w:cs="Tahoma"/>
          <w:color w:val="auto"/>
          <w:sz w:val="22"/>
          <w:szCs w:val="22"/>
        </w:rPr>
      </w:pPr>
    </w:p>
    <w:p w14:paraId="019D479F" w14:textId="53292799" w:rsidR="00FF42E7" w:rsidRPr="00B63AFE" w:rsidRDefault="00F629D5" w:rsidP="00694370">
      <w:pPr>
        <w:spacing w:after="0" w:line="240" w:lineRule="auto"/>
        <w:rPr>
          <w:rFonts w:ascii="Tahoma" w:eastAsia="Calibri" w:hAnsi="Tahoma" w:cs="Tahoma"/>
          <w:color w:val="auto"/>
          <w:sz w:val="22"/>
          <w:szCs w:val="22"/>
        </w:rPr>
      </w:pPr>
      <w:r w:rsidRPr="00B63AFE">
        <w:rPr>
          <w:rFonts w:ascii="Tahoma" w:eastAsia="Calibri" w:hAnsi="Tahoma" w:cs="Tahoma"/>
          <w:color w:val="auto"/>
          <w:sz w:val="22"/>
          <w:szCs w:val="22"/>
        </w:rPr>
        <w:t xml:space="preserve">Progress of recommendations are monitored through the governance structures in place overseen by the Deputy Chief Constable. </w:t>
      </w:r>
    </w:p>
    <w:sectPr w:rsidR="00FF42E7" w:rsidRPr="00B63AFE" w:rsidSect="00493FE6">
      <w:footerReference w:type="even" r:id="rId13"/>
      <w:footerReference w:type="default" r:id="rId14"/>
      <w:headerReference w:type="first" r:id="rId15"/>
      <w:footerReference w:type="first" r:id="rId16"/>
      <w:pgSz w:w="12240" w:h="15840" w:code="1"/>
      <w:pgMar w:top="1440" w:right="758" w:bottom="851" w:left="1276" w:header="720" w:footer="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E2A6" w14:textId="77777777" w:rsidR="008F6BA6" w:rsidRDefault="008F6BA6" w:rsidP="000157CE">
      <w:pPr>
        <w:spacing w:after="0" w:line="240" w:lineRule="auto"/>
      </w:pPr>
      <w:r>
        <w:separator/>
      </w:r>
    </w:p>
  </w:endnote>
  <w:endnote w:type="continuationSeparator" w:id="0">
    <w:p w14:paraId="6D8C8FC8" w14:textId="77777777" w:rsidR="008F6BA6" w:rsidRDefault="008F6BA6"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B43C" w14:textId="77777777" w:rsidR="00EE506B" w:rsidRPr="00E8024A" w:rsidRDefault="00EE506B" w:rsidP="001D4ECA">
    <w:pPr>
      <w:pStyle w:val="Header"/>
      <w:pBdr>
        <w:between w:val="single" w:sz="4" w:space="1" w:color="9E0038"/>
      </w:pBdr>
      <w:spacing w:line="276" w:lineRule="auto"/>
      <w:jc w:val="center"/>
      <w:rPr>
        <w:rFonts w:ascii="Cambria" w:hAnsi="Cambria"/>
      </w:rPr>
    </w:pPr>
    <w:r>
      <w:rPr>
        <w:rFonts w:ascii="Cambria" w:hAnsi="Cambria"/>
      </w:rPr>
      <w:t>Margate Task Force</w:t>
    </w:r>
  </w:p>
  <w:p w14:paraId="332E0145" w14:textId="77777777" w:rsidR="00EE506B" w:rsidRPr="00E8024A" w:rsidRDefault="00EE506B" w:rsidP="001D4ECA">
    <w:pPr>
      <w:pStyle w:val="Header"/>
      <w:pBdr>
        <w:between w:val="single" w:sz="4" w:space="1" w:color="9E0038"/>
      </w:pBdr>
      <w:spacing w:line="276" w:lineRule="auto"/>
      <w:jc w:val="center"/>
      <w:rPr>
        <w:rFonts w:ascii="Cambria" w:hAnsi="Cambria"/>
      </w:rPr>
    </w:pPr>
    <w:r>
      <w:rPr>
        <w:rFonts w:ascii="Cambria" w:hAnsi="Cambria"/>
      </w:rPr>
      <w:t>Superintendent Stuart Kehily</w:t>
    </w:r>
  </w:p>
  <w:p w14:paraId="06F389A2" w14:textId="77777777" w:rsidR="00EE506B" w:rsidRDefault="00EE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185"/>
      <w:gridCol w:w="1021"/>
    </w:tblGrid>
    <w:tr w:rsidR="00EE506B" w14:paraId="596B30A5" w14:textId="77777777">
      <w:tc>
        <w:tcPr>
          <w:tcW w:w="4500" w:type="pct"/>
          <w:tcBorders>
            <w:top w:val="single" w:sz="4" w:space="0" w:color="000000" w:themeColor="text1"/>
          </w:tcBorders>
        </w:tcPr>
        <w:p w14:paraId="6E58BBAA" w14:textId="0C620204" w:rsidR="00EE506B" w:rsidRDefault="00EE506B" w:rsidP="0098550C">
          <w:pPr>
            <w:pStyle w:val="Footer"/>
            <w:jc w:val="right"/>
          </w:pPr>
        </w:p>
      </w:tc>
      <w:tc>
        <w:tcPr>
          <w:tcW w:w="500" w:type="pct"/>
          <w:tcBorders>
            <w:top w:val="single" w:sz="4" w:space="0" w:color="C0504D" w:themeColor="accent2"/>
          </w:tcBorders>
          <w:shd w:val="clear" w:color="auto" w:fill="943634" w:themeFill="accent2" w:themeFillShade="BF"/>
        </w:tcPr>
        <w:p w14:paraId="5D246CB5" w14:textId="77777777" w:rsidR="00EE506B" w:rsidRDefault="00EE506B">
          <w:pPr>
            <w:pStyle w:val="Header"/>
            <w:rPr>
              <w:color w:val="FFFFFF" w:themeColor="background1"/>
            </w:rPr>
          </w:pPr>
          <w:r>
            <w:rPr>
              <w:color w:val="auto"/>
            </w:rPr>
            <w:fldChar w:fldCharType="begin"/>
          </w:r>
          <w:r>
            <w:instrText xml:space="preserve"> PAGE   \* MERGEFORMAT </w:instrText>
          </w:r>
          <w:r>
            <w:rPr>
              <w:color w:val="auto"/>
            </w:rPr>
            <w:fldChar w:fldCharType="separate"/>
          </w:r>
          <w:r w:rsidRPr="00CA7D86">
            <w:rPr>
              <w:noProof/>
              <w:color w:val="FFFFFF" w:themeColor="background1"/>
            </w:rPr>
            <w:t>5</w:t>
          </w:r>
          <w:r>
            <w:rPr>
              <w:noProof/>
              <w:color w:val="FFFFFF" w:themeColor="background1"/>
            </w:rPr>
            <w:fldChar w:fldCharType="end"/>
          </w:r>
        </w:p>
      </w:tc>
    </w:tr>
  </w:tbl>
  <w:p w14:paraId="0036226E" w14:textId="77777777" w:rsidR="00EE506B" w:rsidRDefault="00EE5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DA11" w14:textId="77777777" w:rsidR="00EE506B" w:rsidRPr="00B52019" w:rsidRDefault="00EE506B" w:rsidP="00893278">
    <w:pPr>
      <w:pStyle w:val="Title"/>
    </w:pPr>
    <w:r>
      <w:t>Report</w:t>
    </w:r>
  </w:p>
  <w:p w14:paraId="7444A4E6" w14:textId="77777777" w:rsidR="00EE506B" w:rsidRDefault="00EE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C59A" w14:textId="77777777" w:rsidR="008F6BA6" w:rsidRDefault="008F6BA6" w:rsidP="000157CE">
      <w:pPr>
        <w:spacing w:after="0" w:line="240" w:lineRule="auto"/>
      </w:pPr>
      <w:r>
        <w:separator/>
      </w:r>
    </w:p>
  </w:footnote>
  <w:footnote w:type="continuationSeparator" w:id="0">
    <w:p w14:paraId="2E12C510" w14:textId="77777777" w:rsidR="008F6BA6" w:rsidRDefault="008F6BA6"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5A30" w14:textId="77777777" w:rsidR="00EE506B" w:rsidRDefault="00EE506B">
    <w:pPr>
      <w:pStyle w:val="Header"/>
    </w:pPr>
    <w:r>
      <w:rPr>
        <w:noProof/>
        <w:sz w:val="36"/>
        <w:lang w:eastAsia="en-GB"/>
      </w:rPr>
      <w:drawing>
        <wp:inline distT="0" distB="0" distL="0" distR="0" wp14:anchorId="6656EE65" wp14:editId="300483D7">
          <wp:extent cx="1215494" cy="635350"/>
          <wp:effectExtent l="0" t="0" r="3810" b="0"/>
          <wp:docPr id="1727848019" name="Picture 1727848019" descr="Kent Polic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t Polic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78" cy="635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C4E5558"/>
    <w:lvl w:ilvl="0">
      <w:start w:val="1"/>
      <w:numFmt w:val="decimal"/>
      <w:pStyle w:val="ListBullet"/>
      <w:lvlText w:val="%1."/>
      <w:lvlJc w:val="left"/>
      <w:pPr>
        <w:tabs>
          <w:tab w:val="num" w:pos="1440"/>
        </w:tabs>
        <w:ind w:left="1440" w:hanging="360"/>
      </w:pPr>
      <w:rPr>
        <w:rFonts w:cs="Times New Roman"/>
      </w:rPr>
    </w:lvl>
  </w:abstractNum>
  <w:abstractNum w:abstractNumId="1" w15:restartNumberingAfterBreak="0">
    <w:nsid w:val="FFFFFF81"/>
    <w:multiLevelType w:val="singleLevel"/>
    <w:tmpl w:val="2744DD40"/>
    <w:lvl w:ilvl="0">
      <w:start w:val="1"/>
      <w:numFmt w:val="bullet"/>
      <w:pStyle w:val="ListNumber"/>
      <w:lvlText w:val=""/>
      <w:lvlJc w:val="left"/>
      <w:pPr>
        <w:tabs>
          <w:tab w:val="num" w:pos="1440"/>
        </w:tabs>
        <w:ind w:left="1440" w:hanging="360"/>
      </w:pPr>
      <w:rPr>
        <w:rFonts w:ascii="Symbol" w:hAnsi="Symbol" w:hint="default"/>
      </w:rPr>
    </w:lvl>
  </w:abstractNum>
  <w:abstractNum w:abstractNumId="2" w15:restartNumberingAfterBreak="0">
    <w:nsid w:val="020C382D"/>
    <w:multiLevelType w:val="hybridMultilevel"/>
    <w:tmpl w:val="B020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1F193F"/>
    <w:multiLevelType w:val="multilevel"/>
    <w:tmpl w:val="98D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F82175"/>
    <w:multiLevelType w:val="hybridMultilevel"/>
    <w:tmpl w:val="87D8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925658"/>
    <w:multiLevelType w:val="multilevel"/>
    <w:tmpl w:val="6EBE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DD22AF"/>
    <w:multiLevelType w:val="hybridMultilevel"/>
    <w:tmpl w:val="7570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435FEE"/>
    <w:multiLevelType w:val="multilevel"/>
    <w:tmpl w:val="CBD4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D3A65"/>
    <w:multiLevelType w:val="hybridMultilevel"/>
    <w:tmpl w:val="22D48C6A"/>
    <w:lvl w:ilvl="0" w:tplc="26223B7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AE3EA4"/>
    <w:multiLevelType w:val="multilevel"/>
    <w:tmpl w:val="B192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A1A01"/>
    <w:multiLevelType w:val="hybridMultilevel"/>
    <w:tmpl w:val="BC6E6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8E4566"/>
    <w:multiLevelType w:val="hybridMultilevel"/>
    <w:tmpl w:val="3F340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C02A2A"/>
    <w:multiLevelType w:val="hybridMultilevel"/>
    <w:tmpl w:val="70AE5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C2FE0"/>
    <w:multiLevelType w:val="hybridMultilevel"/>
    <w:tmpl w:val="E4BE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4E3761"/>
    <w:multiLevelType w:val="hybridMultilevel"/>
    <w:tmpl w:val="33E07A68"/>
    <w:lvl w:ilvl="0" w:tplc="F3BE58A2">
      <w:numFmt w:val="bullet"/>
      <w:lvlText w:val="•"/>
      <w:lvlJc w:val="left"/>
      <w:pPr>
        <w:ind w:left="720" w:hanging="720"/>
      </w:pPr>
      <w:rPr>
        <w:rFonts w:ascii="Tahoma" w:eastAsia="MS Gothic"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92183F"/>
    <w:multiLevelType w:val="hybridMultilevel"/>
    <w:tmpl w:val="D3783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AB5D79"/>
    <w:multiLevelType w:val="hybridMultilevel"/>
    <w:tmpl w:val="8DF8E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F355CE"/>
    <w:multiLevelType w:val="hybridMultilevel"/>
    <w:tmpl w:val="1D443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685061"/>
    <w:multiLevelType w:val="hybridMultilevel"/>
    <w:tmpl w:val="917016FE"/>
    <w:lvl w:ilvl="0" w:tplc="F3BE58A2">
      <w:numFmt w:val="bullet"/>
      <w:lvlText w:val="•"/>
      <w:lvlJc w:val="left"/>
      <w:pPr>
        <w:ind w:left="1080" w:hanging="720"/>
      </w:pPr>
      <w:rPr>
        <w:rFonts w:ascii="Tahoma" w:eastAsia="MS Gothic"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A13AC"/>
    <w:multiLevelType w:val="multilevel"/>
    <w:tmpl w:val="AA7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516AA"/>
    <w:multiLevelType w:val="hybridMultilevel"/>
    <w:tmpl w:val="45540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561911"/>
    <w:multiLevelType w:val="hybridMultilevel"/>
    <w:tmpl w:val="D5106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BE2EDC"/>
    <w:multiLevelType w:val="hybridMultilevel"/>
    <w:tmpl w:val="BB843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983E47"/>
    <w:multiLevelType w:val="hybridMultilevel"/>
    <w:tmpl w:val="2350F8F2"/>
    <w:lvl w:ilvl="0" w:tplc="C966DC82">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004BB5"/>
    <w:multiLevelType w:val="hybridMultilevel"/>
    <w:tmpl w:val="D5E2E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281450"/>
    <w:multiLevelType w:val="multilevel"/>
    <w:tmpl w:val="078C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3D5E08"/>
    <w:multiLevelType w:val="multilevel"/>
    <w:tmpl w:val="4454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5307BE"/>
    <w:multiLevelType w:val="hybridMultilevel"/>
    <w:tmpl w:val="86085882"/>
    <w:lvl w:ilvl="0" w:tplc="C966DC82">
      <w:start w:val="15"/>
      <w:numFmt w:val="decimal"/>
      <w:lvlText w:val="%1."/>
      <w:lvlJc w:val="left"/>
      <w:pPr>
        <w:ind w:left="72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9D1A39"/>
    <w:multiLevelType w:val="multilevel"/>
    <w:tmpl w:val="474E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E44B27"/>
    <w:multiLevelType w:val="hybridMultilevel"/>
    <w:tmpl w:val="DD0E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75FF9"/>
    <w:multiLevelType w:val="hybridMultilevel"/>
    <w:tmpl w:val="17FEA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29665D"/>
    <w:multiLevelType w:val="hybridMultilevel"/>
    <w:tmpl w:val="21C4D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7162B0"/>
    <w:multiLevelType w:val="multilevel"/>
    <w:tmpl w:val="9E98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005EF0"/>
    <w:multiLevelType w:val="hybridMultilevel"/>
    <w:tmpl w:val="AFE0C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985016"/>
    <w:multiLevelType w:val="multilevel"/>
    <w:tmpl w:val="21A6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645AEB"/>
    <w:multiLevelType w:val="hybridMultilevel"/>
    <w:tmpl w:val="3D44EE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3677B7F"/>
    <w:multiLevelType w:val="hybridMultilevel"/>
    <w:tmpl w:val="F9CED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003203"/>
    <w:multiLevelType w:val="multilevel"/>
    <w:tmpl w:val="A27E66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C71A8"/>
    <w:multiLevelType w:val="hybridMultilevel"/>
    <w:tmpl w:val="F18AC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A507EC"/>
    <w:multiLevelType w:val="hybridMultilevel"/>
    <w:tmpl w:val="4CB8C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656A6F"/>
    <w:multiLevelType w:val="multilevel"/>
    <w:tmpl w:val="DDD4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A56EC3"/>
    <w:multiLevelType w:val="multilevel"/>
    <w:tmpl w:val="1F10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A61735"/>
    <w:multiLevelType w:val="multilevel"/>
    <w:tmpl w:val="E2F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7955105">
    <w:abstractNumId w:val="1"/>
  </w:num>
  <w:num w:numId="2" w16cid:durableId="361904842">
    <w:abstractNumId w:val="0"/>
  </w:num>
  <w:num w:numId="3" w16cid:durableId="879436305">
    <w:abstractNumId w:val="4"/>
  </w:num>
  <w:num w:numId="4" w16cid:durableId="297534062">
    <w:abstractNumId w:val="31"/>
  </w:num>
  <w:num w:numId="5" w16cid:durableId="2014407093">
    <w:abstractNumId w:val="10"/>
  </w:num>
  <w:num w:numId="6" w16cid:durableId="571160518">
    <w:abstractNumId w:val="33"/>
  </w:num>
  <w:num w:numId="7" w16cid:durableId="632951707">
    <w:abstractNumId w:val="24"/>
  </w:num>
  <w:num w:numId="8" w16cid:durableId="963854821">
    <w:abstractNumId w:val="8"/>
  </w:num>
  <w:num w:numId="9" w16cid:durableId="1403527799">
    <w:abstractNumId w:val="39"/>
  </w:num>
  <w:num w:numId="10" w16cid:durableId="181669155">
    <w:abstractNumId w:val="13"/>
  </w:num>
  <w:num w:numId="11" w16cid:durableId="37630906">
    <w:abstractNumId w:val="11"/>
  </w:num>
  <w:num w:numId="12" w16cid:durableId="306015088">
    <w:abstractNumId w:val="2"/>
  </w:num>
  <w:num w:numId="13" w16cid:durableId="347754401">
    <w:abstractNumId w:val="15"/>
  </w:num>
  <w:num w:numId="14" w16cid:durableId="55200583">
    <w:abstractNumId w:val="16"/>
  </w:num>
  <w:num w:numId="15" w16cid:durableId="824929949">
    <w:abstractNumId w:val="20"/>
  </w:num>
  <w:num w:numId="16" w16cid:durableId="2127774168">
    <w:abstractNumId w:val="17"/>
  </w:num>
  <w:num w:numId="17" w16cid:durableId="1922373192">
    <w:abstractNumId w:val="6"/>
  </w:num>
  <w:num w:numId="18" w16cid:durableId="91750636">
    <w:abstractNumId w:val="35"/>
  </w:num>
  <w:num w:numId="19" w16cid:durableId="625700636">
    <w:abstractNumId w:val="29"/>
  </w:num>
  <w:num w:numId="20" w16cid:durableId="1538421390">
    <w:abstractNumId w:val="18"/>
  </w:num>
  <w:num w:numId="21" w16cid:durableId="1507861199">
    <w:abstractNumId w:val="14"/>
  </w:num>
  <w:num w:numId="22" w16cid:durableId="1008211349">
    <w:abstractNumId w:val="7"/>
  </w:num>
  <w:num w:numId="23" w16cid:durableId="1174420485">
    <w:abstractNumId w:val="21"/>
  </w:num>
  <w:num w:numId="24" w16cid:durableId="1051657109">
    <w:abstractNumId w:val="12"/>
  </w:num>
  <w:num w:numId="25" w16cid:durableId="1189485692">
    <w:abstractNumId w:val="37"/>
  </w:num>
  <w:num w:numId="26" w16cid:durableId="1083332924">
    <w:abstractNumId w:val="9"/>
  </w:num>
  <w:num w:numId="27" w16cid:durableId="452674614">
    <w:abstractNumId w:val="40"/>
  </w:num>
  <w:num w:numId="28" w16cid:durableId="1061438340">
    <w:abstractNumId w:val="23"/>
  </w:num>
  <w:num w:numId="29" w16cid:durableId="1764837405">
    <w:abstractNumId w:val="27"/>
  </w:num>
  <w:num w:numId="30" w16cid:durableId="312221849">
    <w:abstractNumId w:val="22"/>
  </w:num>
  <w:num w:numId="31" w16cid:durableId="983391440">
    <w:abstractNumId w:val="36"/>
  </w:num>
  <w:num w:numId="32" w16cid:durableId="1088624964">
    <w:abstractNumId w:val="3"/>
  </w:num>
  <w:num w:numId="33" w16cid:durableId="1606383884">
    <w:abstractNumId w:val="19"/>
  </w:num>
  <w:num w:numId="34" w16cid:durableId="976421011">
    <w:abstractNumId w:val="5"/>
  </w:num>
  <w:num w:numId="35" w16cid:durableId="1155029697">
    <w:abstractNumId w:val="28"/>
  </w:num>
  <w:num w:numId="36" w16cid:durableId="1396390111">
    <w:abstractNumId w:val="41"/>
  </w:num>
  <w:num w:numId="37" w16cid:durableId="1820656537">
    <w:abstractNumId w:val="42"/>
  </w:num>
  <w:num w:numId="38" w16cid:durableId="1504200001">
    <w:abstractNumId w:val="32"/>
  </w:num>
  <w:num w:numId="39" w16cid:durableId="1758597087">
    <w:abstractNumId w:val="34"/>
  </w:num>
  <w:num w:numId="40" w16cid:durableId="433747385">
    <w:abstractNumId w:val="25"/>
  </w:num>
  <w:num w:numId="41" w16cid:durableId="759373710">
    <w:abstractNumId w:val="26"/>
  </w:num>
  <w:num w:numId="42" w16cid:durableId="1152138813">
    <w:abstractNumId w:val="30"/>
  </w:num>
  <w:num w:numId="43" w16cid:durableId="6132503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00"/>
    <w:rsid w:val="00000635"/>
    <w:rsid w:val="00000ADB"/>
    <w:rsid w:val="00001008"/>
    <w:rsid w:val="000017E6"/>
    <w:rsid w:val="00001A3D"/>
    <w:rsid w:val="000020FA"/>
    <w:rsid w:val="00002426"/>
    <w:rsid w:val="00002447"/>
    <w:rsid w:val="0000270B"/>
    <w:rsid w:val="00002ACD"/>
    <w:rsid w:val="000040DD"/>
    <w:rsid w:val="0000559D"/>
    <w:rsid w:val="000055F2"/>
    <w:rsid w:val="000115BB"/>
    <w:rsid w:val="00011ACF"/>
    <w:rsid w:val="00012608"/>
    <w:rsid w:val="00012BC7"/>
    <w:rsid w:val="0001356E"/>
    <w:rsid w:val="00013A46"/>
    <w:rsid w:val="00014394"/>
    <w:rsid w:val="0001460E"/>
    <w:rsid w:val="00014703"/>
    <w:rsid w:val="00014869"/>
    <w:rsid w:val="00015391"/>
    <w:rsid w:val="0001547D"/>
    <w:rsid w:val="0001560B"/>
    <w:rsid w:val="000157CE"/>
    <w:rsid w:val="000162C5"/>
    <w:rsid w:val="000165AA"/>
    <w:rsid w:val="00016770"/>
    <w:rsid w:val="000172D0"/>
    <w:rsid w:val="000206C2"/>
    <w:rsid w:val="00021CF3"/>
    <w:rsid w:val="00021DEE"/>
    <w:rsid w:val="00022FCA"/>
    <w:rsid w:val="00023BC5"/>
    <w:rsid w:val="00023E5E"/>
    <w:rsid w:val="0002489B"/>
    <w:rsid w:val="0002496D"/>
    <w:rsid w:val="00025295"/>
    <w:rsid w:val="000254EF"/>
    <w:rsid w:val="000278B0"/>
    <w:rsid w:val="00027CCA"/>
    <w:rsid w:val="00031921"/>
    <w:rsid w:val="0003234D"/>
    <w:rsid w:val="00032B19"/>
    <w:rsid w:val="00033A97"/>
    <w:rsid w:val="00034815"/>
    <w:rsid w:val="0003701D"/>
    <w:rsid w:val="000373A7"/>
    <w:rsid w:val="00037479"/>
    <w:rsid w:val="0003747A"/>
    <w:rsid w:val="00037C01"/>
    <w:rsid w:val="0004021C"/>
    <w:rsid w:val="00040977"/>
    <w:rsid w:val="0004113A"/>
    <w:rsid w:val="000413FE"/>
    <w:rsid w:val="00041413"/>
    <w:rsid w:val="0004321F"/>
    <w:rsid w:val="00043F0B"/>
    <w:rsid w:val="000441F0"/>
    <w:rsid w:val="00044684"/>
    <w:rsid w:val="00044795"/>
    <w:rsid w:val="00044D73"/>
    <w:rsid w:val="00044D89"/>
    <w:rsid w:val="00045547"/>
    <w:rsid w:val="000468EA"/>
    <w:rsid w:val="00047158"/>
    <w:rsid w:val="00047F00"/>
    <w:rsid w:val="00051B95"/>
    <w:rsid w:val="0005314F"/>
    <w:rsid w:val="0005502D"/>
    <w:rsid w:val="00056944"/>
    <w:rsid w:val="0005720A"/>
    <w:rsid w:val="00057CF7"/>
    <w:rsid w:val="00060A5D"/>
    <w:rsid w:val="0006127F"/>
    <w:rsid w:val="00061326"/>
    <w:rsid w:val="00062215"/>
    <w:rsid w:val="00062844"/>
    <w:rsid w:val="00062F9F"/>
    <w:rsid w:val="000630EB"/>
    <w:rsid w:val="00066990"/>
    <w:rsid w:val="000675C1"/>
    <w:rsid w:val="00067850"/>
    <w:rsid w:val="000679F7"/>
    <w:rsid w:val="00073580"/>
    <w:rsid w:val="00073BFE"/>
    <w:rsid w:val="0007412B"/>
    <w:rsid w:val="0007412D"/>
    <w:rsid w:val="00074E8F"/>
    <w:rsid w:val="00074F39"/>
    <w:rsid w:val="00075CEE"/>
    <w:rsid w:val="00076157"/>
    <w:rsid w:val="000765FE"/>
    <w:rsid w:val="0007727F"/>
    <w:rsid w:val="000776E5"/>
    <w:rsid w:val="0007794F"/>
    <w:rsid w:val="000802B2"/>
    <w:rsid w:val="00080941"/>
    <w:rsid w:val="00080B0F"/>
    <w:rsid w:val="00080D23"/>
    <w:rsid w:val="000819A0"/>
    <w:rsid w:val="000824FA"/>
    <w:rsid w:val="00082600"/>
    <w:rsid w:val="00082871"/>
    <w:rsid w:val="00083216"/>
    <w:rsid w:val="00083A99"/>
    <w:rsid w:val="00083B9C"/>
    <w:rsid w:val="0008459F"/>
    <w:rsid w:val="00084B82"/>
    <w:rsid w:val="000852B8"/>
    <w:rsid w:val="0008573F"/>
    <w:rsid w:val="00085E24"/>
    <w:rsid w:val="00085F4C"/>
    <w:rsid w:val="00085F50"/>
    <w:rsid w:val="0008604D"/>
    <w:rsid w:val="00086360"/>
    <w:rsid w:val="000879F0"/>
    <w:rsid w:val="00090105"/>
    <w:rsid w:val="000905B3"/>
    <w:rsid w:val="00090E32"/>
    <w:rsid w:val="0009122B"/>
    <w:rsid w:val="00091F67"/>
    <w:rsid w:val="0009289C"/>
    <w:rsid w:val="0009471C"/>
    <w:rsid w:val="0009571B"/>
    <w:rsid w:val="000966E3"/>
    <w:rsid w:val="000970B0"/>
    <w:rsid w:val="000A0CDD"/>
    <w:rsid w:val="000A13E8"/>
    <w:rsid w:val="000A29E1"/>
    <w:rsid w:val="000A2A3E"/>
    <w:rsid w:val="000A3524"/>
    <w:rsid w:val="000A5426"/>
    <w:rsid w:val="000A5EAF"/>
    <w:rsid w:val="000A746E"/>
    <w:rsid w:val="000A7801"/>
    <w:rsid w:val="000A795D"/>
    <w:rsid w:val="000A7E4A"/>
    <w:rsid w:val="000B1437"/>
    <w:rsid w:val="000B1528"/>
    <w:rsid w:val="000B272C"/>
    <w:rsid w:val="000B3A2F"/>
    <w:rsid w:val="000B3B7F"/>
    <w:rsid w:val="000B3BF5"/>
    <w:rsid w:val="000B425D"/>
    <w:rsid w:val="000B4CB1"/>
    <w:rsid w:val="000B4EDF"/>
    <w:rsid w:val="000B5484"/>
    <w:rsid w:val="000B55B8"/>
    <w:rsid w:val="000B584A"/>
    <w:rsid w:val="000B6047"/>
    <w:rsid w:val="000B62CE"/>
    <w:rsid w:val="000B704E"/>
    <w:rsid w:val="000B717B"/>
    <w:rsid w:val="000C0062"/>
    <w:rsid w:val="000C02D5"/>
    <w:rsid w:val="000C1330"/>
    <w:rsid w:val="000C1A95"/>
    <w:rsid w:val="000C2D3C"/>
    <w:rsid w:val="000C2EC7"/>
    <w:rsid w:val="000C2F6D"/>
    <w:rsid w:val="000C3159"/>
    <w:rsid w:val="000C35C5"/>
    <w:rsid w:val="000C36CF"/>
    <w:rsid w:val="000C3CA0"/>
    <w:rsid w:val="000C44D9"/>
    <w:rsid w:val="000C4BDE"/>
    <w:rsid w:val="000C54C3"/>
    <w:rsid w:val="000C6E63"/>
    <w:rsid w:val="000C7064"/>
    <w:rsid w:val="000C73AF"/>
    <w:rsid w:val="000D2329"/>
    <w:rsid w:val="000D24C8"/>
    <w:rsid w:val="000D27CD"/>
    <w:rsid w:val="000D2A69"/>
    <w:rsid w:val="000D3062"/>
    <w:rsid w:val="000D361D"/>
    <w:rsid w:val="000D560B"/>
    <w:rsid w:val="000D5EEF"/>
    <w:rsid w:val="000E0EEB"/>
    <w:rsid w:val="000E101C"/>
    <w:rsid w:val="000E1099"/>
    <w:rsid w:val="000E13EC"/>
    <w:rsid w:val="000E1540"/>
    <w:rsid w:val="000E1934"/>
    <w:rsid w:val="000E20B5"/>
    <w:rsid w:val="000E5434"/>
    <w:rsid w:val="000E6142"/>
    <w:rsid w:val="000E78BB"/>
    <w:rsid w:val="000E78CA"/>
    <w:rsid w:val="000F0F49"/>
    <w:rsid w:val="000F13D4"/>
    <w:rsid w:val="000F2680"/>
    <w:rsid w:val="000F30D4"/>
    <w:rsid w:val="000F327C"/>
    <w:rsid w:val="000F41DD"/>
    <w:rsid w:val="000F45AF"/>
    <w:rsid w:val="000F45FE"/>
    <w:rsid w:val="000F4C0B"/>
    <w:rsid w:val="000F60D0"/>
    <w:rsid w:val="000F66B7"/>
    <w:rsid w:val="00100411"/>
    <w:rsid w:val="00100661"/>
    <w:rsid w:val="00100996"/>
    <w:rsid w:val="00102FB0"/>
    <w:rsid w:val="001042AC"/>
    <w:rsid w:val="001048E7"/>
    <w:rsid w:val="00104A3F"/>
    <w:rsid w:val="0010506F"/>
    <w:rsid w:val="00107104"/>
    <w:rsid w:val="001076B9"/>
    <w:rsid w:val="001128FB"/>
    <w:rsid w:val="00112F28"/>
    <w:rsid w:val="00114E08"/>
    <w:rsid w:val="00116592"/>
    <w:rsid w:val="001166DC"/>
    <w:rsid w:val="00116EAC"/>
    <w:rsid w:val="001211DB"/>
    <w:rsid w:val="001214F4"/>
    <w:rsid w:val="00121623"/>
    <w:rsid w:val="00122369"/>
    <w:rsid w:val="00122538"/>
    <w:rsid w:val="0012462A"/>
    <w:rsid w:val="00124869"/>
    <w:rsid w:val="00125590"/>
    <w:rsid w:val="00125C3E"/>
    <w:rsid w:val="00126A1A"/>
    <w:rsid w:val="00127146"/>
    <w:rsid w:val="0013054A"/>
    <w:rsid w:val="00130FFD"/>
    <w:rsid w:val="0013106B"/>
    <w:rsid w:val="00131F76"/>
    <w:rsid w:val="00132730"/>
    <w:rsid w:val="001331AE"/>
    <w:rsid w:val="00133A03"/>
    <w:rsid w:val="00133F8F"/>
    <w:rsid w:val="001345BC"/>
    <w:rsid w:val="00134763"/>
    <w:rsid w:val="00134A40"/>
    <w:rsid w:val="00135FCD"/>
    <w:rsid w:val="00136792"/>
    <w:rsid w:val="00136E34"/>
    <w:rsid w:val="00137433"/>
    <w:rsid w:val="00137E4B"/>
    <w:rsid w:val="00140437"/>
    <w:rsid w:val="001405AF"/>
    <w:rsid w:val="0014299E"/>
    <w:rsid w:val="001433D7"/>
    <w:rsid w:val="001435E3"/>
    <w:rsid w:val="001441E0"/>
    <w:rsid w:val="00144248"/>
    <w:rsid w:val="0014442E"/>
    <w:rsid w:val="00144AFA"/>
    <w:rsid w:val="00144DAE"/>
    <w:rsid w:val="00146807"/>
    <w:rsid w:val="00147870"/>
    <w:rsid w:val="00147FA2"/>
    <w:rsid w:val="00150ADB"/>
    <w:rsid w:val="001514F2"/>
    <w:rsid w:val="00151C43"/>
    <w:rsid w:val="00153172"/>
    <w:rsid w:val="00153F84"/>
    <w:rsid w:val="0015497D"/>
    <w:rsid w:val="00157688"/>
    <w:rsid w:val="001613A0"/>
    <w:rsid w:val="00161A38"/>
    <w:rsid w:val="00162498"/>
    <w:rsid w:val="001624BC"/>
    <w:rsid w:val="0016265A"/>
    <w:rsid w:val="00162CD3"/>
    <w:rsid w:val="00162E9B"/>
    <w:rsid w:val="00163AA9"/>
    <w:rsid w:val="00163AFB"/>
    <w:rsid w:val="00163D3D"/>
    <w:rsid w:val="00163F31"/>
    <w:rsid w:val="00164764"/>
    <w:rsid w:val="00164A34"/>
    <w:rsid w:val="001652F2"/>
    <w:rsid w:val="00165340"/>
    <w:rsid w:val="001659F1"/>
    <w:rsid w:val="00165F83"/>
    <w:rsid w:val="00166B1D"/>
    <w:rsid w:val="00167BF7"/>
    <w:rsid w:val="00167EA4"/>
    <w:rsid w:val="00170724"/>
    <w:rsid w:val="00170BC6"/>
    <w:rsid w:val="0017106C"/>
    <w:rsid w:val="00174A8B"/>
    <w:rsid w:val="00174DEB"/>
    <w:rsid w:val="001764D7"/>
    <w:rsid w:val="0017651D"/>
    <w:rsid w:val="001769AA"/>
    <w:rsid w:val="001774C4"/>
    <w:rsid w:val="0017795C"/>
    <w:rsid w:val="00177D56"/>
    <w:rsid w:val="00177DBA"/>
    <w:rsid w:val="00180422"/>
    <w:rsid w:val="001808B2"/>
    <w:rsid w:val="00180DC8"/>
    <w:rsid w:val="00182F19"/>
    <w:rsid w:val="00184E39"/>
    <w:rsid w:val="00185209"/>
    <w:rsid w:val="00186483"/>
    <w:rsid w:val="00186F16"/>
    <w:rsid w:val="00191091"/>
    <w:rsid w:val="00191A2D"/>
    <w:rsid w:val="00191EC3"/>
    <w:rsid w:val="0019265D"/>
    <w:rsid w:val="00192E25"/>
    <w:rsid w:val="0019330D"/>
    <w:rsid w:val="001934DB"/>
    <w:rsid w:val="00194049"/>
    <w:rsid w:val="00194069"/>
    <w:rsid w:val="00194D2E"/>
    <w:rsid w:val="00194E4B"/>
    <w:rsid w:val="00195CA1"/>
    <w:rsid w:val="00196196"/>
    <w:rsid w:val="00196A7B"/>
    <w:rsid w:val="0019778E"/>
    <w:rsid w:val="001A0A97"/>
    <w:rsid w:val="001A1303"/>
    <w:rsid w:val="001A2384"/>
    <w:rsid w:val="001A5611"/>
    <w:rsid w:val="001A70A5"/>
    <w:rsid w:val="001A70AF"/>
    <w:rsid w:val="001A7A34"/>
    <w:rsid w:val="001B126D"/>
    <w:rsid w:val="001B1489"/>
    <w:rsid w:val="001B39DA"/>
    <w:rsid w:val="001B463B"/>
    <w:rsid w:val="001B5795"/>
    <w:rsid w:val="001B5F2B"/>
    <w:rsid w:val="001B62D0"/>
    <w:rsid w:val="001B726F"/>
    <w:rsid w:val="001B7676"/>
    <w:rsid w:val="001B79FC"/>
    <w:rsid w:val="001C0664"/>
    <w:rsid w:val="001C23C4"/>
    <w:rsid w:val="001C2511"/>
    <w:rsid w:val="001C350C"/>
    <w:rsid w:val="001C364C"/>
    <w:rsid w:val="001C3808"/>
    <w:rsid w:val="001C447A"/>
    <w:rsid w:val="001C4520"/>
    <w:rsid w:val="001C4B71"/>
    <w:rsid w:val="001C76C1"/>
    <w:rsid w:val="001C7F99"/>
    <w:rsid w:val="001C7FC4"/>
    <w:rsid w:val="001D0B3D"/>
    <w:rsid w:val="001D10F1"/>
    <w:rsid w:val="001D1BC6"/>
    <w:rsid w:val="001D1F41"/>
    <w:rsid w:val="001D23CF"/>
    <w:rsid w:val="001D2760"/>
    <w:rsid w:val="001D2BC6"/>
    <w:rsid w:val="001D3DFD"/>
    <w:rsid w:val="001D4144"/>
    <w:rsid w:val="001D4ECA"/>
    <w:rsid w:val="001D5019"/>
    <w:rsid w:val="001D5E71"/>
    <w:rsid w:val="001D6008"/>
    <w:rsid w:val="001D7D50"/>
    <w:rsid w:val="001E0125"/>
    <w:rsid w:val="001E0204"/>
    <w:rsid w:val="001E04DB"/>
    <w:rsid w:val="001E0669"/>
    <w:rsid w:val="001E0A1A"/>
    <w:rsid w:val="001E0DA6"/>
    <w:rsid w:val="001E0DE3"/>
    <w:rsid w:val="001E426D"/>
    <w:rsid w:val="001E4781"/>
    <w:rsid w:val="001E510C"/>
    <w:rsid w:val="001E55A1"/>
    <w:rsid w:val="001E602D"/>
    <w:rsid w:val="001E6D63"/>
    <w:rsid w:val="001E7869"/>
    <w:rsid w:val="001F15DD"/>
    <w:rsid w:val="001F1DF5"/>
    <w:rsid w:val="001F24E2"/>
    <w:rsid w:val="001F3BB0"/>
    <w:rsid w:val="001F3F1D"/>
    <w:rsid w:val="001F3F6A"/>
    <w:rsid w:val="001F43C3"/>
    <w:rsid w:val="001F4B13"/>
    <w:rsid w:val="001F519E"/>
    <w:rsid w:val="001F5EAA"/>
    <w:rsid w:val="001F740E"/>
    <w:rsid w:val="002004A1"/>
    <w:rsid w:val="00200927"/>
    <w:rsid w:val="00200BD5"/>
    <w:rsid w:val="002014F2"/>
    <w:rsid w:val="002019B6"/>
    <w:rsid w:val="00202D93"/>
    <w:rsid w:val="00203427"/>
    <w:rsid w:val="0020436A"/>
    <w:rsid w:val="002049B4"/>
    <w:rsid w:val="002052F1"/>
    <w:rsid w:val="00206182"/>
    <w:rsid w:val="002072E7"/>
    <w:rsid w:val="0021159F"/>
    <w:rsid w:val="002118D7"/>
    <w:rsid w:val="00211C0D"/>
    <w:rsid w:val="00212A8E"/>
    <w:rsid w:val="00212C96"/>
    <w:rsid w:val="00212CEA"/>
    <w:rsid w:val="0021305F"/>
    <w:rsid w:val="00213C46"/>
    <w:rsid w:val="00215CE7"/>
    <w:rsid w:val="0021652F"/>
    <w:rsid w:val="002167C8"/>
    <w:rsid w:val="002174FB"/>
    <w:rsid w:val="00217575"/>
    <w:rsid w:val="00220809"/>
    <w:rsid w:val="002219B1"/>
    <w:rsid w:val="002221E0"/>
    <w:rsid w:val="00222AC3"/>
    <w:rsid w:val="00222AF6"/>
    <w:rsid w:val="00222F43"/>
    <w:rsid w:val="00223783"/>
    <w:rsid w:val="0022400A"/>
    <w:rsid w:val="002243C1"/>
    <w:rsid w:val="002254FF"/>
    <w:rsid w:val="00225A5D"/>
    <w:rsid w:val="0022648D"/>
    <w:rsid w:val="00226C6B"/>
    <w:rsid w:val="00232336"/>
    <w:rsid w:val="00232742"/>
    <w:rsid w:val="00232E90"/>
    <w:rsid w:val="002330BC"/>
    <w:rsid w:val="002332B2"/>
    <w:rsid w:val="00233CA5"/>
    <w:rsid w:val="002348B6"/>
    <w:rsid w:val="002350D5"/>
    <w:rsid w:val="00237501"/>
    <w:rsid w:val="002376D2"/>
    <w:rsid w:val="00240B09"/>
    <w:rsid w:val="00241243"/>
    <w:rsid w:val="002414CC"/>
    <w:rsid w:val="002427D9"/>
    <w:rsid w:val="00242B42"/>
    <w:rsid w:val="00243F29"/>
    <w:rsid w:val="00245355"/>
    <w:rsid w:val="0024689E"/>
    <w:rsid w:val="00246BAC"/>
    <w:rsid w:val="00246C23"/>
    <w:rsid w:val="00247CFB"/>
    <w:rsid w:val="00250B31"/>
    <w:rsid w:val="0025161B"/>
    <w:rsid w:val="00251983"/>
    <w:rsid w:val="00251A0F"/>
    <w:rsid w:val="00251F03"/>
    <w:rsid w:val="0025203B"/>
    <w:rsid w:val="00252F5E"/>
    <w:rsid w:val="00257F7F"/>
    <w:rsid w:val="002607DE"/>
    <w:rsid w:val="00260D66"/>
    <w:rsid w:val="00260F4A"/>
    <w:rsid w:val="00261791"/>
    <w:rsid w:val="0026232A"/>
    <w:rsid w:val="0026292E"/>
    <w:rsid w:val="00262B9A"/>
    <w:rsid w:val="002651A7"/>
    <w:rsid w:val="0026540F"/>
    <w:rsid w:val="00265D60"/>
    <w:rsid w:val="00266954"/>
    <w:rsid w:val="0026698B"/>
    <w:rsid w:val="0026787B"/>
    <w:rsid w:val="002678AB"/>
    <w:rsid w:val="002679D2"/>
    <w:rsid w:val="00267D51"/>
    <w:rsid w:val="00267F16"/>
    <w:rsid w:val="0027025A"/>
    <w:rsid w:val="00270CEB"/>
    <w:rsid w:val="002723B6"/>
    <w:rsid w:val="002723F3"/>
    <w:rsid w:val="00272631"/>
    <w:rsid w:val="00275577"/>
    <w:rsid w:val="00275B66"/>
    <w:rsid w:val="00275ED4"/>
    <w:rsid w:val="00276454"/>
    <w:rsid w:val="00277681"/>
    <w:rsid w:val="00277A57"/>
    <w:rsid w:val="00277D91"/>
    <w:rsid w:val="00280B49"/>
    <w:rsid w:val="00280CEF"/>
    <w:rsid w:val="00281791"/>
    <w:rsid w:val="0028209D"/>
    <w:rsid w:val="002821BE"/>
    <w:rsid w:val="00283655"/>
    <w:rsid w:val="0028440F"/>
    <w:rsid w:val="002853D9"/>
    <w:rsid w:val="00285640"/>
    <w:rsid w:val="002856A9"/>
    <w:rsid w:val="00285B35"/>
    <w:rsid w:val="00285C4D"/>
    <w:rsid w:val="00287528"/>
    <w:rsid w:val="002876DE"/>
    <w:rsid w:val="0029036C"/>
    <w:rsid w:val="00290F99"/>
    <w:rsid w:val="00291447"/>
    <w:rsid w:val="002924CA"/>
    <w:rsid w:val="00292DD6"/>
    <w:rsid w:val="00293054"/>
    <w:rsid w:val="00294F63"/>
    <w:rsid w:val="002951BE"/>
    <w:rsid w:val="00295EB2"/>
    <w:rsid w:val="00296739"/>
    <w:rsid w:val="0029679F"/>
    <w:rsid w:val="00296A89"/>
    <w:rsid w:val="00296CF1"/>
    <w:rsid w:val="00296E67"/>
    <w:rsid w:val="00297083"/>
    <w:rsid w:val="002A07DB"/>
    <w:rsid w:val="002A08BE"/>
    <w:rsid w:val="002A092B"/>
    <w:rsid w:val="002A184C"/>
    <w:rsid w:val="002A275C"/>
    <w:rsid w:val="002A3769"/>
    <w:rsid w:val="002A4AE6"/>
    <w:rsid w:val="002A5085"/>
    <w:rsid w:val="002A5258"/>
    <w:rsid w:val="002A6011"/>
    <w:rsid w:val="002A65DD"/>
    <w:rsid w:val="002B0392"/>
    <w:rsid w:val="002B1863"/>
    <w:rsid w:val="002B2261"/>
    <w:rsid w:val="002B2333"/>
    <w:rsid w:val="002B369C"/>
    <w:rsid w:val="002B4EF8"/>
    <w:rsid w:val="002B5227"/>
    <w:rsid w:val="002C0AFB"/>
    <w:rsid w:val="002C0D09"/>
    <w:rsid w:val="002C107F"/>
    <w:rsid w:val="002C21F8"/>
    <w:rsid w:val="002C2890"/>
    <w:rsid w:val="002C322B"/>
    <w:rsid w:val="002C542A"/>
    <w:rsid w:val="002C545D"/>
    <w:rsid w:val="002C578D"/>
    <w:rsid w:val="002C63C5"/>
    <w:rsid w:val="002C658B"/>
    <w:rsid w:val="002C7A7F"/>
    <w:rsid w:val="002C7DEB"/>
    <w:rsid w:val="002C7E14"/>
    <w:rsid w:val="002D2196"/>
    <w:rsid w:val="002D2EA8"/>
    <w:rsid w:val="002D4F16"/>
    <w:rsid w:val="002D57CD"/>
    <w:rsid w:val="002D60AA"/>
    <w:rsid w:val="002D6481"/>
    <w:rsid w:val="002D6654"/>
    <w:rsid w:val="002D6833"/>
    <w:rsid w:val="002D6BB9"/>
    <w:rsid w:val="002D6D0E"/>
    <w:rsid w:val="002E08B3"/>
    <w:rsid w:val="002E0B3F"/>
    <w:rsid w:val="002E0F0B"/>
    <w:rsid w:val="002E1563"/>
    <w:rsid w:val="002E39C7"/>
    <w:rsid w:val="002E44C0"/>
    <w:rsid w:val="002E596C"/>
    <w:rsid w:val="002E65E6"/>
    <w:rsid w:val="002E7884"/>
    <w:rsid w:val="002F20C7"/>
    <w:rsid w:val="002F29D2"/>
    <w:rsid w:val="002F2D3D"/>
    <w:rsid w:val="002F2D87"/>
    <w:rsid w:val="002F43E2"/>
    <w:rsid w:val="002F4D6C"/>
    <w:rsid w:val="002F79CA"/>
    <w:rsid w:val="002F7C92"/>
    <w:rsid w:val="003009B7"/>
    <w:rsid w:val="00300E68"/>
    <w:rsid w:val="00300FDD"/>
    <w:rsid w:val="00301225"/>
    <w:rsid w:val="00301A57"/>
    <w:rsid w:val="00301BD2"/>
    <w:rsid w:val="00301C64"/>
    <w:rsid w:val="003039BE"/>
    <w:rsid w:val="00303CAE"/>
    <w:rsid w:val="003041A6"/>
    <w:rsid w:val="00304586"/>
    <w:rsid w:val="00304AB9"/>
    <w:rsid w:val="00304AFC"/>
    <w:rsid w:val="00305D22"/>
    <w:rsid w:val="003067CE"/>
    <w:rsid w:val="00307293"/>
    <w:rsid w:val="0030755A"/>
    <w:rsid w:val="00307F65"/>
    <w:rsid w:val="003116C7"/>
    <w:rsid w:val="003118B2"/>
    <w:rsid w:val="00311935"/>
    <w:rsid w:val="003125DF"/>
    <w:rsid w:val="00312E72"/>
    <w:rsid w:val="00312EF5"/>
    <w:rsid w:val="0031356E"/>
    <w:rsid w:val="0031387B"/>
    <w:rsid w:val="00315819"/>
    <w:rsid w:val="00315BC8"/>
    <w:rsid w:val="00315CEE"/>
    <w:rsid w:val="00316267"/>
    <w:rsid w:val="00316900"/>
    <w:rsid w:val="00316DED"/>
    <w:rsid w:val="0031701D"/>
    <w:rsid w:val="003179F4"/>
    <w:rsid w:val="00317C2B"/>
    <w:rsid w:val="00317FA3"/>
    <w:rsid w:val="003205DD"/>
    <w:rsid w:val="00320E8E"/>
    <w:rsid w:val="00321EAA"/>
    <w:rsid w:val="0032250D"/>
    <w:rsid w:val="00323254"/>
    <w:rsid w:val="00323658"/>
    <w:rsid w:val="00323E0A"/>
    <w:rsid w:val="00324601"/>
    <w:rsid w:val="00324DF2"/>
    <w:rsid w:val="0032506D"/>
    <w:rsid w:val="0032527C"/>
    <w:rsid w:val="00325301"/>
    <w:rsid w:val="00325776"/>
    <w:rsid w:val="003258BA"/>
    <w:rsid w:val="00325B85"/>
    <w:rsid w:val="003275C5"/>
    <w:rsid w:val="003300E2"/>
    <w:rsid w:val="003301C1"/>
    <w:rsid w:val="0033040D"/>
    <w:rsid w:val="00330E34"/>
    <w:rsid w:val="00332771"/>
    <w:rsid w:val="003332DF"/>
    <w:rsid w:val="0033484B"/>
    <w:rsid w:val="0033492B"/>
    <w:rsid w:val="0033503E"/>
    <w:rsid w:val="00335813"/>
    <w:rsid w:val="00335BAD"/>
    <w:rsid w:val="00335DFF"/>
    <w:rsid w:val="00336EFD"/>
    <w:rsid w:val="00336F0D"/>
    <w:rsid w:val="00337ED8"/>
    <w:rsid w:val="003407C7"/>
    <w:rsid w:val="00340806"/>
    <w:rsid w:val="00341DCE"/>
    <w:rsid w:val="0034212B"/>
    <w:rsid w:val="0034325A"/>
    <w:rsid w:val="00343405"/>
    <w:rsid w:val="003446E4"/>
    <w:rsid w:val="00344B5B"/>
    <w:rsid w:val="003454B0"/>
    <w:rsid w:val="0034563F"/>
    <w:rsid w:val="00345DB2"/>
    <w:rsid w:val="00346774"/>
    <w:rsid w:val="00346C31"/>
    <w:rsid w:val="00350A5B"/>
    <w:rsid w:val="00350C3F"/>
    <w:rsid w:val="00351168"/>
    <w:rsid w:val="0035186A"/>
    <w:rsid w:val="003524B7"/>
    <w:rsid w:val="00352EE3"/>
    <w:rsid w:val="00353882"/>
    <w:rsid w:val="00353E7E"/>
    <w:rsid w:val="00354488"/>
    <w:rsid w:val="0035695A"/>
    <w:rsid w:val="00361E07"/>
    <w:rsid w:val="0036201E"/>
    <w:rsid w:val="0036264F"/>
    <w:rsid w:val="00362BFB"/>
    <w:rsid w:val="00362E8C"/>
    <w:rsid w:val="0036335F"/>
    <w:rsid w:val="00363927"/>
    <w:rsid w:val="00364CE3"/>
    <w:rsid w:val="00365769"/>
    <w:rsid w:val="00365F0C"/>
    <w:rsid w:val="00366E1E"/>
    <w:rsid w:val="00367F5D"/>
    <w:rsid w:val="00370584"/>
    <w:rsid w:val="00370B32"/>
    <w:rsid w:val="00371101"/>
    <w:rsid w:val="003711CB"/>
    <w:rsid w:val="0037254E"/>
    <w:rsid w:val="00373B46"/>
    <w:rsid w:val="00374218"/>
    <w:rsid w:val="00374688"/>
    <w:rsid w:val="00375776"/>
    <w:rsid w:val="00376AA4"/>
    <w:rsid w:val="00376BD5"/>
    <w:rsid w:val="0037752A"/>
    <w:rsid w:val="00377C56"/>
    <w:rsid w:val="00377FFD"/>
    <w:rsid w:val="00380387"/>
    <w:rsid w:val="0038046F"/>
    <w:rsid w:val="0038095E"/>
    <w:rsid w:val="003814C4"/>
    <w:rsid w:val="0038155E"/>
    <w:rsid w:val="00381C9D"/>
    <w:rsid w:val="00382A83"/>
    <w:rsid w:val="00384BB2"/>
    <w:rsid w:val="0038522E"/>
    <w:rsid w:val="0038577C"/>
    <w:rsid w:val="003860B7"/>
    <w:rsid w:val="00386B40"/>
    <w:rsid w:val="00387A3A"/>
    <w:rsid w:val="00387BC8"/>
    <w:rsid w:val="00387C0E"/>
    <w:rsid w:val="003900F6"/>
    <w:rsid w:val="003901AC"/>
    <w:rsid w:val="003910B6"/>
    <w:rsid w:val="00391684"/>
    <w:rsid w:val="0039198B"/>
    <w:rsid w:val="00391EF7"/>
    <w:rsid w:val="0039293C"/>
    <w:rsid w:val="00394AC8"/>
    <w:rsid w:val="00396033"/>
    <w:rsid w:val="00396591"/>
    <w:rsid w:val="00396DB4"/>
    <w:rsid w:val="00397C5C"/>
    <w:rsid w:val="003A01B1"/>
    <w:rsid w:val="003A01D3"/>
    <w:rsid w:val="003A0887"/>
    <w:rsid w:val="003A093A"/>
    <w:rsid w:val="003A1532"/>
    <w:rsid w:val="003A2012"/>
    <w:rsid w:val="003A2F4E"/>
    <w:rsid w:val="003A324C"/>
    <w:rsid w:val="003A42C8"/>
    <w:rsid w:val="003A4575"/>
    <w:rsid w:val="003A482C"/>
    <w:rsid w:val="003A5D3A"/>
    <w:rsid w:val="003A6122"/>
    <w:rsid w:val="003A6E39"/>
    <w:rsid w:val="003A7018"/>
    <w:rsid w:val="003A7079"/>
    <w:rsid w:val="003A712E"/>
    <w:rsid w:val="003A7BE4"/>
    <w:rsid w:val="003B2B9D"/>
    <w:rsid w:val="003B2C12"/>
    <w:rsid w:val="003B2F32"/>
    <w:rsid w:val="003B4D1B"/>
    <w:rsid w:val="003B5698"/>
    <w:rsid w:val="003B64D5"/>
    <w:rsid w:val="003B6DB2"/>
    <w:rsid w:val="003B760E"/>
    <w:rsid w:val="003C0FAF"/>
    <w:rsid w:val="003C14DA"/>
    <w:rsid w:val="003C1500"/>
    <w:rsid w:val="003C1600"/>
    <w:rsid w:val="003C34BA"/>
    <w:rsid w:val="003C411D"/>
    <w:rsid w:val="003C4CD7"/>
    <w:rsid w:val="003C5194"/>
    <w:rsid w:val="003C682F"/>
    <w:rsid w:val="003C79CC"/>
    <w:rsid w:val="003D2AB3"/>
    <w:rsid w:val="003D2E27"/>
    <w:rsid w:val="003D4D74"/>
    <w:rsid w:val="003D5051"/>
    <w:rsid w:val="003D57EF"/>
    <w:rsid w:val="003D58B8"/>
    <w:rsid w:val="003D6C5A"/>
    <w:rsid w:val="003D6FFA"/>
    <w:rsid w:val="003D78B3"/>
    <w:rsid w:val="003E004A"/>
    <w:rsid w:val="003E10C9"/>
    <w:rsid w:val="003E111C"/>
    <w:rsid w:val="003E1CDF"/>
    <w:rsid w:val="003E25E2"/>
    <w:rsid w:val="003E4229"/>
    <w:rsid w:val="003E6482"/>
    <w:rsid w:val="003E66A7"/>
    <w:rsid w:val="003E6944"/>
    <w:rsid w:val="003F0C3D"/>
    <w:rsid w:val="003F1004"/>
    <w:rsid w:val="003F1BA7"/>
    <w:rsid w:val="003F2052"/>
    <w:rsid w:val="003F2809"/>
    <w:rsid w:val="003F4AD1"/>
    <w:rsid w:val="003F590B"/>
    <w:rsid w:val="003F630E"/>
    <w:rsid w:val="003F6A4A"/>
    <w:rsid w:val="003F6EFC"/>
    <w:rsid w:val="003F7CDB"/>
    <w:rsid w:val="00400481"/>
    <w:rsid w:val="0040179B"/>
    <w:rsid w:val="00401C7B"/>
    <w:rsid w:val="0040240F"/>
    <w:rsid w:val="004028F9"/>
    <w:rsid w:val="00403D7B"/>
    <w:rsid w:val="00405725"/>
    <w:rsid w:val="0040586D"/>
    <w:rsid w:val="004063FC"/>
    <w:rsid w:val="00406454"/>
    <w:rsid w:val="00406C60"/>
    <w:rsid w:val="00407DAC"/>
    <w:rsid w:val="00410829"/>
    <w:rsid w:val="00411767"/>
    <w:rsid w:val="00411802"/>
    <w:rsid w:val="00411812"/>
    <w:rsid w:val="004121CD"/>
    <w:rsid w:val="0041234F"/>
    <w:rsid w:val="00413266"/>
    <w:rsid w:val="00413A5E"/>
    <w:rsid w:val="00414703"/>
    <w:rsid w:val="00414905"/>
    <w:rsid w:val="00414BFC"/>
    <w:rsid w:val="00416FAC"/>
    <w:rsid w:val="004177C9"/>
    <w:rsid w:val="00417A01"/>
    <w:rsid w:val="00420879"/>
    <w:rsid w:val="00420EA5"/>
    <w:rsid w:val="00421AD6"/>
    <w:rsid w:val="004221D4"/>
    <w:rsid w:val="00425AAF"/>
    <w:rsid w:val="00425C72"/>
    <w:rsid w:val="0042640B"/>
    <w:rsid w:val="00427175"/>
    <w:rsid w:val="004271E6"/>
    <w:rsid w:val="004308AB"/>
    <w:rsid w:val="0043094B"/>
    <w:rsid w:val="00430DC6"/>
    <w:rsid w:val="0043115E"/>
    <w:rsid w:val="00433229"/>
    <w:rsid w:val="00433305"/>
    <w:rsid w:val="00434B33"/>
    <w:rsid w:val="00435759"/>
    <w:rsid w:val="004358E6"/>
    <w:rsid w:val="00436D45"/>
    <w:rsid w:val="00437BC9"/>
    <w:rsid w:val="00440F88"/>
    <w:rsid w:val="0044143C"/>
    <w:rsid w:val="00442964"/>
    <w:rsid w:val="00442BCF"/>
    <w:rsid w:val="00443A65"/>
    <w:rsid w:val="00444196"/>
    <w:rsid w:val="004445FF"/>
    <w:rsid w:val="004449EA"/>
    <w:rsid w:val="004452A1"/>
    <w:rsid w:val="00445BD0"/>
    <w:rsid w:val="004471B8"/>
    <w:rsid w:val="00447698"/>
    <w:rsid w:val="00447E3C"/>
    <w:rsid w:val="00450479"/>
    <w:rsid w:val="004508FF"/>
    <w:rsid w:val="00450A47"/>
    <w:rsid w:val="00450F72"/>
    <w:rsid w:val="00453677"/>
    <w:rsid w:val="004544D7"/>
    <w:rsid w:val="00454752"/>
    <w:rsid w:val="0045532E"/>
    <w:rsid w:val="00457ABA"/>
    <w:rsid w:val="0046043A"/>
    <w:rsid w:val="0046095B"/>
    <w:rsid w:val="0046113A"/>
    <w:rsid w:val="00463BC0"/>
    <w:rsid w:val="00464164"/>
    <w:rsid w:val="00464AE2"/>
    <w:rsid w:val="00464E00"/>
    <w:rsid w:val="00464FF5"/>
    <w:rsid w:val="004650A8"/>
    <w:rsid w:val="004660A1"/>
    <w:rsid w:val="004664FC"/>
    <w:rsid w:val="004671CB"/>
    <w:rsid w:val="00467D9D"/>
    <w:rsid w:val="004701EF"/>
    <w:rsid w:val="00470239"/>
    <w:rsid w:val="00471635"/>
    <w:rsid w:val="00472EE7"/>
    <w:rsid w:val="00473415"/>
    <w:rsid w:val="0047413A"/>
    <w:rsid w:val="0047430F"/>
    <w:rsid w:val="004747F1"/>
    <w:rsid w:val="00474BFA"/>
    <w:rsid w:val="00474C96"/>
    <w:rsid w:val="00474D37"/>
    <w:rsid w:val="0047513C"/>
    <w:rsid w:val="004758FC"/>
    <w:rsid w:val="0047605C"/>
    <w:rsid w:val="0047694C"/>
    <w:rsid w:val="00477561"/>
    <w:rsid w:val="00477D04"/>
    <w:rsid w:val="00480527"/>
    <w:rsid w:val="004812D5"/>
    <w:rsid w:val="00482453"/>
    <w:rsid w:val="004831DB"/>
    <w:rsid w:val="004831DC"/>
    <w:rsid w:val="00483687"/>
    <w:rsid w:val="004845FC"/>
    <w:rsid w:val="0048548C"/>
    <w:rsid w:val="00485CA8"/>
    <w:rsid w:val="00486B53"/>
    <w:rsid w:val="004873EA"/>
    <w:rsid w:val="004901D1"/>
    <w:rsid w:val="0049204C"/>
    <w:rsid w:val="00492876"/>
    <w:rsid w:val="00492CC9"/>
    <w:rsid w:val="0049315F"/>
    <w:rsid w:val="00493FE6"/>
    <w:rsid w:val="0049455A"/>
    <w:rsid w:val="004949A5"/>
    <w:rsid w:val="004949D7"/>
    <w:rsid w:val="00495616"/>
    <w:rsid w:val="004957A5"/>
    <w:rsid w:val="00495F54"/>
    <w:rsid w:val="00497326"/>
    <w:rsid w:val="00497441"/>
    <w:rsid w:val="00497544"/>
    <w:rsid w:val="00497943"/>
    <w:rsid w:val="00497F71"/>
    <w:rsid w:val="004A0047"/>
    <w:rsid w:val="004A1C3E"/>
    <w:rsid w:val="004A323B"/>
    <w:rsid w:val="004A3EF6"/>
    <w:rsid w:val="004A3F7A"/>
    <w:rsid w:val="004A713F"/>
    <w:rsid w:val="004A7521"/>
    <w:rsid w:val="004A7A1B"/>
    <w:rsid w:val="004B039D"/>
    <w:rsid w:val="004B03AD"/>
    <w:rsid w:val="004B0A3A"/>
    <w:rsid w:val="004B1CAC"/>
    <w:rsid w:val="004B1EAC"/>
    <w:rsid w:val="004B27D5"/>
    <w:rsid w:val="004B2CB0"/>
    <w:rsid w:val="004B327C"/>
    <w:rsid w:val="004B4EDE"/>
    <w:rsid w:val="004B5523"/>
    <w:rsid w:val="004B595E"/>
    <w:rsid w:val="004B5A9C"/>
    <w:rsid w:val="004B70C2"/>
    <w:rsid w:val="004B7419"/>
    <w:rsid w:val="004B7D05"/>
    <w:rsid w:val="004C002F"/>
    <w:rsid w:val="004C1779"/>
    <w:rsid w:val="004C2CD6"/>
    <w:rsid w:val="004C2E7A"/>
    <w:rsid w:val="004C4045"/>
    <w:rsid w:val="004C50E3"/>
    <w:rsid w:val="004C5246"/>
    <w:rsid w:val="004C56A9"/>
    <w:rsid w:val="004C76E3"/>
    <w:rsid w:val="004C78E6"/>
    <w:rsid w:val="004C7F04"/>
    <w:rsid w:val="004D0B51"/>
    <w:rsid w:val="004D0CE4"/>
    <w:rsid w:val="004D1581"/>
    <w:rsid w:val="004D3196"/>
    <w:rsid w:val="004D424B"/>
    <w:rsid w:val="004D48F4"/>
    <w:rsid w:val="004D498D"/>
    <w:rsid w:val="004D4C6C"/>
    <w:rsid w:val="004D4CE3"/>
    <w:rsid w:val="004D4D39"/>
    <w:rsid w:val="004D50B1"/>
    <w:rsid w:val="004D7E8E"/>
    <w:rsid w:val="004E091B"/>
    <w:rsid w:val="004E1626"/>
    <w:rsid w:val="004E1974"/>
    <w:rsid w:val="004E38EC"/>
    <w:rsid w:val="004E3C24"/>
    <w:rsid w:val="004E4A45"/>
    <w:rsid w:val="004E6274"/>
    <w:rsid w:val="004E7409"/>
    <w:rsid w:val="004E759E"/>
    <w:rsid w:val="004E7D03"/>
    <w:rsid w:val="004E7DC6"/>
    <w:rsid w:val="004F0F84"/>
    <w:rsid w:val="004F37FC"/>
    <w:rsid w:val="004F3C73"/>
    <w:rsid w:val="004F3F16"/>
    <w:rsid w:val="004F3F20"/>
    <w:rsid w:val="004F4379"/>
    <w:rsid w:val="004F4B00"/>
    <w:rsid w:val="004F6165"/>
    <w:rsid w:val="004F62CE"/>
    <w:rsid w:val="004F6C6B"/>
    <w:rsid w:val="00500884"/>
    <w:rsid w:val="00501806"/>
    <w:rsid w:val="005025AB"/>
    <w:rsid w:val="00502759"/>
    <w:rsid w:val="00502A09"/>
    <w:rsid w:val="00502C9A"/>
    <w:rsid w:val="00502FC6"/>
    <w:rsid w:val="00504DEF"/>
    <w:rsid w:val="0050552D"/>
    <w:rsid w:val="00505AFD"/>
    <w:rsid w:val="00505DC9"/>
    <w:rsid w:val="00507428"/>
    <w:rsid w:val="00510F4A"/>
    <w:rsid w:val="0051120F"/>
    <w:rsid w:val="00511EBC"/>
    <w:rsid w:val="00512582"/>
    <w:rsid w:val="005141DF"/>
    <w:rsid w:val="005149F1"/>
    <w:rsid w:val="005151C7"/>
    <w:rsid w:val="00516E2B"/>
    <w:rsid w:val="00517A80"/>
    <w:rsid w:val="00520163"/>
    <w:rsid w:val="00520D22"/>
    <w:rsid w:val="00520E35"/>
    <w:rsid w:val="005210C0"/>
    <w:rsid w:val="005229EE"/>
    <w:rsid w:val="0052343A"/>
    <w:rsid w:val="0052388B"/>
    <w:rsid w:val="0052468A"/>
    <w:rsid w:val="005251E9"/>
    <w:rsid w:val="00525D97"/>
    <w:rsid w:val="005271FC"/>
    <w:rsid w:val="00527B7D"/>
    <w:rsid w:val="00530432"/>
    <w:rsid w:val="00530F75"/>
    <w:rsid w:val="0053107D"/>
    <w:rsid w:val="00531EB1"/>
    <w:rsid w:val="005331F7"/>
    <w:rsid w:val="00533BAB"/>
    <w:rsid w:val="00533E2B"/>
    <w:rsid w:val="00533E4B"/>
    <w:rsid w:val="00534B61"/>
    <w:rsid w:val="00534F19"/>
    <w:rsid w:val="00535EF2"/>
    <w:rsid w:val="0053606C"/>
    <w:rsid w:val="0053622D"/>
    <w:rsid w:val="00536265"/>
    <w:rsid w:val="0053681B"/>
    <w:rsid w:val="00537C0A"/>
    <w:rsid w:val="00537E24"/>
    <w:rsid w:val="00540002"/>
    <w:rsid w:val="005404D8"/>
    <w:rsid w:val="00540ED9"/>
    <w:rsid w:val="00541892"/>
    <w:rsid w:val="005422BF"/>
    <w:rsid w:val="00542758"/>
    <w:rsid w:val="00542999"/>
    <w:rsid w:val="005433F7"/>
    <w:rsid w:val="00544624"/>
    <w:rsid w:val="0054463E"/>
    <w:rsid w:val="00544DF2"/>
    <w:rsid w:val="0054754C"/>
    <w:rsid w:val="00550496"/>
    <w:rsid w:val="00550859"/>
    <w:rsid w:val="00550F01"/>
    <w:rsid w:val="005513F9"/>
    <w:rsid w:val="005516FB"/>
    <w:rsid w:val="00551EB7"/>
    <w:rsid w:val="005526FA"/>
    <w:rsid w:val="00553120"/>
    <w:rsid w:val="005533A9"/>
    <w:rsid w:val="00553715"/>
    <w:rsid w:val="0055411D"/>
    <w:rsid w:val="005542C2"/>
    <w:rsid w:val="00556343"/>
    <w:rsid w:val="005563D7"/>
    <w:rsid w:val="005568A3"/>
    <w:rsid w:val="00557795"/>
    <w:rsid w:val="00557A3A"/>
    <w:rsid w:val="00560453"/>
    <w:rsid w:val="005616E5"/>
    <w:rsid w:val="005617A0"/>
    <w:rsid w:val="005618B2"/>
    <w:rsid w:val="005659BF"/>
    <w:rsid w:val="0056790D"/>
    <w:rsid w:val="005679AB"/>
    <w:rsid w:val="005723AF"/>
    <w:rsid w:val="00572B7B"/>
    <w:rsid w:val="005736E4"/>
    <w:rsid w:val="00573A46"/>
    <w:rsid w:val="005745EB"/>
    <w:rsid w:val="0057461A"/>
    <w:rsid w:val="00574963"/>
    <w:rsid w:val="00575BC9"/>
    <w:rsid w:val="00575F5F"/>
    <w:rsid w:val="005762E1"/>
    <w:rsid w:val="00576306"/>
    <w:rsid w:val="00576893"/>
    <w:rsid w:val="00576B11"/>
    <w:rsid w:val="00576B4D"/>
    <w:rsid w:val="00577A40"/>
    <w:rsid w:val="00577E9D"/>
    <w:rsid w:val="00580F1F"/>
    <w:rsid w:val="0058178C"/>
    <w:rsid w:val="005818EF"/>
    <w:rsid w:val="00581B6E"/>
    <w:rsid w:val="00582796"/>
    <w:rsid w:val="00583FE8"/>
    <w:rsid w:val="005843A5"/>
    <w:rsid w:val="0058468E"/>
    <w:rsid w:val="005846F7"/>
    <w:rsid w:val="00584D90"/>
    <w:rsid w:val="00584F97"/>
    <w:rsid w:val="005851A8"/>
    <w:rsid w:val="005861C8"/>
    <w:rsid w:val="00590434"/>
    <w:rsid w:val="00590789"/>
    <w:rsid w:val="00590C5D"/>
    <w:rsid w:val="00591149"/>
    <w:rsid w:val="0059144B"/>
    <w:rsid w:val="0059167F"/>
    <w:rsid w:val="00591D3E"/>
    <w:rsid w:val="005935CB"/>
    <w:rsid w:val="00593EEA"/>
    <w:rsid w:val="005944A8"/>
    <w:rsid w:val="00594A6B"/>
    <w:rsid w:val="00594D52"/>
    <w:rsid w:val="00595A44"/>
    <w:rsid w:val="00595ADF"/>
    <w:rsid w:val="005963A8"/>
    <w:rsid w:val="00596819"/>
    <w:rsid w:val="00597AB9"/>
    <w:rsid w:val="005A0C84"/>
    <w:rsid w:val="005A12F7"/>
    <w:rsid w:val="005A20F9"/>
    <w:rsid w:val="005A24C6"/>
    <w:rsid w:val="005A4D68"/>
    <w:rsid w:val="005A50A0"/>
    <w:rsid w:val="005A5811"/>
    <w:rsid w:val="005A6FD8"/>
    <w:rsid w:val="005A70D8"/>
    <w:rsid w:val="005A74CC"/>
    <w:rsid w:val="005B0561"/>
    <w:rsid w:val="005B0B59"/>
    <w:rsid w:val="005B23F4"/>
    <w:rsid w:val="005B2F8A"/>
    <w:rsid w:val="005B3FE6"/>
    <w:rsid w:val="005B4B57"/>
    <w:rsid w:val="005B5051"/>
    <w:rsid w:val="005B577D"/>
    <w:rsid w:val="005B6324"/>
    <w:rsid w:val="005B695E"/>
    <w:rsid w:val="005B7C44"/>
    <w:rsid w:val="005C0A6F"/>
    <w:rsid w:val="005C1BEF"/>
    <w:rsid w:val="005C227A"/>
    <w:rsid w:val="005C32C3"/>
    <w:rsid w:val="005C3622"/>
    <w:rsid w:val="005C397F"/>
    <w:rsid w:val="005C4387"/>
    <w:rsid w:val="005C68EB"/>
    <w:rsid w:val="005C6EAA"/>
    <w:rsid w:val="005C7211"/>
    <w:rsid w:val="005C734D"/>
    <w:rsid w:val="005C7E4E"/>
    <w:rsid w:val="005D037A"/>
    <w:rsid w:val="005D0F49"/>
    <w:rsid w:val="005D1236"/>
    <w:rsid w:val="005D1B20"/>
    <w:rsid w:val="005D24B3"/>
    <w:rsid w:val="005D3938"/>
    <w:rsid w:val="005D464B"/>
    <w:rsid w:val="005D494C"/>
    <w:rsid w:val="005D5178"/>
    <w:rsid w:val="005D5ABD"/>
    <w:rsid w:val="005D5C97"/>
    <w:rsid w:val="005D63E2"/>
    <w:rsid w:val="005E1BF0"/>
    <w:rsid w:val="005E2D59"/>
    <w:rsid w:val="005E40E5"/>
    <w:rsid w:val="005E4B3E"/>
    <w:rsid w:val="005E4F93"/>
    <w:rsid w:val="005E5195"/>
    <w:rsid w:val="005E6783"/>
    <w:rsid w:val="005E7A44"/>
    <w:rsid w:val="005F031D"/>
    <w:rsid w:val="005F07C2"/>
    <w:rsid w:val="005F0F86"/>
    <w:rsid w:val="005F15C7"/>
    <w:rsid w:val="005F1E8A"/>
    <w:rsid w:val="005F27A6"/>
    <w:rsid w:val="005F31F8"/>
    <w:rsid w:val="005F375F"/>
    <w:rsid w:val="005F4AB7"/>
    <w:rsid w:val="005F56F7"/>
    <w:rsid w:val="005F5D39"/>
    <w:rsid w:val="005F7621"/>
    <w:rsid w:val="005F764B"/>
    <w:rsid w:val="005F7805"/>
    <w:rsid w:val="005F7AC2"/>
    <w:rsid w:val="00600BBB"/>
    <w:rsid w:val="00600FEC"/>
    <w:rsid w:val="006019D7"/>
    <w:rsid w:val="00601A94"/>
    <w:rsid w:val="0060296D"/>
    <w:rsid w:val="0060421D"/>
    <w:rsid w:val="00604395"/>
    <w:rsid w:val="006053E1"/>
    <w:rsid w:val="00606BE4"/>
    <w:rsid w:val="00610BEC"/>
    <w:rsid w:val="00610DC0"/>
    <w:rsid w:val="00611984"/>
    <w:rsid w:val="00612610"/>
    <w:rsid w:val="006135D9"/>
    <w:rsid w:val="00613AFA"/>
    <w:rsid w:val="00613B85"/>
    <w:rsid w:val="006145F2"/>
    <w:rsid w:val="00614BAB"/>
    <w:rsid w:val="006162BB"/>
    <w:rsid w:val="006164A2"/>
    <w:rsid w:val="00616BCD"/>
    <w:rsid w:val="0062007B"/>
    <w:rsid w:val="00620351"/>
    <w:rsid w:val="006209EB"/>
    <w:rsid w:val="00620CB8"/>
    <w:rsid w:val="00622446"/>
    <w:rsid w:val="00623413"/>
    <w:rsid w:val="00623CD9"/>
    <w:rsid w:val="00623CE0"/>
    <w:rsid w:val="00625037"/>
    <w:rsid w:val="006264E5"/>
    <w:rsid w:val="00626525"/>
    <w:rsid w:val="00626CB2"/>
    <w:rsid w:val="00626E5D"/>
    <w:rsid w:val="006302C7"/>
    <w:rsid w:val="0063030D"/>
    <w:rsid w:val="006307BE"/>
    <w:rsid w:val="00631D40"/>
    <w:rsid w:val="00632806"/>
    <w:rsid w:val="0063343C"/>
    <w:rsid w:val="00633BE1"/>
    <w:rsid w:val="006340DC"/>
    <w:rsid w:val="00635319"/>
    <w:rsid w:val="00635B42"/>
    <w:rsid w:val="006367C2"/>
    <w:rsid w:val="0064176D"/>
    <w:rsid w:val="006417C0"/>
    <w:rsid w:val="00641B86"/>
    <w:rsid w:val="0064208A"/>
    <w:rsid w:val="00643467"/>
    <w:rsid w:val="0064406C"/>
    <w:rsid w:val="00644325"/>
    <w:rsid w:val="0064439E"/>
    <w:rsid w:val="00644A8B"/>
    <w:rsid w:val="00644E32"/>
    <w:rsid w:val="006450DE"/>
    <w:rsid w:val="0064528E"/>
    <w:rsid w:val="00645540"/>
    <w:rsid w:val="00645851"/>
    <w:rsid w:val="00645CCB"/>
    <w:rsid w:val="00646548"/>
    <w:rsid w:val="0065149B"/>
    <w:rsid w:val="00651788"/>
    <w:rsid w:val="0065179D"/>
    <w:rsid w:val="006528F0"/>
    <w:rsid w:val="006530FF"/>
    <w:rsid w:val="00653113"/>
    <w:rsid w:val="006531E6"/>
    <w:rsid w:val="00654057"/>
    <w:rsid w:val="006551E2"/>
    <w:rsid w:val="0065538D"/>
    <w:rsid w:val="00656603"/>
    <w:rsid w:val="0065691E"/>
    <w:rsid w:val="00657624"/>
    <w:rsid w:val="00660A3F"/>
    <w:rsid w:val="00661217"/>
    <w:rsid w:val="00661E64"/>
    <w:rsid w:val="006633ED"/>
    <w:rsid w:val="00664459"/>
    <w:rsid w:val="00664EFC"/>
    <w:rsid w:val="00665ADB"/>
    <w:rsid w:val="00665F04"/>
    <w:rsid w:val="00665F59"/>
    <w:rsid w:val="0066643F"/>
    <w:rsid w:val="0066656F"/>
    <w:rsid w:val="00667A5D"/>
    <w:rsid w:val="0067005A"/>
    <w:rsid w:val="006713C0"/>
    <w:rsid w:val="00671AB9"/>
    <w:rsid w:val="006729EE"/>
    <w:rsid w:val="00672D95"/>
    <w:rsid w:val="00673320"/>
    <w:rsid w:val="00673379"/>
    <w:rsid w:val="006740AE"/>
    <w:rsid w:val="0067420E"/>
    <w:rsid w:val="00675611"/>
    <w:rsid w:val="00675874"/>
    <w:rsid w:val="00675AF9"/>
    <w:rsid w:val="006766FE"/>
    <w:rsid w:val="00677399"/>
    <w:rsid w:val="006778BA"/>
    <w:rsid w:val="0068092C"/>
    <w:rsid w:val="006810D9"/>
    <w:rsid w:val="006815CF"/>
    <w:rsid w:val="00682728"/>
    <w:rsid w:val="00683017"/>
    <w:rsid w:val="00684544"/>
    <w:rsid w:val="006856F5"/>
    <w:rsid w:val="0068572C"/>
    <w:rsid w:val="0068615F"/>
    <w:rsid w:val="00686483"/>
    <w:rsid w:val="00686D32"/>
    <w:rsid w:val="00686D76"/>
    <w:rsid w:val="00686F51"/>
    <w:rsid w:val="006877A7"/>
    <w:rsid w:val="00687D9E"/>
    <w:rsid w:val="00690DE3"/>
    <w:rsid w:val="0069144F"/>
    <w:rsid w:val="0069146E"/>
    <w:rsid w:val="0069195C"/>
    <w:rsid w:val="00692726"/>
    <w:rsid w:val="00692C16"/>
    <w:rsid w:val="00692ECA"/>
    <w:rsid w:val="00694330"/>
    <w:rsid w:val="00694370"/>
    <w:rsid w:val="006944FA"/>
    <w:rsid w:val="006949BF"/>
    <w:rsid w:val="00694D70"/>
    <w:rsid w:val="00695053"/>
    <w:rsid w:val="00695775"/>
    <w:rsid w:val="006968C3"/>
    <w:rsid w:val="00696E1B"/>
    <w:rsid w:val="006974A2"/>
    <w:rsid w:val="00697ADF"/>
    <w:rsid w:val="00697B9B"/>
    <w:rsid w:val="00697C28"/>
    <w:rsid w:val="006A1158"/>
    <w:rsid w:val="006A2623"/>
    <w:rsid w:val="006A306A"/>
    <w:rsid w:val="006A3594"/>
    <w:rsid w:val="006A404C"/>
    <w:rsid w:val="006A4D54"/>
    <w:rsid w:val="006A4EB6"/>
    <w:rsid w:val="006A4FD8"/>
    <w:rsid w:val="006A5BBD"/>
    <w:rsid w:val="006A5FEF"/>
    <w:rsid w:val="006A6E8A"/>
    <w:rsid w:val="006A6E8B"/>
    <w:rsid w:val="006A715A"/>
    <w:rsid w:val="006B0109"/>
    <w:rsid w:val="006B18D4"/>
    <w:rsid w:val="006B2490"/>
    <w:rsid w:val="006B2AC1"/>
    <w:rsid w:val="006B45CB"/>
    <w:rsid w:val="006B4D86"/>
    <w:rsid w:val="006B5E64"/>
    <w:rsid w:val="006B603E"/>
    <w:rsid w:val="006B7040"/>
    <w:rsid w:val="006B7363"/>
    <w:rsid w:val="006B74F2"/>
    <w:rsid w:val="006B75B0"/>
    <w:rsid w:val="006B7760"/>
    <w:rsid w:val="006C015B"/>
    <w:rsid w:val="006C02B7"/>
    <w:rsid w:val="006C2618"/>
    <w:rsid w:val="006C37D1"/>
    <w:rsid w:val="006C540A"/>
    <w:rsid w:val="006C68BB"/>
    <w:rsid w:val="006C73D5"/>
    <w:rsid w:val="006C7C85"/>
    <w:rsid w:val="006C7D37"/>
    <w:rsid w:val="006D049F"/>
    <w:rsid w:val="006D0AD9"/>
    <w:rsid w:val="006D131E"/>
    <w:rsid w:val="006D254C"/>
    <w:rsid w:val="006D27EA"/>
    <w:rsid w:val="006D2A3E"/>
    <w:rsid w:val="006D3E8C"/>
    <w:rsid w:val="006D409A"/>
    <w:rsid w:val="006D5103"/>
    <w:rsid w:val="006D56B0"/>
    <w:rsid w:val="006D5BB3"/>
    <w:rsid w:val="006D603C"/>
    <w:rsid w:val="006D6200"/>
    <w:rsid w:val="006D661A"/>
    <w:rsid w:val="006D66B6"/>
    <w:rsid w:val="006D739E"/>
    <w:rsid w:val="006D767A"/>
    <w:rsid w:val="006D7D34"/>
    <w:rsid w:val="006E06E2"/>
    <w:rsid w:val="006E1585"/>
    <w:rsid w:val="006E1D6D"/>
    <w:rsid w:val="006E315B"/>
    <w:rsid w:val="006E3329"/>
    <w:rsid w:val="006E591B"/>
    <w:rsid w:val="006E5D9C"/>
    <w:rsid w:val="006F0231"/>
    <w:rsid w:val="006F07D7"/>
    <w:rsid w:val="006F0D1A"/>
    <w:rsid w:val="006F1A45"/>
    <w:rsid w:val="006F27F7"/>
    <w:rsid w:val="006F2F87"/>
    <w:rsid w:val="006F4222"/>
    <w:rsid w:val="006F43B9"/>
    <w:rsid w:val="006F5A49"/>
    <w:rsid w:val="006F63B7"/>
    <w:rsid w:val="006F6798"/>
    <w:rsid w:val="006F7026"/>
    <w:rsid w:val="006F70BF"/>
    <w:rsid w:val="006F7A87"/>
    <w:rsid w:val="006F7D5A"/>
    <w:rsid w:val="007002A4"/>
    <w:rsid w:val="007016A2"/>
    <w:rsid w:val="00702880"/>
    <w:rsid w:val="00702E8C"/>
    <w:rsid w:val="0070375B"/>
    <w:rsid w:val="00705333"/>
    <w:rsid w:val="007059CD"/>
    <w:rsid w:val="00706BE6"/>
    <w:rsid w:val="00711B4C"/>
    <w:rsid w:val="0071344A"/>
    <w:rsid w:val="00713E53"/>
    <w:rsid w:val="00714019"/>
    <w:rsid w:val="0071483D"/>
    <w:rsid w:val="00715EF1"/>
    <w:rsid w:val="00716170"/>
    <w:rsid w:val="007167A6"/>
    <w:rsid w:val="00716A8A"/>
    <w:rsid w:val="00716C68"/>
    <w:rsid w:val="00720109"/>
    <w:rsid w:val="00720ABF"/>
    <w:rsid w:val="00721E7E"/>
    <w:rsid w:val="00721F96"/>
    <w:rsid w:val="007227D5"/>
    <w:rsid w:val="00723741"/>
    <w:rsid w:val="007252C1"/>
    <w:rsid w:val="00725958"/>
    <w:rsid w:val="00727555"/>
    <w:rsid w:val="0073091B"/>
    <w:rsid w:val="00730ACC"/>
    <w:rsid w:val="00732B1D"/>
    <w:rsid w:val="00734877"/>
    <w:rsid w:val="0073605F"/>
    <w:rsid w:val="00736534"/>
    <w:rsid w:val="00737869"/>
    <w:rsid w:val="00740A6C"/>
    <w:rsid w:val="00740C6D"/>
    <w:rsid w:val="00741305"/>
    <w:rsid w:val="00741F6A"/>
    <w:rsid w:val="00742879"/>
    <w:rsid w:val="00742B83"/>
    <w:rsid w:val="00742D00"/>
    <w:rsid w:val="007437C2"/>
    <w:rsid w:val="00744607"/>
    <w:rsid w:val="0074533B"/>
    <w:rsid w:val="00747041"/>
    <w:rsid w:val="007475F1"/>
    <w:rsid w:val="00750794"/>
    <w:rsid w:val="0075168E"/>
    <w:rsid w:val="007519B9"/>
    <w:rsid w:val="00754065"/>
    <w:rsid w:val="0075437B"/>
    <w:rsid w:val="007546CA"/>
    <w:rsid w:val="0075480A"/>
    <w:rsid w:val="0075585F"/>
    <w:rsid w:val="00755E37"/>
    <w:rsid w:val="007571DF"/>
    <w:rsid w:val="00757358"/>
    <w:rsid w:val="0075797E"/>
    <w:rsid w:val="00760476"/>
    <w:rsid w:val="007625B8"/>
    <w:rsid w:val="00762B06"/>
    <w:rsid w:val="00762FA7"/>
    <w:rsid w:val="0076322F"/>
    <w:rsid w:val="0076369A"/>
    <w:rsid w:val="00763728"/>
    <w:rsid w:val="00763AD9"/>
    <w:rsid w:val="00764323"/>
    <w:rsid w:val="00764442"/>
    <w:rsid w:val="00764E27"/>
    <w:rsid w:val="007658F7"/>
    <w:rsid w:val="00765F6B"/>
    <w:rsid w:val="00766905"/>
    <w:rsid w:val="00766FC2"/>
    <w:rsid w:val="00767F32"/>
    <w:rsid w:val="007705FE"/>
    <w:rsid w:val="00771209"/>
    <w:rsid w:val="007713FF"/>
    <w:rsid w:val="0077213A"/>
    <w:rsid w:val="007729BC"/>
    <w:rsid w:val="00773152"/>
    <w:rsid w:val="00774646"/>
    <w:rsid w:val="00774CCC"/>
    <w:rsid w:val="00774D93"/>
    <w:rsid w:val="00775705"/>
    <w:rsid w:val="00777711"/>
    <w:rsid w:val="00777B46"/>
    <w:rsid w:val="0078025D"/>
    <w:rsid w:val="007809C2"/>
    <w:rsid w:val="00781882"/>
    <w:rsid w:val="00781D2A"/>
    <w:rsid w:val="00782995"/>
    <w:rsid w:val="00782A86"/>
    <w:rsid w:val="007836C9"/>
    <w:rsid w:val="00783A6E"/>
    <w:rsid w:val="007845EF"/>
    <w:rsid w:val="00784742"/>
    <w:rsid w:val="007848D3"/>
    <w:rsid w:val="00785279"/>
    <w:rsid w:val="00785BE5"/>
    <w:rsid w:val="00787940"/>
    <w:rsid w:val="0079064F"/>
    <w:rsid w:val="007909E5"/>
    <w:rsid w:val="007916B1"/>
    <w:rsid w:val="00791A6C"/>
    <w:rsid w:val="0079312E"/>
    <w:rsid w:val="0079400D"/>
    <w:rsid w:val="00794853"/>
    <w:rsid w:val="00796F14"/>
    <w:rsid w:val="0079762B"/>
    <w:rsid w:val="00797F88"/>
    <w:rsid w:val="007A033E"/>
    <w:rsid w:val="007A0524"/>
    <w:rsid w:val="007A1228"/>
    <w:rsid w:val="007A2CF4"/>
    <w:rsid w:val="007A3570"/>
    <w:rsid w:val="007A3B95"/>
    <w:rsid w:val="007A4138"/>
    <w:rsid w:val="007A4830"/>
    <w:rsid w:val="007A531C"/>
    <w:rsid w:val="007A537D"/>
    <w:rsid w:val="007A5D4B"/>
    <w:rsid w:val="007A5F6F"/>
    <w:rsid w:val="007A63A7"/>
    <w:rsid w:val="007A7785"/>
    <w:rsid w:val="007A7D1E"/>
    <w:rsid w:val="007B0D80"/>
    <w:rsid w:val="007B129A"/>
    <w:rsid w:val="007B149B"/>
    <w:rsid w:val="007B2098"/>
    <w:rsid w:val="007B2153"/>
    <w:rsid w:val="007B2288"/>
    <w:rsid w:val="007B2ABB"/>
    <w:rsid w:val="007B3161"/>
    <w:rsid w:val="007B3B33"/>
    <w:rsid w:val="007B3F0E"/>
    <w:rsid w:val="007B423A"/>
    <w:rsid w:val="007B4C33"/>
    <w:rsid w:val="007B550B"/>
    <w:rsid w:val="007B6D12"/>
    <w:rsid w:val="007B7663"/>
    <w:rsid w:val="007B7CF7"/>
    <w:rsid w:val="007C0081"/>
    <w:rsid w:val="007C1819"/>
    <w:rsid w:val="007C20F2"/>
    <w:rsid w:val="007C3714"/>
    <w:rsid w:val="007C48E7"/>
    <w:rsid w:val="007C559F"/>
    <w:rsid w:val="007C5723"/>
    <w:rsid w:val="007C611F"/>
    <w:rsid w:val="007C66B0"/>
    <w:rsid w:val="007C6E8C"/>
    <w:rsid w:val="007C79B6"/>
    <w:rsid w:val="007D1259"/>
    <w:rsid w:val="007D171A"/>
    <w:rsid w:val="007D1BC7"/>
    <w:rsid w:val="007D30EF"/>
    <w:rsid w:val="007D4EC0"/>
    <w:rsid w:val="007D52AB"/>
    <w:rsid w:val="007D5FA4"/>
    <w:rsid w:val="007D5FBF"/>
    <w:rsid w:val="007D62AC"/>
    <w:rsid w:val="007D70B5"/>
    <w:rsid w:val="007D7338"/>
    <w:rsid w:val="007E0BCA"/>
    <w:rsid w:val="007E1C66"/>
    <w:rsid w:val="007E24C2"/>
    <w:rsid w:val="007E31A3"/>
    <w:rsid w:val="007E51FE"/>
    <w:rsid w:val="007E53C7"/>
    <w:rsid w:val="007E620A"/>
    <w:rsid w:val="007E641C"/>
    <w:rsid w:val="007E69D8"/>
    <w:rsid w:val="007E721C"/>
    <w:rsid w:val="007F088E"/>
    <w:rsid w:val="007F1A92"/>
    <w:rsid w:val="007F1F12"/>
    <w:rsid w:val="007F2830"/>
    <w:rsid w:val="007F28B2"/>
    <w:rsid w:val="007F2915"/>
    <w:rsid w:val="007F320E"/>
    <w:rsid w:val="007F3BF6"/>
    <w:rsid w:val="007F434C"/>
    <w:rsid w:val="007F466A"/>
    <w:rsid w:val="007F5574"/>
    <w:rsid w:val="007F6035"/>
    <w:rsid w:val="007F654F"/>
    <w:rsid w:val="007F6DF6"/>
    <w:rsid w:val="007F6F8C"/>
    <w:rsid w:val="007F6FD8"/>
    <w:rsid w:val="00800318"/>
    <w:rsid w:val="00800601"/>
    <w:rsid w:val="008015C5"/>
    <w:rsid w:val="008032E8"/>
    <w:rsid w:val="00803628"/>
    <w:rsid w:val="00803B09"/>
    <w:rsid w:val="00804100"/>
    <w:rsid w:val="008041FC"/>
    <w:rsid w:val="0080441E"/>
    <w:rsid w:val="00806124"/>
    <w:rsid w:val="00806294"/>
    <w:rsid w:val="008064BA"/>
    <w:rsid w:val="008077DE"/>
    <w:rsid w:val="008112E3"/>
    <w:rsid w:val="008136B5"/>
    <w:rsid w:val="0081381D"/>
    <w:rsid w:val="00814557"/>
    <w:rsid w:val="00815472"/>
    <w:rsid w:val="00816EE4"/>
    <w:rsid w:val="0081743B"/>
    <w:rsid w:val="00820030"/>
    <w:rsid w:val="00820702"/>
    <w:rsid w:val="00821467"/>
    <w:rsid w:val="008215A2"/>
    <w:rsid w:val="00821ED3"/>
    <w:rsid w:val="008223BF"/>
    <w:rsid w:val="00822436"/>
    <w:rsid w:val="0082345F"/>
    <w:rsid w:val="00824149"/>
    <w:rsid w:val="00824E08"/>
    <w:rsid w:val="00825046"/>
    <w:rsid w:val="008252CC"/>
    <w:rsid w:val="008276CB"/>
    <w:rsid w:val="00827A9C"/>
    <w:rsid w:val="00831082"/>
    <w:rsid w:val="00832D82"/>
    <w:rsid w:val="00833D66"/>
    <w:rsid w:val="00833F1B"/>
    <w:rsid w:val="00834563"/>
    <w:rsid w:val="0083589B"/>
    <w:rsid w:val="008365D5"/>
    <w:rsid w:val="0083744A"/>
    <w:rsid w:val="0084030C"/>
    <w:rsid w:val="00840FB6"/>
    <w:rsid w:val="00841613"/>
    <w:rsid w:val="00842305"/>
    <w:rsid w:val="00842BB7"/>
    <w:rsid w:val="008441E2"/>
    <w:rsid w:val="0084450F"/>
    <w:rsid w:val="00845E0B"/>
    <w:rsid w:val="00845F04"/>
    <w:rsid w:val="00847F83"/>
    <w:rsid w:val="008503E0"/>
    <w:rsid w:val="00850C6B"/>
    <w:rsid w:val="00851873"/>
    <w:rsid w:val="00851919"/>
    <w:rsid w:val="0085222B"/>
    <w:rsid w:val="00852B58"/>
    <w:rsid w:val="00853A6F"/>
    <w:rsid w:val="00853B98"/>
    <w:rsid w:val="00854144"/>
    <w:rsid w:val="008542DB"/>
    <w:rsid w:val="00854507"/>
    <w:rsid w:val="0085585F"/>
    <w:rsid w:val="00855A42"/>
    <w:rsid w:val="00855AE6"/>
    <w:rsid w:val="00855E8C"/>
    <w:rsid w:val="00856214"/>
    <w:rsid w:val="00856C83"/>
    <w:rsid w:val="00857219"/>
    <w:rsid w:val="008572D9"/>
    <w:rsid w:val="008572DA"/>
    <w:rsid w:val="008600A3"/>
    <w:rsid w:val="0086074B"/>
    <w:rsid w:val="00861874"/>
    <w:rsid w:val="00861D2A"/>
    <w:rsid w:val="00861E97"/>
    <w:rsid w:val="0086216F"/>
    <w:rsid w:val="00863026"/>
    <w:rsid w:val="008635E7"/>
    <w:rsid w:val="00864587"/>
    <w:rsid w:val="00864C5F"/>
    <w:rsid w:val="008661B7"/>
    <w:rsid w:val="008664C1"/>
    <w:rsid w:val="00866602"/>
    <w:rsid w:val="00866AB4"/>
    <w:rsid w:val="008672FD"/>
    <w:rsid w:val="008679E0"/>
    <w:rsid w:val="00867BB9"/>
    <w:rsid w:val="00867DE4"/>
    <w:rsid w:val="00870781"/>
    <w:rsid w:val="00870AD9"/>
    <w:rsid w:val="00871698"/>
    <w:rsid w:val="0087246A"/>
    <w:rsid w:val="00872B51"/>
    <w:rsid w:val="008732DA"/>
    <w:rsid w:val="008734EC"/>
    <w:rsid w:val="00874657"/>
    <w:rsid w:val="00874DA5"/>
    <w:rsid w:val="00875556"/>
    <w:rsid w:val="00875AAE"/>
    <w:rsid w:val="00876E36"/>
    <w:rsid w:val="00877067"/>
    <w:rsid w:val="00880916"/>
    <w:rsid w:val="008809A0"/>
    <w:rsid w:val="00880D69"/>
    <w:rsid w:val="00881927"/>
    <w:rsid w:val="00881B3E"/>
    <w:rsid w:val="00882A2B"/>
    <w:rsid w:val="00883623"/>
    <w:rsid w:val="00884D80"/>
    <w:rsid w:val="00885148"/>
    <w:rsid w:val="00885212"/>
    <w:rsid w:val="008852AC"/>
    <w:rsid w:val="0088560A"/>
    <w:rsid w:val="0088644D"/>
    <w:rsid w:val="0088650B"/>
    <w:rsid w:val="00886E41"/>
    <w:rsid w:val="0089066F"/>
    <w:rsid w:val="008913E5"/>
    <w:rsid w:val="00891579"/>
    <w:rsid w:val="008915C7"/>
    <w:rsid w:val="00891BC7"/>
    <w:rsid w:val="008931CC"/>
    <w:rsid w:val="00893278"/>
    <w:rsid w:val="00893F16"/>
    <w:rsid w:val="0089435C"/>
    <w:rsid w:val="0089528C"/>
    <w:rsid w:val="0089529A"/>
    <w:rsid w:val="008953B3"/>
    <w:rsid w:val="00895AFD"/>
    <w:rsid w:val="008966CC"/>
    <w:rsid w:val="008A02CA"/>
    <w:rsid w:val="008A091F"/>
    <w:rsid w:val="008A0A86"/>
    <w:rsid w:val="008A0AE8"/>
    <w:rsid w:val="008A1688"/>
    <w:rsid w:val="008A1A2D"/>
    <w:rsid w:val="008A1B23"/>
    <w:rsid w:val="008A2356"/>
    <w:rsid w:val="008A24DB"/>
    <w:rsid w:val="008A2AED"/>
    <w:rsid w:val="008A2E62"/>
    <w:rsid w:val="008A3D90"/>
    <w:rsid w:val="008A3DC8"/>
    <w:rsid w:val="008A3E72"/>
    <w:rsid w:val="008A4FEE"/>
    <w:rsid w:val="008A51D4"/>
    <w:rsid w:val="008A549E"/>
    <w:rsid w:val="008A63D6"/>
    <w:rsid w:val="008A6707"/>
    <w:rsid w:val="008B2254"/>
    <w:rsid w:val="008B252F"/>
    <w:rsid w:val="008B2A48"/>
    <w:rsid w:val="008B2BF3"/>
    <w:rsid w:val="008B2C27"/>
    <w:rsid w:val="008B347D"/>
    <w:rsid w:val="008B43AC"/>
    <w:rsid w:val="008B44D2"/>
    <w:rsid w:val="008B4EE6"/>
    <w:rsid w:val="008B5146"/>
    <w:rsid w:val="008B5FBD"/>
    <w:rsid w:val="008B6C6D"/>
    <w:rsid w:val="008B6D37"/>
    <w:rsid w:val="008B706B"/>
    <w:rsid w:val="008B7BB3"/>
    <w:rsid w:val="008C158D"/>
    <w:rsid w:val="008C1AFC"/>
    <w:rsid w:val="008C2BFB"/>
    <w:rsid w:val="008C3382"/>
    <w:rsid w:val="008C450A"/>
    <w:rsid w:val="008C5C2F"/>
    <w:rsid w:val="008C6940"/>
    <w:rsid w:val="008C7460"/>
    <w:rsid w:val="008C777B"/>
    <w:rsid w:val="008C7B42"/>
    <w:rsid w:val="008D03E8"/>
    <w:rsid w:val="008D1D4E"/>
    <w:rsid w:val="008D1DD3"/>
    <w:rsid w:val="008D2064"/>
    <w:rsid w:val="008D39F1"/>
    <w:rsid w:val="008D3E14"/>
    <w:rsid w:val="008D42D3"/>
    <w:rsid w:val="008D4324"/>
    <w:rsid w:val="008D484C"/>
    <w:rsid w:val="008D71E7"/>
    <w:rsid w:val="008D77DD"/>
    <w:rsid w:val="008E1084"/>
    <w:rsid w:val="008E1745"/>
    <w:rsid w:val="008E3277"/>
    <w:rsid w:val="008E345A"/>
    <w:rsid w:val="008E415C"/>
    <w:rsid w:val="008E490F"/>
    <w:rsid w:val="008E5853"/>
    <w:rsid w:val="008E6874"/>
    <w:rsid w:val="008F1413"/>
    <w:rsid w:val="008F1A07"/>
    <w:rsid w:val="008F1C1B"/>
    <w:rsid w:val="008F2D03"/>
    <w:rsid w:val="008F2F68"/>
    <w:rsid w:val="008F41F5"/>
    <w:rsid w:val="008F6BA6"/>
    <w:rsid w:val="008F734D"/>
    <w:rsid w:val="008F73C5"/>
    <w:rsid w:val="008F7835"/>
    <w:rsid w:val="008F7A3D"/>
    <w:rsid w:val="00900704"/>
    <w:rsid w:val="00900AA4"/>
    <w:rsid w:val="00900D2B"/>
    <w:rsid w:val="00900F4A"/>
    <w:rsid w:val="00901194"/>
    <w:rsid w:val="009014E5"/>
    <w:rsid w:val="00901752"/>
    <w:rsid w:val="00902CC9"/>
    <w:rsid w:val="00902D6C"/>
    <w:rsid w:val="00902E56"/>
    <w:rsid w:val="009031B1"/>
    <w:rsid w:val="009033C7"/>
    <w:rsid w:val="009047D4"/>
    <w:rsid w:val="009053AB"/>
    <w:rsid w:val="009056E9"/>
    <w:rsid w:val="00905CFC"/>
    <w:rsid w:val="00906377"/>
    <w:rsid w:val="009063EE"/>
    <w:rsid w:val="009115A0"/>
    <w:rsid w:val="00912085"/>
    <w:rsid w:val="0091307B"/>
    <w:rsid w:val="009130C1"/>
    <w:rsid w:val="009134BD"/>
    <w:rsid w:val="00913B3B"/>
    <w:rsid w:val="00915139"/>
    <w:rsid w:val="009154D0"/>
    <w:rsid w:val="00916858"/>
    <w:rsid w:val="0092090D"/>
    <w:rsid w:val="00922475"/>
    <w:rsid w:val="00922C03"/>
    <w:rsid w:val="00922E3A"/>
    <w:rsid w:val="00922E90"/>
    <w:rsid w:val="00923A1E"/>
    <w:rsid w:val="00923B3E"/>
    <w:rsid w:val="0092544B"/>
    <w:rsid w:val="00925A84"/>
    <w:rsid w:val="00925E28"/>
    <w:rsid w:val="00926043"/>
    <w:rsid w:val="009262D5"/>
    <w:rsid w:val="00926D2F"/>
    <w:rsid w:val="009270E1"/>
    <w:rsid w:val="00930062"/>
    <w:rsid w:val="0093033E"/>
    <w:rsid w:val="009305E3"/>
    <w:rsid w:val="0093062A"/>
    <w:rsid w:val="0093093C"/>
    <w:rsid w:val="00930DF0"/>
    <w:rsid w:val="00931777"/>
    <w:rsid w:val="00931CAB"/>
    <w:rsid w:val="009326D3"/>
    <w:rsid w:val="00932E31"/>
    <w:rsid w:val="009335EF"/>
    <w:rsid w:val="00933809"/>
    <w:rsid w:val="00933A57"/>
    <w:rsid w:val="00933BCC"/>
    <w:rsid w:val="00934A2D"/>
    <w:rsid w:val="0093500A"/>
    <w:rsid w:val="0093584B"/>
    <w:rsid w:val="00935EF8"/>
    <w:rsid w:val="00936F59"/>
    <w:rsid w:val="009407B1"/>
    <w:rsid w:val="009420FA"/>
    <w:rsid w:val="00942818"/>
    <w:rsid w:val="00943699"/>
    <w:rsid w:val="0094449F"/>
    <w:rsid w:val="00945125"/>
    <w:rsid w:val="009454B7"/>
    <w:rsid w:val="00945521"/>
    <w:rsid w:val="009455B0"/>
    <w:rsid w:val="009466BD"/>
    <w:rsid w:val="009472F0"/>
    <w:rsid w:val="00947B2F"/>
    <w:rsid w:val="00947DA4"/>
    <w:rsid w:val="00950258"/>
    <w:rsid w:val="00952CF8"/>
    <w:rsid w:val="009532A2"/>
    <w:rsid w:val="009532CB"/>
    <w:rsid w:val="00953993"/>
    <w:rsid w:val="00954AE9"/>
    <w:rsid w:val="00956581"/>
    <w:rsid w:val="00956CB9"/>
    <w:rsid w:val="0095793F"/>
    <w:rsid w:val="0096069F"/>
    <w:rsid w:val="00961091"/>
    <w:rsid w:val="009626D1"/>
    <w:rsid w:val="0096305F"/>
    <w:rsid w:val="00963594"/>
    <w:rsid w:val="0096365B"/>
    <w:rsid w:val="009636DC"/>
    <w:rsid w:val="00963781"/>
    <w:rsid w:val="00964B2D"/>
    <w:rsid w:val="009650C0"/>
    <w:rsid w:val="00965360"/>
    <w:rsid w:val="00966325"/>
    <w:rsid w:val="00967925"/>
    <w:rsid w:val="0097034B"/>
    <w:rsid w:val="00970B9B"/>
    <w:rsid w:val="00971377"/>
    <w:rsid w:val="009718E8"/>
    <w:rsid w:val="00971956"/>
    <w:rsid w:val="0097429F"/>
    <w:rsid w:val="00974B21"/>
    <w:rsid w:val="00974E43"/>
    <w:rsid w:val="009769BA"/>
    <w:rsid w:val="00980236"/>
    <w:rsid w:val="009806F3"/>
    <w:rsid w:val="00980753"/>
    <w:rsid w:val="00980D5D"/>
    <w:rsid w:val="00980EB3"/>
    <w:rsid w:val="00982419"/>
    <w:rsid w:val="009836DE"/>
    <w:rsid w:val="0098550C"/>
    <w:rsid w:val="00985FCD"/>
    <w:rsid w:val="00987A69"/>
    <w:rsid w:val="00987B62"/>
    <w:rsid w:val="00990F87"/>
    <w:rsid w:val="009913F3"/>
    <w:rsid w:val="00992550"/>
    <w:rsid w:val="00992668"/>
    <w:rsid w:val="009936BB"/>
    <w:rsid w:val="00993A18"/>
    <w:rsid w:val="00994AD9"/>
    <w:rsid w:val="00994AF8"/>
    <w:rsid w:val="00995469"/>
    <w:rsid w:val="00995F87"/>
    <w:rsid w:val="0099655B"/>
    <w:rsid w:val="00996BAB"/>
    <w:rsid w:val="009974E1"/>
    <w:rsid w:val="0099766A"/>
    <w:rsid w:val="009A0294"/>
    <w:rsid w:val="009A0978"/>
    <w:rsid w:val="009A1BA0"/>
    <w:rsid w:val="009A2033"/>
    <w:rsid w:val="009A20E5"/>
    <w:rsid w:val="009A27D0"/>
    <w:rsid w:val="009A30BB"/>
    <w:rsid w:val="009A3AED"/>
    <w:rsid w:val="009A3C52"/>
    <w:rsid w:val="009A492B"/>
    <w:rsid w:val="009A4DD0"/>
    <w:rsid w:val="009A5635"/>
    <w:rsid w:val="009A5A18"/>
    <w:rsid w:val="009A69D6"/>
    <w:rsid w:val="009A7EAD"/>
    <w:rsid w:val="009B0C29"/>
    <w:rsid w:val="009B0F3A"/>
    <w:rsid w:val="009B1A08"/>
    <w:rsid w:val="009B2456"/>
    <w:rsid w:val="009B2987"/>
    <w:rsid w:val="009B29F1"/>
    <w:rsid w:val="009B384A"/>
    <w:rsid w:val="009B48F7"/>
    <w:rsid w:val="009B6180"/>
    <w:rsid w:val="009B7387"/>
    <w:rsid w:val="009B76AB"/>
    <w:rsid w:val="009C0097"/>
    <w:rsid w:val="009C0BCE"/>
    <w:rsid w:val="009C0D49"/>
    <w:rsid w:val="009C12F0"/>
    <w:rsid w:val="009C245D"/>
    <w:rsid w:val="009C2776"/>
    <w:rsid w:val="009C2D7F"/>
    <w:rsid w:val="009C32AF"/>
    <w:rsid w:val="009C3B6F"/>
    <w:rsid w:val="009C5000"/>
    <w:rsid w:val="009C530E"/>
    <w:rsid w:val="009C56F0"/>
    <w:rsid w:val="009C61D6"/>
    <w:rsid w:val="009C68B1"/>
    <w:rsid w:val="009C6939"/>
    <w:rsid w:val="009C74A3"/>
    <w:rsid w:val="009C7CC8"/>
    <w:rsid w:val="009D0142"/>
    <w:rsid w:val="009D02EE"/>
    <w:rsid w:val="009D05E1"/>
    <w:rsid w:val="009D05F6"/>
    <w:rsid w:val="009D136A"/>
    <w:rsid w:val="009D1A3C"/>
    <w:rsid w:val="009D2E26"/>
    <w:rsid w:val="009D354C"/>
    <w:rsid w:val="009D412C"/>
    <w:rsid w:val="009D48E8"/>
    <w:rsid w:val="009D4D1B"/>
    <w:rsid w:val="009D5914"/>
    <w:rsid w:val="009D5954"/>
    <w:rsid w:val="009D5CA8"/>
    <w:rsid w:val="009D61EA"/>
    <w:rsid w:val="009E058A"/>
    <w:rsid w:val="009E0741"/>
    <w:rsid w:val="009E12BE"/>
    <w:rsid w:val="009E145D"/>
    <w:rsid w:val="009E1B7A"/>
    <w:rsid w:val="009E1BE3"/>
    <w:rsid w:val="009E1CE0"/>
    <w:rsid w:val="009E4036"/>
    <w:rsid w:val="009E4597"/>
    <w:rsid w:val="009E47AB"/>
    <w:rsid w:val="009E4F41"/>
    <w:rsid w:val="009E52FA"/>
    <w:rsid w:val="009E559F"/>
    <w:rsid w:val="009E6B59"/>
    <w:rsid w:val="009E74FB"/>
    <w:rsid w:val="009E7645"/>
    <w:rsid w:val="009F0770"/>
    <w:rsid w:val="009F0BEC"/>
    <w:rsid w:val="009F16EE"/>
    <w:rsid w:val="009F1C9C"/>
    <w:rsid w:val="009F25C6"/>
    <w:rsid w:val="009F3365"/>
    <w:rsid w:val="009F4078"/>
    <w:rsid w:val="009F4948"/>
    <w:rsid w:val="009F501F"/>
    <w:rsid w:val="00A006EB"/>
    <w:rsid w:val="00A01E6E"/>
    <w:rsid w:val="00A0251C"/>
    <w:rsid w:val="00A0273B"/>
    <w:rsid w:val="00A02D42"/>
    <w:rsid w:val="00A04E17"/>
    <w:rsid w:val="00A05285"/>
    <w:rsid w:val="00A05460"/>
    <w:rsid w:val="00A05718"/>
    <w:rsid w:val="00A0594E"/>
    <w:rsid w:val="00A05D1D"/>
    <w:rsid w:val="00A064BE"/>
    <w:rsid w:val="00A065C1"/>
    <w:rsid w:val="00A068B5"/>
    <w:rsid w:val="00A069F7"/>
    <w:rsid w:val="00A07F1F"/>
    <w:rsid w:val="00A1129C"/>
    <w:rsid w:val="00A113D9"/>
    <w:rsid w:val="00A11B9B"/>
    <w:rsid w:val="00A120A7"/>
    <w:rsid w:val="00A12538"/>
    <w:rsid w:val="00A1344F"/>
    <w:rsid w:val="00A1440B"/>
    <w:rsid w:val="00A1683D"/>
    <w:rsid w:val="00A1790C"/>
    <w:rsid w:val="00A20716"/>
    <w:rsid w:val="00A207BF"/>
    <w:rsid w:val="00A2193F"/>
    <w:rsid w:val="00A21CEC"/>
    <w:rsid w:val="00A25741"/>
    <w:rsid w:val="00A25B0D"/>
    <w:rsid w:val="00A262E2"/>
    <w:rsid w:val="00A264A6"/>
    <w:rsid w:val="00A27577"/>
    <w:rsid w:val="00A30320"/>
    <w:rsid w:val="00A30397"/>
    <w:rsid w:val="00A30D76"/>
    <w:rsid w:val="00A31137"/>
    <w:rsid w:val="00A32A9B"/>
    <w:rsid w:val="00A32EB9"/>
    <w:rsid w:val="00A340DD"/>
    <w:rsid w:val="00A340DF"/>
    <w:rsid w:val="00A3689A"/>
    <w:rsid w:val="00A36C68"/>
    <w:rsid w:val="00A36E14"/>
    <w:rsid w:val="00A36F35"/>
    <w:rsid w:val="00A40617"/>
    <w:rsid w:val="00A40623"/>
    <w:rsid w:val="00A41694"/>
    <w:rsid w:val="00A41B61"/>
    <w:rsid w:val="00A41DB6"/>
    <w:rsid w:val="00A44158"/>
    <w:rsid w:val="00A45A9C"/>
    <w:rsid w:val="00A45C11"/>
    <w:rsid w:val="00A46F85"/>
    <w:rsid w:val="00A50590"/>
    <w:rsid w:val="00A51024"/>
    <w:rsid w:val="00A51292"/>
    <w:rsid w:val="00A516B0"/>
    <w:rsid w:val="00A516ED"/>
    <w:rsid w:val="00A51977"/>
    <w:rsid w:val="00A51CEB"/>
    <w:rsid w:val="00A5222F"/>
    <w:rsid w:val="00A523DF"/>
    <w:rsid w:val="00A52FCD"/>
    <w:rsid w:val="00A57786"/>
    <w:rsid w:val="00A6158B"/>
    <w:rsid w:val="00A618AE"/>
    <w:rsid w:val="00A621FD"/>
    <w:rsid w:val="00A6336B"/>
    <w:rsid w:val="00A63955"/>
    <w:rsid w:val="00A665FA"/>
    <w:rsid w:val="00A669CE"/>
    <w:rsid w:val="00A67184"/>
    <w:rsid w:val="00A67221"/>
    <w:rsid w:val="00A6762B"/>
    <w:rsid w:val="00A703B3"/>
    <w:rsid w:val="00A70B90"/>
    <w:rsid w:val="00A70C76"/>
    <w:rsid w:val="00A71B09"/>
    <w:rsid w:val="00A72508"/>
    <w:rsid w:val="00A72D0A"/>
    <w:rsid w:val="00A72E91"/>
    <w:rsid w:val="00A736E7"/>
    <w:rsid w:val="00A74B05"/>
    <w:rsid w:val="00A75C03"/>
    <w:rsid w:val="00A76C06"/>
    <w:rsid w:val="00A77248"/>
    <w:rsid w:val="00A7786F"/>
    <w:rsid w:val="00A77C32"/>
    <w:rsid w:val="00A80662"/>
    <w:rsid w:val="00A8093E"/>
    <w:rsid w:val="00A8109D"/>
    <w:rsid w:val="00A8192E"/>
    <w:rsid w:val="00A81F6F"/>
    <w:rsid w:val="00A8238B"/>
    <w:rsid w:val="00A82572"/>
    <w:rsid w:val="00A8284D"/>
    <w:rsid w:val="00A83550"/>
    <w:rsid w:val="00A83936"/>
    <w:rsid w:val="00A83B71"/>
    <w:rsid w:val="00A84242"/>
    <w:rsid w:val="00A844AB"/>
    <w:rsid w:val="00A84969"/>
    <w:rsid w:val="00A84E67"/>
    <w:rsid w:val="00A86813"/>
    <w:rsid w:val="00A90638"/>
    <w:rsid w:val="00A90A1F"/>
    <w:rsid w:val="00A914A3"/>
    <w:rsid w:val="00A92B36"/>
    <w:rsid w:val="00A92E0D"/>
    <w:rsid w:val="00A932FD"/>
    <w:rsid w:val="00A93F67"/>
    <w:rsid w:val="00A947C7"/>
    <w:rsid w:val="00A9483C"/>
    <w:rsid w:val="00A94C20"/>
    <w:rsid w:val="00A94F0C"/>
    <w:rsid w:val="00A95D37"/>
    <w:rsid w:val="00A95E8F"/>
    <w:rsid w:val="00A96437"/>
    <w:rsid w:val="00A97A96"/>
    <w:rsid w:val="00A97BBD"/>
    <w:rsid w:val="00AA0114"/>
    <w:rsid w:val="00AA12A2"/>
    <w:rsid w:val="00AA4493"/>
    <w:rsid w:val="00AA5312"/>
    <w:rsid w:val="00AA6305"/>
    <w:rsid w:val="00AA6408"/>
    <w:rsid w:val="00AA6759"/>
    <w:rsid w:val="00AA6BB0"/>
    <w:rsid w:val="00AA6E08"/>
    <w:rsid w:val="00AB076C"/>
    <w:rsid w:val="00AB1AC6"/>
    <w:rsid w:val="00AB1C86"/>
    <w:rsid w:val="00AB1F40"/>
    <w:rsid w:val="00AB28DF"/>
    <w:rsid w:val="00AB6690"/>
    <w:rsid w:val="00AB6DBC"/>
    <w:rsid w:val="00AC00D7"/>
    <w:rsid w:val="00AC15CE"/>
    <w:rsid w:val="00AC1717"/>
    <w:rsid w:val="00AC21B5"/>
    <w:rsid w:val="00AC2A46"/>
    <w:rsid w:val="00AC362F"/>
    <w:rsid w:val="00AC3641"/>
    <w:rsid w:val="00AC3DB3"/>
    <w:rsid w:val="00AC4FB5"/>
    <w:rsid w:val="00AC5372"/>
    <w:rsid w:val="00AC5C3A"/>
    <w:rsid w:val="00AC6871"/>
    <w:rsid w:val="00AC71D6"/>
    <w:rsid w:val="00AC74B2"/>
    <w:rsid w:val="00AC754E"/>
    <w:rsid w:val="00AC78EB"/>
    <w:rsid w:val="00AC7B46"/>
    <w:rsid w:val="00AC7B79"/>
    <w:rsid w:val="00AD002F"/>
    <w:rsid w:val="00AD08F6"/>
    <w:rsid w:val="00AD0A48"/>
    <w:rsid w:val="00AD2750"/>
    <w:rsid w:val="00AD3158"/>
    <w:rsid w:val="00AD3626"/>
    <w:rsid w:val="00AD44EA"/>
    <w:rsid w:val="00AD497E"/>
    <w:rsid w:val="00AD51DA"/>
    <w:rsid w:val="00AD55A8"/>
    <w:rsid w:val="00AD59EA"/>
    <w:rsid w:val="00AD5ABA"/>
    <w:rsid w:val="00AD5BD8"/>
    <w:rsid w:val="00AD5D7C"/>
    <w:rsid w:val="00AD6B89"/>
    <w:rsid w:val="00AD7167"/>
    <w:rsid w:val="00AD7CF1"/>
    <w:rsid w:val="00AE0235"/>
    <w:rsid w:val="00AE0B9B"/>
    <w:rsid w:val="00AE2860"/>
    <w:rsid w:val="00AE2CE6"/>
    <w:rsid w:val="00AE375A"/>
    <w:rsid w:val="00AE4199"/>
    <w:rsid w:val="00AE4929"/>
    <w:rsid w:val="00AE4933"/>
    <w:rsid w:val="00AE5294"/>
    <w:rsid w:val="00AE56E4"/>
    <w:rsid w:val="00AE5BC1"/>
    <w:rsid w:val="00AE5E85"/>
    <w:rsid w:val="00AE6653"/>
    <w:rsid w:val="00AF031F"/>
    <w:rsid w:val="00AF129D"/>
    <w:rsid w:val="00AF3952"/>
    <w:rsid w:val="00AF3A15"/>
    <w:rsid w:val="00AF3EB5"/>
    <w:rsid w:val="00AF5163"/>
    <w:rsid w:val="00AF5CC4"/>
    <w:rsid w:val="00B0050B"/>
    <w:rsid w:val="00B00598"/>
    <w:rsid w:val="00B01805"/>
    <w:rsid w:val="00B027E7"/>
    <w:rsid w:val="00B028D2"/>
    <w:rsid w:val="00B029B3"/>
    <w:rsid w:val="00B04B99"/>
    <w:rsid w:val="00B04F71"/>
    <w:rsid w:val="00B04F7F"/>
    <w:rsid w:val="00B05F77"/>
    <w:rsid w:val="00B06211"/>
    <w:rsid w:val="00B06D4F"/>
    <w:rsid w:val="00B07609"/>
    <w:rsid w:val="00B07D5C"/>
    <w:rsid w:val="00B115B0"/>
    <w:rsid w:val="00B11696"/>
    <w:rsid w:val="00B11C92"/>
    <w:rsid w:val="00B12221"/>
    <w:rsid w:val="00B12E93"/>
    <w:rsid w:val="00B14667"/>
    <w:rsid w:val="00B14E1B"/>
    <w:rsid w:val="00B15979"/>
    <w:rsid w:val="00B15C86"/>
    <w:rsid w:val="00B15F46"/>
    <w:rsid w:val="00B16BE6"/>
    <w:rsid w:val="00B172ED"/>
    <w:rsid w:val="00B1798D"/>
    <w:rsid w:val="00B17FBD"/>
    <w:rsid w:val="00B21119"/>
    <w:rsid w:val="00B2142B"/>
    <w:rsid w:val="00B21C19"/>
    <w:rsid w:val="00B21CFF"/>
    <w:rsid w:val="00B22BB5"/>
    <w:rsid w:val="00B237CC"/>
    <w:rsid w:val="00B23F6A"/>
    <w:rsid w:val="00B24515"/>
    <w:rsid w:val="00B2551B"/>
    <w:rsid w:val="00B262EC"/>
    <w:rsid w:val="00B26997"/>
    <w:rsid w:val="00B2783E"/>
    <w:rsid w:val="00B30376"/>
    <w:rsid w:val="00B30499"/>
    <w:rsid w:val="00B30904"/>
    <w:rsid w:val="00B30AAA"/>
    <w:rsid w:val="00B31CB3"/>
    <w:rsid w:val="00B31F59"/>
    <w:rsid w:val="00B331B9"/>
    <w:rsid w:val="00B34178"/>
    <w:rsid w:val="00B34364"/>
    <w:rsid w:val="00B34611"/>
    <w:rsid w:val="00B35F03"/>
    <w:rsid w:val="00B37611"/>
    <w:rsid w:val="00B37B2E"/>
    <w:rsid w:val="00B401BD"/>
    <w:rsid w:val="00B40390"/>
    <w:rsid w:val="00B40936"/>
    <w:rsid w:val="00B40A20"/>
    <w:rsid w:val="00B43D9E"/>
    <w:rsid w:val="00B44C8F"/>
    <w:rsid w:val="00B44E51"/>
    <w:rsid w:val="00B4512C"/>
    <w:rsid w:val="00B467D2"/>
    <w:rsid w:val="00B478BF"/>
    <w:rsid w:val="00B50076"/>
    <w:rsid w:val="00B50508"/>
    <w:rsid w:val="00B517C0"/>
    <w:rsid w:val="00B517F4"/>
    <w:rsid w:val="00B52019"/>
    <w:rsid w:val="00B528BD"/>
    <w:rsid w:val="00B52B4A"/>
    <w:rsid w:val="00B542FE"/>
    <w:rsid w:val="00B55714"/>
    <w:rsid w:val="00B568BA"/>
    <w:rsid w:val="00B615A3"/>
    <w:rsid w:val="00B61699"/>
    <w:rsid w:val="00B618F1"/>
    <w:rsid w:val="00B61CE8"/>
    <w:rsid w:val="00B6326A"/>
    <w:rsid w:val="00B63AFE"/>
    <w:rsid w:val="00B64787"/>
    <w:rsid w:val="00B64D49"/>
    <w:rsid w:val="00B65C9E"/>
    <w:rsid w:val="00B665A9"/>
    <w:rsid w:val="00B673EC"/>
    <w:rsid w:val="00B70162"/>
    <w:rsid w:val="00B703D6"/>
    <w:rsid w:val="00B70742"/>
    <w:rsid w:val="00B70860"/>
    <w:rsid w:val="00B70C89"/>
    <w:rsid w:val="00B70F01"/>
    <w:rsid w:val="00B71687"/>
    <w:rsid w:val="00B71705"/>
    <w:rsid w:val="00B71A4E"/>
    <w:rsid w:val="00B71FA5"/>
    <w:rsid w:val="00B731BC"/>
    <w:rsid w:val="00B73F9A"/>
    <w:rsid w:val="00B7473B"/>
    <w:rsid w:val="00B74839"/>
    <w:rsid w:val="00B75012"/>
    <w:rsid w:val="00B7608B"/>
    <w:rsid w:val="00B76F00"/>
    <w:rsid w:val="00B76F37"/>
    <w:rsid w:val="00B80B4D"/>
    <w:rsid w:val="00B81484"/>
    <w:rsid w:val="00B82558"/>
    <w:rsid w:val="00B83AEF"/>
    <w:rsid w:val="00B84D92"/>
    <w:rsid w:val="00B85614"/>
    <w:rsid w:val="00B85F8C"/>
    <w:rsid w:val="00B86063"/>
    <w:rsid w:val="00B87219"/>
    <w:rsid w:val="00B8758B"/>
    <w:rsid w:val="00B90AC8"/>
    <w:rsid w:val="00B91627"/>
    <w:rsid w:val="00B91E19"/>
    <w:rsid w:val="00B93A18"/>
    <w:rsid w:val="00B94685"/>
    <w:rsid w:val="00B94FCB"/>
    <w:rsid w:val="00B95066"/>
    <w:rsid w:val="00B950F0"/>
    <w:rsid w:val="00B95168"/>
    <w:rsid w:val="00B956A0"/>
    <w:rsid w:val="00B95A94"/>
    <w:rsid w:val="00B96441"/>
    <w:rsid w:val="00B96682"/>
    <w:rsid w:val="00B96985"/>
    <w:rsid w:val="00B969E0"/>
    <w:rsid w:val="00BA0E14"/>
    <w:rsid w:val="00BA1840"/>
    <w:rsid w:val="00BA1ACB"/>
    <w:rsid w:val="00BA2C17"/>
    <w:rsid w:val="00BA4836"/>
    <w:rsid w:val="00BA4FAE"/>
    <w:rsid w:val="00BA53FF"/>
    <w:rsid w:val="00BA6499"/>
    <w:rsid w:val="00BA6A8C"/>
    <w:rsid w:val="00BA75B1"/>
    <w:rsid w:val="00BA7F51"/>
    <w:rsid w:val="00BB064B"/>
    <w:rsid w:val="00BB278B"/>
    <w:rsid w:val="00BB3CAC"/>
    <w:rsid w:val="00BB3CE1"/>
    <w:rsid w:val="00BB3EAB"/>
    <w:rsid w:val="00BB4325"/>
    <w:rsid w:val="00BB56CB"/>
    <w:rsid w:val="00BB675E"/>
    <w:rsid w:val="00BB6963"/>
    <w:rsid w:val="00BB71EF"/>
    <w:rsid w:val="00BC0911"/>
    <w:rsid w:val="00BC1895"/>
    <w:rsid w:val="00BC1C73"/>
    <w:rsid w:val="00BC3529"/>
    <w:rsid w:val="00BC68B8"/>
    <w:rsid w:val="00BC7A60"/>
    <w:rsid w:val="00BD01DF"/>
    <w:rsid w:val="00BD0502"/>
    <w:rsid w:val="00BD21FD"/>
    <w:rsid w:val="00BD2287"/>
    <w:rsid w:val="00BD2C3F"/>
    <w:rsid w:val="00BD3C66"/>
    <w:rsid w:val="00BD3E15"/>
    <w:rsid w:val="00BD4921"/>
    <w:rsid w:val="00BD50D7"/>
    <w:rsid w:val="00BD5A48"/>
    <w:rsid w:val="00BD5FC3"/>
    <w:rsid w:val="00BD7003"/>
    <w:rsid w:val="00BD7101"/>
    <w:rsid w:val="00BD7D58"/>
    <w:rsid w:val="00BE0807"/>
    <w:rsid w:val="00BE0F30"/>
    <w:rsid w:val="00BE1EAE"/>
    <w:rsid w:val="00BE2203"/>
    <w:rsid w:val="00BE2545"/>
    <w:rsid w:val="00BE2732"/>
    <w:rsid w:val="00BE315F"/>
    <w:rsid w:val="00BE3BFA"/>
    <w:rsid w:val="00BE53ED"/>
    <w:rsid w:val="00BE637F"/>
    <w:rsid w:val="00BE6892"/>
    <w:rsid w:val="00BE716A"/>
    <w:rsid w:val="00BE7300"/>
    <w:rsid w:val="00BE750E"/>
    <w:rsid w:val="00BF042C"/>
    <w:rsid w:val="00BF0DAE"/>
    <w:rsid w:val="00BF19E5"/>
    <w:rsid w:val="00BF1BCB"/>
    <w:rsid w:val="00BF1D8B"/>
    <w:rsid w:val="00BF21F7"/>
    <w:rsid w:val="00BF34FC"/>
    <w:rsid w:val="00BF38B8"/>
    <w:rsid w:val="00BF41CF"/>
    <w:rsid w:val="00BF6BA1"/>
    <w:rsid w:val="00BF72BF"/>
    <w:rsid w:val="00C000F3"/>
    <w:rsid w:val="00C0064F"/>
    <w:rsid w:val="00C0138D"/>
    <w:rsid w:val="00C017FB"/>
    <w:rsid w:val="00C01BDC"/>
    <w:rsid w:val="00C01F1C"/>
    <w:rsid w:val="00C02685"/>
    <w:rsid w:val="00C02CEA"/>
    <w:rsid w:val="00C03202"/>
    <w:rsid w:val="00C034B9"/>
    <w:rsid w:val="00C03780"/>
    <w:rsid w:val="00C05B38"/>
    <w:rsid w:val="00C06695"/>
    <w:rsid w:val="00C06D80"/>
    <w:rsid w:val="00C1099C"/>
    <w:rsid w:val="00C10E93"/>
    <w:rsid w:val="00C12BB1"/>
    <w:rsid w:val="00C142D8"/>
    <w:rsid w:val="00C15DA3"/>
    <w:rsid w:val="00C163F0"/>
    <w:rsid w:val="00C165E9"/>
    <w:rsid w:val="00C1669D"/>
    <w:rsid w:val="00C16DE1"/>
    <w:rsid w:val="00C17524"/>
    <w:rsid w:val="00C175AE"/>
    <w:rsid w:val="00C20B84"/>
    <w:rsid w:val="00C20F73"/>
    <w:rsid w:val="00C2182C"/>
    <w:rsid w:val="00C21ED2"/>
    <w:rsid w:val="00C222DB"/>
    <w:rsid w:val="00C22594"/>
    <w:rsid w:val="00C22FE0"/>
    <w:rsid w:val="00C238AD"/>
    <w:rsid w:val="00C24460"/>
    <w:rsid w:val="00C26867"/>
    <w:rsid w:val="00C311AE"/>
    <w:rsid w:val="00C34D79"/>
    <w:rsid w:val="00C34FF3"/>
    <w:rsid w:val="00C35AE7"/>
    <w:rsid w:val="00C35AF8"/>
    <w:rsid w:val="00C362C2"/>
    <w:rsid w:val="00C36F3B"/>
    <w:rsid w:val="00C40491"/>
    <w:rsid w:val="00C40E91"/>
    <w:rsid w:val="00C413BA"/>
    <w:rsid w:val="00C429E4"/>
    <w:rsid w:val="00C43B4C"/>
    <w:rsid w:val="00C4743E"/>
    <w:rsid w:val="00C50C10"/>
    <w:rsid w:val="00C50E17"/>
    <w:rsid w:val="00C51044"/>
    <w:rsid w:val="00C51CB4"/>
    <w:rsid w:val="00C5207B"/>
    <w:rsid w:val="00C52D5D"/>
    <w:rsid w:val="00C5377B"/>
    <w:rsid w:val="00C53789"/>
    <w:rsid w:val="00C53C19"/>
    <w:rsid w:val="00C54527"/>
    <w:rsid w:val="00C55E65"/>
    <w:rsid w:val="00C56F1B"/>
    <w:rsid w:val="00C5754D"/>
    <w:rsid w:val="00C60D54"/>
    <w:rsid w:val="00C610C7"/>
    <w:rsid w:val="00C61883"/>
    <w:rsid w:val="00C619B7"/>
    <w:rsid w:val="00C61C21"/>
    <w:rsid w:val="00C61C8F"/>
    <w:rsid w:val="00C62DC7"/>
    <w:rsid w:val="00C63448"/>
    <w:rsid w:val="00C63E45"/>
    <w:rsid w:val="00C64740"/>
    <w:rsid w:val="00C64FAA"/>
    <w:rsid w:val="00C6526D"/>
    <w:rsid w:val="00C654FD"/>
    <w:rsid w:val="00C65B2F"/>
    <w:rsid w:val="00C65E0D"/>
    <w:rsid w:val="00C666F5"/>
    <w:rsid w:val="00C66D16"/>
    <w:rsid w:val="00C66F81"/>
    <w:rsid w:val="00C67906"/>
    <w:rsid w:val="00C67F86"/>
    <w:rsid w:val="00C7005E"/>
    <w:rsid w:val="00C701F0"/>
    <w:rsid w:val="00C71225"/>
    <w:rsid w:val="00C71B19"/>
    <w:rsid w:val="00C71C51"/>
    <w:rsid w:val="00C71F48"/>
    <w:rsid w:val="00C726C5"/>
    <w:rsid w:val="00C72869"/>
    <w:rsid w:val="00C73753"/>
    <w:rsid w:val="00C74188"/>
    <w:rsid w:val="00C753D7"/>
    <w:rsid w:val="00C8239E"/>
    <w:rsid w:val="00C83F9E"/>
    <w:rsid w:val="00C84045"/>
    <w:rsid w:val="00C84A6F"/>
    <w:rsid w:val="00C8613F"/>
    <w:rsid w:val="00C86887"/>
    <w:rsid w:val="00C86FDC"/>
    <w:rsid w:val="00C9010F"/>
    <w:rsid w:val="00C91099"/>
    <w:rsid w:val="00C92BD2"/>
    <w:rsid w:val="00C93A58"/>
    <w:rsid w:val="00C93C34"/>
    <w:rsid w:val="00C95A7A"/>
    <w:rsid w:val="00C97052"/>
    <w:rsid w:val="00C976B5"/>
    <w:rsid w:val="00C97D88"/>
    <w:rsid w:val="00CA068E"/>
    <w:rsid w:val="00CA071F"/>
    <w:rsid w:val="00CA11D0"/>
    <w:rsid w:val="00CA14AD"/>
    <w:rsid w:val="00CA1776"/>
    <w:rsid w:val="00CA1BA4"/>
    <w:rsid w:val="00CA25E4"/>
    <w:rsid w:val="00CA27FD"/>
    <w:rsid w:val="00CA2BB2"/>
    <w:rsid w:val="00CA4408"/>
    <w:rsid w:val="00CA482E"/>
    <w:rsid w:val="00CA4E46"/>
    <w:rsid w:val="00CA6AFD"/>
    <w:rsid w:val="00CA7D86"/>
    <w:rsid w:val="00CA7E36"/>
    <w:rsid w:val="00CB1560"/>
    <w:rsid w:val="00CB2205"/>
    <w:rsid w:val="00CB2D80"/>
    <w:rsid w:val="00CB3A21"/>
    <w:rsid w:val="00CB476E"/>
    <w:rsid w:val="00CB51B4"/>
    <w:rsid w:val="00CB5331"/>
    <w:rsid w:val="00CB68BE"/>
    <w:rsid w:val="00CB6F3C"/>
    <w:rsid w:val="00CC04D7"/>
    <w:rsid w:val="00CC110D"/>
    <w:rsid w:val="00CC1BF2"/>
    <w:rsid w:val="00CC2121"/>
    <w:rsid w:val="00CC2562"/>
    <w:rsid w:val="00CC28AA"/>
    <w:rsid w:val="00CC4B2D"/>
    <w:rsid w:val="00CC524A"/>
    <w:rsid w:val="00CC5F1C"/>
    <w:rsid w:val="00CC6006"/>
    <w:rsid w:val="00CC636E"/>
    <w:rsid w:val="00CC6D19"/>
    <w:rsid w:val="00CC7E0F"/>
    <w:rsid w:val="00CD0C9D"/>
    <w:rsid w:val="00CD1107"/>
    <w:rsid w:val="00CD1C02"/>
    <w:rsid w:val="00CD23E2"/>
    <w:rsid w:val="00CD281D"/>
    <w:rsid w:val="00CD2BE7"/>
    <w:rsid w:val="00CD330A"/>
    <w:rsid w:val="00CD3CF2"/>
    <w:rsid w:val="00CD51E2"/>
    <w:rsid w:val="00CD58FA"/>
    <w:rsid w:val="00CD62EB"/>
    <w:rsid w:val="00CD7597"/>
    <w:rsid w:val="00CD7FF8"/>
    <w:rsid w:val="00CE0013"/>
    <w:rsid w:val="00CE0435"/>
    <w:rsid w:val="00CE052C"/>
    <w:rsid w:val="00CE09B5"/>
    <w:rsid w:val="00CE0BAC"/>
    <w:rsid w:val="00CE30BD"/>
    <w:rsid w:val="00CE32AC"/>
    <w:rsid w:val="00CE3FD1"/>
    <w:rsid w:val="00CE4561"/>
    <w:rsid w:val="00CE473E"/>
    <w:rsid w:val="00CE47B9"/>
    <w:rsid w:val="00CE4E29"/>
    <w:rsid w:val="00CE5796"/>
    <w:rsid w:val="00CE5D8D"/>
    <w:rsid w:val="00CE682F"/>
    <w:rsid w:val="00CE6D33"/>
    <w:rsid w:val="00CE7037"/>
    <w:rsid w:val="00CE7345"/>
    <w:rsid w:val="00CF0E51"/>
    <w:rsid w:val="00CF10D1"/>
    <w:rsid w:val="00CF1459"/>
    <w:rsid w:val="00CF1F8B"/>
    <w:rsid w:val="00CF34F8"/>
    <w:rsid w:val="00CF4679"/>
    <w:rsid w:val="00CF49F3"/>
    <w:rsid w:val="00CF4F94"/>
    <w:rsid w:val="00CF7F13"/>
    <w:rsid w:val="00D00264"/>
    <w:rsid w:val="00D00646"/>
    <w:rsid w:val="00D00B4F"/>
    <w:rsid w:val="00D01495"/>
    <w:rsid w:val="00D01556"/>
    <w:rsid w:val="00D016D6"/>
    <w:rsid w:val="00D03231"/>
    <w:rsid w:val="00D035FB"/>
    <w:rsid w:val="00D037B5"/>
    <w:rsid w:val="00D044BF"/>
    <w:rsid w:val="00D04823"/>
    <w:rsid w:val="00D04B82"/>
    <w:rsid w:val="00D059A8"/>
    <w:rsid w:val="00D06042"/>
    <w:rsid w:val="00D0637F"/>
    <w:rsid w:val="00D07424"/>
    <w:rsid w:val="00D11557"/>
    <w:rsid w:val="00D11A1B"/>
    <w:rsid w:val="00D11BC5"/>
    <w:rsid w:val="00D11F71"/>
    <w:rsid w:val="00D128EE"/>
    <w:rsid w:val="00D12B81"/>
    <w:rsid w:val="00D134FF"/>
    <w:rsid w:val="00D13C94"/>
    <w:rsid w:val="00D13F8C"/>
    <w:rsid w:val="00D144A4"/>
    <w:rsid w:val="00D14533"/>
    <w:rsid w:val="00D14E03"/>
    <w:rsid w:val="00D155FD"/>
    <w:rsid w:val="00D15B4A"/>
    <w:rsid w:val="00D15CA9"/>
    <w:rsid w:val="00D167C5"/>
    <w:rsid w:val="00D1704C"/>
    <w:rsid w:val="00D173C9"/>
    <w:rsid w:val="00D17F05"/>
    <w:rsid w:val="00D21163"/>
    <w:rsid w:val="00D21B36"/>
    <w:rsid w:val="00D22900"/>
    <w:rsid w:val="00D22F4B"/>
    <w:rsid w:val="00D233D9"/>
    <w:rsid w:val="00D23D60"/>
    <w:rsid w:val="00D24FCC"/>
    <w:rsid w:val="00D2599E"/>
    <w:rsid w:val="00D25ACC"/>
    <w:rsid w:val="00D267BC"/>
    <w:rsid w:val="00D30D41"/>
    <w:rsid w:val="00D31774"/>
    <w:rsid w:val="00D321DD"/>
    <w:rsid w:val="00D32381"/>
    <w:rsid w:val="00D3281B"/>
    <w:rsid w:val="00D32F12"/>
    <w:rsid w:val="00D338A0"/>
    <w:rsid w:val="00D340CD"/>
    <w:rsid w:val="00D348E1"/>
    <w:rsid w:val="00D35602"/>
    <w:rsid w:val="00D35D91"/>
    <w:rsid w:val="00D362F8"/>
    <w:rsid w:val="00D3798F"/>
    <w:rsid w:val="00D404F8"/>
    <w:rsid w:val="00D44862"/>
    <w:rsid w:val="00D44DCE"/>
    <w:rsid w:val="00D45255"/>
    <w:rsid w:val="00D45BF3"/>
    <w:rsid w:val="00D45DAE"/>
    <w:rsid w:val="00D463E2"/>
    <w:rsid w:val="00D474E5"/>
    <w:rsid w:val="00D47528"/>
    <w:rsid w:val="00D504E6"/>
    <w:rsid w:val="00D509BF"/>
    <w:rsid w:val="00D50D7E"/>
    <w:rsid w:val="00D51019"/>
    <w:rsid w:val="00D51E05"/>
    <w:rsid w:val="00D51F5F"/>
    <w:rsid w:val="00D52957"/>
    <w:rsid w:val="00D52AF1"/>
    <w:rsid w:val="00D53D0E"/>
    <w:rsid w:val="00D560C5"/>
    <w:rsid w:val="00D565EC"/>
    <w:rsid w:val="00D56624"/>
    <w:rsid w:val="00D57AC7"/>
    <w:rsid w:val="00D60243"/>
    <w:rsid w:val="00D61055"/>
    <w:rsid w:val="00D6114B"/>
    <w:rsid w:val="00D617DB"/>
    <w:rsid w:val="00D6243A"/>
    <w:rsid w:val="00D62FC7"/>
    <w:rsid w:val="00D635B3"/>
    <w:rsid w:val="00D65AEC"/>
    <w:rsid w:val="00D65FDC"/>
    <w:rsid w:val="00D66413"/>
    <w:rsid w:val="00D70C96"/>
    <w:rsid w:val="00D711B5"/>
    <w:rsid w:val="00D71B73"/>
    <w:rsid w:val="00D71DB7"/>
    <w:rsid w:val="00D73FAC"/>
    <w:rsid w:val="00D7443F"/>
    <w:rsid w:val="00D7467E"/>
    <w:rsid w:val="00D74FBB"/>
    <w:rsid w:val="00D756FB"/>
    <w:rsid w:val="00D75D8D"/>
    <w:rsid w:val="00D75EAC"/>
    <w:rsid w:val="00D76928"/>
    <w:rsid w:val="00D80C40"/>
    <w:rsid w:val="00D8138E"/>
    <w:rsid w:val="00D8145C"/>
    <w:rsid w:val="00D81723"/>
    <w:rsid w:val="00D8178F"/>
    <w:rsid w:val="00D81D51"/>
    <w:rsid w:val="00D836AE"/>
    <w:rsid w:val="00D84DDE"/>
    <w:rsid w:val="00D85679"/>
    <w:rsid w:val="00D85800"/>
    <w:rsid w:val="00D86F18"/>
    <w:rsid w:val="00D8762C"/>
    <w:rsid w:val="00D90937"/>
    <w:rsid w:val="00D90A1C"/>
    <w:rsid w:val="00D93C81"/>
    <w:rsid w:val="00D9443C"/>
    <w:rsid w:val="00D94627"/>
    <w:rsid w:val="00D94C6D"/>
    <w:rsid w:val="00D9790F"/>
    <w:rsid w:val="00DA039B"/>
    <w:rsid w:val="00DA092C"/>
    <w:rsid w:val="00DA1FFA"/>
    <w:rsid w:val="00DA37C2"/>
    <w:rsid w:val="00DA48F3"/>
    <w:rsid w:val="00DA4C3B"/>
    <w:rsid w:val="00DA4DAD"/>
    <w:rsid w:val="00DA55CF"/>
    <w:rsid w:val="00DA7728"/>
    <w:rsid w:val="00DA7806"/>
    <w:rsid w:val="00DB001E"/>
    <w:rsid w:val="00DB00A1"/>
    <w:rsid w:val="00DB0D6B"/>
    <w:rsid w:val="00DB1359"/>
    <w:rsid w:val="00DB24F6"/>
    <w:rsid w:val="00DB2EE9"/>
    <w:rsid w:val="00DB346C"/>
    <w:rsid w:val="00DB3A09"/>
    <w:rsid w:val="00DB3AD5"/>
    <w:rsid w:val="00DB49FB"/>
    <w:rsid w:val="00DB4D72"/>
    <w:rsid w:val="00DB598C"/>
    <w:rsid w:val="00DB5CCC"/>
    <w:rsid w:val="00DB7D04"/>
    <w:rsid w:val="00DC006C"/>
    <w:rsid w:val="00DC08F5"/>
    <w:rsid w:val="00DC095E"/>
    <w:rsid w:val="00DC0F92"/>
    <w:rsid w:val="00DC16C0"/>
    <w:rsid w:val="00DC1EEB"/>
    <w:rsid w:val="00DC1EFB"/>
    <w:rsid w:val="00DC23DC"/>
    <w:rsid w:val="00DC33F9"/>
    <w:rsid w:val="00DC390A"/>
    <w:rsid w:val="00DC3D67"/>
    <w:rsid w:val="00DC70B3"/>
    <w:rsid w:val="00DD0541"/>
    <w:rsid w:val="00DD17A4"/>
    <w:rsid w:val="00DD1DAA"/>
    <w:rsid w:val="00DD384E"/>
    <w:rsid w:val="00DD6631"/>
    <w:rsid w:val="00DD735A"/>
    <w:rsid w:val="00DD7816"/>
    <w:rsid w:val="00DE0F15"/>
    <w:rsid w:val="00DE1653"/>
    <w:rsid w:val="00DE323B"/>
    <w:rsid w:val="00DE3C32"/>
    <w:rsid w:val="00DE4E3A"/>
    <w:rsid w:val="00DE6E45"/>
    <w:rsid w:val="00DE75CB"/>
    <w:rsid w:val="00DE76FD"/>
    <w:rsid w:val="00DE7A04"/>
    <w:rsid w:val="00DF08F0"/>
    <w:rsid w:val="00DF14B7"/>
    <w:rsid w:val="00DF299E"/>
    <w:rsid w:val="00DF2E20"/>
    <w:rsid w:val="00DF3A5D"/>
    <w:rsid w:val="00DF3D7F"/>
    <w:rsid w:val="00DF59B8"/>
    <w:rsid w:val="00DF69B1"/>
    <w:rsid w:val="00DF6A7D"/>
    <w:rsid w:val="00DF7AB3"/>
    <w:rsid w:val="00E0129E"/>
    <w:rsid w:val="00E02393"/>
    <w:rsid w:val="00E02466"/>
    <w:rsid w:val="00E030C9"/>
    <w:rsid w:val="00E04FC5"/>
    <w:rsid w:val="00E058DA"/>
    <w:rsid w:val="00E07E70"/>
    <w:rsid w:val="00E109FA"/>
    <w:rsid w:val="00E10A08"/>
    <w:rsid w:val="00E10B36"/>
    <w:rsid w:val="00E10FA0"/>
    <w:rsid w:val="00E11F7A"/>
    <w:rsid w:val="00E1236D"/>
    <w:rsid w:val="00E1275C"/>
    <w:rsid w:val="00E133A4"/>
    <w:rsid w:val="00E14746"/>
    <w:rsid w:val="00E14A78"/>
    <w:rsid w:val="00E14C65"/>
    <w:rsid w:val="00E15401"/>
    <w:rsid w:val="00E16306"/>
    <w:rsid w:val="00E17AF3"/>
    <w:rsid w:val="00E17FC0"/>
    <w:rsid w:val="00E205DC"/>
    <w:rsid w:val="00E21336"/>
    <w:rsid w:val="00E22583"/>
    <w:rsid w:val="00E22F22"/>
    <w:rsid w:val="00E2491C"/>
    <w:rsid w:val="00E253D4"/>
    <w:rsid w:val="00E258F8"/>
    <w:rsid w:val="00E25B94"/>
    <w:rsid w:val="00E25FAE"/>
    <w:rsid w:val="00E25FB9"/>
    <w:rsid w:val="00E26AAD"/>
    <w:rsid w:val="00E2743D"/>
    <w:rsid w:val="00E30385"/>
    <w:rsid w:val="00E304AC"/>
    <w:rsid w:val="00E30BC0"/>
    <w:rsid w:val="00E310AC"/>
    <w:rsid w:val="00E3164A"/>
    <w:rsid w:val="00E322D2"/>
    <w:rsid w:val="00E3248C"/>
    <w:rsid w:val="00E3285A"/>
    <w:rsid w:val="00E333C1"/>
    <w:rsid w:val="00E338ED"/>
    <w:rsid w:val="00E34197"/>
    <w:rsid w:val="00E34532"/>
    <w:rsid w:val="00E34ACF"/>
    <w:rsid w:val="00E34B8A"/>
    <w:rsid w:val="00E362B0"/>
    <w:rsid w:val="00E3700E"/>
    <w:rsid w:val="00E405FA"/>
    <w:rsid w:val="00E40F71"/>
    <w:rsid w:val="00E41CF1"/>
    <w:rsid w:val="00E41CFF"/>
    <w:rsid w:val="00E41F05"/>
    <w:rsid w:val="00E42CE1"/>
    <w:rsid w:val="00E434F0"/>
    <w:rsid w:val="00E43DF4"/>
    <w:rsid w:val="00E447B1"/>
    <w:rsid w:val="00E46620"/>
    <w:rsid w:val="00E47499"/>
    <w:rsid w:val="00E500B2"/>
    <w:rsid w:val="00E51274"/>
    <w:rsid w:val="00E5198E"/>
    <w:rsid w:val="00E52969"/>
    <w:rsid w:val="00E529F6"/>
    <w:rsid w:val="00E52D43"/>
    <w:rsid w:val="00E52EC5"/>
    <w:rsid w:val="00E546E1"/>
    <w:rsid w:val="00E55241"/>
    <w:rsid w:val="00E5622C"/>
    <w:rsid w:val="00E57933"/>
    <w:rsid w:val="00E57A1B"/>
    <w:rsid w:val="00E6034D"/>
    <w:rsid w:val="00E6139F"/>
    <w:rsid w:val="00E6216B"/>
    <w:rsid w:val="00E62EA5"/>
    <w:rsid w:val="00E643D2"/>
    <w:rsid w:val="00E643F3"/>
    <w:rsid w:val="00E64756"/>
    <w:rsid w:val="00E64D27"/>
    <w:rsid w:val="00E65918"/>
    <w:rsid w:val="00E65A34"/>
    <w:rsid w:val="00E66EDF"/>
    <w:rsid w:val="00E66F26"/>
    <w:rsid w:val="00E70566"/>
    <w:rsid w:val="00E709A1"/>
    <w:rsid w:val="00E710D4"/>
    <w:rsid w:val="00E71F63"/>
    <w:rsid w:val="00E720CE"/>
    <w:rsid w:val="00E7285F"/>
    <w:rsid w:val="00E72FC9"/>
    <w:rsid w:val="00E731F2"/>
    <w:rsid w:val="00E749AD"/>
    <w:rsid w:val="00E77871"/>
    <w:rsid w:val="00E77951"/>
    <w:rsid w:val="00E8024A"/>
    <w:rsid w:val="00E80BC6"/>
    <w:rsid w:val="00E815C0"/>
    <w:rsid w:val="00E82923"/>
    <w:rsid w:val="00E8337E"/>
    <w:rsid w:val="00E835EB"/>
    <w:rsid w:val="00E836F6"/>
    <w:rsid w:val="00E839CA"/>
    <w:rsid w:val="00E8443A"/>
    <w:rsid w:val="00E84DCA"/>
    <w:rsid w:val="00E85290"/>
    <w:rsid w:val="00E8664C"/>
    <w:rsid w:val="00E86D22"/>
    <w:rsid w:val="00E86F9F"/>
    <w:rsid w:val="00E87899"/>
    <w:rsid w:val="00E9026B"/>
    <w:rsid w:val="00E902B4"/>
    <w:rsid w:val="00E90D1A"/>
    <w:rsid w:val="00E9167E"/>
    <w:rsid w:val="00E92302"/>
    <w:rsid w:val="00E92B73"/>
    <w:rsid w:val="00E92F5A"/>
    <w:rsid w:val="00E93731"/>
    <w:rsid w:val="00E939AE"/>
    <w:rsid w:val="00E94B81"/>
    <w:rsid w:val="00E952AB"/>
    <w:rsid w:val="00E953CA"/>
    <w:rsid w:val="00E963CB"/>
    <w:rsid w:val="00E96431"/>
    <w:rsid w:val="00E96C4A"/>
    <w:rsid w:val="00E96EE0"/>
    <w:rsid w:val="00E9779C"/>
    <w:rsid w:val="00E97A6F"/>
    <w:rsid w:val="00E97C25"/>
    <w:rsid w:val="00EA01C7"/>
    <w:rsid w:val="00EA1ABF"/>
    <w:rsid w:val="00EA2760"/>
    <w:rsid w:val="00EA28DE"/>
    <w:rsid w:val="00EA342F"/>
    <w:rsid w:val="00EA38B6"/>
    <w:rsid w:val="00EA4100"/>
    <w:rsid w:val="00EA4E90"/>
    <w:rsid w:val="00EA51DB"/>
    <w:rsid w:val="00EA701E"/>
    <w:rsid w:val="00EA7050"/>
    <w:rsid w:val="00EA7B6F"/>
    <w:rsid w:val="00EB0248"/>
    <w:rsid w:val="00EB25A1"/>
    <w:rsid w:val="00EB27AD"/>
    <w:rsid w:val="00EB3075"/>
    <w:rsid w:val="00EB4091"/>
    <w:rsid w:val="00EB4429"/>
    <w:rsid w:val="00EB471A"/>
    <w:rsid w:val="00EB5BF2"/>
    <w:rsid w:val="00EB5EA8"/>
    <w:rsid w:val="00EB6478"/>
    <w:rsid w:val="00EB678C"/>
    <w:rsid w:val="00EB67A1"/>
    <w:rsid w:val="00EB6D09"/>
    <w:rsid w:val="00EB6E9A"/>
    <w:rsid w:val="00EB7750"/>
    <w:rsid w:val="00EC07A1"/>
    <w:rsid w:val="00EC0C53"/>
    <w:rsid w:val="00EC19A2"/>
    <w:rsid w:val="00EC1D05"/>
    <w:rsid w:val="00EC2DA4"/>
    <w:rsid w:val="00EC384F"/>
    <w:rsid w:val="00EC481B"/>
    <w:rsid w:val="00EC4947"/>
    <w:rsid w:val="00EC4A7C"/>
    <w:rsid w:val="00EC50D8"/>
    <w:rsid w:val="00EC5918"/>
    <w:rsid w:val="00EC5B42"/>
    <w:rsid w:val="00EC5FB7"/>
    <w:rsid w:val="00EC622F"/>
    <w:rsid w:val="00ED0544"/>
    <w:rsid w:val="00ED07DF"/>
    <w:rsid w:val="00ED22AC"/>
    <w:rsid w:val="00ED25AD"/>
    <w:rsid w:val="00ED36BA"/>
    <w:rsid w:val="00ED4BBD"/>
    <w:rsid w:val="00ED57EF"/>
    <w:rsid w:val="00ED5DEA"/>
    <w:rsid w:val="00ED70EA"/>
    <w:rsid w:val="00ED75F4"/>
    <w:rsid w:val="00ED7893"/>
    <w:rsid w:val="00ED7F22"/>
    <w:rsid w:val="00ED7FF1"/>
    <w:rsid w:val="00EE1300"/>
    <w:rsid w:val="00EE1814"/>
    <w:rsid w:val="00EE1EDD"/>
    <w:rsid w:val="00EE2030"/>
    <w:rsid w:val="00EE2E43"/>
    <w:rsid w:val="00EE3F0A"/>
    <w:rsid w:val="00EE506B"/>
    <w:rsid w:val="00EE5A41"/>
    <w:rsid w:val="00EE6011"/>
    <w:rsid w:val="00EE6359"/>
    <w:rsid w:val="00EE64D8"/>
    <w:rsid w:val="00EE70A0"/>
    <w:rsid w:val="00EE774C"/>
    <w:rsid w:val="00EE7C10"/>
    <w:rsid w:val="00EF1215"/>
    <w:rsid w:val="00EF2F61"/>
    <w:rsid w:val="00EF34AF"/>
    <w:rsid w:val="00EF40B2"/>
    <w:rsid w:val="00EF4CA7"/>
    <w:rsid w:val="00EF4D92"/>
    <w:rsid w:val="00EF4DDD"/>
    <w:rsid w:val="00EF4F11"/>
    <w:rsid w:val="00EF6113"/>
    <w:rsid w:val="00EF6549"/>
    <w:rsid w:val="00EF65E7"/>
    <w:rsid w:val="00EF6D95"/>
    <w:rsid w:val="00EF707A"/>
    <w:rsid w:val="00EF71F1"/>
    <w:rsid w:val="00F00029"/>
    <w:rsid w:val="00F01109"/>
    <w:rsid w:val="00F01BA0"/>
    <w:rsid w:val="00F02FC1"/>
    <w:rsid w:val="00F03117"/>
    <w:rsid w:val="00F0353E"/>
    <w:rsid w:val="00F038ED"/>
    <w:rsid w:val="00F03B9B"/>
    <w:rsid w:val="00F04A16"/>
    <w:rsid w:val="00F06CED"/>
    <w:rsid w:val="00F07D91"/>
    <w:rsid w:val="00F100F0"/>
    <w:rsid w:val="00F10BCC"/>
    <w:rsid w:val="00F10FBE"/>
    <w:rsid w:val="00F11677"/>
    <w:rsid w:val="00F1225C"/>
    <w:rsid w:val="00F126A2"/>
    <w:rsid w:val="00F12704"/>
    <w:rsid w:val="00F12796"/>
    <w:rsid w:val="00F128A7"/>
    <w:rsid w:val="00F13C8B"/>
    <w:rsid w:val="00F141CC"/>
    <w:rsid w:val="00F15409"/>
    <w:rsid w:val="00F16106"/>
    <w:rsid w:val="00F16301"/>
    <w:rsid w:val="00F16412"/>
    <w:rsid w:val="00F16777"/>
    <w:rsid w:val="00F16A8D"/>
    <w:rsid w:val="00F16B1C"/>
    <w:rsid w:val="00F16CCD"/>
    <w:rsid w:val="00F1768E"/>
    <w:rsid w:val="00F20E80"/>
    <w:rsid w:val="00F219A9"/>
    <w:rsid w:val="00F2479E"/>
    <w:rsid w:val="00F2507B"/>
    <w:rsid w:val="00F25AE2"/>
    <w:rsid w:val="00F2757E"/>
    <w:rsid w:val="00F31C97"/>
    <w:rsid w:val="00F31F1E"/>
    <w:rsid w:val="00F328BA"/>
    <w:rsid w:val="00F33910"/>
    <w:rsid w:val="00F35B7A"/>
    <w:rsid w:val="00F3691A"/>
    <w:rsid w:val="00F370D5"/>
    <w:rsid w:val="00F370E9"/>
    <w:rsid w:val="00F37413"/>
    <w:rsid w:val="00F3747C"/>
    <w:rsid w:val="00F37A6D"/>
    <w:rsid w:val="00F37F63"/>
    <w:rsid w:val="00F42D83"/>
    <w:rsid w:val="00F43942"/>
    <w:rsid w:val="00F445ED"/>
    <w:rsid w:val="00F45EBF"/>
    <w:rsid w:val="00F45EF5"/>
    <w:rsid w:val="00F45FC9"/>
    <w:rsid w:val="00F460DA"/>
    <w:rsid w:val="00F467C6"/>
    <w:rsid w:val="00F467E7"/>
    <w:rsid w:val="00F477F3"/>
    <w:rsid w:val="00F50730"/>
    <w:rsid w:val="00F50D79"/>
    <w:rsid w:val="00F50E8F"/>
    <w:rsid w:val="00F50FA8"/>
    <w:rsid w:val="00F515A1"/>
    <w:rsid w:val="00F52303"/>
    <w:rsid w:val="00F52B94"/>
    <w:rsid w:val="00F55D66"/>
    <w:rsid w:val="00F55D91"/>
    <w:rsid w:val="00F560F2"/>
    <w:rsid w:val="00F56A7E"/>
    <w:rsid w:val="00F56B7C"/>
    <w:rsid w:val="00F56F0A"/>
    <w:rsid w:val="00F56FD4"/>
    <w:rsid w:val="00F57F55"/>
    <w:rsid w:val="00F606B9"/>
    <w:rsid w:val="00F629D5"/>
    <w:rsid w:val="00F62FA3"/>
    <w:rsid w:val="00F63C22"/>
    <w:rsid w:val="00F643EA"/>
    <w:rsid w:val="00F64BCA"/>
    <w:rsid w:val="00F65477"/>
    <w:rsid w:val="00F664EE"/>
    <w:rsid w:val="00F6679B"/>
    <w:rsid w:val="00F704DD"/>
    <w:rsid w:val="00F714E4"/>
    <w:rsid w:val="00F73ABA"/>
    <w:rsid w:val="00F73F32"/>
    <w:rsid w:val="00F73F39"/>
    <w:rsid w:val="00F74040"/>
    <w:rsid w:val="00F74A79"/>
    <w:rsid w:val="00F74BF7"/>
    <w:rsid w:val="00F74D01"/>
    <w:rsid w:val="00F75225"/>
    <w:rsid w:val="00F75C72"/>
    <w:rsid w:val="00F75E99"/>
    <w:rsid w:val="00F76D6A"/>
    <w:rsid w:val="00F774AF"/>
    <w:rsid w:val="00F77C9A"/>
    <w:rsid w:val="00F77D71"/>
    <w:rsid w:val="00F800D4"/>
    <w:rsid w:val="00F80D9E"/>
    <w:rsid w:val="00F813D1"/>
    <w:rsid w:val="00F81BB1"/>
    <w:rsid w:val="00F8335D"/>
    <w:rsid w:val="00F848BE"/>
    <w:rsid w:val="00F8509D"/>
    <w:rsid w:val="00F85800"/>
    <w:rsid w:val="00F859E7"/>
    <w:rsid w:val="00F85BC1"/>
    <w:rsid w:val="00F85DCE"/>
    <w:rsid w:val="00F85DFD"/>
    <w:rsid w:val="00F8681F"/>
    <w:rsid w:val="00F92B40"/>
    <w:rsid w:val="00F934EC"/>
    <w:rsid w:val="00F95959"/>
    <w:rsid w:val="00F95ED3"/>
    <w:rsid w:val="00F96C3E"/>
    <w:rsid w:val="00F97307"/>
    <w:rsid w:val="00F97A0D"/>
    <w:rsid w:val="00F97FE5"/>
    <w:rsid w:val="00F97FF8"/>
    <w:rsid w:val="00FA0338"/>
    <w:rsid w:val="00FA03D3"/>
    <w:rsid w:val="00FA0CE9"/>
    <w:rsid w:val="00FA0D70"/>
    <w:rsid w:val="00FA140B"/>
    <w:rsid w:val="00FA1D3A"/>
    <w:rsid w:val="00FA1E87"/>
    <w:rsid w:val="00FA247C"/>
    <w:rsid w:val="00FA26A2"/>
    <w:rsid w:val="00FA3075"/>
    <w:rsid w:val="00FA3BB7"/>
    <w:rsid w:val="00FA4724"/>
    <w:rsid w:val="00FA4C05"/>
    <w:rsid w:val="00FA5AF4"/>
    <w:rsid w:val="00FA5F64"/>
    <w:rsid w:val="00FA698E"/>
    <w:rsid w:val="00FA6CF7"/>
    <w:rsid w:val="00FA7531"/>
    <w:rsid w:val="00FB0462"/>
    <w:rsid w:val="00FB0B9F"/>
    <w:rsid w:val="00FB1985"/>
    <w:rsid w:val="00FB233A"/>
    <w:rsid w:val="00FB311F"/>
    <w:rsid w:val="00FB33D8"/>
    <w:rsid w:val="00FB3529"/>
    <w:rsid w:val="00FB4222"/>
    <w:rsid w:val="00FB4E9C"/>
    <w:rsid w:val="00FB5ABA"/>
    <w:rsid w:val="00FB7735"/>
    <w:rsid w:val="00FB7B6C"/>
    <w:rsid w:val="00FC04AB"/>
    <w:rsid w:val="00FC0D44"/>
    <w:rsid w:val="00FC1211"/>
    <w:rsid w:val="00FC1DE2"/>
    <w:rsid w:val="00FC27C7"/>
    <w:rsid w:val="00FC4A2A"/>
    <w:rsid w:val="00FC58A1"/>
    <w:rsid w:val="00FC607E"/>
    <w:rsid w:val="00FC62B5"/>
    <w:rsid w:val="00FC6F25"/>
    <w:rsid w:val="00FC7AC6"/>
    <w:rsid w:val="00FD031B"/>
    <w:rsid w:val="00FD0455"/>
    <w:rsid w:val="00FD1B25"/>
    <w:rsid w:val="00FD1EE6"/>
    <w:rsid w:val="00FD239F"/>
    <w:rsid w:val="00FD306B"/>
    <w:rsid w:val="00FD3E07"/>
    <w:rsid w:val="00FD53DF"/>
    <w:rsid w:val="00FD564E"/>
    <w:rsid w:val="00FD6DF1"/>
    <w:rsid w:val="00FD74BA"/>
    <w:rsid w:val="00FD7D4C"/>
    <w:rsid w:val="00FE073D"/>
    <w:rsid w:val="00FE14BE"/>
    <w:rsid w:val="00FE3724"/>
    <w:rsid w:val="00FE4579"/>
    <w:rsid w:val="00FE5225"/>
    <w:rsid w:val="00FE575B"/>
    <w:rsid w:val="00FF0BBA"/>
    <w:rsid w:val="00FF2565"/>
    <w:rsid w:val="00FF3230"/>
    <w:rsid w:val="00FF3D04"/>
    <w:rsid w:val="00FF3D0B"/>
    <w:rsid w:val="00FF42E7"/>
    <w:rsid w:val="00FF4B72"/>
    <w:rsid w:val="00FF4C20"/>
    <w:rsid w:val="00FF6614"/>
    <w:rsid w:val="00FF721A"/>
    <w:rsid w:val="00FF73CA"/>
    <w:rsid w:val="00FF7A33"/>
    <w:rsid w:val="00FF7F84"/>
    <w:rsid w:val="3CB09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A9567"/>
  <w15:docId w15:val="{BFEF0FE7-E2A5-4C59-AA8A-DDC55C15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5"/>
    <w:pPr>
      <w:spacing w:after="200" w:line="276" w:lineRule="auto"/>
    </w:pPr>
    <w:rPr>
      <w:color w:val="262626"/>
      <w:sz w:val="20"/>
      <w:szCs w:val="20"/>
      <w:lang w:eastAsia="en-US"/>
    </w:rPr>
  </w:style>
  <w:style w:type="paragraph" w:styleId="Heading1">
    <w:name w:val="heading 1"/>
    <w:basedOn w:val="Normal"/>
    <w:next w:val="Normal"/>
    <w:link w:val="Heading1Char"/>
    <w:uiPriority w:val="99"/>
    <w:qFormat/>
    <w:rsid w:val="007A531C"/>
    <w:pPr>
      <w:pageBreakBefore/>
      <w:spacing w:before="240" w:after="120" w:line="240" w:lineRule="auto"/>
      <w:outlineLvl w:val="0"/>
    </w:pPr>
    <w:rPr>
      <w:rFonts w:eastAsia="????"/>
      <w:bCs/>
      <w:color w:val="595959"/>
      <w:sz w:val="36"/>
      <w:szCs w:val="28"/>
    </w:rPr>
  </w:style>
  <w:style w:type="paragraph" w:styleId="Heading2">
    <w:name w:val="heading 2"/>
    <w:basedOn w:val="Normal"/>
    <w:next w:val="Normal"/>
    <w:link w:val="Heading2Char"/>
    <w:uiPriority w:val="99"/>
    <w:qFormat/>
    <w:rsid w:val="009F501F"/>
    <w:pPr>
      <w:keepNext/>
      <w:keepLines/>
      <w:spacing w:before="200" w:after="100" w:line="240" w:lineRule="auto"/>
      <w:outlineLvl w:val="1"/>
    </w:pPr>
    <w:rPr>
      <w:rFonts w:eastAsia="????"/>
      <w:bCs/>
      <w:color w:val="8E0033"/>
      <w:sz w:val="24"/>
      <w:szCs w:val="26"/>
    </w:rPr>
  </w:style>
  <w:style w:type="paragraph" w:styleId="Heading3">
    <w:name w:val="heading 3"/>
    <w:basedOn w:val="Normal"/>
    <w:next w:val="Normal"/>
    <w:link w:val="Heading3Char"/>
    <w:uiPriority w:val="99"/>
    <w:qFormat/>
    <w:rsid w:val="009F501F"/>
    <w:pPr>
      <w:keepNext/>
      <w:keepLines/>
      <w:spacing w:before="200" w:after="0"/>
      <w:outlineLvl w:val="2"/>
    </w:pPr>
    <w:rPr>
      <w:rFonts w:eastAsia="????"/>
      <w:bCs/>
      <w:color w:val="8E0033"/>
    </w:rPr>
  </w:style>
  <w:style w:type="paragraph" w:styleId="Heading4">
    <w:name w:val="heading 4"/>
    <w:basedOn w:val="Normal"/>
    <w:next w:val="Normal"/>
    <w:link w:val="Heading4Char"/>
    <w:uiPriority w:val="99"/>
    <w:qFormat/>
    <w:rsid w:val="00316900"/>
    <w:pPr>
      <w:keepNext/>
      <w:keepLines/>
      <w:spacing w:before="200" w:after="0"/>
      <w:outlineLvl w:val="3"/>
    </w:pPr>
    <w:rPr>
      <w:rFonts w:ascii="Century Gothic" w:eastAsia="????" w:hAnsi="Century Gothic"/>
      <w:b/>
      <w:bCs/>
      <w:i/>
      <w:iCs/>
      <w:color w:val="9E0038"/>
    </w:rPr>
  </w:style>
  <w:style w:type="paragraph" w:styleId="Heading5">
    <w:name w:val="heading 5"/>
    <w:basedOn w:val="Normal"/>
    <w:next w:val="Normal"/>
    <w:link w:val="Heading5Char"/>
    <w:unhideWhenUsed/>
    <w:qFormat/>
    <w:locked/>
    <w:rsid w:val="007845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6D04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4EFC"/>
    <w:rPr>
      <w:rFonts w:eastAsia="????" w:cs="Times New Roman"/>
      <w:bCs/>
      <w:color w:val="595959"/>
      <w:sz w:val="28"/>
      <w:szCs w:val="28"/>
    </w:rPr>
  </w:style>
  <w:style w:type="character" w:customStyle="1" w:styleId="Heading2Char">
    <w:name w:val="Heading 2 Char"/>
    <w:basedOn w:val="DefaultParagraphFont"/>
    <w:link w:val="Heading2"/>
    <w:uiPriority w:val="99"/>
    <w:locked/>
    <w:rsid w:val="00664EFC"/>
    <w:rPr>
      <w:rFonts w:eastAsia="????" w:cs="Times New Roman"/>
      <w:bCs/>
      <w:color w:val="8E0033"/>
      <w:sz w:val="26"/>
      <w:szCs w:val="26"/>
    </w:rPr>
  </w:style>
  <w:style w:type="character" w:customStyle="1" w:styleId="Heading3Char">
    <w:name w:val="Heading 3 Char"/>
    <w:basedOn w:val="DefaultParagraphFont"/>
    <w:link w:val="Heading3"/>
    <w:uiPriority w:val="99"/>
    <w:locked/>
    <w:rsid w:val="00664EFC"/>
    <w:rPr>
      <w:rFonts w:eastAsia="????" w:cs="Times New Roman"/>
      <w:bCs/>
      <w:color w:val="8E0033"/>
    </w:rPr>
  </w:style>
  <w:style w:type="character" w:customStyle="1" w:styleId="Heading4Char">
    <w:name w:val="Heading 4 Char"/>
    <w:basedOn w:val="DefaultParagraphFont"/>
    <w:link w:val="Heading4"/>
    <w:uiPriority w:val="99"/>
    <w:locked/>
    <w:rsid w:val="00316900"/>
    <w:rPr>
      <w:rFonts w:ascii="Century Gothic" w:eastAsia="????" w:hAnsi="Century Gothic" w:cs="Times New Roman"/>
      <w:b/>
      <w:bCs/>
      <w:i/>
      <w:iCs/>
      <w:color w:val="9E0038"/>
    </w:rPr>
  </w:style>
  <w:style w:type="paragraph" w:customStyle="1" w:styleId="Organization">
    <w:name w:val="Organization"/>
    <w:basedOn w:val="Normal"/>
    <w:uiPriority w:val="99"/>
    <w:rsid w:val="000157CE"/>
    <w:pPr>
      <w:spacing w:before="120" w:after="0"/>
    </w:pPr>
    <w:rPr>
      <w:rFonts w:ascii="Century Gothic" w:hAnsi="Century Gothic"/>
      <w:b/>
      <w:color w:val="404040"/>
      <w:sz w:val="36"/>
      <w:szCs w:val="36"/>
    </w:rPr>
  </w:style>
  <w:style w:type="paragraph" w:styleId="Header">
    <w:name w:val="header"/>
    <w:basedOn w:val="Normal"/>
    <w:link w:val="HeaderChar"/>
    <w:uiPriority w:val="99"/>
    <w:rsid w:val="006A2623"/>
    <w:pPr>
      <w:spacing w:after="160" w:line="240" w:lineRule="auto"/>
    </w:pPr>
    <w:rPr>
      <w:color w:val="8E0033"/>
      <w:sz w:val="24"/>
    </w:rPr>
  </w:style>
  <w:style w:type="character" w:customStyle="1" w:styleId="HeaderChar">
    <w:name w:val="Header Char"/>
    <w:basedOn w:val="DefaultParagraphFont"/>
    <w:link w:val="Header"/>
    <w:uiPriority w:val="99"/>
    <w:locked/>
    <w:rsid w:val="006A2623"/>
    <w:rPr>
      <w:rFonts w:cs="Times New Roman"/>
      <w:color w:val="8E0033"/>
      <w:sz w:val="24"/>
    </w:rPr>
  </w:style>
  <w:style w:type="paragraph" w:styleId="Footer">
    <w:name w:val="footer"/>
    <w:basedOn w:val="Normal"/>
    <w:link w:val="FooterChar"/>
    <w:uiPriority w:val="99"/>
    <w:rsid w:val="0073605F"/>
    <w:pPr>
      <w:spacing w:after="0" w:line="240" w:lineRule="auto"/>
    </w:pPr>
    <w:rPr>
      <w:caps/>
      <w:sz w:val="14"/>
    </w:rPr>
  </w:style>
  <w:style w:type="character" w:customStyle="1" w:styleId="FooterChar">
    <w:name w:val="Footer Char"/>
    <w:basedOn w:val="DefaultParagraphFont"/>
    <w:link w:val="Footer"/>
    <w:uiPriority w:val="99"/>
    <w:locked/>
    <w:rsid w:val="0073605F"/>
    <w:rPr>
      <w:rFonts w:cs="Times New Roman"/>
      <w:caps/>
      <w:color w:val="262626"/>
      <w:sz w:val="14"/>
    </w:rPr>
  </w:style>
  <w:style w:type="paragraph" w:customStyle="1" w:styleId="ContactDetails">
    <w:name w:val="Contact Details"/>
    <w:basedOn w:val="Normal"/>
    <w:uiPriority w:val="99"/>
    <w:rsid w:val="000157CE"/>
    <w:pPr>
      <w:spacing w:after="0"/>
    </w:pPr>
    <w:rPr>
      <w:color w:val="7F7F7F"/>
      <w:sz w:val="14"/>
      <w:szCs w:val="14"/>
    </w:rPr>
  </w:style>
  <w:style w:type="character" w:styleId="PlaceholderText">
    <w:name w:val="Placeholder Text"/>
    <w:basedOn w:val="DefaultParagraphFont"/>
    <w:uiPriority w:val="99"/>
    <w:semiHidden/>
    <w:rsid w:val="00B82558"/>
    <w:rPr>
      <w:rFonts w:cs="Times New Roman"/>
      <w:color w:val="808080"/>
    </w:rPr>
  </w:style>
  <w:style w:type="paragraph" w:styleId="Title">
    <w:name w:val="Title"/>
    <w:basedOn w:val="Normal"/>
    <w:next w:val="Normal"/>
    <w:link w:val="TitleChar"/>
    <w:uiPriority w:val="99"/>
    <w:qFormat/>
    <w:rsid w:val="00947B2F"/>
    <w:pPr>
      <w:spacing w:after="60" w:line="240" w:lineRule="auto"/>
    </w:pPr>
    <w:rPr>
      <w:rFonts w:ascii="Century Gothic" w:eastAsia="????" w:hAnsi="Century Gothic"/>
      <w:color w:val="8E0033"/>
      <w:kern w:val="48"/>
      <w:sz w:val="56"/>
      <w:szCs w:val="60"/>
    </w:rPr>
  </w:style>
  <w:style w:type="character" w:customStyle="1" w:styleId="TitleChar">
    <w:name w:val="Title Char"/>
    <w:basedOn w:val="DefaultParagraphFont"/>
    <w:link w:val="Title"/>
    <w:uiPriority w:val="99"/>
    <w:locked/>
    <w:rsid w:val="00947B2F"/>
    <w:rPr>
      <w:rFonts w:ascii="Century Gothic" w:eastAsia="????" w:hAnsi="Century Gothic" w:cs="Times New Roman"/>
      <w:color w:val="8E0033"/>
      <w:kern w:val="48"/>
      <w:sz w:val="60"/>
      <w:szCs w:val="60"/>
    </w:rPr>
  </w:style>
  <w:style w:type="paragraph" w:styleId="Subtitle">
    <w:name w:val="Subtitle"/>
    <w:basedOn w:val="Normal"/>
    <w:next w:val="Normal"/>
    <w:link w:val="SubtitleChar"/>
    <w:uiPriority w:val="99"/>
    <w:qFormat/>
    <w:rsid w:val="00C71F48"/>
    <w:pPr>
      <w:numPr>
        <w:ilvl w:val="1"/>
      </w:numPr>
      <w:spacing w:before="60" w:after="480" w:line="240" w:lineRule="auto"/>
    </w:pPr>
    <w:rPr>
      <w:rFonts w:eastAsia="????"/>
      <w:iCs/>
      <w:color w:val="595959"/>
      <w:sz w:val="24"/>
      <w:szCs w:val="32"/>
    </w:rPr>
  </w:style>
  <w:style w:type="character" w:customStyle="1" w:styleId="SubtitleChar">
    <w:name w:val="Subtitle Char"/>
    <w:basedOn w:val="DefaultParagraphFont"/>
    <w:link w:val="Subtitle"/>
    <w:uiPriority w:val="99"/>
    <w:locked/>
    <w:rsid w:val="00C1669D"/>
    <w:rPr>
      <w:rFonts w:eastAsia="????" w:cs="Times New Roman"/>
      <w:iCs/>
      <w:color w:val="595959"/>
      <w:sz w:val="32"/>
      <w:szCs w:val="32"/>
    </w:rPr>
  </w:style>
  <w:style w:type="paragraph" w:styleId="Date">
    <w:name w:val="Date"/>
    <w:basedOn w:val="Normal"/>
    <w:next w:val="Normal"/>
    <w:link w:val="DateChar"/>
    <w:uiPriority w:val="99"/>
    <w:rsid w:val="00CE32AC"/>
    <w:pPr>
      <w:spacing w:after="0"/>
    </w:pPr>
    <w:rPr>
      <w:color w:val="8E0033"/>
      <w:szCs w:val="24"/>
    </w:rPr>
  </w:style>
  <w:style w:type="character" w:customStyle="1" w:styleId="DateChar">
    <w:name w:val="Date Char"/>
    <w:basedOn w:val="DefaultParagraphFont"/>
    <w:link w:val="Date"/>
    <w:uiPriority w:val="99"/>
    <w:locked/>
    <w:rsid w:val="00664EFC"/>
    <w:rPr>
      <w:rFonts w:cs="Times New Roman"/>
      <w:color w:val="8E0033"/>
      <w:sz w:val="24"/>
      <w:szCs w:val="24"/>
    </w:rPr>
  </w:style>
  <w:style w:type="paragraph" w:styleId="BalloonText">
    <w:name w:val="Balloon Text"/>
    <w:basedOn w:val="Normal"/>
    <w:link w:val="BalloonTextChar"/>
    <w:uiPriority w:val="99"/>
    <w:semiHidden/>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40F"/>
    <w:rPr>
      <w:rFonts w:ascii="Tahoma" w:hAnsi="Tahoma" w:cs="Tahoma"/>
      <w:sz w:val="16"/>
      <w:szCs w:val="16"/>
    </w:rPr>
  </w:style>
  <w:style w:type="table" w:styleId="TableGrid">
    <w:name w:val="Table Grid"/>
    <w:basedOn w:val="TableNormal"/>
    <w:uiPriority w:val="39"/>
    <w:rsid w:val="00B825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B27D5"/>
    <w:rPr>
      <w:rFonts w:cs="Times New Roman"/>
      <w:color w:val="303030"/>
    </w:rPr>
  </w:style>
  <w:style w:type="paragraph" w:styleId="ListNumber">
    <w:name w:val="List Number"/>
    <w:basedOn w:val="Normal"/>
    <w:uiPriority w:val="99"/>
    <w:rsid w:val="009F501F"/>
    <w:pPr>
      <w:numPr>
        <w:numId w:val="1"/>
      </w:numPr>
      <w:tabs>
        <w:tab w:val="clear" w:pos="1440"/>
        <w:tab w:val="num" w:pos="360"/>
      </w:tabs>
      <w:ind w:left="360"/>
      <w:contextualSpacing/>
    </w:pPr>
  </w:style>
  <w:style w:type="paragraph" w:styleId="ListBullet">
    <w:name w:val="List Bullet"/>
    <w:basedOn w:val="Normal"/>
    <w:uiPriority w:val="99"/>
    <w:rsid w:val="000B1437"/>
    <w:pPr>
      <w:numPr>
        <w:numId w:val="2"/>
      </w:numPr>
      <w:tabs>
        <w:tab w:val="clear" w:pos="1440"/>
      </w:tabs>
      <w:spacing w:before="120" w:after="120" w:line="240" w:lineRule="auto"/>
      <w:ind w:left="720"/>
    </w:pPr>
    <w:rPr>
      <w:szCs w:val="22"/>
    </w:rPr>
  </w:style>
  <w:style w:type="paragraph" w:styleId="FootnoteText">
    <w:name w:val="footnote text"/>
    <w:basedOn w:val="Normal"/>
    <w:link w:val="FootnoteTextChar"/>
    <w:uiPriority w:val="99"/>
    <w:rsid w:val="00D03231"/>
    <w:pPr>
      <w:spacing w:after="0" w:line="240" w:lineRule="auto"/>
    </w:pPr>
    <w:rPr>
      <w:color w:val="7F7F7F"/>
      <w:sz w:val="18"/>
    </w:rPr>
  </w:style>
  <w:style w:type="character" w:customStyle="1" w:styleId="FootnoteTextChar">
    <w:name w:val="Footnote Text Char"/>
    <w:basedOn w:val="DefaultParagraphFont"/>
    <w:link w:val="FootnoteText"/>
    <w:uiPriority w:val="99"/>
    <w:locked/>
    <w:rsid w:val="00316267"/>
    <w:rPr>
      <w:rFonts w:cs="Times New Roman"/>
      <w:color w:val="7F7F7F"/>
      <w:sz w:val="18"/>
    </w:rPr>
  </w:style>
  <w:style w:type="character" w:styleId="FootnoteReference">
    <w:name w:val="footnote reference"/>
    <w:basedOn w:val="DefaultParagraphFont"/>
    <w:uiPriority w:val="99"/>
    <w:rsid w:val="00D03231"/>
    <w:rPr>
      <w:rFonts w:cs="Times New Roman"/>
      <w:color w:val="8E0033"/>
      <w:sz w:val="20"/>
      <w:vertAlign w:val="superscript"/>
    </w:rPr>
  </w:style>
  <w:style w:type="table" w:customStyle="1" w:styleId="BodyTable">
    <w:name w:val="Body Table"/>
    <w:uiPriority w:val="99"/>
    <w:rsid w:val="00AD3158"/>
    <w:tblPr>
      <w:tblInd w:w="0" w:type="dxa"/>
      <w:tblCellMar>
        <w:top w:w="0" w:type="dxa"/>
        <w:left w:w="72" w:type="dxa"/>
        <w:bottom w:w="0" w:type="dxa"/>
        <w:right w:w="72" w:type="dxa"/>
      </w:tblCellMar>
    </w:tblPr>
  </w:style>
  <w:style w:type="paragraph" w:customStyle="1" w:styleId="FormText">
    <w:name w:val="Form Text"/>
    <w:basedOn w:val="Normal"/>
    <w:uiPriority w:val="99"/>
    <w:rsid w:val="00AD3158"/>
    <w:pPr>
      <w:spacing w:after="40"/>
    </w:pPr>
  </w:style>
  <w:style w:type="character" w:customStyle="1" w:styleId="FormHeadingChar">
    <w:name w:val="Form Heading Char"/>
    <w:basedOn w:val="DefaultParagraphFont"/>
    <w:link w:val="FormHeading"/>
    <w:uiPriority w:val="99"/>
    <w:locked/>
    <w:rsid w:val="00E546E1"/>
    <w:rPr>
      <w:rFonts w:cs="Times New Roman"/>
      <w:color w:val="595959"/>
    </w:rPr>
  </w:style>
  <w:style w:type="paragraph" w:customStyle="1" w:styleId="FormHeading">
    <w:name w:val="Form Heading"/>
    <w:basedOn w:val="Normal"/>
    <w:link w:val="FormHeadingChar"/>
    <w:uiPriority w:val="99"/>
    <w:rsid w:val="00E546E1"/>
    <w:pPr>
      <w:spacing w:before="480" w:after="120"/>
    </w:pPr>
    <w:rPr>
      <w:color w:val="595959"/>
    </w:rPr>
  </w:style>
  <w:style w:type="paragraph" w:styleId="NoSpacing">
    <w:name w:val="No Spacing"/>
    <w:link w:val="NoSpacingChar"/>
    <w:uiPriority w:val="99"/>
    <w:qFormat/>
    <w:rsid w:val="00821ED3"/>
    <w:rPr>
      <w:color w:val="262626"/>
      <w:sz w:val="20"/>
      <w:szCs w:val="20"/>
      <w:lang w:val="en-US" w:eastAsia="en-US"/>
    </w:rPr>
  </w:style>
  <w:style w:type="character" w:customStyle="1" w:styleId="NoSpacingChar">
    <w:name w:val="No Spacing Char"/>
    <w:basedOn w:val="DefaultParagraphFont"/>
    <w:link w:val="NoSpacing"/>
    <w:uiPriority w:val="99"/>
    <w:locked/>
    <w:rsid w:val="001D4ECA"/>
    <w:rPr>
      <w:rFonts w:cs="Times New Roman"/>
      <w:color w:val="262626"/>
      <w:lang w:val="en-US" w:eastAsia="en-US" w:bidi="ar-SA"/>
    </w:rPr>
  </w:style>
  <w:style w:type="character" w:styleId="Hyperlink">
    <w:name w:val="Hyperlink"/>
    <w:basedOn w:val="DefaultParagraphFont"/>
    <w:rsid w:val="0008459F"/>
    <w:rPr>
      <w:strike w:val="0"/>
      <w:dstrike w:val="0"/>
      <w:color w:val="336699"/>
      <w:u w:val="none"/>
      <w:effect w:val="none"/>
    </w:r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5D0F49"/>
    <w:pPr>
      <w:ind w:left="720"/>
      <w:contextualSpacing/>
    </w:pPr>
  </w:style>
  <w:style w:type="character" w:styleId="FollowedHyperlink">
    <w:name w:val="FollowedHyperlink"/>
    <w:basedOn w:val="DefaultParagraphFont"/>
    <w:uiPriority w:val="99"/>
    <w:semiHidden/>
    <w:unhideWhenUsed/>
    <w:rsid w:val="00330E34"/>
    <w:rPr>
      <w:color w:val="800080" w:themeColor="followedHyperlink"/>
      <w:u w:val="single"/>
    </w:rPr>
  </w:style>
  <w:style w:type="table" w:styleId="LightGrid-Accent2">
    <w:name w:val="Light Grid Accent 2"/>
    <w:basedOn w:val="TableNormal"/>
    <w:uiPriority w:val="62"/>
    <w:rsid w:val="00D474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rsid w:val="00D474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IntenseReference">
    <w:name w:val="Intense Reference"/>
    <w:basedOn w:val="DefaultParagraphFont"/>
    <w:uiPriority w:val="32"/>
    <w:qFormat/>
    <w:rsid w:val="007845EF"/>
    <w:rPr>
      <w:b/>
      <w:bCs/>
      <w:smallCaps/>
      <w:color w:val="C0504D" w:themeColor="accent2"/>
      <w:spacing w:val="5"/>
      <w:u w:val="single"/>
    </w:rPr>
  </w:style>
  <w:style w:type="character" w:customStyle="1" w:styleId="Heading5Char">
    <w:name w:val="Heading 5 Char"/>
    <w:basedOn w:val="DefaultParagraphFont"/>
    <w:link w:val="Heading5"/>
    <w:rsid w:val="007845EF"/>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rsid w:val="006D049F"/>
    <w:rPr>
      <w:rFonts w:asciiTheme="majorHAnsi" w:eastAsiaTheme="majorEastAsia" w:hAnsiTheme="majorHAnsi" w:cstheme="majorBidi"/>
      <w:i/>
      <w:iCs/>
      <w:color w:val="243F60" w:themeColor="accent1" w:themeShade="7F"/>
      <w:sz w:val="20"/>
      <w:szCs w:val="20"/>
      <w:lang w:eastAsia="en-US"/>
    </w:rPr>
  </w:style>
  <w:style w:type="paragraph" w:styleId="HTMLPreformatted">
    <w:name w:val="HTML Preformatted"/>
    <w:basedOn w:val="Normal"/>
    <w:link w:val="HTMLPreformattedChar"/>
    <w:uiPriority w:val="99"/>
    <w:semiHidden/>
    <w:unhideWhenUsed/>
    <w:rsid w:val="0034563F"/>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34563F"/>
    <w:rPr>
      <w:rFonts w:ascii="Consolas" w:hAnsi="Consolas" w:cs="Consolas"/>
      <w:color w:val="262626"/>
      <w:sz w:val="20"/>
      <w:szCs w:val="20"/>
      <w:lang w:eastAsia="en-US"/>
    </w:rPr>
  </w:style>
  <w:style w:type="table" w:styleId="MediumGrid1-Accent2">
    <w:name w:val="Medium Grid 1 Accent 2"/>
    <w:basedOn w:val="TableNormal"/>
    <w:uiPriority w:val="67"/>
    <w:rsid w:val="0067332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1">
    <w:name w:val="1"/>
    <w:basedOn w:val="Normal"/>
    <w:semiHidden/>
    <w:rsid w:val="00CB1560"/>
    <w:pPr>
      <w:spacing w:after="160" w:line="240" w:lineRule="exact"/>
    </w:pPr>
    <w:rPr>
      <w:rFonts w:ascii="Verdana" w:eastAsia="Times New Roman" w:hAnsi="Verdana"/>
      <w:color w:val="auto"/>
      <w:lang w:val="en-US"/>
    </w:rPr>
  </w:style>
  <w:style w:type="paragraph" w:styleId="NormalWeb">
    <w:name w:val="Normal (Web)"/>
    <w:basedOn w:val="Normal"/>
    <w:uiPriority w:val="99"/>
    <w:unhideWhenUsed/>
    <w:rsid w:val="00EA1ABF"/>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Strong">
    <w:name w:val="Strong"/>
    <w:basedOn w:val="DefaultParagraphFont"/>
    <w:uiPriority w:val="22"/>
    <w:qFormat/>
    <w:locked/>
    <w:rsid w:val="00EA1ABF"/>
    <w:rPr>
      <w:b/>
      <w:bCs/>
    </w:rPr>
  </w:style>
  <w:style w:type="paragraph" w:customStyle="1" w:styleId="Default">
    <w:name w:val="Default"/>
    <w:rsid w:val="00EA1ABF"/>
    <w:pPr>
      <w:autoSpaceDE w:val="0"/>
      <w:autoSpaceDN w:val="0"/>
      <w:adjustRightInd w:val="0"/>
    </w:pPr>
    <w:rPr>
      <w:rFonts w:ascii="Arial" w:eastAsiaTheme="minorHAnsi" w:hAnsi="Arial" w:cs="Arial"/>
      <w:color w:val="000000"/>
      <w:sz w:val="24"/>
      <w:szCs w:val="24"/>
      <w:lang w:eastAsia="en-US"/>
    </w:rPr>
  </w:style>
  <w:style w:type="paragraph" w:customStyle="1" w:styleId="Body">
    <w:name w:val="Body"/>
    <w:rsid w:val="00316DED"/>
    <w:pPr>
      <w:pBdr>
        <w:top w:val="nil"/>
        <w:left w:val="nil"/>
        <w:bottom w:val="nil"/>
        <w:right w:val="nil"/>
        <w:between w:val="nil"/>
        <w:bar w:val="nil"/>
      </w:pBdr>
    </w:pPr>
    <w:rPr>
      <w:rFonts w:eastAsia="Calibri" w:cs="Calibri"/>
      <w:color w:val="000000"/>
      <w:u w:color="000000"/>
      <w:bdr w:val="nil"/>
      <w:lang w:val="fr-FR"/>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41305"/>
    <w:rPr>
      <w:color w:val="262626"/>
      <w:sz w:val="20"/>
      <w:szCs w:val="20"/>
      <w:lang w:eastAsia="en-US"/>
    </w:rPr>
  </w:style>
  <w:style w:type="paragraph" w:customStyle="1" w:styleId="datetime">
    <w:name w:val="datetime"/>
    <w:basedOn w:val="Normal"/>
    <w:rsid w:val="003A2012"/>
    <w:pPr>
      <w:spacing w:before="100" w:beforeAutospacing="1" w:after="100" w:afterAutospacing="1" w:line="240" w:lineRule="auto"/>
    </w:pPr>
    <w:rPr>
      <w:rFonts w:ascii="Times New Roman" w:eastAsia="Times New Roman" w:hAnsi="Times New Roman"/>
      <w:color w:val="auto"/>
      <w:sz w:val="24"/>
      <w:szCs w:val="24"/>
      <w:lang w:eastAsia="en-GB"/>
    </w:rPr>
  </w:style>
  <w:style w:type="paragraph" w:customStyle="1" w:styleId="wordsection1">
    <w:name w:val="wordsection1"/>
    <w:basedOn w:val="Normal"/>
    <w:uiPriority w:val="99"/>
    <w:rsid w:val="008600A3"/>
    <w:pPr>
      <w:spacing w:before="100" w:beforeAutospacing="1" w:after="100" w:afterAutospacing="1" w:line="240" w:lineRule="auto"/>
    </w:pPr>
    <w:rPr>
      <w:rFonts w:ascii="Times New Roman" w:eastAsiaTheme="minorHAnsi" w:hAnsi="Times New Roman"/>
      <w:color w:val="auto"/>
      <w:sz w:val="24"/>
      <w:szCs w:val="24"/>
      <w:lang w:eastAsia="en-GB"/>
    </w:rPr>
  </w:style>
  <w:style w:type="paragraph" w:customStyle="1" w:styleId="Pa1">
    <w:name w:val="Pa1"/>
    <w:basedOn w:val="Default"/>
    <w:next w:val="Default"/>
    <w:uiPriority w:val="99"/>
    <w:rsid w:val="005616E5"/>
    <w:pPr>
      <w:spacing w:line="241" w:lineRule="atLeast"/>
    </w:pPr>
    <w:rPr>
      <w:rFonts w:ascii="HelveticaNeueLT Std Lt" w:eastAsia="MS Gothic" w:hAnsi="HelveticaNeueLT Std Lt" w:cs="Times New Roman"/>
      <w:color w:val="auto"/>
      <w:lang w:eastAsia="en-GB"/>
    </w:rPr>
  </w:style>
  <w:style w:type="table" w:customStyle="1" w:styleId="TableGrid1">
    <w:name w:val="Table Grid1"/>
    <w:basedOn w:val="TableNormal"/>
    <w:next w:val="TableGrid"/>
    <w:uiPriority w:val="39"/>
    <w:rsid w:val="00EF4D9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64442"/>
    <w:pPr>
      <w:pBdr>
        <w:top w:val="nil"/>
        <w:left w:val="nil"/>
        <w:bottom w:val="nil"/>
        <w:right w:val="nil"/>
        <w:between w:val="nil"/>
        <w:bar w:val="nil"/>
      </w:pBdr>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table" w:customStyle="1" w:styleId="TableGrid2">
    <w:name w:val="Table Grid2"/>
    <w:basedOn w:val="TableNormal"/>
    <w:next w:val="TableGrid"/>
    <w:uiPriority w:val="39"/>
    <w:rsid w:val="00891BC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250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44684"/>
    <w:pPr>
      <w:spacing w:after="0" w:line="240" w:lineRule="auto"/>
    </w:pPr>
    <w:rPr>
      <w:rFonts w:eastAsiaTheme="minorHAnsi" w:cstheme="minorBidi"/>
      <w:color w:val="auto"/>
      <w:sz w:val="22"/>
      <w:szCs w:val="21"/>
    </w:rPr>
  </w:style>
  <w:style w:type="character" w:customStyle="1" w:styleId="PlainTextChar">
    <w:name w:val="Plain Text Char"/>
    <w:basedOn w:val="DefaultParagraphFont"/>
    <w:link w:val="PlainText"/>
    <w:uiPriority w:val="99"/>
    <w:semiHidden/>
    <w:rsid w:val="00044684"/>
    <w:rPr>
      <w:rFonts w:eastAsiaTheme="minorHAnsi" w:cstheme="minorBidi"/>
      <w:szCs w:val="21"/>
      <w:lang w:eastAsia="en-US"/>
    </w:rPr>
  </w:style>
  <w:style w:type="table" w:customStyle="1" w:styleId="TableGrid4">
    <w:name w:val="Table Grid4"/>
    <w:basedOn w:val="TableNormal"/>
    <w:next w:val="TableGrid"/>
    <w:uiPriority w:val="39"/>
    <w:rsid w:val="00D51E0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85640"/>
  </w:style>
  <w:style w:type="character" w:customStyle="1" w:styleId="eop">
    <w:name w:val="eop"/>
    <w:basedOn w:val="DefaultParagraphFont"/>
    <w:rsid w:val="00285640"/>
  </w:style>
  <w:style w:type="paragraph" w:customStyle="1" w:styleId="paragraph">
    <w:name w:val="paragraph"/>
    <w:basedOn w:val="Normal"/>
    <w:rsid w:val="0028564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ui-provider">
    <w:name w:val="ui-provider"/>
    <w:basedOn w:val="DefaultParagraphFont"/>
    <w:rsid w:val="00133A03"/>
  </w:style>
  <w:style w:type="paragraph" w:customStyle="1" w:styleId="xmsonormal">
    <w:name w:val="x_msonormal"/>
    <w:basedOn w:val="Normal"/>
    <w:rsid w:val="00133A03"/>
    <w:pPr>
      <w:spacing w:after="0" w:line="240" w:lineRule="auto"/>
    </w:pPr>
    <w:rPr>
      <w:rFonts w:eastAsiaTheme="minorHAnsi" w:cs="Calibri"/>
      <w:color w:val="auto"/>
      <w:sz w:val="22"/>
      <w:szCs w:val="22"/>
      <w:lang w:eastAsia="en-GB"/>
    </w:rPr>
  </w:style>
  <w:style w:type="paragraph" w:customStyle="1" w:styleId="xmsoplaintext">
    <w:name w:val="x_msoplaintext"/>
    <w:basedOn w:val="Normal"/>
    <w:rsid w:val="00133A03"/>
    <w:pPr>
      <w:spacing w:after="0" w:line="240" w:lineRule="auto"/>
    </w:pPr>
    <w:rPr>
      <w:rFonts w:eastAsiaTheme="minorHAnsi" w:cs="Calibri"/>
      <w:color w:val="auto"/>
      <w:sz w:val="22"/>
      <w:szCs w:val="22"/>
      <w:lang w:eastAsia="en-GB"/>
    </w:rPr>
  </w:style>
  <w:style w:type="paragraph" w:customStyle="1" w:styleId="xmsolistparagraph">
    <w:name w:val="x_msolistparagraph"/>
    <w:basedOn w:val="Normal"/>
    <w:rsid w:val="00133A03"/>
    <w:pPr>
      <w:spacing w:after="0" w:line="240" w:lineRule="auto"/>
      <w:ind w:left="720"/>
    </w:pPr>
    <w:rPr>
      <w:rFonts w:eastAsiaTheme="minorHAnsi" w:cs="Calibri"/>
      <w:color w:val="auto"/>
      <w:sz w:val="22"/>
      <w:szCs w:val="22"/>
      <w:lang w:eastAsia="en-GB"/>
    </w:rPr>
  </w:style>
  <w:style w:type="character" w:styleId="UnresolvedMention">
    <w:name w:val="Unresolved Mention"/>
    <w:basedOn w:val="DefaultParagraphFont"/>
    <w:uiPriority w:val="99"/>
    <w:semiHidden/>
    <w:unhideWhenUsed/>
    <w:rsid w:val="002D6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04">
      <w:bodyDiv w:val="1"/>
      <w:marLeft w:val="60"/>
      <w:marRight w:val="60"/>
      <w:marTop w:val="60"/>
      <w:marBottom w:val="15"/>
      <w:divBdr>
        <w:top w:val="none" w:sz="0" w:space="0" w:color="auto"/>
        <w:left w:val="none" w:sz="0" w:space="0" w:color="auto"/>
        <w:bottom w:val="none" w:sz="0" w:space="0" w:color="auto"/>
        <w:right w:val="none" w:sz="0" w:space="0" w:color="auto"/>
      </w:divBdr>
      <w:divsChild>
        <w:div w:id="1273779870">
          <w:marLeft w:val="0"/>
          <w:marRight w:val="0"/>
          <w:marTop w:val="0"/>
          <w:marBottom w:val="0"/>
          <w:divBdr>
            <w:top w:val="none" w:sz="0" w:space="0" w:color="auto"/>
            <w:left w:val="none" w:sz="0" w:space="0" w:color="auto"/>
            <w:bottom w:val="none" w:sz="0" w:space="0" w:color="auto"/>
            <w:right w:val="none" w:sz="0" w:space="0" w:color="auto"/>
          </w:divBdr>
        </w:div>
      </w:divsChild>
    </w:div>
    <w:div w:id="4872140">
      <w:bodyDiv w:val="1"/>
      <w:marLeft w:val="60"/>
      <w:marRight w:val="60"/>
      <w:marTop w:val="60"/>
      <w:marBottom w:val="15"/>
      <w:divBdr>
        <w:top w:val="none" w:sz="0" w:space="0" w:color="auto"/>
        <w:left w:val="none" w:sz="0" w:space="0" w:color="auto"/>
        <w:bottom w:val="none" w:sz="0" w:space="0" w:color="auto"/>
        <w:right w:val="none" w:sz="0" w:space="0" w:color="auto"/>
      </w:divBdr>
      <w:divsChild>
        <w:div w:id="2031376499">
          <w:marLeft w:val="0"/>
          <w:marRight w:val="0"/>
          <w:marTop w:val="0"/>
          <w:marBottom w:val="0"/>
          <w:divBdr>
            <w:top w:val="none" w:sz="0" w:space="0" w:color="auto"/>
            <w:left w:val="none" w:sz="0" w:space="0" w:color="auto"/>
            <w:bottom w:val="none" w:sz="0" w:space="0" w:color="auto"/>
            <w:right w:val="none" w:sz="0" w:space="0" w:color="auto"/>
          </w:divBdr>
        </w:div>
        <w:div w:id="1512143195">
          <w:marLeft w:val="0"/>
          <w:marRight w:val="0"/>
          <w:marTop w:val="0"/>
          <w:marBottom w:val="0"/>
          <w:divBdr>
            <w:top w:val="none" w:sz="0" w:space="0" w:color="auto"/>
            <w:left w:val="none" w:sz="0" w:space="0" w:color="auto"/>
            <w:bottom w:val="none" w:sz="0" w:space="0" w:color="auto"/>
            <w:right w:val="none" w:sz="0" w:space="0" w:color="auto"/>
          </w:divBdr>
        </w:div>
        <w:div w:id="1298098777">
          <w:marLeft w:val="0"/>
          <w:marRight w:val="0"/>
          <w:marTop w:val="0"/>
          <w:marBottom w:val="0"/>
          <w:divBdr>
            <w:top w:val="none" w:sz="0" w:space="0" w:color="auto"/>
            <w:left w:val="none" w:sz="0" w:space="0" w:color="auto"/>
            <w:bottom w:val="none" w:sz="0" w:space="0" w:color="auto"/>
            <w:right w:val="none" w:sz="0" w:space="0" w:color="auto"/>
          </w:divBdr>
        </w:div>
      </w:divsChild>
    </w:div>
    <w:div w:id="9141947">
      <w:bodyDiv w:val="1"/>
      <w:marLeft w:val="0"/>
      <w:marRight w:val="0"/>
      <w:marTop w:val="0"/>
      <w:marBottom w:val="0"/>
      <w:divBdr>
        <w:top w:val="none" w:sz="0" w:space="0" w:color="auto"/>
        <w:left w:val="none" w:sz="0" w:space="0" w:color="auto"/>
        <w:bottom w:val="none" w:sz="0" w:space="0" w:color="auto"/>
        <w:right w:val="none" w:sz="0" w:space="0" w:color="auto"/>
      </w:divBdr>
    </w:div>
    <w:div w:id="16086523">
      <w:bodyDiv w:val="1"/>
      <w:marLeft w:val="0"/>
      <w:marRight w:val="0"/>
      <w:marTop w:val="0"/>
      <w:marBottom w:val="0"/>
      <w:divBdr>
        <w:top w:val="none" w:sz="0" w:space="0" w:color="auto"/>
        <w:left w:val="none" w:sz="0" w:space="0" w:color="auto"/>
        <w:bottom w:val="none" w:sz="0" w:space="0" w:color="auto"/>
        <w:right w:val="none" w:sz="0" w:space="0" w:color="auto"/>
      </w:divBdr>
      <w:divsChild>
        <w:div w:id="345332379">
          <w:marLeft w:val="0"/>
          <w:marRight w:val="0"/>
          <w:marTop w:val="0"/>
          <w:marBottom w:val="0"/>
          <w:divBdr>
            <w:top w:val="none" w:sz="0" w:space="0" w:color="auto"/>
            <w:left w:val="none" w:sz="0" w:space="0" w:color="auto"/>
            <w:bottom w:val="none" w:sz="0" w:space="0" w:color="auto"/>
            <w:right w:val="none" w:sz="0" w:space="0" w:color="auto"/>
          </w:divBdr>
        </w:div>
        <w:div w:id="18046069">
          <w:marLeft w:val="0"/>
          <w:marRight w:val="0"/>
          <w:marTop w:val="0"/>
          <w:marBottom w:val="0"/>
          <w:divBdr>
            <w:top w:val="none" w:sz="0" w:space="0" w:color="auto"/>
            <w:left w:val="none" w:sz="0" w:space="0" w:color="auto"/>
            <w:bottom w:val="none" w:sz="0" w:space="0" w:color="auto"/>
            <w:right w:val="none" w:sz="0" w:space="0" w:color="auto"/>
          </w:divBdr>
        </w:div>
        <w:div w:id="403648807">
          <w:marLeft w:val="0"/>
          <w:marRight w:val="0"/>
          <w:marTop w:val="0"/>
          <w:marBottom w:val="0"/>
          <w:divBdr>
            <w:top w:val="none" w:sz="0" w:space="0" w:color="auto"/>
            <w:left w:val="none" w:sz="0" w:space="0" w:color="auto"/>
            <w:bottom w:val="none" w:sz="0" w:space="0" w:color="auto"/>
            <w:right w:val="none" w:sz="0" w:space="0" w:color="auto"/>
          </w:divBdr>
        </w:div>
        <w:div w:id="779299491">
          <w:marLeft w:val="0"/>
          <w:marRight w:val="0"/>
          <w:marTop w:val="0"/>
          <w:marBottom w:val="0"/>
          <w:divBdr>
            <w:top w:val="none" w:sz="0" w:space="0" w:color="auto"/>
            <w:left w:val="none" w:sz="0" w:space="0" w:color="auto"/>
            <w:bottom w:val="none" w:sz="0" w:space="0" w:color="auto"/>
            <w:right w:val="none" w:sz="0" w:space="0" w:color="auto"/>
          </w:divBdr>
        </w:div>
        <w:div w:id="1052538383">
          <w:marLeft w:val="0"/>
          <w:marRight w:val="0"/>
          <w:marTop w:val="0"/>
          <w:marBottom w:val="0"/>
          <w:divBdr>
            <w:top w:val="none" w:sz="0" w:space="0" w:color="auto"/>
            <w:left w:val="none" w:sz="0" w:space="0" w:color="auto"/>
            <w:bottom w:val="none" w:sz="0" w:space="0" w:color="auto"/>
            <w:right w:val="none" w:sz="0" w:space="0" w:color="auto"/>
          </w:divBdr>
        </w:div>
        <w:div w:id="1298220927">
          <w:marLeft w:val="0"/>
          <w:marRight w:val="0"/>
          <w:marTop w:val="0"/>
          <w:marBottom w:val="0"/>
          <w:divBdr>
            <w:top w:val="none" w:sz="0" w:space="0" w:color="auto"/>
            <w:left w:val="none" w:sz="0" w:space="0" w:color="auto"/>
            <w:bottom w:val="none" w:sz="0" w:space="0" w:color="auto"/>
            <w:right w:val="none" w:sz="0" w:space="0" w:color="auto"/>
          </w:divBdr>
        </w:div>
        <w:div w:id="1619487181">
          <w:marLeft w:val="0"/>
          <w:marRight w:val="0"/>
          <w:marTop w:val="0"/>
          <w:marBottom w:val="0"/>
          <w:divBdr>
            <w:top w:val="none" w:sz="0" w:space="0" w:color="auto"/>
            <w:left w:val="none" w:sz="0" w:space="0" w:color="auto"/>
            <w:bottom w:val="none" w:sz="0" w:space="0" w:color="auto"/>
            <w:right w:val="none" w:sz="0" w:space="0" w:color="auto"/>
          </w:divBdr>
        </w:div>
        <w:div w:id="14309625">
          <w:marLeft w:val="0"/>
          <w:marRight w:val="0"/>
          <w:marTop w:val="0"/>
          <w:marBottom w:val="0"/>
          <w:divBdr>
            <w:top w:val="none" w:sz="0" w:space="0" w:color="auto"/>
            <w:left w:val="none" w:sz="0" w:space="0" w:color="auto"/>
            <w:bottom w:val="none" w:sz="0" w:space="0" w:color="auto"/>
            <w:right w:val="none" w:sz="0" w:space="0" w:color="auto"/>
          </w:divBdr>
        </w:div>
        <w:div w:id="1555701765">
          <w:marLeft w:val="0"/>
          <w:marRight w:val="0"/>
          <w:marTop w:val="0"/>
          <w:marBottom w:val="0"/>
          <w:divBdr>
            <w:top w:val="none" w:sz="0" w:space="0" w:color="auto"/>
            <w:left w:val="none" w:sz="0" w:space="0" w:color="auto"/>
            <w:bottom w:val="none" w:sz="0" w:space="0" w:color="auto"/>
            <w:right w:val="none" w:sz="0" w:space="0" w:color="auto"/>
          </w:divBdr>
        </w:div>
        <w:div w:id="2079399387">
          <w:marLeft w:val="0"/>
          <w:marRight w:val="0"/>
          <w:marTop w:val="0"/>
          <w:marBottom w:val="0"/>
          <w:divBdr>
            <w:top w:val="none" w:sz="0" w:space="0" w:color="auto"/>
            <w:left w:val="none" w:sz="0" w:space="0" w:color="auto"/>
            <w:bottom w:val="none" w:sz="0" w:space="0" w:color="auto"/>
            <w:right w:val="none" w:sz="0" w:space="0" w:color="auto"/>
          </w:divBdr>
        </w:div>
        <w:div w:id="1505433663">
          <w:marLeft w:val="0"/>
          <w:marRight w:val="0"/>
          <w:marTop w:val="0"/>
          <w:marBottom w:val="0"/>
          <w:divBdr>
            <w:top w:val="none" w:sz="0" w:space="0" w:color="auto"/>
            <w:left w:val="none" w:sz="0" w:space="0" w:color="auto"/>
            <w:bottom w:val="none" w:sz="0" w:space="0" w:color="auto"/>
            <w:right w:val="none" w:sz="0" w:space="0" w:color="auto"/>
          </w:divBdr>
        </w:div>
        <w:div w:id="1139763840">
          <w:marLeft w:val="0"/>
          <w:marRight w:val="0"/>
          <w:marTop w:val="0"/>
          <w:marBottom w:val="0"/>
          <w:divBdr>
            <w:top w:val="none" w:sz="0" w:space="0" w:color="auto"/>
            <w:left w:val="none" w:sz="0" w:space="0" w:color="auto"/>
            <w:bottom w:val="none" w:sz="0" w:space="0" w:color="auto"/>
            <w:right w:val="none" w:sz="0" w:space="0" w:color="auto"/>
          </w:divBdr>
        </w:div>
        <w:div w:id="1786195884">
          <w:marLeft w:val="0"/>
          <w:marRight w:val="0"/>
          <w:marTop w:val="0"/>
          <w:marBottom w:val="0"/>
          <w:divBdr>
            <w:top w:val="none" w:sz="0" w:space="0" w:color="auto"/>
            <w:left w:val="none" w:sz="0" w:space="0" w:color="auto"/>
            <w:bottom w:val="none" w:sz="0" w:space="0" w:color="auto"/>
            <w:right w:val="none" w:sz="0" w:space="0" w:color="auto"/>
          </w:divBdr>
        </w:div>
      </w:divsChild>
    </w:div>
    <w:div w:id="33047068">
      <w:bodyDiv w:val="1"/>
      <w:marLeft w:val="0"/>
      <w:marRight w:val="0"/>
      <w:marTop w:val="0"/>
      <w:marBottom w:val="0"/>
      <w:divBdr>
        <w:top w:val="none" w:sz="0" w:space="0" w:color="auto"/>
        <w:left w:val="none" w:sz="0" w:space="0" w:color="auto"/>
        <w:bottom w:val="none" w:sz="0" w:space="0" w:color="auto"/>
        <w:right w:val="none" w:sz="0" w:space="0" w:color="auto"/>
      </w:divBdr>
    </w:div>
    <w:div w:id="55707832">
      <w:bodyDiv w:val="1"/>
      <w:marLeft w:val="0"/>
      <w:marRight w:val="0"/>
      <w:marTop w:val="0"/>
      <w:marBottom w:val="0"/>
      <w:divBdr>
        <w:top w:val="none" w:sz="0" w:space="0" w:color="auto"/>
        <w:left w:val="none" w:sz="0" w:space="0" w:color="auto"/>
        <w:bottom w:val="none" w:sz="0" w:space="0" w:color="auto"/>
        <w:right w:val="none" w:sz="0" w:space="0" w:color="auto"/>
      </w:divBdr>
      <w:divsChild>
        <w:div w:id="917593041">
          <w:marLeft w:val="0"/>
          <w:marRight w:val="0"/>
          <w:marTop w:val="0"/>
          <w:marBottom w:val="0"/>
          <w:divBdr>
            <w:top w:val="none" w:sz="0" w:space="0" w:color="auto"/>
            <w:left w:val="none" w:sz="0" w:space="0" w:color="auto"/>
            <w:bottom w:val="none" w:sz="0" w:space="0" w:color="auto"/>
            <w:right w:val="none" w:sz="0" w:space="0" w:color="auto"/>
          </w:divBdr>
          <w:divsChild>
            <w:div w:id="1684818150">
              <w:marLeft w:val="0"/>
              <w:marRight w:val="0"/>
              <w:marTop w:val="0"/>
              <w:marBottom w:val="0"/>
              <w:divBdr>
                <w:top w:val="none" w:sz="0" w:space="0" w:color="auto"/>
                <w:left w:val="none" w:sz="0" w:space="0" w:color="auto"/>
                <w:bottom w:val="none" w:sz="0" w:space="0" w:color="auto"/>
                <w:right w:val="none" w:sz="0" w:space="0" w:color="auto"/>
              </w:divBdr>
            </w:div>
            <w:div w:id="1156606049">
              <w:marLeft w:val="0"/>
              <w:marRight w:val="0"/>
              <w:marTop w:val="0"/>
              <w:marBottom w:val="0"/>
              <w:divBdr>
                <w:top w:val="none" w:sz="0" w:space="0" w:color="auto"/>
                <w:left w:val="none" w:sz="0" w:space="0" w:color="auto"/>
                <w:bottom w:val="none" w:sz="0" w:space="0" w:color="auto"/>
                <w:right w:val="none" w:sz="0" w:space="0" w:color="auto"/>
              </w:divBdr>
            </w:div>
            <w:div w:id="14769767">
              <w:marLeft w:val="0"/>
              <w:marRight w:val="0"/>
              <w:marTop w:val="0"/>
              <w:marBottom w:val="0"/>
              <w:divBdr>
                <w:top w:val="none" w:sz="0" w:space="0" w:color="auto"/>
                <w:left w:val="none" w:sz="0" w:space="0" w:color="auto"/>
                <w:bottom w:val="none" w:sz="0" w:space="0" w:color="auto"/>
                <w:right w:val="none" w:sz="0" w:space="0" w:color="auto"/>
              </w:divBdr>
            </w:div>
            <w:div w:id="264967703">
              <w:marLeft w:val="0"/>
              <w:marRight w:val="0"/>
              <w:marTop w:val="0"/>
              <w:marBottom w:val="0"/>
              <w:divBdr>
                <w:top w:val="none" w:sz="0" w:space="0" w:color="auto"/>
                <w:left w:val="none" w:sz="0" w:space="0" w:color="auto"/>
                <w:bottom w:val="none" w:sz="0" w:space="0" w:color="auto"/>
                <w:right w:val="none" w:sz="0" w:space="0" w:color="auto"/>
              </w:divBdr>
            </w:div>
            <w:div w:id="706834025">
              <w:marLeft w:val="0"/>
              <w:marRight w:val="0"/>
              <w:marTop w:val="0"/>
              <w:marBottom w:val="0"/>
              <w:divBdr>
                <w:top w:val="none" w:sz="0" w:space="0" w:color="auto"/>
                <w:left w:val="none" w:sz="0" w:space="0" w:color="auto"/>
                <w:bottom w:val="none" w:sz="0" w:space="0" w:color="auto"/>
                <w:right w:val="none" w:sz="0" w:space="0" w:color="auto"/>
              </w:divBdr>
            </w:div>
            <w:div w:id="1564564798">
              <w:marLeft w:val="0"/>
              <w:marRight w:val="0"/>
              <w:marTop w:val="0"/>
              <w:marBottom w:val="0"/>
              <w:divBdr>
                <w:top w:val="none" w:sz="0" w:space="0" w:color="auto"/>
                <w:left w:val="none" w:sz="0" w:space="0" w:color="auto"/>
                <w:bottom w:val="none" w:sz="0" w:space="0" w:color="auto"/>
                <w:right w:val="none" w:sz="0" w:space="0" w:color="auto"/>
              </w:divBdr>
            </w:div>
          </w:divsChild>
        </w:div>
        <w:div w:id="1481075880">
          <w:marLeft w:val="0"/>
          <w:marRight w:val="0"/>
          <w:marTop w:val="0"/>
          <w:marBottom w:val="0"/>
          <w:divBdr>
            <w:top w:val="none" w:sz="0" w:space="0" w:color="auto"/>
            <w:left w:val="none" w:sz="0" w:space="0" w:color="auto"/>
            <w:bottom w:val="none" w:sz="0" w:space="0" w:color="auto"/>
            <w:right w:val="none" w:sz="0" w:space="0" w:color="auto"/>
          </w:divBdr>
          <w:divsChild>
            <w:div w:id="70196145">
              <w:marLeft w:val="0"/>
              <w:marRight w:val="0"/>
              <w:marTop w:val="0"/>
              <w:marBottom w:val="0"/>
              <w:divBdr>
                <w:top w:val="none" w:sz="0" w:space="0" w:color="auto"/>
                <w:left w:val="none" w:sz="0" w:space="0" w:color="auto"/>
                <w:bottom w:val="none" w:sz="0" w:space="0" w:color="auto"/>
                <w:right w:val="none" w:sz="0" w:space="0" w:color="auto"/>
              </w:divBdr>
            </w:div>
            <w:div w:id="1547836328">
              <w:marLeft w:val="0"/>
              <w:marRight w:val="0"/>
              <w:marTop w:val="0"/>
              <w:marBottom w:val="0"/>
              <w:divBdr>
                <w:top w:val="none" w:sz="0" w:space="0" w:color="auto"/>
                <w:left w:val="none" w:sz="0" w:space="0" w:color="auto"/>
                <w:bottom w:val="none" w:sz="0" w:space="0" w:color="auto"/>
                <w:right w:val="none" w:sz="0" w:space="0" w:color="auto"/>
              </w:divBdr>
            </w:div>
            <w:div w:id="351803687">
              <w:marLeft w:val="0"/>
              <w:marRight w:val="0"/>
              <w:marTop w:val="0"/>
              <w:marBottom w:val="0"/>
              <w:divBdr>
                <w:top w:val="none" w:sz="0" w:space="0" w:color="auto"/>
                <w:left w:val="none" w:sz="0" w:space="0" w:color="auto"/>
                <w:bottom w:val="none" w:sz="0" w:space="0" w:color="auto"/>
                <w:right w:val="none" w:sz="0" w:space="0" w:color="auto"/>
              </w:divBdr>
            </w:div>
            <w:div w:id="1903104678">
              <w:marLeft w:val="0"/>
              <w:marRight w:val="0"/>
              <w:marTop w:val="0"/>
              <w:marBottom w:val="0"/>
              <w:divBdr>
                <w:top w:val="none" w:sz="0" w:space="0" w:color="auto"/>
                <w:left w:val="none" w:sz="0" w:space="0" w:color="auto"/>
                <w:bottom w:val="none" w:sz="0" w:space="0" w:color="auto"/>
                <w:right w:val="none" w:sz="0" w:space="0" w:color="auto"/>
              </w:divBdr>
            </w:div>
            <w:div w:id="1974671465">
              <w:marLeft w:val="0"/>
              <w:marRight w:val="0"/>
              <w:marTop w:val="0"/>
              <w:marBottom w:val="0"/>
              <w:divBdr>
                <w:top w:val="none" w:sz="0" w:space="0" w:color="auto"/>
                <w:left w:val="none" w:sz="0" w:space="0" w:color="auto"/>
                <w:bottom w:val="none" w:sz="0" w:space="0" w:color="auto"/>
                <w:right w:val="none" w:sz="0" w:space="0" w:color="auto"/>
              </w:divBdr>
            </w:div>
            <w:div w:id="2114737598">
              <w:marLeft w:val="0"/>
              <w:marRight w:val="0"/>
              <w:marTop w:val="0"/>
              <w:marBottom w:val="0"/>
              <w:divBdr>
                <w:top w:val="none" w:sz="0" w:space="0" w:color="auto"/>
                <w:left w:val="none" w:sz="0" w:space="0" w:color="auto"/>
                <w:bottom w:val="none" w:sz="0" w:space="0" w:color="auto"/>
                <w:right w:val="none" w:sz="0" w:space="0" w:color="auto"/>
              </w:divBdr>
            </w:div>
            <w:div w:id="751708238">
              <w:marLeft w:val="0"/>
              <w:marRight w:val="0"/>
              <w:marTop w:val="0"/>
              <w:marBottom w:val="0"/>
              <w:divBdr>
                <w:top w:val="none" w:sz="0" w:space="0" w:color="auto"/>
                <w:left w:val="none" w:sz="0" w:space="0" w:color="auto"/>
                <w:bottom w:val="none" w:sz="0" w:space="0" w:color="auto"/>
                <w:right w:val="none" w:sz="0" w:space="0" w:color="auto"/>
              </w:divBdr>
            </w:div>
            <w:div w:id="25715745">
              <w:marLeft w:val="0"/>
              <w:marRight w:val="0"/>
              <w:marTop w:val="0"/>
              <w:marBottom w:val="0"/>
              <w:divBdr>
                <w:top w:val="none" w:sz="0" w:space="0" w:color="auto"/>
                <w:left w:val="none" w:sz="0" w:space="0" w:color="auto"/>
                <w:bottom w:val="none" w:sz="0" w:space="0" w:color="auto"/>
                <w:right w:val="none" w:sz="0" w:space="0" w:color="auto"/>
              </w:divBdr>
            </w:div>
            <w:div w:id="490951127">
              <w:marLeft w:val="0"/>
              <w:marRight w:val="0"/>
              <w:marTop w:val="0"/>
              <w:marBottom w:val="0"/>
              <w:divBdr>
                <w:top w:val="none" w:sz="0" w:space="0" w:color="auto"/>
                <w:left w:val="none" w:sz="0" w:space="0" w:color="auto"/>
                <w:bottom w:val="none" w:sz="0" w:space="0" w:color="auto"/>
                <w:right w:val="none" w:sz="0" w:space="0" w:color="auto"/>
              </w:divBdr>
            </w:div>
            <w:div w:id="64574085">
              <w:marLeft w:val="0"/>
              <w:marRight w:val="0"/>
              <w:marTop w:val="0"/>
              <w:marBottom w:val="0"/>
              <w:divBdr>
                <w:top w:val="none" w:sz="0" w:space="0" w:color="auto"/>
                <w:left w:val="none" w:sz="0" w:space="0" w:color="auto"/>
                <w:bottom w:val="none" w:sz="0" w:space="0" w:color="auto"/>
                <w:right w:val="none" w:sz="0" w:space="0" w:color="auto"/>
              </w:divBdr>
            </w:div>
            <w:div w:id="11463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7665">
      <w:bodyDiv w:val="1"/>
      <w:marLeft w:val="0"/>
      <w:marRight w:val="0"/>
      <w:marTop w:val="0"/>
      <w:marBottom w:val="0"/>
      <w:divBdr>
        <w:top w:val="none" w:sz="0" w:space="0" w:color="auto"/>
        <w:left w:val="none" w:sz="0" w:space="0" w:color="auto"/>
        <w:bottom w:val="none" w:sz="0" w:space="0" w:color="auto"/>
        <w:right w:val="none" w:sz="0" w:space="0" w:color="auto"/>
      </w:divBdr>
      <w:divsChild>
        <w:div w:id="2080707786">
          <w:marLeft w:val="0"/>
          <w:marRight w:val="0"/>
          <w:marTop w:val="0"/>
          <w:marBottom w:val="0"/>
          <w:divBdr>
            <w:top w:val="none" w:sz="0" w:space="0" w:color="auto"/>
            <w:left w:val="none" w:sz="0" w:space="0" w:color="auto"/>
            <w:bottom w:val="none" w:sz="0" w:space="0" w:color="auto"/>
            <w:right w:val="none" w:sz="0" w:space="0" w:color="auto"/>
          </w:divBdr>
        </w:div>
        <w:div w:id="185677728">
          <w:marLeft w:val="0"/>
          <w:marRight w:val="0"/>
          <w:marTop w:val="0"/>
          <w:marBottom w:val="0"/>
          <w:divBdr>
            <w:top w:val="none" w:sz="0" w:space="0" w:color="auto"/>
            <w:left w:val="none" w:sz="0" w:space="0" w:color="auto"/>
            <w:bottom w:val="none" w:sz="0" w:space="0" w:color="auto"/>
            <w:right w:val="none" w:sz="0" w:space="0" w:color="auto"/>
          </w:divBdr>
        </w:div>
        <w:div w:id="2060785249">
          <w:marLeft w:val="0"/>
          <w:marRight w:val="0"/>
          <w:marTop w:val="0"/>
          <w:marBottom w:val="0"/>
          <w:divBdr>
            <w:top w:val="none" w:sz="0" w:space="0" w:color="auto"/>
            <w:left w:val="none" w:sz="0" w:space="0" w:color="auto"/>
            <w:bottom w:val="none" w:sz="0" w:space="0" w:color="auto"/>
            <w:right w:val="none" w:sz="0" w:space="0" w:color="auto"/>
          </w:divBdr>
        </w:div>
        <w:div w:id="198278355">
          <w:marLeft w:val="0"/>
          <w:marRight w:val="0"/>
          <w:marTop w:val="0"/>
          <w:marBottom w:val="0"/>
          <w:divBdr>
            <w:top w:val="none" w:sz="0" w:space="0" w:color="auto"/>
            <w:left w:val="none" w:sz="0" w:space="0" w:color="auto"/>
            <w:bottom w:val="none" w:sz="0" w:space="0" w:color="auto"/>
            <w:right w:val="none" w:sz="0" w:space="0" w:color="auto"/>
          </w:divBdr>
        </w:div>
        <w:div w:id="1173187090">
          <w:marLeft w:val="0"/>
          <w:marRight w:val="0"/>
          <w:marTop w:val="0"/>
          <w:marBottom w:val="0"/>
          <w:divBdr>
            <w:top w:val="none" w:sz="0" w:space="0" w:color="auto"/>
            <w:left w:val="none" w:sz="0" w:space="0" w:color="auto"/>
            <w:bottom w:val="none" w:sz="0" w:space="0" w:color="auto"/>
            <w:right w:val="none" w:sz="0" w:space="0" w:color="auto"/>
          </w:divBdr>
        </w:div>
        <w:div w:id="1255095432">
          <w:marLeft w:val="0"/>
          <w:marRight w:val="0"/>
          <w:marTop w:val="0"/>
          <w:marBottom w:val="0"/>
          <w:divBdr>
            <w:top w:val="none" w:sz="0" w:space="0" w:color="auto"/>
            <w:left w:val="none" w:sz="0" w:space="0" w:color="auto"/>
            <w:bottom w:val="none" w:sz="0" w:space="0" w:color="auto"/>
            <w:right w:val="none" w:sz="0" w:space="0" w:color="auto"/>
          </w:divBdr>
        </w:div>
        <w:div w:id="1205292968">
          <w:marLeft w:val="0"/>
          <w:marRight w:val="0"/>
          <w:marTop w:val="0"/>
          <w:marBottom w:val="0"/>
          <w:divBdr>
            <w:top w:val="none" w:sz="0" w:space="0" w:color="auto"/>
            <w:left w:val="none" w:sz="0" w:space="0" w:color="auto"/>
            <w:bottom w:val="none" w:sz="0" w:space="0" w:color="auto"/>
            <w:right w:val="none" w:sz="0" w:space="0" w:color="auto"/>
          </w:divBdr>
        </w:div>
      </w:divsChild>
    </w:div>
    <w:div w:id="66148573">
      <w:bodyDiv w:val="1"/>
      <w:marLeft w:val="0"/>
      <w:marRight w:val="0"/>
      <w:marTop w:val="0"/>
      <w:marBottom w:val="0"/>
      <w:divBdr>
        <w:top w:val="none" w:sz="0" w:space="0" w:color="auto"/>
        <w:left w:val="none" w:sz="0" w:space="0" w:color="auto"/>
        <w:bottom w:val="none" w:sz="0" w:space="0" w:color="auto"/>
        <w:right w:val="none" w:sz="0" w:space="0" w:color="auto"/>
      </w:divBdr>
    </w:div>
    <w:div w:id="71853514">
      <w:bodyDiv w:val="1"/>
      <w:marLeft w:val="0"/>
      <w:marRight w:val="0"/>
      <w:marTop w:val="0"/>
      <w:marBottom w:val="0"/>
      <w:divBdr>
        <w:top w:val="none" w:sz="0" w:space="0" w:color="auto"/>
        <w:left w:val="none" w:sz="0" w:space="0" w:color="auto"/>
        <w:bottom w:val="none" w:sz="0" w:space="0" w:color="auto"/>
        <w:right w:val="none" w:sz="0" w:space="0" w:color="auto"/>
      </w:divBdr>
    </w:div>
    <w:div w:id="101926352">
      <w:bodyDiv w:val="1"/>
      <w:marLeft w:val="0"/>
      <w:marRight w:val="0"/>
      <w:marTop w:val="0"/>
      <w:marBottom w:val="0"/>
      <w:divBdr>
        <w:top w:val="none" w:sz="0" w:space="0" w:color="auto"/>
        <w:left w:val="none" w:sz="0" w:space="0" w:color="auto"/>
        <w:bottom w:val="none" w:sz="0" w:space="0" w:color="auto"/>
        <w:right w:val="none" w:sz="0" w:space="0" w:color="auto"/>
      </w:divBdr>
      <w:divsChild>
        <w:div w:id="1824542395">
          <w:marLeft w:val="374"/>
          <w:marRight w:val="0"/>
          <w:marTop w:val="0"/>
          <w:marBottom w:val="320"/>
          <w:divBdr>
            <w:top w:val="none" w:sz="0" w:space="0" w:color="auto"/>
            <w:left w:val="none" w:sz="0" w:space="0" w:color="auto"/>
            <w:bottom w:val="none" w:sz="0" w:space="0" w:color="auto"/>
            <w:right w:val="none" w:sz="0" w:space="0" w:color="auto"/>
          </w:divBdr>
        </w:div>
        <w:div w:id="1122576480">
          <w:marLeft w:val="374"/>
          <w:marRight w:val="0"/>
          <w:marTop w:val="0"/>
          <w:marBottom w:val="320"/>
          <w:divBdr>
            <w:top w:val="none" w:sz="0" w:space="0" w:color="auto"/>
            <w:left w:val="none" w:sz="0" w:space="0" w:color="auto"/>
            <w:bottom w:val="none" w:sz="0" w:space="0" w:color="auto"/>
            <w:right w:val="none" w:sz="0" w:space="0" w:color="auto"/>
          </w:divBdr>
        </w:div>
        <w:div w:id="546071703">
          <w:marLeft w:val="374"/>
          <w:marRight w:val="0"/>
          <w:marTop w:val="0"/>
          <w:marBottom w:val="320"/>
          <w:divBdr>
            <w:top w:val="none" w:sz="0" w:space="0" w:color="auto"/>
            <w:left w:val="none" w:sz="0" w:space="0" w:color="auto"/>
            <w:bottom w:val="none" w:sz="0" w:space="0" w:color="auto"/>
            <w:right w:val="none" w:sz="0" w:space="0" w:color="auto"/>
          </w:divBdr>
        </w:div>
        <w:div w:id="1520781134">
          <w:marLeft w:val="374"/>
          <w:marRight w:val="0"/>
          <w:marTop w:val="0"/>
          <w:marBottom w:val="320"/>
          <w:divBdr>
            <w:top w:val="none" w:sz="0" w:space="0" w:color="auto"/>
            <w:left w:val="none" w:sz="0" w:space="0" w:color="auto"/>
            <w:bottom w:val="none" w:sz="0" w:space="0" w:color="auto"/>
            <w:right w:val="none" w:sz="0" w:space="0" w:color="auto"/>
          </w:divBdr>
        </w:div>
      </w:divsChild>
    </w:div>
    <w:div w:id="116605639">
      <w:bodyDiv w:val="1"/>
      <w:marLeft w:val="0"/>
      <w:marRight w:val="0"/>
      <w:marTop w:val="0"/>
      <w:marBottom w:val="0"/>
      <w:divBdr>
        <w:top w:val="none" w:sz="0" w:space="0" w:color="auto"/>
        <w:left w:val="none" w:sz="0" w:space="0" w:color="auto"/>
        <w:bottom w:val="none" w:sz="0" w:space="0" w:color="auto"/>
        <w:right w:val="none" w:sz="0" w:space="0" w:color="auto"/>
      </w:divBdr>
    </w:div>
    <w:div w:id="172692860">
      <w:bodyDiv w:val="1"/>
      <w:marLeft w:val="0"/>
      <w:marRight w:val="0"/>
      <w:marTop w:val="0"/>
      <w:marBottom w:val="0"/>
      <w:divBdr>
        <w:top w:val="none" w:sz="0" w:space="0" w:color="auto"/>
        <w:left w:val="none" w:sz="0" w:space="0" w:color="auto"/>
        <w:bottom w:val="none" w:sz="0" w:space="0" w:color="auto"/>
        <w:right w:val="none" w:sz="0" w:space="0" w:color="auto"/>
      </w:divBdr>
    </w:div>
    <w:div w:id="186602553">
      <w:bodyDiv w:val="1"/>
      <w:marLeft w:val="0"/>
      <w:marRight w:val="0"/>
      <w:marTop w:val="0"/>
      <w:marBottom w:val="0"/>
      <w:divBdr>
        <w:top w:val="none" w:sz="0" w:space="0" w:color="auto"/>
        <w:left w:val="none" w:sz="0" w:space="0" w:color="auto"/>
        <w:bottom w:val="none" w:sz="0" w:space="0" w:color="auto"/>
        <w:right w:val="none" w:sz="0" w:space="0" w:color="auto"/>
      </w:divBdr>
    </w:div>
    <w:div w:id="199325656">
      <w:bodyDiv w:val="1"/>
      <w:marLeft w:val="0"/>
      <w:marRight w:val="0"/>
      <w:marTop w:val="0"/>
      <w:marBottom w:val="0"/>
      <w:divBdr>
        <w:top w:val="none" w:sz="0" w:space="0" w:color="auto"/>
        <w:left w:val="none" w:sz="0" w:space="0" w:color="auto"/>
        <w:bottom w:val="none" w:sz="0" w:space="0" w:color="auto"/>
        <w:right w:val="none" w:sz="0" w:space="0" w:color="auto"/>
      </w:divBdr>
    </w:div>
    <w:div w:id="207299475">
      <w:bodyDiv w:val="1"/>
      <w:marLeft w:val="0"/>
      <w:marRight w:val="0"/>
      <w:marTop w:val="0"/>
      <w:marBottom w:val="0"/>
      <w:divBdr>
        <w:top w:val="none" w:sz="0" w:space="0" w:color="auto"/>
        <w:left w:val="none" w:sz="0" w:space="0" w:color="auto"/>
        <w:bottom w:val="none" w:sz="0" w:space="0" w:color="auto"/>
        <w:right w:val="none" w:sz="0" w:space="0" w:color="auto"/>
      </w:divBdr>
    </w:div>
    <w:div w:id="258754207">
      <w:bodyDiv w:val="1"/>
      <w:marLeft w:val="0"/>
      <w:marRight w:val="0"/>
      <w:marTop w:val="0"/>
      <w:marBottom w:val="0"/>
      <w:divBdr>
        <w:top w:val="none" w:sz="0" w:space="0" w:color="auto"/>
        <w:left w:val="none" w:sz="0" w:space="0" w:color="auto"/>
        <w:bottom w:val="none" w:sz="0" w:space="0" w:color="auto"/>
        <w:right w:val="none" w:sz="0" w:space="0" w:color="auto"/>
      </w:divBdr>
      <w:divsChild>
        <w:div w:id="258104220">
          <w:marLeft w:val="547"/>
          <w:marRight w:val="0"/>
          <w:marTop w:val="0"/>
          <w:marBottom w:val="0"/>
          <w:divBdr>
            <w:top w:val="none" w:sz="0" w:space="0" w:color="auto"/>
            <w:left w:val="none" w:sz="0" w:space="0" w:color="auto"/>
            <w:bottom w:val="none" w:sz="0" w:space="0" w:color="auto"/>
            <w:right w:val="none" w:sz="0" w:space="0" w:color="auto"/>
          </w:divBdr>
        </w:div>
      </w:divsChild>
    </w:div>
    <w:div w:id="274555227">
      <w:bodyDiv w:val="1"/>
      <w:marLeft w:val="0"/>
      <w:marRight w:val="0"/>
      <w:marTop w:val="0"/>
      <w:marBottom w:val="0"/>
      <w:divBdr>
        <w:top w:val="none" w:sz="0" w:space="0" w:color="auto"/>
        <w:left w:val="none" w:sz="0" w:space="0" w:color="auto"/>
        <w:bottom w:val="none" w:sz="0" w:space="0" w:color="auto"/>
        <w:right w:val="none" w:sz="0" w:space="0" w:color="auto"/>
      </w:divBdr>
    </w:div>
    <w:div w:id="282347689">
      <w:bodyDiv w:val="1"/>
      <w:marLeft w:val="0"/>
      <w:marRight w:val="0"/>
      <w:marTop w:val="0"/>
      <w:marBottom w:val="0"/>
      <w:divBdr>
        <w:top w:val="none" w:sz="0" w:space="0" w:color="auto"/>
        <w:left w:val="none" w:sz="0" w:space="0" w:color="auto"/>
        <w:bottom w:val="none" w:sz="0" w:space="0" w:color="auto"/>
        <w:right w:val="none" w:sz="0" w:space="0" w:color="auto"/>
      </w:divBdr>
    </w:div>
    <w:div w:id="282425447">
      <w:bodyDiv w:val="1"/>
      <w:marLeft w:val="0"/>
      <w:marRight w:val="0"/>
      <w:marTop w:val="0"/>
      <w:marBottom w:val="0"/>
      <w:divBdr>
        <w:top w:val="none" w:sz="0" w:space="0" w:color="auto"/>
        <w:left w:val="none" w:sz="0" w:space="0" w:color="auto"/>
        <w:bottom w:val="none" w:sz="0" w:space="0" w:color="auto"/>
        <w:right w:val="none" w:sz="0" w:space="0" w:color="auto"/>
      </w:divBdr>
      <w:divsChild>
        <w:div w:id="1605067628">
          <w:marLeft w:val="374"/>
          <w:marRight w:val="0"/>
          <w:marTop w:val="0"/>
          <w:marBottom w:val="0"/>
          <w:divBdr>
            <w:top w:val="none" w:sz="0" w:space="0" w:color="auto"/>
            <w:left w:val="none" w:sz="0" w:space="0" w:color="auto"/>
            <w:bottom w:val="none" w:sz="0" w:space="0" w:color="auto"/>
            <w:right w:val="none" w:sz="0" w:space="0" w:color="auto"/>
          </w:divBdr>
        </w:div>
        <w:div w:id="1319382470">
          <w:marLeft w:val="374"/>
          <w:marRight w:val="0"/>
          <w:marTop w:val="0"/>
          <w:marBottom w:val="320"/>
          <w:divBdr>
            <w:top w:val="none" w:sz="0" w:space="0" w:color="auto"/>
            <w:left w:val="none" w:sz="0" w:space="0" w:color="auto"/>
            <w:bottom w:val="none" w:sz="0" w:space="0" w:color="auto"/>
            <w:right w:val="none" w:sz="0" w:space="0" w:color="auto"/>
          </w:divBdr>
        </w:div>
      </w:divsChild>
    </w:div>
    <w:div w:id="289945094">
      <w:bodyDiv w:val="1"/>
      <w:marLeft w:val="0"/>
      <w:marRight w:val="0"/>
      <w:marTop w:val="0"/>
      <w:marBottom w:val="0"/>
      <w:divBdr>
        <w:top w:val="none" w:sz="0" w:space="0" w:color="auto"/>
        <w:left w:val="none" w:sz="0" w:space="0" w:color="auto"/>
        <w:bottom w:val="none" w:sz="0" w:space="0" w:color="auto"/>
        <w:right w:val="none" w:sz="0" w:space="0" w:color="auto"/>
      </w:divBdr>
    </w:div>
    <w:div w:id="290786301">
      <w:bodyDiv w:val="1"/>
      <w:marLeft w:val="0"/>
      <w:marRight w:val="0"/>
      <w:marTop w:val="0"/>
      <w:marBottom w:val="0"/>
      <w:divBdr>
        <w:top w:val="none" w:sz="0" w:space="0" w:color="auto"/>
        <w:left w:val="none" w:sz="0" w:space="0" w:color="auto"/>
        <w:bottom w:val="none" w:sz="0" w:space="0" w:color="auto"/>
        <w:right w:val="none" w:sz="0" w:space="0" w:color="auto"/>
      </w:divBdr>
    </w:div>
    <w:div w:id="334193321">
      <w:bodyDiv w:val="1"/>
      <w:marLeft w:val="0"/>
      <w:marRight w:val="0"/>
      <w:marTop w:val="0"/>
      <w:marBottom w:val="0"/>
      <w:divBdr>
        <w:top w:val="none" w:sz="0" w:space="0" w:color="auto"/>
        <w:left w:val="none" w:sz="0" w:space="0" w:color="auto"/>
        <w:bottom w:val="none" w:sz="0" w:space="0" w:color="auto"/>
        <w:right w:val="none" w:sz="0" w:space="0" w:color="auto"/>
      </w:divBdr>
    </w:div>
    <w:div w:id="398863385">
      <w:bodyDiv w:val="1"/>
      <w:marLeft w:val="0"/>
      <w:marRight w:val="0"/>
      <w:marTop w:val="0"/>
      <w:marBottom w:val="0"/>
      <w:divBdr>
        <w:top w:val="none" w:sz="0" w:space="0" w:color="auto"/>
        <w:left w:val="none" w:sz="0" w:space="0" w:color="auto"/>
        <w:bottom w:val="none" w:sz="0" w:space="0" w:color="auto"/>
        <w:right w:val="none" w:sz="0" w:space="0" w:color="auto"/>
      </w:divBdr>
    </w:div>
    <w:div w:id="399669087">
      <w:bodyDiv w:val="1"/>
      <w:marLeft w:val="0"/>
      <w:marRight w:val="0"/>
      <w:marTop w:val="0"/>
      <w:marBottom w:val="0"/>
      <w:divBdr>
        <w:top w:val="none" w:sz="0" w:space="0" w:color="auto"/>
        <w:left w:val="none" w:sz="0" w:space="0" w:color="auto"/>
        <w:bottom w:val="none" w:sz="0" w:space="0" w:color="auto"/>
        <w:right w:val="none" w:sz="0" w:space="0" w:color="auto"/>
      </w:divBdr>
    </w:div>
    <w:div w:id="416632530">
      <w:bodyDiv w:val="1"/>
      <w:marLeft w:val="0"/>
      <w:marRight w:val="0"/>
      <w:marTop w:val="0"/>
      <w:marBottom w:val="0"/>
      <w:divBdr>
        <w:top w:val="none" w:sz="0" w:space="0" w:color="auto"/>
        <w:left w:val="none" w:sz="0" w:space="0" w:color="auto"/>
        <w:bottom w:val="none" w:sz="0" w:space="0" w:color="auto"/>
        <w:right w:val="none" w:sz="0" w:space="0" w:color="auto"/>
      </w:divBdr>
    </w:div>
    <w:div w:id="416824363">
      <w:bodyDiv w:val="1"/>
      <w:marLeft w:val="0"/>
      <w:marRight w:val="0"/>
      <w:marTop w:val="0"/>
      <w:marBottom w:val="0"/>
      <w:divBdr>
        <w:top w:val="none" w:sz="0" w:space="0" w:color="auto"/>
        <w:left w:val="none" w:sz="0" w:space="0" w:color="auto"/>
        <w:bottom w:val="none" w:sz="0" w:space="0" w:color="auto"/>
        <w:right w:val="none" w:sz="0" w:space="0" w:color="auto"/>
      </w:divBdr>
      <w:divsChild>
        <w:div w:id="114252453">
          <w:blockQuote w:val="1"/>
          <w:marLeft w:val="480"/>
          <w:marRight w:val="480"/>
          <w:marTop w:val="240"/>
          <w:marBottom w:val="240"/>
          <w:divBdr>
            <w:top w:val="none" w:sz="0" w:space="0" w:color="auto"/>
            <w:left w:val="single" w:sz="24" w:space="12" w:color="F0F0F0"/>
            <w:bottom w:val="none" w:sz="0" w:space="0" w:color="auto"/>
            <w:right w:val="none" w:sz="0" w:space="0" w:color="auto"/>
          </w:divBdr>
        </w:div>
      </w:divsChild>
    </w:div>
    <w:div w:id="425417584">
      <w:bodyDiv w:val="1"/>
      <w:marLeft w:val="0"/>
      <w:marRight w:val="0"/>
      <w:marTop w:val="0"/>
      <w:marBottom w:val="0"/>
      <w:divBdr>
        <w:top w:val="none" w:sz="0" w:space="0" w:color="auto"/>
        <w:left w:val="none" w:sz="0" w:space="0" w:color="auto"/>
        <w:bottom w:val="none" w:sz="0" w:space="0" w:color="auto"/>
        <w:right w:val="none" w:sz="0" w:space="0" w:color="auto"/>
      </w:divBdr>
    </w:div>
    <w:div w:id="430859198">
      <w:bodyDiv w:val="1"/>
      <w:marLeft w:val="0"/>
      <w:marRight w:val="0"/>
      <w:marTop w:val="0"/>
      <w:marBottom w:val="0"/>
      <w:divBdr>
        <w:top w:val="none" w:sz="0" w:space="0" w:color="auto"/>
        <w:left w:val="none" w:sz="0" w:space="0" w:color="auto"/>
        <w:bottom w:val="none" w:sz="0" w:space="0" w:color="auto"/>
        <w:right w:val="none" w:sz="0" w:space="0" w:color="auto"/>
      </w:divBdr>
      <w:divsChild>
        <w:div w:id="965235030">
          <w:marLeft w:val="374"/>
          <w:marRight w:val="0"/>
          <w:marTop w:val="0"/>
          <w:marBottom w:val="0"/>
          <w:divBdr>
            <w:top w:val="none" w:sz="0" w:space="0" w:color="auto"/>
            <w:left w:val="none" w:sz="0" w:space="0" w:color="auto"/>
            <w:bottom w:val="none" w:sz="0" w:space="0" w:color="auto"/>
            <w:right w:val="none" w:sz="0" w:space="0" w:color="auto"/>
          </w:divBdr>
        </w:div>
        <w:div w:id="1533612983">
          <w:marLeft w:val="374"/>
          <w:marRight w:val="0"/>
          <w:marTop w:val="0"/>
          <w:marBottom w:val="320"/>
          <w:divBdr>
            <w:top w:val="none" w:sz="0" w:space="0" w:color="auto"/>
            <w:left w:val="none" w:sz="0" w:space="0" w:color="auto"/>
            <w:bottom w:val="none" w:sz="0" w:space="0" w:color="auto"/>
            <w:right w:val="none" w:sz="0" w:space="0" w:color="auto"/>
          </w:divBdr>
        </w:div>
        <w:div w:id="609820159">
          <w:marLeft w:val="374"/>
          <w:marRight w:val="0"/>
          <w:marTop w:val="0"/>
          <w:marBottom w:val="320"/>
          <w:divBdr>
            <w:top w:val="none" w:sz="0" w:space="0" w:color="auto"/>
            <w:left w:val="none" w:sz="0" w:space="0" w:color="auto"/>
            <w:bottom w:val="none" w:sz="0" w:space="0" w:color="auto"/>
            <w:right w:val="none" w:sz="0" w:space="0" w:color="auto"/>
          </w:divBdr>
        </w:div>
        <w:div w:id="1743482708">
          <w:marLeft w:val="374"/>
          <w:marRight w:val="0"/>
          <w:marTop w:val="0"/>
          <w:marBottom w:val="320"/>
          <w:divBdr>
            <w:top w:val="none" w:sz="0" w:space="0" w:color="auto"/>
            <w:left w:val="none" w:sz="0" w:space="0" w:color="auto"/>
            <w:bottom w:val="none" w:sz="0" w:space="0" w:color="auto"/>
            <w:right w:val="none" w:sz="0" w:space="0" w:color="auto"/>
          </w:divBdr>
        </w:div>
      </w:divsChild>
    </w:div>
    <w:div w:id="442504788">
      <w:bodyDiv w:val="1"/>
      <w:marLeft w:val="0"/>
      <w:marRight w:val="0"/>
      <w:marTop w:val="0"/>
      <w:marBottom w:val="0"/>
      <w:divBdr>
        <w:top w:val="none" w:sz="0" w:space="0" w:color="auto"/>
        <w:left w:val="none" w:sz="0" w:space="0" w:color="auto"/>
        <w:bottom w:val="none" w:sz="0" w:space="0" w:color="auto"/>
        <w:right w:val="none" w:sz="0" w:space="0" w:color="auto"/>
      </w:divBdr>
    </w:div>
    <w:div w:id="543561114">
      <w:bodyDiv w:val="1"/>
      <w:marLeft w:val="0"/>
      <w:marRight w:val="0"/>
      <w:marTop w:val="0"/>
      <w:marBottom w:val="0"/>
      <w:divBdr>
        <w:top w:val="none" w:sz="0" w:space="0" w:color="auto"/>
        <w:left w:val="none" w:sz="0" w:space="0" w:color="auto"/>
        <w:bottom w:val="none" w:sz="0" w:space="0" w:color="auto"/>
        <w:right w:val="none" w:sz="0" w:space="0" w:color="auto"/>
      </w:divBdr>
      <w:divsChild>
        <w:div w:id="232393896">
          <w:marLeft w:val="0"/>
          <w:marRight w:val="0"/>
          <w:marTop w:val="0"/>
          <w:marBottom w:val="0"/>
          <w:divBdr>
            <w:top w:val="none" w:sz="0" w:space="0" w:color="auto"/>
            <w:left w:val="none" w:sz="0" w:space="0" w:color="auto"/>
            <w:bottom w:val="none" w:sz="0" w:space="0" w:color="auto"/>
            <w:right w:val="none" w:sz="0" w:space="0" w:color="auto"/>
          </w:divBdr>
        </w:div>
        <w:div w:id="123742783">
          <w:marLeft w:val="0"/>
          <w:marRight w:val="0"/>
          <w:marTop w:val="0"/>
          <w:marBottom w:val="0"/>
          <w:divBdr>
            <w:top w:val="none" w:sz="0" w:space="0" w:color="auto"/>
            <w:left w:val="none" w:sz="0" w:space="0" w:color="auto"/>
            <w:bottom w:val="none" w:sz="0" w:space="0" w:color="auto"/>
            <w:right w:val="none" w:sz="0" w:space="0" w:color="auto"/>
          </w:divBdr>
        </w:div>
        <w:div w:id="1056315745">
          <w:marLeft w:val="0"/>
          <w:marRight w:val="0"/>
          <w:marTop w:val="0"/>
          <w:marBottom w:val="0"/>
          <w:divBdr>
            <w:top w:val="none" w:sz="0" w:space="0" w:color="auto"/>
            <w:left w:val="none" w:sz="0" w:space="0" w:color="auto"/>
            <w:bottom w:val="none" w:sz="0" w:space="0" w:color="auto"/>
            <w:right w:val="none" w:sz="0" w:space="0" w:color="auto"/>
          </w:divBdr>
        </w:div>
        <w:div w:id="975448650">
          <w:marLeft w:val="0"/>
          <w:marRight w:val="0"/>
          <w:marTop w:val="0"/>
          <w:marBottom w:val="0"/>
          <w:divBdr>
            <w:top w:val="none" w:sz="0" w:space="0" w:color="auto"/>
            <w:left w:val="none" w:sz="0" w:space="0" w:color="auto"/>
            <w:bottom w:val="none" w:sz="0" w:space="0" w:color="auto"/>
            <w:right w:val="none" w:sz="0" w:space="0" w:color="auto"/>
          </w:divBdr>
        </w:div>
        <w:div w:id="2111583719">
          <w:marLeft w:val="0"/>
          <w:marRight w:val="0"/>
          <w:marTop w:val="0"/>
          <w:marBottom w:val="0"/>
          <w:divBdr>
            <w:top w:val="none" w:sz="0" w:space="0" w:color="auto"/>
            <w:left w:val="none" w:sz="0" w:space="0" w:color="auto"/>
            <w:bottom w:val="none" w:sz="0" w:space="0" w:color="auto"/>
            <w:right w:val="none" w:sz="0" w:space="0" w:color="auto"/>
          </w:divBdr>
        </w:div>
        <w:div w:id="2047829251">
          <w:marLeft w:val="0"/>
          <w:marRight w:val="0"/>
          <w:marTop w:val="0"/>
          <w:marBottom w:val="0"/>
          <w:divBdr>
            <w:top w:val="none" w:sz="0" w:space="0" w:color="auto"/>
            <w:left w:val="none" w:sz="0" w:space="0" w:color="auto"/>
            <w:bottom w:val="none" w:sz="0" w:space="0" w:color="auto"/>
            <w:right w:val="none" w:sz="0" w:space="0" w:color="auto"/>
          </w:divBdr>
        </w:div>
        <w:div w:id="977224627">
          <w:marLeft w:val="0"/>
          <w:marRight w:val="0"/>
          <w:marTop w:val="0"/>
          <w:marBottom w:val="0"/>
          <w:divBdr>
            <w:top w:val="none" w:sz="0" w:space="0" w:color="auto"/>
            <w:left w:val="none" w:sz="0" w:space="0" w:color="auto"/>
            <w:bottom w:val="none" w:sz="0" w:space="0" w:color="auto"/>
            <w:right w:val="none" w:sz="0" w:space="0" w:color="auto"/>
          </w:divBdr>
        </w:div>
        <w:div w:id="892542351">
          <w:marLeft w:val="0"/>
          <w:marRight w:val="0"/>
          <w:marTop w:val="0"/>
          <w:marBottom w:val="0"/>
          <w:divBdr>
            <w:top w:val="none" w:sz="0" w:space="0" w:color="auto"/>
            <w:left w:val="none" w:sz="0" w:space="0" w:color="auto"/>
            <w:bottom w:val="none" w:sz="0" w:space="0" w:color="auto"/>
            <w:right w:val="none" w:sz="0" w:space="0" w:color="auto"/>
          </w:divBdr>
        </w:div>
        <w:div w:id="449975783">
          <w:marLeft w:val="0"/>
          <w:marRight w:val="0"/>
          <w:marTop w:val="0"/>
          <w:marBottom w:val="0"/>
          <w:divBdr>
            <w:top w:val="none" w:sz="0" w:space="0" w:color="auto"/>
            <w:left w:val="none" w:sz="0" w:space="0" w:color="auto"/>
            <w:bottom w:val="none" w:sz="0" w:space="0" w:color="auto"/>
            <w:right w:val="none" w:sz="0" w:space="0" w:color="auto"/>
          </w:divBdr>
        </w:div>
        <w:div w:id="1554583557">
          <w:marLeft w:val="0"/>
          <w:marRight w:val="0"/>
          <w:marTop w:val="0"/>
          <w:marBottom w:val="0"/>
          <w:divBdr>
            <w:top w:val="none" w:sz="0" w:space="0" w:color="auto"/>
            <w:left w:val="none" w:sz="0" w:space="0" w:color="auto"/>
            <w:bottom w:val="none" w:sz="0" w:space="0" w:color="auto"/>
            <w:right w:val="none" w:sz="0" w:space="0" w:color="auto"/>
          </w:divBdr>
        </w:div>
        <w:div w:id="231238213">
          <w:marLeft w:val="0"/>
          <w:marRight w:val="0"/>
          <w:marTop w:val="0"/>
          <w:marBottom w:val="0"/>
          <w:divBdr>
            <w:top w:val="none" w:sz="0" w:space="0" w:color="auto"/>
            <w:left w:val="none" w:sz="0" w:space="0" w:color="auto"/>
            <w:bottom w:val="none" w:sz="0" w:space="0" w:color="auto"/>
            <w:right w:val="none" w:sz="0" w:space="0" w:color="auto"/>
          </w:divBdr>
        </w:div>
        <w:div w:id="1976333400">
          <w:marLeft w:val="0"/>
          <w:marRight w:val="0"/>
          <w:marTop w:val="0"/>
          <w:marBottom w:val="0"/>
          <w:divBdr>
            <w:top w:val="none" w:sz="0" w:space="0" w:color="auto"/>
            <w:left w:val="none" w:sz="0" w:space="0" w:color="auto"/>
            <w:bottom w:val="none" w:sz="0" w:space="0" w:color="auto"/>
            <w:right w:val="none" w:sz="0" w:space="0" w:color="auto"/>
          </w:divBdr>
        </w:div>
        <w:div w:id="1880118930">
          <w:marLeft w:val="0"/>
          <w:marRight w:val="0"/>
          <w:marTop w:val="0"/>
          <w:marBottom w:val="0"/>
          <w:divBdr>
            <w:top w:val="none" w:sz="0" w:space="0" w:color="auto"/>
            <w:left w:val="none" w:sz="0" w:space="0" w:color="auto"/>
            <w:bottom w:val="none" w:sz="0" w:space="0" w:color="auto"/>
            <w:right w:val="none" w:sz="0" w:space="0" w:color="auto"/>
          </w:divBdr>
        </w:div>
        <w:div w:id="1345136195">
          <w:marLeft w:val="0"/>
          <w:marRight w:val="0"/>
          <w:marTop w:val="0"/>
          <w:marBottom w:val="0"/>
          <w:divBdr>
            <w:top w:val="none" w:sz="0" w:space="0" w:color="auto"/>
            <w:left w:val="none" w:sz="0" w:space="0" w:color="auto"/>
            <w:bottom w:val="none" w:sz="0" w:space="0" w:color="auto"/>
            <w:right w:val="none" w:sz="0" w:space="0" w:color="auto"/>
          </w:divBdr>
        </w:div>
        <w:div w:id="1676574140">
          <w:marLeft w:val="0"/>
          <w:marRight w:val="0"/>
          <w:marTop w:val="0"/>
          <w:marBottom w:val="0"/>
          <w:divBdr>
            <w:top w:val="none" w:sz="0" w:space="0" w:color="auto"/>
            <w:left w:val="none" w:sz="0" w:space="0" w:color="auto"/>
            <w:bottom w:val="none" w:sz="0" w:space="0" w:color="auto"/>
            <w:right w:val="none" w:sz="0" w:space="0" w:color="auto"/>
          </w:divBdr>
        </w:div>
        <w:div w:id="1080057214">
          <w:marLeft w:val="0"/>
          <w:marRight w:val="0"/>
          <w:marTop w:val="0"/>
          <w:marBottom w:val="0"/>
          <w:divBdr>
            <w:top w:val="none" w:sz="0" w:space="0" w:color="auto"/>
            <w:left w:val="none" w:sz="0" w:space="0" w:color="auto"/>
            <w:bottom w:val="none" w:sz="0" w:space="0" w:color="auto"/>
            <w:right w:val="none" w:sz="0" w:space="0" w:color="auto"/>
          </w:divBdr>
        </w:div>
        <w:div w:id="1450784823">
          <w:marLeft w:val="0"/>
          <w:marRight w:val="0"/>
          <w:marTop w:val="0"/>
          <w:marBottom w:val="0"/>
          <w:divBdr>
            <w:top w:val="none" w:sz="0" w:space="0" w:color="auto"/>
            <w:left w:val="none" w:sz="0" w:space="0" w:color="auto"/>
            <w:bottom w:val="none" w:sz="0" w:space="0" w:color="auto"/>
            <w:right w:val="none" w:sz="0" w:space="0" w:color="auto"/>
          </w:divBdr>
        </w:div>
        <w:div w:id="688795698">
          <w:marLeft w:val="0"/>
          <w:marRight w:val="0"/>
          <w:marTop w:val="0"/>
          <w:marBottom w:val="0"/>
          <w:divBdr>
            <w:top w:val="none" w:sz="0" w:space="0" w:color="auto"/>
            <w:left w:val="none" w:sz="0" w:space="0" w:color="auto"/>
            <w:bottom w:val="none" w:sz="0" w:space="0" w:color="auto"/>
            <w:right w:val="none" w:sz="0" w:space="0" w:color="auto"/>
          </w:divBdr>
        </w:div>
        <w:div w:id="111436664">
          <w:marLeft w:val="0"/>
          <w:marRight w:val="0"/>
          <w:marTop w:val="0"/>
          <w:marBottom w:val="0"/>
          <w:divBdr>
            <w:top w:val="none" w:sz="0" w:space="0" w:color="auto"/>
            <w:left w:val="none" w:sz="0" w:space="0" w:color="auto"/>
            <w:bottom w:val="none" w:sz="0" w:space="0" w:color="auto"/>
            <w:right w:val="none" w:sz="0" w:space="0" w:color="auto"/>
          </w:divBdr>
        </w:div>
        <w:div w:id="461266905">
          <w:marLeft w:val="0"/>
          <w:marRight w:val="0"/>
          <w:marTop w:val="0"/>
          <w:marBottom w:val="0"/>
          <w:divBdr>
            <w:top w:val="none" w:sz="0" w:space="0" w:color="auto"/>
            <w:left w:val="none" w:sz="0" w:space="0" w:color="auto"/>
            <w:bottom w:val="none" w:sz="0" w:space="0" w:color="auto"/>
            <w:right w:val="none" w:sz="0" w:space="0" w:color="auto"/>
          </w:divBdr>
        </w:div>
        <w:div w:id="864249510">
          <w:marLeft w:val="0"/>
          <w:marRight w:val="0"/>
          <w:marTop w:val="0"/>
          <w:marBottom w:val="0"/>
          <w:divBdr>
            <w:top w:val="none" w:sz="0" w:space="0" w:color="auto"/>
            <w:left w:val="none" w:sz="0" w:space="0" w:color="auto"/>
            <w:bottom w:val="none" w:sz="0" w:space="0" w:color="auto"/>
            <w:right w:val="none" w:sz="0" w:space="0" w:color="auto"/>
          </w:divBdr>
        </w:div>
      </w:divsChild>
    </w:div>
    <w:div w:id="550918626">
      <w:bodyDiv w:val="1"/>
      <w:marLeft w:val="0"/>
      <w:marRight w:val="0"/>
      <w:marTop w:val="0"/>
      <w:marBottom w:val="0"/>
      <w:divBdr>
        <w:top w:val="none" w:sz="0" w:space="0" w:color="auto"/>
        <w:left w:val="none" w:sz="0" w:space="0" w:color="auto"/>
        <w:bottom w:val="none" w:sz="0" w:space="0" w:color="auto"/>
        <w:right w:val="none" w:sz="0" w:space="0" w:color="auto"/>
      </w:divBdr>
    </w:div>
    <w:div w:id="575940236">
      <w:bodyDiv w:val="1"/>
      <w:marLeft w:val="0"/>
      <w:marRight w:val="0"/>
      <w:marTop w:val="0"/>
      <w:marBottom w:val="0"/>
      <w:divBdr>
        <w:top w:val="none" w:sz="0" w:space="0" w:color="auto"/>
        <w:left w:val="none" w:sz="0" w:space="0" w:color="auto"/>
        <w:bottom w:val="none" w:sz="0" w:space="0" w:color="auto"/>
        <w:right w:val="none" w:sz="0" w:space="0" w:color="auto"/>
      </w:divBdr>
    </w:div>
    <w:div w:id="634141038">
      <w:bodyDiv w:val="1"/>
      <w:marLeft w:val="0"/>
      <w:marRight w:val="0"/>
      <w:marTop w:val="0"/>
      <w:marBottom w:val="0"/>
      <w:divBdr>
        <w:top w:val="none" w:sz="0" w:space="0" w:color="auto"/>
        <w:left w:val="none" w:sz="0" w:space="0" w:color="auto"/>
        <w:bottom w:val="none" w:sz="0" w:space="0" w:color="auto"/>
        <w:right w:val="none" w:sz="0" w:space="0" w:color="auto"/>
      </w:divBdr>
    </w:div>
    <w:div w:id="687801300">
      <w:bodyDiv w:val="1"/>
      <w:marLeft w:val="0"/>
      <w:marRight w:val="0"/>
      <w:marTop w:val="0"/>
      <w:marBottom w:val="0"/>
      <w:divBdr>
        <w:top w:val="none" w:sz="0" w:space="0" w:color="auto"/>
        <w:left w:val="none" w:sz="0" w:space="0" w:color="auto"/>
        <w:bottom w:val="none" w:sz="0" w:space="0" w:color="auto"/>
        <w:right w:val="none" w:sz="0" w:space="0" w:color="auto"/>
      </w:divBdr>
    </w:div>
    <w:div w:id="695883648">
      <w:bodyDiv w:val="1"/>
      <w:marLeft w:val="0"/>
      <w:marRight w:val="0"/>
      <w:marTop w:val="0"/>
      <w:marBottom w:val="0"/>
      <w:divBdr>
        <w:top w:val="none" w:sz="0" w:space="0" w:color="auto"/>
        <w:left w:val="none" w:sz="0" w:space="0" w:color="auto"/>
        <w:bottom w:val="none" w:sz="0" w:space="0" w:color="auto"/>
        <w:right w:val="none" w:sz="0" w:space="0" w:color="auto"/>
      </w:divBdr>
      <w:divsChild>
        <w:div w:id="696276642">
          <w:marLeft w:val="0"/>
          <w:marRight w:val="0"/>
          <w:marTop w:val="0"/>
          <w:marBottom w:val="0"/>
          <w:divBdr>
            <w:top w:val="none" w:sz="0" w:space="0" w:color="auto"/>
            <w:left w:val="none" w:sz="0" w:space="0" w:color="auto"/>
            <w:bottom w:val="none" w:sz="0" w:space="0" w:color="auto"/>
            <w:right w:val="none" w:sz="0" w:space="0" w:color="auto"/>
          </w:divBdr>
          <w:divsChild>
            <w:div w:id="1759667942">
              <w:marLeft w:val="0"/>
              <w:marRight w:val="0"/>
              <w:marTop w:val="0"/>
              <w:marBottom w:val="0"/>
              <w:divBdr>
                <w:top w:val="none" w:sz="0" w:space="0" w:color="auto"/>
                <w:left w:val="none" w:sz="0" w:space="0" w:color="auto"/>
                <w:bottom w:val="none" w:sz="0" w:space="0" w:color="auto"/>
                <w:right w:val="none" w:sz="0" w:space="0" w:color="auto"/>
              </w:divBdr>
            </w:div>
          </w:divsChild>
        </w:div>
        <w:div w:id="385448093">
          <w:marLeft w:val="0"/>
          <w:marRight w:val="0"/>
          <w:marTop w:val="0"/>
          <w:marBottom w:val="0"/>
          <w:divBdr>
            <w:top w:val="none" w:sz="0" w:space="0" w:color="auto"/>
            <w:left w:val="none" w:sz="0" w:space="0" w:color="auto"/>
            <w:bottom w:val="none" w:sz="0" w:space="0" w:color="auto"/>
            <w:right w:val="none" w:sz="0" w:space="0" w:color="auto"/>
          </w:divBdr>
          <w:divsChild>
            <w:div w:id="339428427">
              <w:marLeft w:val="0"/>
              <w:marRight w:val="0"/>
              <w:marTop w:val="0"/>
              <w:marBottom w:val="0"/>
              <w:divBdr>
                <w:top w:val="none" w:sz="0" w:space="0" w:color="auto"/>
                <w:left w:val="none" w:sz="0" w:space="0" w:color="auto"/>
                <w:bottom w:val="none" w:sz="0" w:space="0" w:color="auto"/>
                <w:right w:val="none" w:sz="0" w:space="0" w:color="auto"/>
              </w:divBdr>
            </w:div>
            <w:div w:id="7023615">
              <w:marLeft w:val="0"/>
              <w:marRight w:val="0"/>
              <w:marTop w:val="0"/>
              <w:marBottom w:val="0"/>
              <w:divBdr>
                <w:top w:val="none" w:sz="0" w:space="0" w:color="auto"/>
                <w:left w:val="none" w:sz="0" w:space="0" w:color="auto"/>
                <w:bottom w:val="none" w:sz="0" w:space="0" w:color="auto"/>
                <w:right w:val="none" w:sz="0" w:space="0" w:color="auto"/>
              </w:divBdr>
            </w:div>
            <w:div w:id="20439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596">
      <w:bodyDiv w:val="1"/>
      <w:marLeft w:val="0"/>
      <w:marRight w:val="0"/>
      <w:marTop w:val="0"/>
      <w:marBottom w:val="0"/>
      <w:divBdr>
        <w:top w:val="none" w:sz="0" w:space="0" w:color="auto"/>
        <w:left w:val="none" w:sz="0" w:space="0" w:color="auto"/>
        <w:bottom w:val="none" w:sz="0" w:space="0" w:color="auto"/>
        <w:right w:val="none" w:sz="0" w:space="0" w:color="auto"/>
      </w:divBdr>
      <w:divsChild>
        <w:div w:id="1942177438">
          <w:marLeft w:val="0"/>
          <w:marRight w:val="0"/>
          <w:marTop w:val="0"/>
          <w:marBottom w:val="0"/>
          <w:divBdr>
            <w:top w:val="none" w:sz="0" w:space="0" w:color="auto"/>
            <w:left w:val="none" w:sz="0" w:space="0" w:color="auto"/>
            <w:bottom w:val="none" w:sz="0" w:space="0" w:color="auto"/>
            <w:right w:val="none" w:sz="0" w:space="0" w:color="auto"/>
          </w:divBdr>
          <w:divsChild>
            <w:div w:id="6081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3607">
      <w:bodyDiv w:val="1"/>
      <w:marLeft w:val="0"/>
      <w:marRight w:val="0"/>
      <w:marTop w:val="0"/>
      <w:marBottom w:val="0"/>
      <w:divBdr>
        <w:top w:val="none" w:sz="0" w:space="0" w:color="auto"/>
        <w:left w:val="none" w:sz="0" w:space="0" w:color="auto"/>
        <w:bottom w:val="none" w:sz="0" w:space="0" w:color="auto"/>
        <w:right w:val="none" w:sz="0" w:space="0" w:color="auto"/>
      </w:divBdr>
    </w:div>
    <w:div w:id="774054770">
      <w:bodyDiv w:val="1"/>
      <w:marLeft w:val="0"/>
      <w:marRight w:val="0"/>
      <w:marTop w:val="0"/>
      <w:marBottom w:val="0"/>
      <w:divBdr>
        <w:top w:val="none" w:sz="0" w:space="0" w:color="auto"/>
        <w:left w:val="none" w:sz="0" w:space="0" w:color="auto"/>
        <w:bottom w:val="none" w:sz="0" w:space="0" w:color="auto"/>
        <w:right w:val="none" w:sz="0" w:space="0" w:color="auto"/>
      </w:divBdr>
    </w:div>
    <w:div w:id="784158336">
      <w:bodyDiv w:val="1"/>
      <w:marLeft w:val="0"/>
      <w:marRight w:val="0"/>
      <w:marTop w:val="0"/>
      <w:marBottom w:val="0"/>
      <w:divBdr>
        <w:top w:val="none" w:sz="0" w:space="0" w:color="auto"/>
        <w:left w:val="none" w:sz="0" w:space="0" w:color="auto"/>
        <w:bottom w:val="none" w:sz="0" w:space="0" w:color="auto"/>
        <w:right w:val="none" w:sz="0" w:space="0" w:color="auto"/>
      </w:divBdr>
    </w:div>
    <w:div w:id="788932135">
      <w:bodyDiv w:val="1"/>
      <w:marLeft w:val="0"/>
      <w:marRight w:val="0"/>
      <w:marTop w:val="0"/>
      <w:marBottom w:val="0"/>
      <w:divBdr>
        <w:top w:val="none" w:sz="0" w:space="0" w:color="auto"/>
        <w:left w:val="none" w:sz="0" w:space="0" w:color="auto"/>
        <w:bottom w:val="none" w:sz="0" w:space="0" w:color="auto"/>
        <w:right w:val="none" w:sz="0" w:space="0" w:color="auto"/>
      </w:divBdr>
      <w:divsChild>
        <w:div w:id="1001199274">
          <w:marLeft w:val="0"/>
          <w:marRight w:val="0"/>
          <w:marTop w:val="0"/>
          <w:marBottom w:val="0"/>
          <w:divBdr>
            <w:top w:val="none" w:sz="0" w:space="0" w:color="auto"/>
            <w:left w:val="none" w:sz="0" w:space="0" w:color="auto"/>
            <w:bottom w:val="none" w:sz="0" w:space="0" w:color="auto"/>
            <w:right w:val="none" w:sz="0" w:space="0" w:color="auto"/>
          </w:divBdr>
          <w:divsChild>
            <w:div w:id="971981343">
              <w:marLeft w:val="0"/>
              <w:marRight w:val="0"/>
              <w:marTop w:val="0"/>
              <w:marBottom w:val="0"/>
              <w:divBdr>
                <w:top w:val="none" w:sz="0" w:space="0" w:color="auto"/>
                <w:left w:val="none" w:sz="0" w:space="0" w:color="auto"/>
                <w:bottom w:val="none" w:sz="0" w:space="0" w:color="auto"/>
                <w:right w:val="none" w:sz="0" w:space="0" w:color="auto"/>
              </w:divBdr>
            </w:div>
            <w:div w:id="956256031">
              <w:marLeft w:val="0"/>
              <w:marRight w:val="0"/>
              <w:marTop w:val="0"/>
              <w:marBottom w:val="0"/>
              <w:divBdr>
                <w:top w:val="none" w:sz="0" w:space="0" w:color="auto"/>
                <w:left w:val="none" w:sz="0" w:space="0" w:color="auto"/>
                <w:bottom w:val="none" w:sz="0" w:space="0" w:color="auto"/>
                <w:right w:val="none" w:sz="0" w:space="0" w:color="auto"/>
              </w:divBdr>
            </w:div>
            <w:div w:id="769275266">
              <w:marLeft w:val="0"/>
              <w:marRight w:val="0"/>
              <w:marTop w:val="0"/>
              <w:marBottom w:val="0"/>
              <w:divBdr>
                <w:top w:val="none" w:sz="0" w:space="0" w:color="auto"/>
                <w:left w:val="none" w:sz="0" w:space="0" w:color="auto"/>
                <w:bottom w:val="none" w:sz="0" w:space="0" w:color="auto"/>
                <w:right w:val="none" w:sz="0" w:space="0" w:color="auto"/>
              </w:divBdr>
            </w:div>
            <w:div w:id="1602562314">
              <w:marLeft w:val="0"/>
              <w:marRight w:val="0"/>
              <w:marTop w:val="0"/>
              <w:marBottom w:val="0"/>
              <w:divBdr>
                <w:top w:val="none" w:sz="0" w:space="0" w:color="auto"/>
                <w:left w:val="none" w:sz="0" w:space="0" w:color="auto"/>
                <w:bottom w:val="none" w:sz="0" w:space="0" w:color="auto"/>
                <w:right w:val="none" w:sz="0" w:space="0" w:color="auto"/>
              </w:divBdr>
            </w:div>
            <w:div w:id="515071596">
              <w:marLeft w:val="0"/>
              <w:marRight w:val="0"/>
              <w:marTop w:val="0"/>
              <w:marBottom w:val="0"/>
              <w:divBdr>
                <w:top w:val="none" w:sz="0" w:space="0" w:color="auto"/>
                <w:left w:val="none" w:sz="0" w:space="0" w:color="auto"/>
                <w:bottom w:val="none" w:sz="0" w:space="0" w:color="auto"/>
                <w:right w:val="none" w:sz="0" w:space="0" w:color="auto"/>
              </w:divBdr>
            </w:div>
            <w:div w:id="1501889458">
              <w:marLeft w:val="0"/>
              <w:marRight w:val="0"/>
              <w:marTop w:val="0"/>
              <w:marBottom w:val="0"/>
              <w:divBdr>
                <w:top w:val="none" w:sz="0" w:space="0" w:color="auto"/>
                <w:left w:val="none" w:sz="0" w:space="0" w:color="auto"/>
                <w:bottom w:val="none" w:sz="0" w:space="0" w:color="auto"/>
                <w:right w:val="none" w:sz="0" w:space="0" w:color="auto"/>
              </w:divBdr>
            </w:div>
          </w:divsChild>
        </w:div>
        <w:div w:id="1137913140">
          <w:marLeft w:val="0"/>
          <w:marRight w:val="0"/>
          <w:marTop w:val="0"/>
          <w:marBottom w:val="0"/>
          <w:divBdr>
            <w:top w:val="none" w:sz="0" w:space="0" w:color="auto"/>
            <w:left w:val="none" w:sz="0" w:space="0" w:color="auto"/>
            <w:bottom w:val="none" w:sz="0" w:space="0" w:color="auto"/>
            <w:right w:val="none" w:sz="0" w:space="0" w:color="auto"/>
          </w:divBdr>
          <w:divsChild>
            <w:div w:id="1971782319">
              <w:marLeft w:val="0"/>
              <w:marRight w:val="0"/>
              <w:marTop w:val="0"/>
              <w:marBottom w:val="0"/>
              <w:divBdr>
                <w:top w:val="none" w:sz="0" w:space="0" w:color="auto"/>
                <w:left w:val="none" w:sz="0" w:space="0" w:color="auto"/>
                <w:bottom w:val="none" w:sz="0" w:space="0" w:color="auto"/>
                <w:right w:val="none" w:sz="0" w:space="0" w:color="auto"/>
              </w:divBdr>
            </w:div>
            <w:div w:id="1966540076">
              <w:marLeft w:val="0"/>
              <w:marRight w:val="0"/>
              <w:marTop w:val="0"/>
              <w:marBottom w:val="0"/>
              <w:divBdr>
                <w:top w:val="none" w:sz="0" w:space="0" w:color="auto"/>
                <w:left w:val="none" w:sz="0" w:space="0" w:color="auto"/>
                <w:bottom w:val="none" w:sz="0" w:space="0" w:color="auto"/>
                <w:right w:val="none" w:sz="0" w:space="0" w:color="auto"/>
              </w:divBdr>
            </w:div>
            <w:div w:id="1907183331">
              <w:marLeft w:val="0"/>
              <w:marRight w:val="0"/>
              <w:marTop w:val="0"/>
              <w:marBottom w:val="0"/>
              <w:divBdr>
                <w:top w:val="none" w:sz="0" w:space="0" w:color="auto"/>
                <w:left w:val="none" w:sz="0" w:space="0" w:color="auto"/>
                <w:bottom w:val="none" w:sz="0" w:space="0" w:color="auto"/>
                <w:right w:val="none" w:sz="0" w:space="0" w:color="auto"/>
              </w:divBdr>
            </w:div>
            <w:div w:id="1766874915">
              <w:marLeft w:val="0"/>
              <w:marRight w:val="0"/>
              <w:marTop w:val="0"/>
              <w:marBottom w:val="0"/>
              <w:divBdr>
                <w:top w:val="none" w:sz="0" w:space="0" w:color="auto"/>
                <w:left w:val="none" w:sz="0" w:space="0" w:color="auto"/>
                <w:bottom w:val="none" w:sz="0" w:space="0" w:color="auto"/>
                <w:right w:val="none" w:sz="0" w:space="0" w:color="auto"/>
              </w:divBdr>
            </w:div>
            <w:div w:id="1615139285">
              <w:marLeft w:val="0"/>
              <w:marRight w:val="0"/>
              <w:marTop w:val="0"/>
              <w:marBottom w:val="0"/>
              <w:divBdr>
                <w:top w:val="none" w:sz="0" w:space="0" w:color="auto"/>
                <w:left w:val="none" w:sz="0" w:space="0" w:color="auto"/>
                <w:bottom w:val="none" w:sz="0" w:space="0" w:color="auto"/>
                <w:right w:val="none" w:sz="0" w:space="0" w:color="auto"/>
              </w:divBdr>
            </w:div>
            <w:div w:id="943341113">
              <w:marLeft w:val="0"/>
              <w:marRight w:val="0"/>
              <w:marTop w:val="0"/>
              <w:marBottom w:val="0"/>
              <w:divBdr>
                <w:top w:val="none" w:sz="0" w:space="0" w:color="auto"/>
                <w:left w:val="none" w:sz="0" w:space="0" w:color="auto"/>
                <w:bottom w:val="none" w:sz="0" w:space="0" w:color="auto"/>
                <w:right w:val="none" w:sz="0" w:space="0" w:color="auto"/>
              </w:divBdr>
            </w:div>
            <w:div w:id="1649935879">
              <w:marLeft w:val="0"/>
              <w:marRight w:val="0"/>
              <w:marTop w:val="0"/>
              <w:marBottom w:val="0"/>
              <w:divBdr>
                <w:top w:val="none" w:sz="0" w:space="0" w:color="auto"/>
                <w:left w:val="none" w:sz="0" w:space="0" w:color="auto"/>
                <w:bottom w:val="none" w:sz="0" w:space="0" w:color="auto"/>
                <w:right w:val="none" w:sz="0" w:space="0" w:color="auto"/>
              </w:divBdr>
            </w:div>
            <w:div w:id="604386299">
              <w:marLeft w:val="0"/>
              <w:marRight w:val="0"/>
              <w:marTop w:val="0"/>
              <w:marBottom w:val="0"/>
              <w:divBdr>
                <w:top w:val="none" w:sz="0" w:space="0" w:color="auto"/>
                <w:left w:val="none" w:sz="0" w:space="0" w:color="auto"/>
                <w:bottom w:val="none" w:sz="0" w:space="0" w:color="auto"/>
                <w:right w:val="none" w:sz="0" w:space="0" w:color="auto"/>
              </w:divBdr>
            </w:div>
            <w:div w:id="1900676579">
              <w:marLeft w:val="0"/>
              <w:marRight w:val="0"/>
              <w:marTop w:val="0"/>
              <w:marBottom w:val="0"/>
              <w:divBdr>
                <w:top w:val="none" w:sz="0" w:space="0" w:color="auto"/>
                <w:left w:val="none" w:sz="0" w:space="0" w:color="auto"/>
                <w:bottom w:val="none" w:sz="0" w:space="0" w:color="auto"/>
                <w:right w:val="none" w:sz="0" w:space="0" w:color="auto"/>
              </w:divBdr>
            </w:div>
            <w:div w:id="388043883">
              <w:marLeft w:val="0"/>
              <w:marRight w:val="0"/>
              <w:marTop w:val="0"/>
              <w:marBottom w:val="0"/>
              <w:divBdr>
                <w:top w:val="none" w:sz="0" w:space="0" w:color="auto"/>
                <w:left w:val="none" w:sz="0" w:space="0" w:color="auto"/>
                <w:bottom w:val="none" w:sz="0" w:space="0" w:color="auto"/>
                <w:right w:val="none" w:sz="0" w:space="0" w:color="auto"/>
              </w:divBdr>
            </w:div>
            <w:div w:id="8825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1128">
      <w:bodyDiv w:val="1"/>
      <w:marLeft w:val="0"/>
      <w:marRight w:val="0"/>
      <w:marTop w:val="0"/>
      <w:marBottom w:val="0"/>
      <w:divBdr>
        <w:top w:val="none" w:sz="0" w:space="0" w:color="auto"/>
        <w:left w:val="none" w:sz="0" w:space="0" w:color="auto"/>
        <w:bottom w:val="none" w:sz="0" w:space="0" w:color="auto"/>
        <w:right w:val="none" w:sz="0" w:space="0" w:color="auto"/>
      </w:divBdr>
    </w:div>
    <w:div w:id="855122624">
      <w:bodyDiv w:val="1"/>
      <w:marLeft w:val="0"/>
      <w:marRight w:val="0"/>
      <w:marTop w:val="0"/>
      <w:marBottom w:val="0"/>
      <w:divBdr>
        <w:top w:val="none" w:sz="0" w:space="0" w:color="auto"/>
        <w:left w:val="none" w:sz="0" w:space="0" w:color="auto"/>
        <w:bottom w:val="none" w:sz="0" w:space="0" w:color="auto"/>
        <w:right w:val="none" w:sz="0" w:space="0" w:color="auto"/>
      </w:divBdr>
      <w:divsChild>
        <w:div w:id="1884824406">
          <w:marLeft w:val="547"/>
          <w:marRight w:val="0"/>
          <w:marTop w:val="0"/>
          <w:marBottom w:val="0"/>
          <w:divBdr>
            <w:top w:val="none" w:sz="0" w:space="0" w:color="auto"/>
            <w:left w:val="none" w:sz="0" w:space="0" w:color="auto"/>
            <w:bottom w:val="none" w:sz="0" w:space="0" w:color="auto"/>
            <w:right w:val="none" w:sz="0" w:space="0" w:color="auto"/>
          </w:divBdr>
        </w:div>
      </w:divsChild>
    </w:div>
    <w:div w:id="931553542">
      <w:bodyDiv w:val="1"/>
      <w:marLeft w:val="0"/>
      <w:marRight w:val="0"/>
      <w:marTop w:val="0"/>
      <w:marBottom w:val="0"/>
      <w:divBdr>
        <w:top w:val="none" w:sz="0" w:space="0" w:color="auto"/>
        <w:left w:val="none" w:sz="0" w:space="0" w:color="auto"/>
        <w:bottom w:val="none" w:sz="0" w:space="0" w:color="auto"/>
        <w:right w:val="none" w:sz="0" w:space="0" w:color="auto"/>
      </w:divBdr>
    </w:div>
    <w:div w:id="968901951">
      <w:bodyDiv w:val="1"/>
      <w:marLeft w:val="0"/>
      <w:marRight w:val="0"/>
      <w:marTop w:val="0"/>
      <w:marBottom w:val="0"/>
      <w:divBdr>
        <w:top w:val="none" w:sz="0" w:space="0" w:color="auto"/>
        <w:left w:val="none" w:sz="0" w:space="0" w:color="auto"/>
        <w:bottom w:val="none" w:sz="0" w:space="0" w:color="auto"/>
        <w:right w:val="none" w:sz="0" w:space="0" w:color="auto"/>
      </w:divBdr>
    </w:div>
    <w:div w:id="974259605">
      <w:bodyDiv w:val="1"/>
      <w:marLeft w:val="0"/>
      <w:marRight w:val="0"/>
      <w:marTop w:val="0"/>
      <w:marBottom w:val="0"/>
      <w:divBdr>
        <w:top w:val="none" w:sz="0" w:space="0" w:color="auto"/>
        <w:left w:val="none" w:sz="0" w:space="0" w:color="auto"/>
        <w:bottom w:val="none" w:sz="0" w:space="0" w:color="auto"/>
        <w:right w:val="none" w:sz="0" w:space="0" w:color="auto"/>
      </w:divBdr>
    </w:div>
    <w:div w:id="993336540">
      <w:bodyDiv w:val="1"/>
      <w:marLeft w:val="0"/>
      <w:marRight w:val="0"/>
      <w:marTop w:val="0"/>
      <w:marBottom w:val="0"/>
      <w:divBdr>
        <w:top w:val="none" w:sz="0" w:space="0" w:color="auto"/>
        <w:left w:val="none" w:sz="0" w:space="0" w:color="auto"/>
        <w:bottom w:val="none" w:sz="0" w:space="0" w:color="auto"/>
        <w:right w:val="none" w:sz="0" w:space="0" w:color="auto"/>
      </w:divBdr>
    </w:div>
    <w:div w:id="1020815198">
      <w:bodyDiv w:val="1"/>
      <w:marLeft w:val="0"/>
      <w:marRight w:val="0"/>
      <w:marTop w:val="0"/>
      <w:marBottom w:val="0"/>
      <w:divBdr>
        <w:top w:val="none" w:sz="0" w:space="0" w:color="auto"/>
        <w:left w:val="none" w:sz="0" w:space="0" w:color="auto"/>
        <w:bottom w:val="none" w:sz="0" w:space="0" w:color="auto"/>
        <w:right w:val="none" w:sz="0" w:space="0" w:color="auto"/>
      </w:divBdr>
    </w:div>
    <w:div w:id="1049692422">
      <w:bodyDiv w:val="1"/>
      <w:marLeft w:val="0"/>
      <w:marRight w:val="0"/>
      <w:marTop w:val="0"/>
      <w:marBottom w:val="0"/>
      <w:divBdr>
        <w:top w:val="none" w:sz="0" w:space="0" w:color="auto"/>
        <w:left w:val="none" w:sz="0" w:space="0" w:color="auto"/>
        <w:bottom w:val="none" w:sz="0" w:space="0" w:color="auto"/>
        <w:right w:val="none" w:sz="0" w:space="0" w:color="auto"/>
      </w:divBdr>
      <w:divsChild>
        <w:div w:id="1565263970">
          <w:marLeft w:val="374"/>
          <w:marRight w:val="0"/>
          <w:marTop w:val="0"/>
          <w:marBottom w:val="0"/>
          <w:divBdr>
            <w:top w:val="none" w:sz="0" w:space="0" w:color="auto"/>
            <w:left w:val="none" w:sz="0" w:space="0" w:color="auto"/>
            <w:bottom w:val="none" w:sz="0" w:space="0" w:color="auto"/>
            <w:right w:val="none" w:sz="0" w:space="0" w:color="auto"/>
          </w:divBdr>
        </w:div>
        <w:div w:id="1868912750">
          <w:marLeft w:val="374"/>
          <w:marRight w:val="0"/>
          <w:marTop w:val="0"/>
          <w:marBottom w:val="320"/>
          <w:divBdr>
            <w:top w:val="none" w:sz="0" w:space="0" w:color="auto"/>
            <w:left w:val="none" w:sz="0" w:space="0" w:color="auto"/>
            <w:bottom w:val="none" w:sz="0" w:space="0" w:color="auto"/>
            <w:right w:val="none" w:sz="0" w:space="0" w:color="auto"/>
          </w:divBdr>
        </w:div>
        <w:div w:id="1563566347">
          <w:marLeft w:val="374"/>
          <w:marRight w:val="0"/>
          <w:marTop w:val="0"/>
          <w:marBottom w:val="320"/>
          <w:divBdr>
            <w:top w:val="none" w:sz="0" w:space="0" w:color="auto"/>
            <w:left w:val="none" w:sz="0" w:space="0" w:color="auto"/>
            <w:bottom w:val="none" w:sz="0" w:space="0" w:color="auto"/>
            <w:right w:val="none" w:sz="0" w:space="0" w:color="auto"/>
          </w:divBdr>
        </w:div>
      </w:divsChild>
    </w:div>
    <w:div w:id="1050374690">
      <w:bodyDiv w:val="1"/>
      <w:marLeft w:val="0"/>
      <w:marRight w:val="0"/>
      <w:marTop w:val="0"/>
      <w:marBottom w:val="0"/>
      <w:divBdr>
        <w:top w:val="none" w:sz="0" w:space="0" w:color="auto"/>
        <w:left w:val="none" w:sz="0" w:space="0" w:color="auto"/>
        <w:bottom w:val="none" w:sz="0" w:space="0" w:color="auto"/>
        <w:right w:val="none" w:sz="0" w:space="0" w:color="auto"/>
      </w:divBdr>
    </w:div>
    <w:div w:id="1051535928">
      <w:bodyDiv w:val="1"/>
      <w:marLeft w:val="0"/>
      <w:marRight w:val="0"/>
      <w:marTop w:val="0"/>
      <w:marBottom w:val="0"/>
      <w:divBdr>
        <w:top w:val="none" w:sz="0" w:space="0" w:color="auto"/>
        <w:left w:val="none" w:sz="0" w:space="0" w:color="auto"/>
        <w:bottom w:val="none" w:sz="0" w:space="0" w:color="auto"/>
        <w:right w:val="none" w:sz="0" w:space="0" w:color="auto"/>
      </w:divBdr>
    </w:div>
    <w:div w:id="1081635456">
      <w:bodyDiv w:val="1"/>
      <w:marLeft w:val="0"/>
      <w:marRight w:val="0"/>
      <w:marTop w:val="0"/>
      <w:marBottom w:val="0"/>
      <w:divBdr>
        <w:top w:val="none" w:sz="0" w:space="0" w:color="auto"/>
        <w:left w:val="none" w:sz="0" w:space="0" w:color="auto"/>
        <w:bottom w:val="none" w:sz="0" w:space="0" w:color="auto"/>
        <w:right w:val="none" w:sz="0" w:space="0" w:color="auto"/>
      </w:divBdr>
    </w:div>
    <w:div w:id="1133324230">
      <w:bodyDiv w:val="1"/>
      <w:marLeft w:val="0"/>
      <w:marRight w:val="0"/>
      <w:marTop w:val="0"/>
      <w:marBottom w:val="0"/>
      <w:divBdr>
        <w:top w:val="none" w:sz="0" w:space="0" w:color="auto"/>
        <w:left w:val="none" w:sz="0" w:space="0" w:color="auto"/>
        <w:bottom w:val="none" w:sz="0" w:space="0" w:color="auto"/>
        <w:right w:val="none" w:sz="0" w:space="0" w:color="auto"/>
      </w:divBdr>
    </w:div>
    <w:div w:id="1139030010">
      <w:bodyDiv w:val="1"/>
      <w:marLeft w:val="0"/>
      <w:marRight w:val="0"/>
      <w:marTop w:val="0"/>
      <w:marBottom w:val="0"/>
      <w:divBdr>
        <w:top w:val="none" w:sz="0" w:space="0" w:color="auto"/>
        <w:left w:val="none" w:sz="0" w:space="0" w:color="auto"/>
        <w:bottom w:val="none" w:sz="0" w:space="0" w:color="auto"/>
        <w:right w:val="none" w:sz="0" w:space="0" w:color="auto"/>
      </w:divBdr>
      <w:divsChild>
        <w:div w:id="620916676">
          <w:marLeft w:val="0"/>
          <w:marRight w:val="0"/>
          <w:marTop w:val="0"/>
          <w:marBottom w:val="0"/>
          <w:divBdr>
            <w:top w:val="none" w:sz="0" w:space="0" w:color="auto"/>
            <w:left w:val="none" w:sz="0" w:space="0" w:color="auto"/>
            <w:bottom w:val="none" w:sz="0" w:space="0" w:color="auto"/>
            <w:right w:val="none" w:sz="0" w:space="0" w:color="auto"/>
          </w:divBdr>
        </w:div>
        <w:div w:id="1617716355">
          <w:marLeft w:val="0"/>
          <w:marRight w:val="0"/>
          <w:marTop w:val="0"/>
          <w:marBottom w:val="0"/>
          <w:divBdr>
            <w:top w:val="none" w:sz="0" w:space="0" w:color="auto"/>
            <w:left w:val="none" w:sz="0" w:space="0" w:color="auto"/>
            <w:bottom w:val="none" w:sz="0" w:space="0" w:color="auto"/>
            <w:right w:val="none" w:sz="0" w:space="0" w:color="auto"/>
          </w:divBdr>
        </w:div>
        <w:div w:id="542451393">
          <w:marLeft w:val="0"/>
          <w:marRight w:val="0"/>
          <w:marTop w:val="0"/>
          <w:marBottom w:val="0"/>
          <w:divBdr>
            <w:top w:val="none" w:sz="0" w:space="0" w:color="auto"/>
            <w:left w:val="none" w:sz="0" w:space="0" w:color="auto"/>
            <w:bottom w:val="none" w:sz="0" w:space="0" w:color="auto"/>
            <w:right w:val="none" w:sz="0" w:space="0" w:color="auto"/>
          </w:divBdr>
        </w:div>
        <w:div w:id="1305236415">
          <w:marLeft w:val="0"/>
          <w:marRight w:val="0"/>
          <w:marTop w:val="0"/>
          <w:marBottom w:val="0"/>
          <w:divBdr>
            <w:top w:val="none" w:sz="0" w:space="0" w:color="auto"/>
            <w:left w:val="none" w:sz="0" w:space="0" w:color="auto"/>
            <w:bottom w:val="none" w:sz="0" w:space="0" w:color="auto"/>
            <w:right w:val="none" w:sz="0" w:space="0" w:color="auto"/>
          </w:divBdr>
        </w:div>
        <w:div w:id="1740250573">
          <w:marLeft w:val="0"/>
          <w:marRight w:val="0"/>
          <w:marTop w:val="0"/>
          <w:marBottom w:val="0"/>
          <w:divBdr>
            <w:top w:val="none" w:sz="0" w:space="0" w:color="auto"/>
            <w:left w:val="none" w:sz="0" w:space="0" w:color="auto"/>
            <w:bottom w:val="none" w:sz="0" w:space="0" w:color="auto"/>
            <w:right w:val="none" w:sz="0" w:space="0" w:color="auto"/>
          </w:divBdr>
        </w:div>
      </w:divsChild>
    </w:div>
    <w:div w:id="1139685717">
      <w:bodyDiv w:val="1"/>
      <w:marLeft w:val="0"/>
      <w:marRight w:val="0"/>
      <w:marTop w:val="0"/>
      <w:marBottom w:val="0"/>
      <w:divBdr>
        <w:top w:val="none" w:sz="0" w:space="0" w:color="auto"/>
        <w:left w:val="none" w:sz="0" w:space="0" w:color="auto"/>
        <w:bottom w:val="none" w:sz="0" w:space="0" w:color="auto"/>
        <w:right w:val="none" w:sz="0" w:space="0" w:color="auto"/>
      </w:divBdr>
      <w:divsChild>
        <w:div w:id="853572535">
          <w:marLeft w:val="374"/>
          <w:marRight w:val="0"/>
          <w:marTop w:val="0"/>
          <w:marBottom w:val="320"/>
          <w:divBdr>
            <w:top w:val="none" w:sz="0" w:space="0" w:color="auto"/>
            <w:left w:val="none" w:sz="0" w:space="0" w:color="auto"/>
            <w:bottom w:val="none" w:sz="0" w:space="0" w:color="auto"/>
            <w:right w:val="none" w:sz="0" w:space="0" w:color="auto"/>
          </w:divBdr>
        </w:div>
        <w:div w:id="1220823372">
          <w:marLeft w:val="374"/>
          <w:marRight w:val="0"/>
          <w:marTop w:val="0"/>
          <w:marBottom w:val="320"/>
          <w:divBdr>
            <w:top w:val="none" w:sz="0" w:space="0" w:color="auto"/>
            <w:left w:val="none" w:sz="0" w:space="0" w:color="auto"/>
            <w:bottom w:val="none" w:sz="0" w:space="0" w:color="auto"/>
            <w:right w:val="none" w:sz="0" w:space="0" w:color="auto"/>
          </w:divBdr>
        </w:div>
        <w:div w:id="1039284973">
          <w:marLeft w:val="374"/>
          <w:marRight w:val="0"/>
          <w:marTop w:val="0"/>
          <w:marBottom w:val="320"/>
          <w:divBdr>
            <w:top w:val="none" w:sz="0" w:space="0" w:color="auto"/>
            <w:left w:val="none" w:sz="0" w:space="0" w:color="auto"/>
            <w:bottom w:val="none" w:sz="0" w:space="0" w:color="auto"/>
            <w:right w:val="none" w:sz="0" w:space="0" w:color="auto"/>
          </w:divBdr>
        </w:div>
        <w:div w:id="325520630">
          <w:marLeft w:val="374"/>
          <w:marRight w:val="0"/>
          <w:marTop w:val="0"/>
          <w:marBottom w:val="320"/>
          <w:divBdr>
            <w:top w:val="none" w:sz="0" w:space="0" w:color="auto"/>
            <w:left w:val="none" w:sz="0" w:space="0" w:color="auto"/>
            <w:bottom w:val="none" w:sz="0" w:space="0" w:color="auto"/>
            <w:right w:val="none" w:sz="0" w:space="0" w:color="auto"/>
          </w:divBdr>
        </w:div>
        <w:div w:id="1424036196">
          <w:marLeft w:val="374"/>
          <w:marRight w:val="0"/>
          <w:marTop w:val="0"/>
          <w:marBottom w:val="320"/>
          <w:divBdr>
            <w:top w:val="none" w:sz="0" w:space="0" w:color="auto"/>
            <w:left w:val="none" w:sz="0" w:space="0" w:color="auto"/>
            <w:bottom w:val="none" w:sz="0" w:space="0" w:color="auto"/>
            <w:right w:val="none" w:sz="0" w:space="0" w:color="auto"/>
          </w:divBdr>
        </w:div>
      </w:divsChild>
    </w:div>
    <w:div w:id="1142312773">
      <w:bodyDiv w:val="1"/>
      <w:marLeft w:val="60"/>
      <w:marRight w:val="60"/>
      <w:marTop w:val="60"/>
      <w:marBottom w:val="15"/>
      <w:divBdr>
        <w:top w:val="none" w:sz="0" w:space="0" w:color="auto"/>
        <w:left w:val="none" w:sz="0" w:space="0" w:color="auto"/>
        <w:bottom w:val="none" w:sz="0" w:space="0" w:color="auto"/>
        <w:right w:val="none" w:sz="0" w:space="0" w:color="auto"/>
      </w:divBdr>
      <w:divsChild>
        <w:div w:id="445782667">
          <w:marLeft w:val="0"/>
          <w:marRight w:val="0"/>
          <w:marTop w:val="0"/>
          <w:marBottom w:val="0"/>
          <w:divBdr>
            <w:top w:val="none" w:sz="0" w:space="0" w:color="auto"/>
            <w:left w:val="none" w:sz="0" w:space="0" w:color="auto"/>
            <w:bottom w:val="none" w:sz="0" w:space="0" w:color="auto"/>
            <w:right w:val="none" w:sz="0" w:space="0" w:color="auto"/>
          </w:divBdr>
        </w:div>
      </w:divsChild>
    </w:div>
    <w:div w:id="1176577003">
      <w:bodyDiv w:val="1"/>
      <w:marLeft w:val="0"/>
      <w:marRight w:val="0"/>
      <w:marTop w:val="0"/>
      <w:marBottom w:val="0"/>
      <w:divBdr>
        <w:top w:val="none" w:sz="0" w:space="0" w:color="auto"/>
        <w:left w:val="none" w:sz="0" w:space="0" w:color="auto"/>
        <w:bottom w:val="none" w:sz="0" w:space="0" w:color="auto"/>
        <w:right w:val="none" w:sz="0" w:space="0" w:color="auto"/>
      </w:divBdr>
    </w:div>
    <w:div w:id="1199127693">
      <w:bodyDiv w:val="1"/>
      <w:marLeft w:val="0"/>
      <w:marRight w:val="0"/>
      <w:marTop w:val="0"/>
      <w:marBottom w:val="0"/>
      <w:divBdr>
        <w:top w:val="none" w:sz="0" w:space="0" w:color="auto"/>
        <w:left w:val="none" w:sz="0" w:space="0" w:color="auto"/>
        <w:bottom w:val="none" w:sz="0" w:space="0" w:color="auto"/>
        <w:right w:val="none" w:sz="0" w:space="0" w:color="auto"/>
      </w:divBdr>
    </w:div>
    <w:div w:id="1203790600">
      <w:bodyDiv w:val="1"/>
      <w:marLeft w:val="0"/>
      <w:marRight w:val="0"/>
      <w:marTop w:val="0"/>
      <w:marBottom w:val="0"/>
      <w:divBdr>
        <w:top w:val="none" w:sz="0" w:space="0" w:color="auto"/>
        <w:left w:val="none" w:sz="0" w:space="0" w:color="auto"/>
        <w:bottom w:val="none" w:sz="0" w:space="0" w:color="auto"/>
        <w:right w:val="none" w:sz="0" w:space="0" w:color="auto"/>
      </w:divBdr>
    </w:div>
    <w:div w:id="1258708600">
      <w:bodyDiv w:val="1"/>
      <w:marLeft w:val="0"/>
      <w:marRight w:val="0"/>
      <w:marTop w:val="0"/>
      <w:marBottom w:val="0"/>
      <w:divBdr>
        <w:top w:val="none" w:sz="0" w:space="0" w:color="auto"/>
        <w:left w:val="none" w:sz="0" w:space="0" w:color="auto"/>
        <w:bottom w:val="none" w:sz="0" w:space="0" w:color="auto"/>
        <w:right w:val="none" w:sz="0" w:space="0" w:color="auto"/>
      </w:divBdr>
      <w:divsChild>
        <w:div w:id="917252418">
          <w:marLeft w:val="0"/>
          <w:marRight w:val="0"/>
          <w:marTop w:val="0"/>
          <w:marBottom w:val="0"/>
          <w:divBdr>
            <w:top w:val="none" w:sz="0" w:space="0" w:color="auto"/>
            <w:left w:val="none" w:sz="0" w:space="0" w:color="auto"/>
            <w:bottom w:val="none" w:sz="0" w:space="0" w:color="auto"/>
            <w:right w:val="none" w:sz="0" w:space="0" w:color="auto"/>
          </w:divBdr>
        </w:div>
        <w:div w:id="1847133937">
          <w:marLeft w:val="0"/>
          <w:marRight w:val="0"/>
          <w:marTop w:val="0"/>
          <w:marBottom w:val="0"/>
          <w:divBdr>
            <w:top w:val="none" w:sz="0" w:space="0" w:color="auto"/>
            <w:left w:val="none" w:sz="0" w:space="0" w:color="auto"/>
            <w:bottom w:val="none" w:sz="0" w:space="0" w:color="auto"/>
            <w:right w:val="none" w:sz="0" w:space="0" w:color="auto"/>
          </w:divBdr>
        </w:div>
      </w:divsChild>
    </w:div>
    <w:div w:id="1266888498">
      <w:bodyDiv w:val="1"/>
      <w:marLeft w:val="0"/>
      <w:marRight w:val="0"/>
      <w:marTop w:val="0"/>
      <w:marBottom w:val="0"/>
      <w:divBdr>
        <w:top w:val="none" w:sz="0" w:space="0" w:color="auto"/>
        <w:left w:val="none" w:sz="0" w:space="0" w:color="auto"/>
        <w:bottom w:val="none" w:sz="0" w:space="0" w:color="auto"/>
        <w:right w:val="none" w:sz="0" w:space="0" w:color="auto"/>
      </w:divBdr>
      <w:divsChild>
        <w:div w:id="1564825471">
          <w:marLeft w:val="374"/>
          <w:marRight w:val="0"/>
          <w:marTop w:val="0"/>
          <w:marBottom w:val="320"/>
          <w:divBdr>
            <w:top w:val="none" w:sz="0" w:space="0" w:color="auto"/>
            <w:left w:val="none" w:sz="0" w:space="0" w:color="auto"/>
            <w:bottom w:val="none" w:sz="0" w:space="0" w:color="auto"/>
            <w:right w:val="none" w:sz="0" w:space="0" w:color="auto"/>
          </w:divBdr>
        </w:div>
        <w:div w:id="1066298779">
          <w:marLeft w:val="374"/>
          <w:marRight w:val="0"/>
          <w:marTop w:val="0"/>
          <w:marBottom w:val="320"/>
          <w:divBdr>
            <w:top w:val="none" w:sz="0" w:space="0" w:color="auto"/>
            <w:left w:val="none" w:sz="0" w:space="0" w:color="auto"/>
            <w:bottom w:val="none" w:sz="0" w:space="0" w:color="auto"/>
            <w:right w:val="none" w:sz="0" w:space="0" w:color="auto"/>
          </w:divBdr>
        </w:div>
        <w:div w:id="891384419">
          <w:marLeft w:val="374"/>
          <w:marRight w:val="0"/>
          <w:marTop w:val="0"/>
          <w:marBottom w:val="320"/>
          <w:divBdr>
            <w:top w:val="none" w:sz="0" w:space="0" w:color="auto"/>
            <w:left w:val="none" w:sz="0" w:space="0" w:color="auto"/>
            <w:bottom w:val="none" w:sz="0" w:space="0" w:color="auto"/>
            <w:right w:val="none" w:sz="0" w:space="0" w:color="auto"/>
          </w:divBdr>
        </w:div>
        <w:div w:id="735202416">
          <w:marLeft w:val="374"/>
          <w:marRight w:val="0"/>
          <w:marTop w:val="0"/>
          <w:marBottom w:val="320"/>
          <w:divBdr>
            <w:top w:val="none" w:sz="0" w:space="0" w:color="auto"/>
            <w:left w:val="none" w:sz="0" w:space="0" w:color="auto"/>
            <w:bottom w:val="none" w:sz="0" w:space="0" w:color="auto"/>
            <w:right w:val="none" w:sz="0" w:space="0" w:color="auto"/>
          </w:divBdr>
        </w:div>
        <w:div w:id="288586221">
          <w:marLeft w:val="374"/>
          <w:marRight w:val="0"/>
          <w:marTop w:val="0"/>
          <w:marBottom w:val="320"/>
          <w:divBdr>
            <w:top w:val="none" w:sz="0" w:space="0" w:color="auto"/>
            <w:left w:val="none" w:sz="0" w:space="0" w:color="auto"/>
            <w:bottom w:val="none" w:sz="0" w:space="0" w:color="auto"/>
            <w:right w:val="none" w:sz="0" w:space="0" w:color="auto"/>
          </w:divBdr>
        </w:div>
        <w:div w:id="1817601700">
          <w:marLeft w:val="374"/>
          <w:marRight w:val="0"/>
          <w:marTop w:val="0"/>
          <w:marBottom w:val="320"/>
          <w:divBdr>
            <w:top w:val="none" w:sz="0" w:space="0" w:color="auto"/>
            <w:left w:val="none" w:sz="0" w:space="0" w:color="auto"/>
            <w:bottom w:val="none" w:sz="0" w:space="0" w:color="auto"/>
            <w:right w:val="none" w:sz="0" w:space="0" w:color="auto"/>
          </w:divBdr>
        </w:div>
      </w:divsChild>
    </w:div>
    <w:div w:id="1326087972">
      <w:bodyDiv w:val="1"/>
      <w:marLeft w:val="0"/>
      <w:marRight w:val="0"/>
      <w:marTop w:val="0"/>
      <w:marBottom w:val="0"/>
      <w:divBdr>
        <w:top w:val="none" w:sz="0" w:space="0" w:color="auto"/>
        <w:left w:val="none" w:sz="0" w:space="0" w:color="auto"/>
        <w:bottom w:val="none" w:sz="0" w:space="0" w:color="auto"/>
        <w:right w:val="none" w:sz="0" w:space="0" w:color="auto"/>
      </w:divBdr>
    </w:div>
    <w:div w:id="1376272147">
      <w:bodyDiv w:val="1"/>
      <w:marLeft w:val="0"/>
      <w:marRight w:val="0"/>
      <w:marTop w:val="0"/>
      <w:marBottom w:val="0"/>
      <w:divBdr>
        <w:top w:val="none" w:sz="0" w:space="0" w:color="auto"/>
        <w:left w:val="none" w:sz="0" w:space="0" w:color="auto"/>
        <w:bottom w:val="none" w:sz="0" w:space="0" w:color="auto"/>
        <w:right w:val="none" w:sz="0" w:space="0" w:color="auto"/>
      </w:divBdr>
      <w:divsChild>
        <w:div w:id="722214996">
          <w:marLeft w:val="374"/>
          <w:marRight w:val="0"/>
          <w:marTop w:val="0"/>
          <w:marBottom w:val="0"/>
          <w:divBdr>
            <w:top w:val="none" w:sz="0" w:space="0" w:color="auto"/>
            <w:left w:val="none" w:sz="0" w:space="0" w:color="auto"/>
            <w:bottom w:val="none" w:sz="0" w:space="0" w:color="auto"/>
            <w:right w:val="none" w:sz="0" w:space="0" w:color="auto"/>
          </w:divBdr>
        </w:div>
        <w:div w:id="881551061">
          <w:marLeft w:val="374"/>
          <w:marRight w:val="0"/>
          <w:marTop w:val="0"/>
          <w:marBottom w:val="320"/>
          <w:divBdr>
            <w:top w:val="none" w:sz="0" w:space="0" w:color="auto"/>
            <w:left w:val="none" w:sz="0" w:space="0" w:color="auto"/>
            <w:bottom w:val="none" w:sz="0" w:space="0" w:color="auto"/>
            <w:right w:val="none" w:sz="0" w:space="0" w:color="auto"/>
          </w:divBdr>
        </w:div>
        <w:div w:id="1458135276">
          <w:marLeft w:val="374"/>
          <w:marRight w:val="0"/>
          <w:marTop w:val="0"/>
          <w:marBottom w:val="320"/>
          <w:divBdr>
            <w:top w:val="none" w:sz="0" w:space="0" w:color="auto"/>
            <w:left w:val="none" w:sz="0" w:space="0" w:color="auto"/>
            <w:bottom w:val="none" w:sz="0" w:space="0" w:color="auto"/>
            <w:right w:val="none" w:sz="0" w:space="0" w:color="auto"/>
          </w:divBdr>
        </w:div>
      </w:divsChild>
    </w:div>
    <w:div w:id="1381325126">
      <w:bodyDiv w:val="1"/>
      <w:marLeft w:val="60"/>
      <w:marRight w:val="60"/>
      <w:marTop w:val="60"/>
      <w:marBottom w:val="15"/>
      <w:divBdr>
        <w:top w:val="none" w:sz="0" w:space="0" w:color="auto"/>
        <w:left w:val="none" w:sz="0" w:space="0" w:color="auto"/>
        <w:bottom w:val="none" w:sz="0" w:space="0" w:color="auto"/>
        <w:right w:val="none" w:sz="0" w:space="0" w:color="auto"/>
      </w:divBdr>
      <w:divsChild>
        <w:div w:id="444812425">
          <w:marLeft w:val="0"/>
          <w:marRight w:val="0"/>
          <w:marTop w:val="0"/>
          <w:marBottom w:val="0"/>
          <w:divBdr>
            <w:top w:val="none" w:sz="0" w:space="0" w:color="auto"/>
            <w:left w:val="none" w:sz="0" w:space="0" w:color="auto"/>
            <w:bottom w:val="none" w:sz="0" w:space="0" w:color="auto"/>
            <w:right w:val="none" w:sz="0" w:space="0" w:color="auto"/>
          </w:divBdr>
        </w:div>
      </w:divsChild>
    </w:div>
    <w:div w:id="1394351662">
      <w:bodyDiv w:val="1"/>
      <w:marLeft w:val="0"/>
      <w:marRight w:val="0"/>
      <w:marTop w:val="0"/>
      <w:marBottom w:val="0"/>
      <w:divBdr>
        <w:top w:val="none" w:sz="0" w:space="0" w:color="auto"/>
        <w:left w:val="none" w:sz="0" w:space="0" w:color="auto"/>
        <w:bottom w:val="none" w:sz="0" w:space="0" w:color="auto"/>
        <w:right w:val="none" w:sz="0" w:space="0" w:color="auto"/>
      </w:divBdr>
    </w:div>
    <w:div w:id="1404376502">
      <w:bodyDiv w:val="1"/>
      <w:marLeft w:val="0"/>
      <w:marRight w:val="0"/>
      <w:marTop w:val="0"/>
      <w:marBottom w:val="0"/>
      <w:divBdr>
        <w:top w:val="none" w:sz="0" w:space="0" w:color="auto"/>
        <w:left w:val="none" w:sz="0" w:space="0" w:color="auto"/>
        <w:bottom w:val="none" w:sz="0" w:space="0" w:color="auto"/>
        <w:right w:val="none" w:sz="0" w:space="0" w:color="auto"/>
      </w:divBdr>
    </w:div>
    <w:div w:id="1417945555">
      <w:bodyDiv w:val="1"/>
      <w:marLeft w:val="0"/>
      <w:marRight w:val="0"/>
      <w:marTop w:val="0"/>
      <w:marBottom w:val="0"/>
      <w:divBdr>
        <w:top w:val="none" w:sz="0" w:space="0" w:color="auto"/>
        <w:left w:val="none" w:sz="0" w:space="0" w:color="auto"/>
        <w:bottom w:val="none" w:sz="0" w:space="0" w:color="auto"/>
        <w:right w:val="none" w:sz="0" w:space="0" w:color="auto"/>
      </w:divBdr>
    </w:div>
    <w:div w:id="1423070623">
      <w:bodyDiv w:val="1"/>
      <w:marLeft w:val="0"/>
      <w:marRight w:val="0"/>
      <w:marTop w:val="0"/>
      <w:marBottom w:val="0"/>
      <w:divBdr>
        <w:top w:val="none" w:sz="0" w:space="0" w:color="auto"/>
        <w:left w:val="none" w:sz="0" w:space="0" w:color="auto"/>
        <w:bottom w:val="none" w:sz="0" w:space="0" w:color="auto"/>
        <w:right w:val="none" w:sz="0" w:space="0" w:color="auto"/>
      </w:divBdr>
    </w:div>
    <w:div w:id="1449466427">
      <w:bodyDiv w:val="1"/>
      <w:marLeft w:val="0"/>
      <w:marRight w:val="0"/>
      <w:marTop w:val="0"/>
      <w:marBottom w:val="0"/>
      <w:divBdr>
        <w:top w:val="none" w:sz="0" w:space="0" w:color="auto"/>
        <w:left w:val="none" w:sz="0" w:space="0" w:color="auto"/>
        <w:bottom w:val="none" w:sz="0" w:space="0" w:color="auto"/>
        <w:right w:val="none" w:sz="0" w:space="0" w:color="auto"/>
      </w:divBdr>
    </w:div>
    <w:div w:id="1487669653">
      <w:bodyDiv w:val="1"/>
      <w:marLeft w:val="0"/>
      <w:marRight w:val="0"/>
      <w:marTop w:val="0"/>
      <w:marBottom w:val="0"/>
      <w:divBdr>
        <w:top w:val="none" w:sz="0" w:space="0" w:color="auto"/>
        <w:left w:val="none" w:sz="0" w:space="0" w:color="auto"/>
        <w:bottom w:val="none" w:sz="0" w:space="0" w:color="auto"/>
        <w:right w:val="none" w:sz="0" w:space="0" w:color="auto"/>
      </w:divBdr>
    </w:div>
    <w:div w:id="1488092063">
      <w:bodyDiv w:val="1"/>
      <w:marLeft w:val="0"/>
      <w:marRight w:val="0"/>
      <w:marTop w:val="0"/>
      <w:marBottom w:val="0"/>
      <w:divBdr>
        <w:top w:val="none" w:sz="0" w:space="0" w:color="auto"/>
        <w:left w:val="none" w:sz="0" w:space="0" w:color="auto"/>
        <w:bottom w:val="none" w:sz="0" w:space="0" w:color="auto"/>
        <w:right w:val="none" w:sz="0" w:space="0" w:color="auto"/>
      </w:divBdr>
    </w:div>
    <w:div w:id="1531645878">
      <w:bodyDiv w:val="1"/>
      <w:marLeft w:val="0"/>
      <w:marRight w:val="0"/>
      <w:marTop w:val="0"/>
      <w:marBottom w:val="0"/>
      <w:divBdr>
        <w:top w:val="none" w:sz="0" w:space="0" w:color="auto"/>
        <w:left w:val="none" w:sz="0" w:space="0" w:color="auto"/>
        <w:bottom w:val="none" w:sz="0" w:space="0" w:color="auto"/>
        <w:right w:val="none" w:sz="0" w:space="0" w:color="auto"/>
      </w:divBdr>
    </w:div>
    <w:div w:id="1537546400">
      <w:bodyDiv w:val="1"/>
      <w:marLeft w:val="0"/>
      <w:marRight w:val="0"/>
      <w:marTop w:val="0"/>
      <w:marBottom w:val="0"/>
      <w:divBdr>
        <w:top w:val="none" w:sz="0" w:space="0" w:color="auto"/>
        <w:left w:val="none" w:sz="0" w:space="0" w:color="auto"/>
        <w:bottom w:val="none" w:sz="0" w:space="0" w:color="auto"/>
        <w:right w:val="none" w:sz="0" w:space="0" w:color="auto"/>
      </w:divBdr>
    </w:div>
    <w:div w:id="1552351713">
      <w:bodyDiv w:val="1"/>
      <w:marLeft w:val="0"/>
      <w:marRight w:val="0"/>
      <w:marTop w:val="0"/>
      <w:marBottom w:val="0"/>
      <w:divBdr>
        <w:top w:val="none" w:sz="0" w:space="0" w:color="auto"/>
        <w:left w:val="none" w:sz="0" w:space="0" w:color="auto"/>
        <w:bottom w:val="none" w:sz="0" w:space="0" w:color="auto"/>
        <w:right w:val="none" w:sz="0" w:space="0" w:color="auto"/>
      </w:divBdr>
    </w:div>
    <w:div w:id="1570654191">
      <w:bodyDiv w:val="1"/>
      <w:marLeft w:val="0"/>
      <w:marRight w:val="0"/>
      <w:marTop w:val="0"/>
      <w:marBottom w:val="0"/>
      <w:divBdr>
        <w:top w:val="none" w:sz="0" w:space="0" w:color="auto"/>
        <w:left w:val="none" w:sz="0" w:space="0" w:color="auto"/>
        <w:bottom w:val="none" w:sz="0" w:space="0" w:color="auto"/>
        <w:right w:val="none" w:sz="0" w:space="0" w:color="auto"/>
      </w:divBdr>
    </w:div>
    <w:div w:id="1586569038">
      <w:bodyDiv w:val="1"/>
      <w:marLeft w:val="0"/>
      <w:marRight w:val="0"/>
      <w:marTop w:val="0"/>
      <w:marBottom w:val="0"/>
      <w:divBdr>
        <w:top w:val="none" w:sz="0" w:space="0" w:color="auto"/>
        <w:left w:val="none" w:sz="0" w:space="0" w:color="auto"/>
        <w:bottom w:val="none" w:sz="0" w:space="0" w:color="auto"/>
        <w:right w:val="none" w:sz="0" w:space="0" w:color="auto"/>
      </w:divBdr>
      <w:divsChild>
        <w:div w:id="610087510">
          <w:marLeft w:val="374"/>
          <w:marRight w:val="0"/>
          <w:marTop w:val="0"/>
          <w:marBottom w:val="0"/>
          <w:divBdr>
            <w:top w:val="none" w:sz="0" w:space="0" w:color="auto"/>
            <w:left w:val="none" w:sz="0" w:space="0" w:color="auto"/>
            <w:bottom w:val="none" w:sz="0" w:space="0" w:color="auto"/>
            <w:right w:val="none" w:sz="0" w:space="0" w:color="auto"/>
          </w:divBdr>
        </w:div>
        <w:div w:id="1106845172">
          <w:marLeft w:val="374"/>
          <w:marRight w:val="0"/>
          <w:marTop w:val="0"/>
          <w:marBottom w:val="0"/>
          <w:divBdr>
            <w:top w:val="none" w:sz="0" w:space="0" w:color="auto"/>
            <w:left w:val="none" w:sz="0" w:space="0" w:color="auto"/>
            <w:bottom w:val="none" w:sz="0" w:space="0" w:color="auto"/>
            <w:right w:val="none" w:sz="0" w:space="0" w:color="auto"/>
          </w:divBdr>
        </w:div>
        <w:div w:id="2121728604">
          <w:marLeft w:val="374"/>
          <w:marRight w:val="0"/>
          <w:marTop w:val="0"/>
          <w:marBottom w:val="320"/>
          <w:divBdr>
            <w:top w:val="none" w:sz="0" w:space="0" w:color="auto"/>
            <w:left w:val="none" w:sz="0" w:space="0" w:color="auto"/>
            <w:bottom w:val="none" w:sz="0" w:space="0" w:color="auto"/>
            <w:right w:val="none" w:sz="0" w:space="0" w:color="auto"/>
          </w:divBdr>
        </w:div>
        <w:div w:id="1730885174">
          <w:marLeft w:val="374"/>
          <w:marRight w:val="0"/>
          <w:marTop w:val="0"/>
          <w:marBottom w:val="320"/>
          <w:divBdr>
            <w:top w:val="none" w:sz="0" w:space="0" w:color="auto"/>
            <w:left w:val="none" w:sz="0" w:space="0" w:color="auto"/>
            <w:bottom w:val="none" w:sz="0" w:space="0" w:color="auto"/>
            <w:right w:val="none" w:sz="0" w:space="0" w:color="auto"/>
          </w:divBdr>
        </w:div>
      </w:divsChild>
    </w:div>
    <w:div w:id="1625041528">
      <w:bodyDiv w:val="1"/>
      <w:marLeft w:val="0"/>
      <w:marRight w:val="0"/>
      <w:marTop w:val="0"/>
      <w:marBottom w:val="0"/>
      <w:divBdr>
        <w:top w:val="none" w:sz="0" w:space="0" w:color="auto"/>
        <w:left w:val="none" w:sz="0" w:space="0" w:color="auto"/>
        <w:bottom w:val="none" w:sz="0" w:space="0" w:color="auto"/>
        <w:right w:val="none" w:sz="0" w:space="0" w:color="auto"/>
      </w:divBdr>
    </w:div>
    <w:div w:id="1628706732">
      <w:bodyDiv w:val="1"/>
      <w:marLeft w:val="0"/>
      <w:marRight w:val="0"/>
      <w:marTop w:val="0"/>
      <w:marBottom w:val="0"/>
      <w:divBdr>
        <w:top w:val="none" w:sz="0" w:space="0" w:color="auto"/>
        <w:left w:val="none" w:sz="0" w:space="0" w:color="auto"/>
        <w:bottom w:val="none" w:sz="0" w:space="0" w:color="auto"/>
        <w:right w:val="none" w:sz="0" w:space="0" w:color="auto"/>
      </w:divBdr>
    </w:div>
    <w:div w:id="1638531867">
      <w:bodyDiv w:val="1"/>
      <w:marLeft w:val="0"/>
      <w:marRight w:val="0"/>
      <w:marTop w:val="0"/>
      <w:marBottom w:val="0"/>
      <w:divBdr>
        <w:top w:val="none" w:sz="0" w:space="0" w:color="auto"/>
        <w:left w:val="none" w:sz="0" w:space="0" w:color="auto"/>
        <w:bottom w:val="none" w:sz="0" w:space="0" w:color="auto"/>
        <w:right w:val="none" w:sz="0" w:space="0" w:color="auto"/>
      </w:divBdr>
    </w:div>
    <w:div w:id="1647319076">
      <w:bodyDiv w:val="1"/>
      <w:marLeft w:val="0"/>
      <w:marRight w:val="0"/>
      <w:marTop w:val="0"/>
      <w:marBottom w:val="0"/>
      <w:divBdr>
        <w:top w:val="none" w:sz="0" w:space="0" w:color="auto"/>
        <w:left w:val="none" w:sz="0" w:space="0" w:color="auto"/>
        <w:bottom w:val="none" w:sz="0" w:space="0" w:color="auto"/>
        <w:right w:val="none" w:sz="0" w:space="0" w:color="auto"/>
      </w:divBdr>
      <w:divsChild>
        <w:div w:id="370493844">
          <w:marLeft w:val="547"/>
          <w:marRight w:val="0"/>
          <w:marTop w:val="0"/>
          <w:marBottom w:val="0"/>
          <w:divBdr>
            <w:top w:val="none" w:sz="0" w:space="0" w:color="auto"/>
            <w:left w:val="none" w:sz="0" w:space="0" w:color="auto"/>
            <w:bottom w:val="none" w:sz="0" w:space="0" w:color="auto"/>
            <w:right w:val="none" w:sz="0" w:space="0" w:color="auto"/>
          </w:divBdr>
        </w:div>
      </w:divsChild>
    </w:div>
    <w:div w:id="1661930317">
      <w:bodyDiv w:val="1"/>
      <w:marLeft w:val="0"/>
      <w:marRight w:val="0"/>
      <w:marTop w:val="0"/>
      <w:marBottom w:val="0"/>
      <w:divBdr>
        <w:top w:val="none" w:sz="0" w:space="0" w:color="auto"/>
        <w:left w:val="none" w:sz="0" w:space="0" w:color="auto"/>
        <w:bottom w:val="none" w:sz="0" w:space="0" w:color="auto"/>
        <w:right w:val="none" w:sz="0" w:space="0" w:color="auto"/>
      </w:divBdr>
      <w:divsChild>
        <w:div w:id="481166044">
          <w:marLeft w:val="374"/>
          <w:marRight w:val="0"/>
          <w:marTop w:val="0"/>
          <w:marBottom w:val="0"/>
          <w:divBdr>
            <w:top w:val="none" w:sz="0" w:space="0" w:color="auto"/>
            <w:left w:val="none" w:sz="0" w:space="0" w:color="auto"/>
            <w:bottom w:val="none" w:sz="0" w:space="0" w:color="auto"/>
            <w:right w:val="none" w:sz="0" w:space="0" w:color="auto"/>
          </w:divBdr>
        </w:div>
        <w:div w:id="1759015607">
          <w:marLeft w:val="374"/>
          <w:marRight w:val="0"/>
          <w:marTop w:val="0"/>
          <w:marBottom w:val="0"/>
          <w:divBdr>
            <w:top w:val="none" w:sz="0" w:space="0" w:color="auto"/>
            <w:left w:val="none" w:sz="0" w:space="0" w:color="auto"/>
            <w:bottom w:val="none" w:sz="0" w:space="0" w:color="auto"/>
            <w:right w:val="none" w:sz="0" w:space="0" w:color="auto"/>
          </w:divBdr>
        </w:div>
        <w:div w:id="1880505871">
          <w:marLeft w:val="374"/>
          <w:marRight w:val="0"/>
          <w:marTop w:val="0"/>
          <w:marBottom w:val="0"/>
          <w:divBdr>
            <w:top w:val="none" w:sz="0" w:space="0" w:color="auto"/>
            <w:left w:val="none" w:sz="0" w:space="0" w:color="auto"/>
            <w:bottom w:val="none" w:sz="0" w:space="0" w:color="auto"/>
            <w:right w:val="none" w:sz="0" w:space="0" w:color="auto"/>
          </w:divBdr>
        </w:div>
      </w:divsChild>
    </w:div>
    <w:div w:id="1671519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747">
          <w:marLeft w:val="374"/>
          <w:marRight w:val="0"/>
          <w:marTop w:val="0"/>
          <w:marBottom w:val="0"/>
          <w:divBdr>
            <w:top w:val="none" w:sz="0" w:space="0" w:color="auto"/>
            <w:left w:val="none" w:sz="0" w:space="0" w:color="auto"/>
            <w:bottom w:val="none" w:sz="0" w:space="0" w:color="auto"/>
            <w:right w:val="none" w:sz="0" w:space="0" w:color="auto"/>
          </w:divBdr>
        </w:div>
        <w:div w:id="1275405917">
          <w:marLeft w:val="374"/>
          <w:marRight w:val="0"/>
          <w:marTop w:val="0"/>
          <w:marBottom w:val="0"/>
          <w:divBdr>
            <w:top w:val="none" w:sz="0" w:space="0" w:color="auto"/>
            <w:left w:val="none" w:sz="0" w:space="0" w:color="auto"/>
            <w:bottom w:val="none" w:sz="0" w:space="0" w:color="auto"/>
            <w:right w:val="none" w:sz="0" w:space="0" w:color="auto"/>
          </w:divBdr>
        </w:div>
        <w:div w:id="1988707052">
          <w:marLeft w:val="374"/>
          <w:marRight w:val="0"/>
          <w:marTop w:val="0"/>
          <w:marBottom w:val="0"/>
          <w:divBdr>
            <w:top w:val="none" w:sz="0" w:space="0" w:color="auto"/>
            <w:left w:val="none" w:sz="0" w:space="0" w:color="auto"/>
            <w:bottom w:val="none" w:sz="0" w:space="0" w:color="auto"/>
            <w:right w:val="none" w:sz="0" w:space="0" w:color="auto"/>
          </w:divBdr>
        </w:div>
      </w:divsChild>
    </w:div>
    <w:div w:id="1684673624">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22054226">
      <w:bodyDiv w:val="1"/>
      <w:marLeft w:val="0"/>
      <w:marRight w:val="0"/>
      <w:marTop w:val="0"/>
      <w:marBottom w:val="0"/>
      <w:divBdr>
        <w:top w:val="none" w:sz="0" w:space="0" w:color="auto"/>
        <w:left w:val="none" w:sz="0" w:space="0" w:color="auto"/>
        <w:bottom w:val="none" w:sz="0" w:space="0" w:color="auto"/>
        <w:right w:val="none" w:sz="0" w:space="0" w:color="auto"/>
      </w:divBdr>
    </w:div>
    <w:div w:id="1725333179">
      <w:bodyDiv w:val="1"/>
      <w:marLeft w:val="0"/>
      <w:marRight w:val="0"/>
      <w:marTop w:val="0"/>
      <w:marBottom w:val="0"/>
      <w:divBdr>
        <w:top w:val="none" w:sz="0" w:space="0" w:color="auto"/>
        <w:left w:val="none" w:sz="0" w:space="0" w:color="auto"/>
        <w:bottom w:val="none" w:sz="0" w:space="0" w:color="auto"/>
        <w:right w:val="none" w:sz="0" w:space="0" w:color="auto"/>
      </w:divBdr>
      <w:divsChild>
        <w:div w:id="1899394406">
          <w:marLeft w:val="0"/>
          <w:marRight w:val="0"/>
          <w:marTop w:val="0"/>
          <w:marBottom w:val="0"/>
          <w:divBdr>
            <w:top w:val="none" w:sz="0" w:space="0" w:color="auto"/>
            <w:left w:val="none" w:sz="0" w:space="0" w:color="auto"/>
            <w:bottom w:val="none" w:sz="0" w:space="0" w:color="auto"/>
            <w:right w:val="none" w:sz="0" w:space="0" w:color="auto"/>
          </w:divBdr>
        </w:div>
        <w:div w:id="1648897092">
          <w:marLeft w:val="0"/>
          <w:marRight w:val="0"/>
          <w:marTop w:val="0"/>
          <w:marBottom w:val="0"/>
          <w:divBdr>
            <w:top w:val="none" w:sz="0" w:space="0" w:color="auto"/>
            <w:left w:val="none" w:sz="0" w:space="0" w:color="auto"/>
            <w:bottom w:val="none" w:sz="0" w:space="0" w:color="auto"/>
            <w:right w:val="none" w:sz="0" w:space="0" w:color="auto"/>
          </w:divBdr>
        </w:div>
        <w:div w:id="869531681">
          <w:marLeft w:val="0"/>
          <w:marRight w:val="0"/>
          <w:marTop w:val="0"/>
          <w:marBottom w:val="0"/>
          <w:divBdr>
            <w:top w:val="none" w:sz="0" w:space="0" w:color="auto"/>
            <w:left w:val="none" w:sz="0" w:space="0" w:color="auto"/>
            <w:bottom w:val="none" w:sz="0" w:space="0" w:color="auto"/>
            <w:right w:val="none" w:sz="0" w:space="0" w:color="auto"/>
          </w:divBdr>
        </w:div>
        <w:div w:id="162362454">
          <w:marLeft w:val="0"/>
          <w:marRight w:val="0"/>
          <w:marTop w:val="0"/>
          <w:marBottom w:val="0"/>
          <w:divBdr>
            <w:top w:val="none" w:sz="0" w:space="0" w:color="auto"/>
            <w:left w:val="none" w:sz="0" w:space="0" w:color="auto"/>
            <w:bottom w:val="none" w:sz="0" w:space="0" w:color="auto"/>
            <w:right w:val="none" w:sz="0" w:space="0" w:color="auto"/>
          </w:divBdr>
        </w:div>
        <w:div w:id="1087263418">
          <w:marLeft w:val="0"/>
          <w:marRight w:val="0"/>
          <w:marTop w:val="0"/>
          <w:marBottom w:val="0"/>
          <w:divBdr>
            <w:top w:val="none" w:sz="0" w:space="0" w:color="auto"/>
            <w:left w:val="none" w:sz="0" w:space="0" w:color="auto"/>
            <w:bottom w:val="none" w:sz="0" w:space="0" w:color="auto"/>
            <w:right w:val="none" w:sz="0" w:space="0" w:color="auto"/>
          </w:divBdr>
        </w:div>
        <w:div w:id="1158959415">
          <w:marLeft w:val="0"/>
          <w:marRight w:val="0"/>
          <w:marTop w:val="0"/>
          <w:marBottom w:val="0"/>
          <w:divBdr>
            <w:top w:val="none" w:sz="0" w:space="0" w:color="auto"/>
            <w:left w:val="none" w:sz="0" w:space="0" w:color="auto"/>
            <w:bottom w:val="none" w:sz="0" w:space="0" w:color="auto"/>
            <w:right w:val="none" w:sz="0" w:space="0" w:color="auto"/>
          </w:divBdr>
        </w:div>
        <w:div w:id="1555458405">
          <w:marLeft w:val="0"/>
          <w:marRight w:val="0"/>
          <w:marTop w:val="0"/>
          <w:marBottom w:val="0"/>
          <w:divBdr>
            <w:top w:val="none" w:sz="0" w:space="0" w:color="auto"/>
            <w:left w:val="none" w:sz="0" w:space="0" w:color="auto"/>
            <w:bottom w:val="none" w:sz="0" w:space="0" w:color="auto"/>
            <w:right w:val="none" w:sz="0" w:space="0" w:color="auto"/>
          </w:divBdr>
        </w:div>
        <w:div w:id="2035686331">
          <w:marLeft w:val="0"/>
          <w:marRight w:val="0"/>
          <w:marTop w:val="0"/>
          <w:marBottom w:val="0"/>
          <w:divBdr>
            <w:top w:val="none" w:sz="0" w:space="0" w:color="auto"/>
            <w:left w:val="none" w:sz="0" w:space="0" w:color="auto"/>
            <w:bottom w:val="none" w:sz="0" w:space="0" w:color="auto"/>
            <w:right w:val="none" w:sz="0" w:space="0" w:color="auto"/>
          </w:divBdr>
        </w:div>
      </w:divsChild>
    </w:div>
    <w:div w:id="1733429884">
      <w:bodyDiv w:val="1"/>
      <w:marLeft w:val="0"/>
      <w:marRight w:val="0"/>
      <w:marTop w:val="0"/>
      <w:marBottom w:val="0"/>
      <w:divBdr>
        <w:top w:val="none" w:sz="0" w:space="0" w:color="auto"/>
        <w:left w:val="none" w:sz="0" w:space="0" w:color="auto"/>
        <w:bottom w:val="none" w:sz="0" w:space="0" w:color="auto"/>
        <w:right w:val="none" w:sz="0" w:space="0" w:color="auto"/>
      </w:divBdr>
      <w:divsChild>
        <w:div w:id="869955339">
          <w:marLeft w:val="720"/>
          <w:marRight w:val="0"/>
          <w:marTop w:val="0"/>
          <w:marBottom w:val="120"/>
          <w:divBdr>
            <w:top w:val="none" w:sz="0" w:space="0" w:color="auto"/>
            <w:left w:val="none" w:sz="0" w:space="0" w:color="auto"/>
            <w:bottom w:val="none" w:sz="0" w:space="0" w:color="auto"/>
            <w:right w:val="none" w:sz="0" w:space="0" w:color="auto"/>
          </w:divBdr>
        </w:div>
        <w:div w:id="477767656">
          <w:marLeft w:val="720"/>
          <w:marRight w:val="0"/>
          <w:marTop w:val="0"/>
          <w:marBottom w:val="120"/>
          <w:divBdr>
            <w:top w:val="none" w:sz="0" w:space="0" w:color="auto"/>
            <w:left w:val="none" w:sz="0" w:space="0" w:color="auto"/>
            <w:bottom w:val="none" w:sz="0" w:space="0" w:color="auto"/>
            <w:right w:val="none" w:sz="0" w:space="0" w:color="auto"/>
          </w:divBdr>
        </w:div>
        <w:div w:id="1274242071">
          <w:marLeft w:val="720"/>
          <w:marRight w:val="0"/>
          <w:marTop w:val="0"/>
          <w:marBottom w:val="120"/>
          <w:divBdr>
            <w:top w:val="none" w:sz="0" w:space="0" w:color="auto"/>
            <w:left w:val="none" w:sz="0" w:space="0" w:color="auto"/>
            <w:bottom w:val="none" w:sz="0" w:space="0" w:color="auto"/>
            <w:right w:val="none" w:sz="0" w:space="0" w:color="auto"/>
          </w:divBdr>
        </w:div>
      </w:divsChild>
    </w:div>
    <w:div w:id="1750730397">
      <w:bodyDiv w:val="1"/>
      <w:marLeft w:val="0"/>
      <w:marRight w:val="0"/>
      <w:marTop w:val="0"/>
      <w:marBottom w:val="0"/>
      <w:divBdr>
        <w:top w:val="none" w:sz="0" w:space="0" w:color="auto"/>
        <w:left w:val="none" w:sz="0" w:space="0" w:color="auto"/>
        <w:bottom w:val="none" w:sz="0" w:space="0" w:color="auto"/>
        <w:right w:val="none" w:sz="0" w:space="0" w:color="auto"/>
      </w:divBdr>
    </w:div>
    <w:div w:id="1757901539">
      <w:bodyDiv w:val="1"/>
      <w:marLeft w:val="0"/>
      <w:marRight w:val="0"/>
      <w:marTop w:val="0"/>
      <w:marBottom w:val="0"/>
      <w:divBdr>
        <w:top w:val="none" w:sz="0" w:space="0" w:color="auto"/>
        <w:left w:val="none" w:sz="0" w:space="0" w:color="auto"/>
        <w:bottom w:val="none" w:sz="0" w:space="0" w:color="auto"/>
        <w:right w:val="none" w:sz="0" w:space="0" w:color="auto"/>
      </w:divBdr>
    </w:div>
    <w:div w:id="1772820517">
      <w:bodyDiv w:val="1"/>
      <w:marLeft w:val="0"/>
      <w:marRight w:val="0"/>
      <w:marTop w:val="0"/>
      <w:marBottom w:val="0"/>
      <w:divBdr>
        <w:top w:val="none" w:sz="0" w:space="0" w:color="auto"/>
        <w:left w:val="none" w:sz="0" w:space="0" w:color="auto"/>
        <w:bottom w:val="none" w:sz="0" w:space="0" w:color="auto"/>
        <w:right w:val="none" w:sz="0" w:space="0" w:color="auto"/>
      </w:divBdr>
      <w:divsChild>
        <w:div w:id="1766681609">
          <w:marLeft w:val="0"/>
          <w:marRight w:val="0"/>
          <w:marTop w:val="0"/>
          <w:marBottom w:val="0"/>
          <w:divBdr>
            <w:top w:val="none" w:sz="0" w:space="0" w:color="auto"/>
            <w:left w:val="none" w:sz="0" w:space="0" w:color="auto"/>
            <w:bottom w:val="none" w:sz="0" w:space="0" w:color="auto"/>
            <w:right w:val="none" w:sz="0" w:space="0" w:color="auto"/>
          </w:divBdr>
        </w:div>
        <w:div w:id="1060901358">
          <w:marLeft w:val="0"/>
          <w:marRight w:val="0"/>
          <w:marTop w:val="0"/>
          <w:marBottom w:val="0"/>
          <w:divBdr>
            <w:top w:val="none" w:sz="0" w:space="0" w:color="auto"/>
            <w:left w:val="none" w:sz="0" w:space="0" w:color="auto"/>
            <w:bottom w:val="none" w:sz="0" w:space="0" w:color="auto"/>
            <w:right w:val="none" w:sz="0" w:space="0" w:color="auto"/>
          </w:divBdr>
        </w:div>
      </w:divsChild>
    </w:div>
    <w:div w:id="1812403699">
      <w:bodyDiv w:val="1"/>
      <w:marLeft w:val="0"/>
      <w:marRight w:val="0"/>
      <w:marTop w:val="0"/>
      <w:marBottom w:val="0"/>
      <w:divBdr>
        <w:top w:val="none" w:sz="0" w:space="0" w:color="auto"/>
        <w:left w:val="none" w:sz="0" w:space="0" w:color="auto"/>
        <w:bottom w:val="none" w:sz="0" w:space="0" w:color="auto"/>
        <w:right w:val="none" w:sz="0" w:space="0" w:color="auto"/>
      </w:divBdr>
    </w:div>
    <w:div w:id="1819222533">
      <w:bodyDiv w:val="1"/>
      <w:marLeft w:val="0"/>
      <w:marRight w:val="0"/>
      <w:marTop w:val="0"/>
      <w:marBottom w:val="0"/>
      <w:divBdr>
        <w:top w:val="none" w:sz="0" w:space="0" w:color="auto"/>
        <w:left w:val="none" w:sz="0" w:space="0" w:color="auto"/>
        <w:bottom w:val="none" w:sz="0" w:space="0" w:color="auto"/>
        <w:right w:val="none" w:sz="0" w:space="0" w:color="auto"/>
      </w:divBdr>
    </w:div>
    <w:div w:id="1839999613">
      <w:bodyDiv w:val="1"/>
      <w:marLeft w:val="0"/>
      <w:marRight w:val="0"/>
      <w:marTop w:val="0"/>
      <w:marBottom w:val="0"/>
      <w:divBdr>
        <w:top w:val="none" w:sz="0" w:space="0" w:color="auto"/>
        <w:left w:val="none" w:sz="0" w:space="0" w:color="auto"/>
        <w:bottom w:val="none" w:sz="0" w:space="0" w:color="auto"/>
        <w:right w:val="none" w:sz="0" w:space="0" w:color="auto"/>
      </w:divBdr>
      <w:divsChild>
        <w:div w:id="542324639">
          <w:marLeft w:val="0"/>
          <w:marRight w:val="0"/>
          <w:marTop w:val="0"/>
          <w:marBottom w:val="0"/>
          <w:divBdr>
            <w:top w:val="none" w:sz="0" w:space="0" w:color="auto"/>
            <w:left w:val="none" w:sz="0" w:space="0" w:color="auto"/>
            <w:bottom w:val="none" w:sz="0" w:space="0" w:color="auto"/>
            <w:right w:val="none" w:sz="0" w:space="0" w:color="auto"/>
          </w:divBdr>
        </w:div>
      </w:divsChild>
    </w:div>
    <w:div w:id="1849518259">
      <w:bodyDiv w:val="1"/>
      <w:marLeft w:val="0"/>
      <w:marRight w:val="0"/>
      <w:marTop w:val="0"/>
      <w:marBottom w:val="0"/>
      <w:divBdr>
        <w:top w:val="none" w:sz="0" w:space="0" w:color="auto"/>
        <w:left w:val="none" w:sz="0" w:space="0" w:color="auto"/>
        <w:bottom w:val="none" w:sz="0" w:space="0" w:color="auto"/>
        <w:right w:val="none" w:sz="0" w:space="0" w:color="auto"/>
      </w:divBdr>
      <w:divsChild>
        <w:div w:id="1977953305">
          <w:marLeft w:val="374"/>
          <w:marRight w:val="0"/>
          <w:marTop w:val="0"/>
          <w:marBottom w:val="0"/>
          <w:divBdr>
            <w:top w:val="none" w:sz="0" w:space="0" w:color="auto"/>
            <w:left w:val="none" w:sz="0" w:space="0" w:color="auto"/>
            <w:bottom w:val="none" w:sz="0" w:space="0" w:color="auto"/>
            <w:right w:val="none" w:sz="0" w:space="0" w:color="auto"/>
          </w:divBdr>
        </w:div>
        <w:div w:id="1416584089">
          <w:marLeft w:val="374"/>
          <w:marRight w:val="0"/>
          <w:marTop w:val="0"/>
          <w:marBottom w:val="0"/>
          <w:divBdr>
            <w:top w:val="none" w:sz="0" w:space="0" w:color="auto"/>
            <w:left w:val="none" w:sz="0" w:space="0" w:color="auto"/>
            <w:bottom w:val="none" w:sz="0" w:space="0" w:color="auto"/>
            <w:right w:val="none" w:sz="0" w:space="0" w:color="auto"/>
          </w:divBdr>
        </w:div>
        <w:div w:id="2142191159">
          <w:marLeft w:val="374"/>
          <w:marRight w:val="0"/>
          <w:marTop w:val="0"/>
          <w:marBottom w:val="0"/>
          <w:divBdr>
            <w:top w:val="none" w:sz="0" w:space="0" w:color="auto"/>
            <w:left w:val="none" w:sz="0" w:space="0" w:color="auto"/>
            <w:bottom w:val="none" w:sz="0" w:space="0" w:color="auto"/>
            <w:right w:val="none" w:sz="0" w:space="0" w:color="auto"/>
          </w:divBdr>
        </w:div>
      </w:divsChild>
    </w:div>
    <w:div w:id="1865483013">
      <w:bodyDiv w:val="1"/>
      <w:marLeft w:val="0"/>
      <w:marRight w:val="0"/>
      <w:marTop w:val="0"/>
      <w:marBottom w:val="0"/>
      <w:divBdr>
        <w:top w:val="none" w:sz="0" w:space="0" w:color="auto"/>
        <w:left w:val="none" w:sz="0" w:space="0" w:color="auto"/>
        <w:bottom w:val="none" w:sz="0" w:space="0" w:color="auto"/>
        <w:right w:val="none" w:sz="0" w:space="0" w:color="auto"/>
      </w:divBdr>
    </w:div>
    <w:div w:id="1873110232">
      <w:bodyDiv w:val="1"/>
      <w:marLeft w:val="0"/>
      <w:marRight w:val="0"/>
      <w:marTop w:val="0"/>
      <w:marBottom w:val="0"/>
      <w:divBdr>
        <w:top w:val="none" w:sz="0" w:space="0" w:color="auto"/>
        <w:left w:val="none" w:sz="0" w:space="0" w:color="auto"/>
        <w:bottom w:val="none" w:sz="0" w:space="0" w:color="auto"/>
        <w:right w:val="none" w:sz="0" w:space="0" w:color="auto"/>
      </w:divBdr>
    </w:div>
    <w:div w:id="1875314453">
      <w:bodyDiv w:val="1"/>
      <w:marLeft w:val="0"/>
      <w:marRight w:val="0"/>
      <w:marTop w:val="0"/>
      <w:marBottom w:val="0"/>
      <w:divBdr>
        <w:top w:val="none" w:sz="0" w:space="0" w:color="auto"/>
        <w:left w:val="none" w:sz="0" w:space="0" w:color="auto"/>
        <w:bottom w:val="none" w:sz="0" w:space="0" w:color="auto"/>
        <w:right w:val="none" w:sz="0" w:space="0" w:color="auto"/>
      </w:divBdr>
      <w:divsChild>
        <w:div w:id="15231770">
          <w:marLeft w:val="0"/>
          <w:marRight w:val="0"/>
          <w:marTop w:val="0"/>
          <w:marBottom w:val="0"/>
          <w:divBdr>
            <w:top w:val="none" w:sz="0" w:space="0" w:color="auto"/>
            <w:left w:val="none" w:sz="0" w:space="0" w:color="auto"/>
            <w:bottom w:val="none" w:sz="0" w:space="0" w:color="auto"/>
            <w:right w:val="none" w:sz="0" w:space="0" w:color="auto"/>
          </w:divBdr>
        </w:div>
        <w:div w:id="1979600864">
          <w:marLeft w:val="0"/>
          <w:marRight w:val="0"/>
          <w:marTop w:val="0"/>
          <w:marBottom w:val="0"/>
          <w:divBdr>
            <w:top w:val="none" w:sz="0" w:space="0" w:color="auto"/>
            <w:left w:val="none" w:sz="0" w:space="0" w:color="auto"/>
            <w:bottom w:val="none" w:sz="0" w:space="0" w:color="auto"/>
            <w:right w:val="none" w:sz="0" w:space="0" w:color="auto"/>
          </w:divBdr>
        </w:div>
      </w:divsChild>
    </w:div>
    <w:div w:id="1893928461">
      <w:bodyDiv w:val="1"/>
      <w:marLeft w:val="0"/>
      <w:marRight w:val="0"/>
      <w:marTop w:val="0"/>
      <w:marBottom w:val="0"/>
      <w:divBdr>
        <w:top w:val="none" w:sz="0" w:space="0" w:color="auto"/>
        <w:left w:val="none" w:sz="0" w:space="0" w:color="auto"/>
        <w:bottom w:val="none" w:sz="0" w:space="0" w:color="auto"/>
        <w:right w:val="none" w:sz="0" w:space="0" w:color="auto"/>
      </w:divBdr>
    </w:div>
    <w:div w:id="1917006975">
      <w:bodyDiv w:val="1"/>
      <w:marLeft w:val="0"/>
      <w:marRight w:val="0"/>
      <w:marTop w:val="0"/>
      <w:marBottom w:val="0"/>
      <w:divBdr>
        <w:top w:val="none" w:sz="0" w:space="0" w:color="auto"/>
        <w:left w:val="none" w:sz="0" w:space="0" w:color="auto"/>
        <w:bottom w:val="none" w:sz="0" w:space="0" w:color="auto"/>
        <w:right w:val="none" w:sz="0" w:space="0" w:color="auto"/>
      </w:divBdr>
      <w:divsChild>
        <w:div w:id="626937470">
          <w:marLeft w:val="0"/>
          <w:marRight w:val="0"/>
          <w:marTop w:val="0"/>
          <w:marBottom w:val="0"/>
          <w:divBdr>
            <w:top w:val="none" w:sz="0" w:space="0" w:color="auto"/>
            <w:left w:val="none" w:sz="0" w:space="0" w:color="auto"/>
            <w:bottom w:val="none" w:sz="0" w:space="0" w:color="auto"/>
            <w:right w:val="none" w:sz="0" w:space="0" w:color="auto"/>
          </w:divBdr>
        </w:div>
        <w:div w:id="1582640945">
          <w:marLeft w:val="0"/>
          <w:marRight w:val="0"/>
          <w:marTop w:val="0"/>
          <w:marBottom w:val="0"/>
          <w:divBdr>
            <w:top w:val="none" w:sz="0" w:space="0" w:color="auto"/>
            <w:left w:val="none" w:sz="0" w:space="0" w:color="auto"/>
            <w:bottom w:val="none" w:sz="0" w:space="0" w:color="auto"/>
            <w:right w:val="none" w:sz="0" w:space="0" w:color="auto"/>
          </w:divBdr>
        </w:div>
      </w:divsChild>
    </w:div>
    <w:div w:id="1996764408">
      <w:bodyDiv w:val="1"/>
      <w:marLeft w:val="0"/>
      <w:marRight w:val="0"/>
      <w:marTop w:val="0"/>
      <w:marBottom w:val="0"/>
      <w:divBdr>
        <w:top w:val="none" w:sz="0" w:space="0" w:color="auto"/>
        <w:left w:val="none" w:sz="0" w:space="0" w:color="auto"/>
        <w:bottom w:val="none" w:sz="0" w:space="0" w:color="auto"/>
        <w:right w:val="none" w:sz="0" w:space="0" w:color="auto"/>
      </w:divBdr>
    </w:div>
    <w:div w:id="2076397037">
      <w:bodyDiv w:val="1"/>
      <w:marLeft w:val="0"/>
      <w:marRight w:val="0"/>
      <w:marTop w:val="0"/>
      <w:marBottom w:val="0"/>
      <w:divBdr>
        <w:top w:val="none" w:sz="0" w:space="0" w:color="auto"/>
        <w:left w:val="none" w:sz="0" w:space="0" w:color="auto"/>
        <w:bottom w:val="none" w:sz="0" w:space="0" w:color="auto"/>
        <w:right w:val="none" w:sz="0" w:space="0" w:color="auto"/>
      </w:divBdr>
      <w:divsChild>
        <w:div w:id="397440985">
          <w:marLeft w:val="0"/>
          <w:marRight w:val="0"/>
          <w:marTop w:val="30"/>
          <w:marBottom w:val="30"/>
          <w:divBdr>
            <w:top w:val="none" w:sz="0" w:space="0" w:color="auto"/>
            <w:left w:val="none" w:sz="0" w:space="0" w:color="auto"/>
            <w:bottom w:val="none" w:sz="0" w:space="0" w:color="auto"/>
            <w:right w:val="none" w:sz="0" w:space="0" w:color="auto"/>
          </w:divBdr>
          <w:divsChild>
            <w:div w:id="294528968">
              <w:marLeft w:val="0"/>
              <w:marRight w:val="0"/>
              <w:marTop w:val="0"/>
              <w:marBottom w:val="0"/>
              <w:divBdr>
                <w:top w:val="none" w:sz="0" w:space="0" w:color="auto"/>
                <w:left w:val="none" w:sz="0" w:space="0" w:color="auto"/>
                <w:bottom w:val="none" w:sz="0" w:space="0" w:color="auto"/>
                <w:right w:val="none" w:sz="0" w:space="0" w:color="auto"/>
              </w:divBdr>
              <w:divsChild>
                <w:div w:id="173421996">
                  <w:marLeft w:val="0"/>
                  <w:marRight w:val="0"/>
                  <w:marTop w:val="0"/>
                  <w:marBottom w:val="0"/>
                  <w:divBdr>
                    <w:top w:val="none" w:sz="0" w:space="0" w:color="auto"/>
                    <w:left w:val="none" w:sz="0" w:space="0" w:color="auto"/>
                    <w:bottom w:val="none" w:sz="0" w:space="0" w:color="auto"/>
                    <w:right w:val="none" w:sz="0" w:space="0" w:color="auto"/>
                  </w:divBdr>
                </w:div>
              </w:divsChild>
            </w:div>
            <w:div w:id="1602301588">
              <w:marLeft w:val="0"/>
              <w:marRight w:val="0"/>
              <w:marTop w:val="0"/>
              <w:marBottom w:val="0"/>
              <w:divBdr>
                <w:top w:val="none" w:sz="0" w:space="0" w:color="auto"/>
                <w:left w:val="none" w:sz="0" w:space="0" w:color="auto"/>
                <w:bottom w:val="none" w:sz="0" w:space="0" w:color="auto"/>
                <w:right w:val="none" w:sz="0" w:space="0" w:color="auto"/>
              </w:divBdr>
              <w:divsChild>
                <w:div w:id="1166674991">
                  <w:marLeft w:val="0"/>
                  <w:marRight w:val="0"/>
                  <w:marTop w:val="0"/>
                  <w:marBottom w:val="0"/>
                  <w:divBdr>
                    <w:top w:val="none" w:sz="0" w:space="0" w:color="auto"/>
                    <w:left w:val="none" w:sz="0" w:space="0" w:color="auto"/>
                    <w:bottom w:val="none" w:sz="0" w:space="0" w:color="auto"/>
                    <w:right w:val="none" w:sz="0" w:space="0" w:color="auto"/>
                  </w:divBdr>
                </w:div>
              </w:divsChild>
            </w:div>
            <w:div w:id="1520198259">
              <w:marLeft w:val="0"/>
              <w:marRight w:val="0"/>
              <w:marTop w:val="0"/>
              <w:marBottom w:val="0"/>
              <w:divBdr>
                <w:top w:val="none" w:sz="0" w:space="0" w:color="auto"/>
                <w:left w:val="none" w:sz="0" w:space="0" w:color="auto"/>
                <w:bottom w:val="none" w:sz="0" w:space="0" w:color="auto"/>
                <w:right w:val="none" w:sz="0" w:space="0" w:color="auto"/>
              </w:divBdr>
              <w:divsChild>
                <w:div w:id="1918437702">
                  <w:marLeft w:val="0"/>
                  <w:marRight w:val="0"/>
                  <w:marTop w:val="0"/>
                  <w:marBottom w:val="0"/>
                  <w:divBdr>
                    <w:top w:val="none" w:sz="0" w:space="0" w:color="auto"/>
                    <w:left w:val="none" w:sz="0" w:space="0" w:color="auto"/>
                    <w:bottom w:val="none" w:sz="0" w:space="0" w:color="auto"/>
                    <w:right w:val="none" w:sz="0" w:space="0" w:color="auto"/>
                  </w:divBdr>
                </w:div>
              </w:divsChild>
            </w:div>
            <w:div w:id="693574443">
              <w:marLeft w:val="0"/>
              <w:marRight w:val="0"/>
              <w:marTop w:val="0"/>
              <w:marBottom w:val="0"/>
              <w:divBdr>
                <w:top w:val="none" w:sz="0" w:space="0" w:color="auto"/>
                <w:left w:val="none" w:sz="0" w:space="0" w:color="auto"/>
                <w:bottom w:val="none" w:sz="0" w:space="0" w:color="auto"/>
                <w:right w:val="none" w:sz="0" w:space="0" w:color="auto"/>
              </w:divBdr>
              <w:divsChild>
                <w:div w:id="1097562328">
                  <w:marLeft w:val="0"/>
                  <w:marRight w:val="0"/>
                  <w:marTop w:val="0"/>
                  <w:marBottom w:val="0"/>
                  <w:divBdr>
                    <w:top w:val="none" w:sz="0" w:space="0" w:color="auto"/>
                    <w:left w:val="none" w:sz="0" w:space="0" w:color="auto"/>
                    <w:bottom w:val="none" w:sz="0" w:space="0" w:color="auto"/>
                    <w:right w:val="none" w:sz="0" w:space="0" w:color="auto"/>
                  </w:divBdr>
                </w:div>
                <w:div w:id="278682678">
                  <w:marLeft w:val="0"/>
                  <w:marRight w:val="0"/>
                  <w:marTop w:val="0"/>
                  <w:marBottom w:val="0"/>
                  <w:divBdr>
                    <w:top w:val="none" w:sz="0" w:space="0" w:color="auto"/>
                    <w:left w:val="none" w:sz="0" w:space="0" w:color="auto"/>
                    <w:bottom w:val="none" w:sz="0" w:space="0" w:color="auto"/>
                    <w:right w:val="none" w:sz="0" w:space="0" w:color="auto"/>
                  </w:divBdr>
                </w:div>
              </w:divsChild>
            </w:div>
            <w:div w:id="120611473">
              <w:marLeft w:val="0"/>
              <w:marRight w:val="0"/>
              <w:marTop w:val="0"/>
              <w:marBottom w:val="0"/>
              <w:divBdr>
                <w:top w:val="none" w:sz="0" w:space="0" w:color="auto"/>
                <w:left w:val="none" w:sz="0" w:space="0" w:color="auto"/>
                <w:bottom w:val="none" w:sz="0" w:space="0" w:color="auto"/>
                <w:right w:val="none" w:sz="0" w:space="0" w:color="auto"/>
              </w:divBdr>
              <w:divsChild>
                <w:div w:id="222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3715">
      <w:bodyDiv w:val="1"/>
      <w:marLeft w:val="0"/>
      <w:marRight w:val="0"/>
      <w:marTop w:val="0"/>
      <w:marBottom w:val="0"/>
      <w:divBdr>
        <w:top w:val="none" w:sz="0" w:space="0" w:color="auto"/>
        <w:left w:val="none" w:sz="0" w:space="0" w:color="auto"/>
        <w:bottom w:val="none" w:sz="0" w:space="0" w:color="auto"/>
        <w:right w:val="none" w:sz="0" w:space="0" w:color="auto"/>
      </w:divBdr>
    </w:div>
    <w:div w:id="2084909468">
      <w:bodyDiv w:val="1"/>
      <w:marLeft w:val="0"/>
      <w:marRight w:val="0"/>
      <w:marTop w:val="0"/>
      <w:marBottom w:val="0"/>
      <w:divBdr>
        <w:top w:val="none" w:sz="0" w:space="0" w:color="auto"/>
        <w:left w:val="none" w:sz="0" w:space="0" w:color="auto"/>
        <w:bottom w:val="none" w:sz="0" w:space="0" w:color="auto"/>
        <w:right w:val="none" w:sz="0" w:space="0" w:color="auto"/>
      </w:divBdr>
    </w:div>
    <w:div w:id="2123063918">
      <w:bodyDiv w:val="1"/>
      <w:marLeft w:val="0"/>
      <w:marRight w:val="0"/>
      <w:marTop w:val="0"/>
      <w:marBottom w:val="0"/>
      <w:divBdr>
        <w:top w:val="none" w:sz="0" w:space="0" w:color="auto"/>
        <w:left w:val="none" w:sz="0" w:space="0" w:color="auto"/>
        <w:bottom w:val="none" w:sz="0" w:space="0" w:color="auto"/>
        <w:right w:val="none" w:sz="0" w:space="0" w:color="auto"/>
      </w:divBdr>
      <w:divsChild>
        <w:div w:id="578446810">
          <w:marLeft w:val="0"/>
          <w:marRight w:val="0"/>
          <w:marTop w:val="0"/>
          <w:marBottom w:val="0"/>
          <w:divBdr>
            <w:top w:val="none" w:sz="0" w:space="0" w:color="auto"/>
            <w:left w:val="none" w:sz="0" w:space="0" w:color="auto"/>
            <w:bottom w:val="none" w:sz="0" w:space="0" w:color="auto"/>
            <w:right w:val="none" w:sz="0" w:space="0" w:color="auto"/>
          </w:divBdr>
          <w:divsChild>
            <w:div w:id="20001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Nicola Kewley 46054934</DisplayName>
        <AccountId>12</AccountId>
        <AccountType/>
      </UserInfo>
    </SharedWithUsers>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C935C-580D-45B0-95F1-1658DD3A7DC5}">
  <ds:schemaRefs>
    <ds:schemaRef ds:uri="http://schemas.openxmlformats.org/officeDocument/2006/bibliography"/>
  </ds:schemaRefs>
</ds:datastoreItem>
</file>

<file path=customXml/itemProps2.xml><?xml version="1.0" encoding="utf-8"?>
<ds:datastoreItem xmlns:ds="http://schemas.openxmlformats.org/officeDocument/2006/customXml" ds:itemID="{66697090-FEA4-4F86-ACEA-39F29BA1B145}">
  <ds:schemaRefs>
    <ds:schemaRef ds:uri="http://schemas.microsoft.com/sharepoint/v3/contenttype/forms"/>
  </ds:schemaRefs>
</ds:datastoreItem>
</file>

<file path=customXml/itemProps3.xml><?xml version="1.0" encoding="utf-8"?>
<ds:datastoreItem xmlns:ds="http://schemas.openxmlformats.org/officeDocument/2006/customXml" ds:itemID="{A6C79E85-1A8E-4E18-B597-D7481E675C37}">
  <ds:schemaRefs>
    <ds:schemaRef ds:uri="http://schemas.microsoft.com/office/2006/metadata/properties"/>
    <ds:schemaRef ds:uri="http://schemas.microsoft.com/office/infopath/2007/PartnerControls"/>
    <ds:schemaRef ds:uri="a45a3cc7-6ec3-41df-a3b2-f4b1938ea9bb"/>
    <ds:schemaRef ds:uri="62a4201e-2c6b-487b-99d6-1e9f5ea77c94"/>
  </ds:schemaRefs>
</ds:datastoreItem>
</file>

<file path=customXml/itemProps4.xml><?xml version="1.0" encoding="utf-8"?>
<ds:datastoreItem xmlns:ds="http://schemas.openxmlformats.org/officeDocument/2006/customXml" ds:itemID="{1338EB22-7840-43A7-8235-1498471EF692}"/>
</file>

<file path=docProps/app.xml><?xml version="1.0" encoding="utf-8"?>
<Properties xmlns="http://schemas.openxmlformats.org/officeDocument/2006/extended-properties" xmlns:vt="http://schemas.openxmlformats.org/officeDocument/2006/docPropsVTypes">
  <Template>Normal.dotm</Template>
  <TotalTime>56</TotalTime>
  <Pages>1</Pages>
  <Words>2149</Words>
  <Characters>12529</Characters>
  <Application>Microsoft Office Word</Application>
  <DocSecurity>0</DocSecurity>
  <Lines>298</Lines>
  <Paragraphs>138</Paragraphs>
  <ScaleCrop>false</ScaleCrop>
  <HeadingPairs>
    <vt:vector size="2" baseType="variant">
      <vt:variant>
        <vt:lpstr>Title</vt:lpstr>
      </vt:variant>
      <vt:variant>
        <vt:i4>1</vt:i4>
      </vt:variant>
    </vt:vector>
  </HeadingPairs>
  <TitlesOfParts>
    <vt:vector size="1" baseType="lpstr">
      <vt:lpstr>Margate Task Force</vt:lpstr>
    </vt:vector>
  </TitlesOfParts>
  <Company>Supt 11524 Amanda tillotson v0.1</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Margate Task Force</dc:title>
  <dc:creator>Louisa Neiles 46054570</dc:creator>
  <cp:lastModifiedBy>Louisa Neiles 46054570</cp:lastModifiedBy>
  <cp:revision>53</cp:revision>
  <cp:lastPrinted>2022-07-05T08:08:00Z</cp:lastPrinted>
  <dcterms:created xsi:type="dcterms:W3CDTF">2026-05-26T14:27:00Z</dcterms:created>
  <dcterms:modified xsi:type="dcterms:W3CDTF">2026-05-27T07:30:00Z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SIP_Label_8f716d1d-13e1-4569-9dd0-bef6621415c1_Enabled">
    <vt:lpwstr>true</vt:lpwstr>
  </property>
  <property fmtid="{D5CDD505-2E9C-101B-9397-08002B2CF9AE}" pid="4" name="MSIP_Label_8f716d1d-13e1-4569-9dd0-bef6621415c1_SetDate">
    <vt:lpwstr>2022-08-25T09:47:52Z</vt:lpwstr>
  </property>
  <property fmtid="{D5CDD505-2E9C-101B-9397-08002B2CF9AE}" pid="5" name="MSIP_Label_8f716d1d-13e1-4569-9dd0-bef6621415c1_Method">
    <vt:lpwstr>Standard</vt:lpwstr>
  </property>
  <property fmtid="{D5CDD505-2E9C-101B-9397-08002B2CF9AE}" pid="6" name="MSIP_Label_8f716d1d-13e1-4569-9dd0-bef6621415c1_Name">
    <vt:lpwstr>OFFICIAL</vt:lpwstr>
  </property>
  <property fmtid="{D5CDD505-2E9C-101B-9397-08002B2CF9AE}" pid="7" name="MSIP_Label_8f716d1d-13e1-4569-9dd0-bef6621415c1_SiteId">
    <vt:lpwstr>f31b07f0-9cf9-40db-964d-6ff986a97e3d</vt:lpwstr>
  </property>
  <property fmtid="{D5CDD505-2E9C-101B-9397-08002B2CF9AE}" pid="8" name="MSIP_Label_8f716d1d-13e1-4569-9dd0-bef6621415c1_ActionId">
    <vt:lpwstr>bc764f4f-86a5-48f2-be24-5e0c27e5dd11</vt:lpwstr>
  </property>
  <property fmtid="{D5CDD505-2E9C-101B-9397-08002B2CF9AE}" pid="9" name="MSIP_Label_8f716d1d-13e1-4569-9dd0-bef6621415c1_ContentBits">
    <vt:lpwstr>0</vt:lpwstr>
  </property>
  <property fmtid="{D5CDD505-2E9C-101B-9397-08002B2CF9AE}" pid="10" name="MediaServiceImageTags">
    <vt:lpwstr/>
  </property>
  <property fmtid="{D5CDD505-2E9C-101B-9397-08002B2CF9AE}" pid="11" name="docLang">
    <vt:lpwstr>en</vt:lpwstr>
  </property>
</Properties>
</file>