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4A2D3" w14:textId="7E627AA5" w:rsidR="00397AFE" w:rsidRPr="00AD0F13" w:rsidRDefault="00065631" w:rsidP="00773557">
      <w:pPr>
        <w:spacing w:after="120"/>
        <w:jc w:val="right"/>
        <w:rPr>
          <w:rFonts w:ascii="Arial" w:hAnsi="Arial" w:cs="Arial"/>
          <w:sz w:val="52"/>
          <w:szCs w:val="20"/>
        </w:rPr>
      </w:pPr>
      <w:r>
        <w:rPr>
          <w:rFonts w:ascii="Arial" w:hAnsi="Arial" w:cs="Arial"/>
          <w:sz w:val="52"/>
          <w:szCs w:val="20"/>
        </w:rPr>
        <w:t xml:space="preserve">         </w:t>
      </w:r>
      <w:r w:rsidR="009317BD" w:rsidRPr="00AD0F13">
        <w:rPr>
          <w:rFonts w:ascii="Arial" w:hAnsi="Arial" w:cs="Arial"/>
          <w:sz w:val="52"/>
          <w:szCs w:val="20"/>
        </w:rPr>
        <w:t>Draft Restricted Minutes</w:t>
      </w:r>
    </w:p>
    <w:p w14:paraId="72C7339E" w14:textId="77777777" w:rsidR="00397AFE" w:rsidRPr="00AD0F13" w:rsidRDefault="00397AFE" w:rsidP="00397AFE">
      <w:pPr>
        <w:spacing w:after="0"/>
        <w:rPr>
          <w:rFonts w:ascii="Arial" w:hAnsi="Arial" w:cs="Arial"/>
        </w:rPr>
        <w:sectPr w:rsidR="00397AFE" w:rsidRPr="00AD0F13" w:rsidSect="007246DD">
          <w:headerReference w:type="default" r:id="rId11"/>
          <w:pgSz w:w="11906" w:h="16838"/>
          <w:pgMar w:top="2880" w:right="850" w:bottom="864" w:left="850" w:header="288" w:footer="403" w:gutter="0"/>
          <w:cols w:space="720"/>
        </w:sectPr>
      </w:pPr>
    </w:p>
    <w:p w14:paraId="5F1432BA" w14:textId="77777777" w:rsidR="00397AFE" w:rsidRPr="00AD0F13" w:rsidRDefault="00397AFE" w:rsidP="00397AFE">
      <w:pPr>
        <w:spacing w:after="0"/>
        <w:rPr>
          <w:rFonts w:ascii="Arial" w:hAnsi="Arial" w:cs="Arial"/>
          <w:b/>
          <w:sz w:val="20"/>
          <w:szCs w:val="20"/>
        </w:rPr>
        <w:sectPr w:rsidR="00397AFE" w:rsidRPr="00AD0F13" w:rsidSect="007246DD">
          <w:type w:val="continuous"/>
          <w:pgSz w:w="11906" w:h="16838"/>
          <w:pgMar w:top="1440" w:right="851" w:bottom="1170" w:left="851" w:header="284" w:footer="402" w:gutter="0"/>
          <w:cols w:space="720"/>
        </w:sectPr>
      </w:pPr>
    </w:p>
    <w:tbl>
      <w:tblPr>
        <w:tblW w:w="20412" w:type="dxa"/>
        <w:tblLook w:val="00A0" w:firstRow="1" w:lastRow="0" w:firstColumn="1" w:lastColumn="0" w:noHBand="0" w:noVBand="0"/>
      </w:tblPr>
      <w:tblGrid>
        <w:gridCol w:w="568"/>
        <w:gridCol w:w="1011"/>
        <w:gridCol w:w="9155"/>
        <w:gridCol w:w="3226"/>
        <w:gridCol w:w="3226"/>
        <w:gridCol w:w="3226"/>
      </w:tblGrid>
      <w:tr w:rsidR="00B66DDD" w:rsidRPr="00AD0F13" w14:paraId="17B19153" w14:textId="77777777" w:rsidTr="74FD59FC">
        <w:trPr>
          <w:gridAfter w:val="3"/>
          <w:wAfter w:w="9678" w:type="dxa"/>
        </w:trPr>
        <w:tc>
          <w:tcPr>
            <w:tcW w:w="1579" w:type="dxa"/>
            <w:gridSpan w:val="2"/>
            <w:hideMark/>
          </w:tcPr>
          <w:p w14:paraId="24EAED01" w14:textId="77777777" w:rsidR="00397AFE" w:rsidRPr="00AD0F13" w:rsidRDefault="00397AFE">
            <w:pPr>
              <w:rPr>
                <w:rFonts w:ascii="Arial" w:hAnsi="Arial" w:cs="Arial"/>
                <w:sz w:val="20"/>
                <w:szCs w:val="20"/>
              </w:rPr>
            </w:pPr>
            <w:r w:rsidRPr="00AD0F13">
              <w:rPr>
                <w:rFonts w:ascii="Arial" w:hAnsi="Arial" w:cs="Arial"/>
                <w:sz w:val="20"/>
                <w:szCs w:val="20"/>
              </w:rPr>
              <w:t>Meeting:</w:t>
            </w:r>
          </w:p>
        </w:tc>
        <w:tc>
          <w:tcPr>
            <w:tcW w:w="9155" w:type="dxa"/>
            <w:hideMark/>
          </w:tcPr>
          <w:p w14:paraId="6392F443" w14:textId="77777777" w:rsidR="00397AFE" w:rsidRPr="00AD0F13" w:rsidRDefault="00397AFE">
            <w:pPr>
              <w:rPr>
                <w:rFonts w:ascii="Arial" w:hAnsi="Arial" w:cs="Arial"/>
                <w:b/>
                <w:bCs/>
                <w:sz w:val="20"/>
                <w:szCs w:val="20"/>
              </w:rPr>
            </w:pPr>
            <w:r w:rsidRPr="00AD0F13">
              <w:rPr>
                <w:rFonts w:ascii="Arial" w:hAnsi="Arial" w:cs="Arial"/>
                <w:b/>
                <w:bCs/>
                <w:sz w:val="20"/>
                <w:szCs w:val="20"/>
              </w:rPr>
              <w:t>Joint Kent Police and Crime Commissioner and Chief Constable Audit Committee</w:t>
            </w:r>
          </w:p>
        </w:tc>
      </w:tr>
      <w:tr w:rsidR="00B66DDD" w:rsidRPr="00AD0F13" w14:paraId="77510D3C" w14:textId="77777777" w:rsidTr="74FD59FC">
        <w:trPr>
          <w:gridAfter w:val="3"/>
          <w:wAfter w:w="9678" w:type="dxa"/>
        </w:trPr>
        <w:tc>
          <w:tcPr>
            <w:tcW w:w="1579" w:type="dxa"/>
            <w:gridSpan w:val="2"/>
            <w:hideMark/>
          </w:tcPr>
          <w:p w14:paraId="1220CE9C" w14:textId="77777777" w:rsidR="00397AFE" w:rsidRPr="00AD0F13" w:rsidRDefault="00397AFE">
            <w:pPr>
              <w:rPr>
                <w:rFonts w:ascii="Arial" w:hAnsi="Arial" w:cs="Arial"/>
                <w:sz w:val="20"/>
                <w:szCs w:val="20"/>
              </w:rPr>
            </w:pPr>
            <w:r w:rsidRPr="00AD0F13">
              <w:rPr>
                <w:rFonts w:ascii="Arial" w:hAnsi="Arial" w:cs="Arial"/>
                <w:sz w:val="20"/>
                <w:szCs w:val="20"/>
              </w:rPr>
              <w:t>Date &amp; Time:</w:t>
            </w:r>
          </w:p>
        </w:tc>
        <w:tc>
          <w:tcPr>
            <w:tcW w:w="9155" w:type="dxa"/>
            <w:hideMark/>
          </w:tcPr>
          <w:p w14:paraId="0FA2E5A8" w14:textId="1ED14255" w:rsidR="00397AFE" w:rsidRPr="00AD0F13" w:rsidRDefault="003009C3">
            <w:pPr>
              <w:spacing w:after="120"/>
              <w:rPr>
                <w:rFonts w:ascii="Arial" w:hAnsi="Arial" w:cs="Arial"/>
                <w:sz w:val="20"/>
                <w:szCs w:val="20"/>
              </w:rPr>
            </w:pPr>
            <w:r w:rsidRPr="00AD0F13">
              <w:rPr>
                <w:rFonts w:ascii="Arial" w:hAnsi="Arial" w:cs="Arial"/>
                <w:sz w:val="20"/>
                <w:szCs w:val="20"/>
              </w:rPr>
              <w:t>Thursday</w:t>
            </w:r>
            <w:r w:rsidR="0096444F" w:rsidRPr="00AD0F13">
              <w:rPr>
                <w:rFonts w:ascii="Arial" w:hAnsi="Arial" w:cs="Arial"/>
                <w:sz w:val="20"/>
                <w:szCs w:val="20"/>
              </w:rPr>
              <w:t xml:space="preserve"> 12</w:t>
            </w:r>
            <w:r w:rsidR="0096444F" w:rsidRPr="00AD0F13">
              <w:rPr>
                <w:rFonts w:ascii="Arial" w:hAnsi="Arial" w:cs="Arial"/>
                <w:sz w:val="20"/>
                <w:szCs w:val="20"/>
                <w:vertAlign w:val="superscript"/>
              </w:rPr>
              <w:t>th</w:t>
            </w:r>
            <w:r w:rsidR="0096444F" w:rsidRPr="00AD0F13">
              <w:rPr>
                <w:rFonts w:ascii="Arial" w:hAnsi="Arial" w:cs="Arial"/>
                <w:sz w:val="20"/>
                <w:szCs w:val="20"/>
              </w:rPr>
              <w:t xml:space="preserve"> March 2026 13</w:t>
            </w:r>
            <w:r w:rsidR="00344610" w:rsidRPr="00AD0F13">
              <w:rPr>
                <w:rFonts w:ascii="Arial" w:hAnsi="Arial" w:cs="Arial"/>
                <w:sz w:val="20"/>
                <w:szCs w:val="20"/>
              </w:rPr>
              <w:t>:00</w:t>
            </w:r>
            <w:r w:rsidR="0096444F" w:rsidRPr="00AD0F13">
              <w:rPr>
                <w:rFonts w:ascii="Arial" w:hAnsi="Arial" w:cs="Arial"/>
                <w:sz w:val="20"/>
                <w:szCs w:val="20"/>
              </w:rPr>
              <w:t xml:space="preserve"> pm</w:t>
            </w:r>
            <w:r w:rsidR="003D706E" w:rsidRPr="00AD0F13">
              <w:rPr>
                <w:rFonts w:ascii="Arial" w:hAnsi="Arial" w:cs="Arial"/>
                <w:sz w:val="20"/>
                <w:szCs w:val="20"/>
              </w:rPr>
              <w:t xml:space="preserve"> – 1</w:t>
            </w:r>
            <w:r w:rsidR="0096444F" w:rsidRPr="00AD0F13">
              <w:rPr>
                <w:rFonts w:ascii="Arial" w:hAnsi="Arial" w:cs="Arial"/>
                <w:sz w:val="20"/>
                <w:szCs w:val="20"/>
              </w:rPr>
              <w:t>6</w:t>
            </w:r>
            <w:r w:rsidR="00545D59" w:rsidRPr="00AD0F13">
              <w:rPr>
                <w:rFonts w:ascii="Arial" w:hAnsi="Arial" w:cs="Arial"/>
                <w:sz w:val="20"/>
                <w:szCs w:val="20"/>
              </w:rPr>
              <w:t>:</w:t>
            </w:r>
            <w:r w:rsidR="00344610" w:rsidRPr="00AD0F13">
              <w:rPr>
                <w:rFonts w:ascii="Arial" w:hAnsi="Arial" w:cs="Arial"/>
                <w:sz w:val="20"/>
                <w:szCs w:val="20"/>
              </w:rPr>
              <w:t>0</w:t>
            </w:r>
            <w:r w:rsidR="00545D59" w:rsidRPr="00AD0F13">
              <w:rPr>
                <w:rFonts w:ascii="Arial" w:hAnsi="Arial" w:cs="Arial"/>
                <w:sz w:val="20"/>
                <w:szCs w:val="20"/>
              </w:rPr>
              <w:t>0</w:t>
            </w:r>
            <w:r w:rsidR="00DA5B8E" w:rsidRPr="00AD0F13">
              <w:rPr>
                <w:rFonts w:ascii="Arial" w:hAnsi="Arial" w:cs="Arial"/>
                <w:sz w:val="20"/>
                <w:szCs w:val="20"/>
              </w:rPr>
              <w:t xml:space="preserve"> pm</w:t>
            </w:r>
          </w:p>
        </w:tc>
      </w:tr>
      <w:tr w:rsidR="00B66DDD" w:rsidRPr="00AD0F13" w14:paraId="4A9B2787" w14:textId="77777777" w:rsidTr="74FD59FC">
        <w:trPr>
          <w:gridAfter w:val="3"/>
          <w:wAfter w:w="9678" w:type="dxa"/>
          <w:trHeight w:val="306"/>
        </w:trPr>
        <w:tc>
          <w:tcPr>
            <w:tcW w:w="1579" w:type="dxa"/>
            <w:gridSpan w:val="2"/>
            <w:hideMark/>
          </w:tcPr>
          <w:p w14:paraId="7B75A144" w14:textId="77777777" w:rsidR="00397AFE" w:rsidRPr="00AD0F13" w:rsidRDefault="00397AFE">
            <w:pPr>
              <w:rPr>
                <w:rFonts w:ascii="Arial" w:hAnsi="Arial" w:cs="Arial"/>
                <w:color w:val="000000" w:themeColor="text1"/>
                <w:sz w:val="20"/>
                <w:szCs w:val="20"/>
              </w:rPr>
            </w:pPr>
            <w:r w:rsidRPr="00AD0F13">
              <w:rPr>
                <w:rFonts w:ascii="Arial" w:hAnsi="Arial" w:cs="Arial"/>
                <w:color w:val="000000" w:themeColor="text1"/>
                <w:sz w:val="20"/>
                <w:szCs w:val="20"/>
              </w:rPr>
              <w:t>Venue:</w:t>
            </w:r>
          </w:p>
        </w:tc>
        <w:tc>
          <w:tcPr>
            <w:tcW w:w="9155" w:type="dxa"/>
            <w:hideMark/>
          </w:tcPr>
          <w:p w14:paraId="6AB8B240" w14:textId="4F116844" w:rsidR="00397AFE" w:rsidRPr="00AD0F13" w:rsidRDefault="00CC0552">
            <w:pPr>
              <w:spacing w:after="0"/>
              <w:rPr>
                <w:rFonts w:ascii="Arial" w:hAnsi="Arial" w:cs="Arial"/>
                <w:color w:val="000000" w:themeColor="text1"/>
                <w:sz w:val="20"/>
                <w:szCs w:val="20"/>
              </w:rPr>
            </w:pPr>
            <w:r w:rsidRPr="00AD0F13">
              <w:rPr>
                <w:rFonts w:ascii="Arial" w:hAnsi="Arial" w:cs="Arial"/>
                <w:color w:val="000000" w:themeColor="text1"/>
                <w:sz w:val="20"/>
                <w:szCs w:val="20"/>
              </w:rPr>
              <w:t>OPCC Meeting Room, Maidstone, HQ</w:t>
            </w:r>
            <w:r w:rsidR="00686A23" w:rsidRPr="00AD0F13">
              <w:rPr>
                <w:rFonts w:ascii="Arial" w:hAnsi="Arial" w:cs="Arial"/>
                <w:color w:val="000000" w:themeColor="text1"/>
                <w:sz w:val="20"/>
                <w:szCs w:val="20"/>
              </w:rPr>
              <w:t>.</w:t>
            </w:r>
          </w:p>
        </w:tc>
      </w:tr>
      <w:tr w:rsidR="00B66DDD" w:rsidRPr="00AD0F13" w14:paraId="38AE3854" w14:textId="77777777" w:rsidTr="74FD59FC">
        <w:trPr>
          <w:gridAfter w:val="3"/>
          <w:wAfter w:w="9678" w:type="dxa"/>
        </w:trPr>
        <w:tc>
          <w:tcPr>
            <w:tcW w:w="1579" w:type="dxa"/>
            <w:gridSpan w:val="2"/>
            <w:hideMark/>
          </w:tcPr>
          <w:p w14:paraId="3D483D8F" w14:textId="77777777" w:rsidR="00397AFE" w:rsidRPr="00AD0F13" w:rsidRDefault="00397AFE">
            <w:pPr>
              <w:spacing w:after="120"/>
              <w:rPr>
                <w:rFonts w:ascii="Arial" w:hAnsi="Arial" w:cs="Arial"/>
                <w:sz w:val="20"/>
                <w:szCs w:val="20"/>
              </w:rPr>
            </w:pPr>
            <w:r w:rsidRPr="00AD0F13">
              <w:rPr>
                <w:rFonts w:ascii="Arial" w:hAnsi="Arial" w:cs="Arial"/>
                <w:sz w:val="20"/>
                <w:szCs w:val="20"/>
              </w:rPr>
              <w:t>Attendees:</w:t>
            </w:r>
          </w:p>
        </w:tc>
        <w:tc>
          <w:tcPr>
            <w:tcW w:w="9155" w:type="dxa"/>
            <w:hideMark/>
          </w:tcPr>
          <w:tbl>
            <w:tblPr>
              <w:tblW w:w="0" w:type="auto"/>
              <w:tblLook w:val="00A0" w:firstRow="1" w:lastRow="0" w:firstColumn="1" w:lastColumn="0" w:noHBand="0" w:noVBand="0"/>
            </w:tblPr>
            <w:tblGrid>
              <w:gridCol w:w="8618"/>
            </w:tblGrid>
            <w:tr w:rsidR="00786609" w:rsidRPr="00AD0F13" w14:paraId="11F584B2" w14:textId="77777777" w:rsidTr="74FD59FC">
              <w:tc>
                <w:tcPr>
                  <w:tcW w:w="8618" w:type="dxa"/>
                </w:tcPr>
                <w:p w14:paraId="0DCC7C42" w14:textId="77777777" w:rsidR="00786609" w:rsidRPr="00AD0F13" w:rsidRDefault="00786609" w:rsidP="00786609">
                  <w:pPr>
                    <w:spacing w:after="120"/>
                    <w:rPr>
                      <w:rFonts w:ascii="Arial" w:hAnsi="Arial" w:cs="Arial"/>
                      <w:sz w:val="20"/>
                      <w:szCs w:val="20"/>
                    </w:rPr>
                  </w:pPr>
                  <w:r w:rsidRPr="00AD0F13">
                    <w:rPr>
                      <w:rFonts w:ascii="Arial" w:hAnsi="Arial" w:cs="Arial"/>
                      <w:sz w:val="20"/>
                      <w:szCs w:val="20"/>
                    </w:rPr>
                    <w:t>Attendees are expected in person.</w:t>
                  </w:r>
                </w:p>
                <w:p w14:paraId="78C7A360" w14:textId="30BB6E5F" w:rsidR="00786609" w:rsidRPr="00AD0F13" w:rsidRDefault="00786609" w:rsidP="00786609">
                  <w:pPr>
                    <w:spacing w:after="120"/>
                    <w:rPr>
                      <w:rFonts w:ascii="Arial" w:hAnsi="Arial" w:cs="Arial"/>
                      <w:sz w:val="20"/>
                      <w:szCs w:val="20"/>
                    </w:rPr>
                  </w:pPr>
                  <w:r w:rsidRPr="00AD0F13">
                    <w:rPr>
                      <w:rFonts w:ascii="Arial" w:hAnsi="Arial" w:cs="Arial"/>
                      <w:b/>
                      <w:bCs/>
                      <w:sz w:val="20"/>
                      <w:szCs w:val="20"/>
                    </w:rPr>
                    <w:t>Committee Members</w:t>
                  </w:r>
                  <w:r w:rsidRPr="00AD0F13">
                    <w:rPr>
                      <w:rFonts w:ascii="Arial" w:hAnsi="Arial" w:cs="Arial"/>
                      <w:sz w:val="20"/>
                      <w:szCs w:val="20"/>
                    </w:rPr>
                    <w:t xml:space="preserve"> – </w:t>
                  </w:r>
                  <w:r w:rsidR="007B638D" w:rsidRPr="00AD0F13">
                    <w:rPr>
                      <w:rFonts w:ascii="Arial" w:hAnsi="Arial" w:cs="Arial"/>
                      <w:sz w:val="20"/>
                      <w:szCs w:val="20"/>
                    </w:rPr>
                    <w:t xml:space="preserve">Akhter Mateen </w:t>
                  </w:r>
                  <w:r w:rsidRPr="00AD0F13">
                    <w:rPr>
                      <w:rFonts w:ascii="Arial" w:hAnsi="Arial" w:cs="Arial"/>
                      <w:sz w:val="20"/>
                      <w:szCs w:val="20"/>
                    </w:rPr>
                    <w:t>(Chair), Karen Holland</w:t>
                  </w:r>
                  <w:r w:rsidR="00A33225" w:rsidRPr="00AD0F13">
                    <w:rPr>
                      <w:rFonts w:ascii="Arial" w:hAnsi="Arial" w:cs="Arial"/>
                      <w:sz w:val="20"/>
                      <w:szCs w:val="20"/>
                    </w:rPr>
                    <w:t>, Sue Martin</w:t>
                  </w:r>
                  <w:r w:rsidR="002359BB" w:rsidRPr="00AD0F13">
                    <w:rPr>
                      <w:rFonts w:ascii="Arial" w:hAnsi="Arial" w:cs="Arial"/>
                      <w:sz w:val="20"/>
                      <w:szCs w:val="20"/>
                    </w:rPr>
                    <w:t>,</w:t>
                  </w:r>
                  <w:r w:rsidR="007048AC" w:rsidRPr="00AD0F13">
                    <w:rPr>
                      <w:rFonts w:ascii="Arial" w:hAnsi="Arial" w:cs="Arial"/>
                      <w:sz w:val="20"/>
                      <w:szCs w:val="20"/>
                    </w:rPr>
                    <w:t xml:space="preserve"> </w:t>
                  </w:r>
                  <w:r w:rsidR="005073DD" w:rsidRPr="00AD0F13">
                    <w:rPr>
                      <w:rFonts w:ascii="Arial" w:hAnsi="Arial" w:cs="Arial"/>
                      <w:sz w:val="20"/>
                      <w:szCs w:val="20"/>
                    </w:rPr>
                    <w:t>Michael Norman</w:t>
                  </w:r>
                </w:p>
                <w:p w14:paraId="1DD38AF2" w14:textId="3A543EA5" w:rsidR="00786609" w:rsidRPr="00AD0F13" w:rsidRDefault="00786609" w:rsidP="00786609">
                  <w:pPr>
                    <w:spacing w:after="120"/>
                    <w:rPr>
                      <w:rFonts w:ascii="Arial" w:hAnsi="Arial" w:cs="Arial"/>
                      <w:sz w:val="20"/>
                      <w:szCs w:val="20"/>
                    </w:rPr>
                  </w:pPr>
                  <w:r w:rsidRPr="00AD0F13">
                    <w:rPr>
                      <w:rFonts w:ascii="Arial" w:hAnsi="Arial" w:cs="Arial"/>
                      <w:b/>
                      <w:bCs/>
                      <w:sz w:val="20"/>
                      <w:szCs w:val="20"/>
                    </w:rPr>
                    <w:t>Office of Kent Police and Crime Commissioner (OKPCC)</w:t>
                  </w:r>
                  <w:r w:rsidR="001123DA" w:rsidRPr="00AD0F13">
                    <w:rPr>
                      <w:rFonts w:ascii="Arial" w:hAnsi="Arial" w:cs="Arial"/>
                      <w:b/>
                      <w:bCs/>
                      <w:sz w:val="20"/>
                      <w:szCs w:val="20"/>
                    </w:rPr>
                    <w:t xml:space="preserve"> </w:t>
                  </w:r>
                  <w:r w:rsidR="001123DA" w:rsidRPr="00AD0F13">
                    <w:rPr>
                      <w:rFonts w:ascii="Arial" w:hAnsi="Arial" w:cs="Arial"/>
                      <w:sz w:val="20"/>
                      <w:szCs w:val="20"/>
                    </w:rPr>
                    <w:t>–</w:t>
                  </w:r>
                  <w:r w:rsidR="00D36C3A" w:rsidRPr="00AD0F13">
                    <w:rPr>
                      <w:rFonts w:ascii="Arial" w:hAnsi="Arial" w:cs="Arial"/>
                      <w:sz w:val="20"/>
                      <w:szCs w:val="20"/>
                    </w:rPr>
                    <w:t xml:space="preserve"> </w:t>
                  </w:r>
                  <w:r w:rsidRPr="00AD0F13">
                    <w:rPr>
                      <w:rFonts w:ascii="Arial" w:hAnsi="Arial" w:cs="Arial"/>
                      <w:sz w:val="20"/>
                      <w:szCs w:val="20"/>
                    </w:rPr>
                    <w:t xml:space="preserve">Laura Steward (Head of </w:t>
                  </w:r>
                  <w:r w:rsidR="00663B56" w:rsidRPr="00AD0F13">
                    <w:rPr>
                      <w:rFonts w:ascii="Arial" w:hAnsi="Arial" w:cs="Arial"/>
                      <w:sz w:val="20"/>
                      <w:szCs w:val="20"/>
                    </w:rPr>
                    <w:t xml:space="preserve">People and </w:t>
                  </w:r>
                  <w:r w:rsidRPr="00AD0F13">
                    <w:rPr>
                      <w:rFonts w:ascii="Arial" w:hAnsi="Arial" w:cs="Arial"/>
                      <w:sz w:val="20"/>
                      <w:szCs w:val="20"/>
                    </w:rPr>
                    <w:t>Standards); CFO)</w:t>
                  </w:r>
                  <w:r w:rsidR="0059726D" w:rsidRPr="00AD0F13">
                    <w:rPr>
                      <w:rFonts w:ascii="Arial" w:hAnsi="Arial" w:cs="Arial"/>
                      <w:sz w:val="20"/>
                      <w:szCs w:val="20"/>
                    </w:rPr>
                    <w:t>, Rob Phillips (OPCC CFO</w:t>
                  </w:r>
                  <w:r w:rsidR="6C07F786" w:rsidRPr="00AD0F13">
                    <w:rPr>
                      <w:rFonts w:ascii="Arial" w:hAnsi="Arial" w:cs="Arial"/>
                      <w:sz w:val="20"/>
                      <w:szCs w:val="20"/>
                    </w:rPr>
                    <w:t>)</w:t>
                  </w:r>
                </w:p>
                <w:p w14:paraId="57861D23" w14:textId="1C8929FA" w:rsidR="00786609" w:rsidRPr="00AD0F13" w:rsidRDefault="00786609" w:rsidP="74FD59FC">
                  <w:pPr>
                    <w:spacing w:after="120"/>
                    <w:rPr>
                      <w:rFonts w:ascii="Arial" w:hAnsi="Arial" w:cs="Arial"/>
                      <w:i/>
                      <w:iCs/>
                      <w:color w:val="FF0000"/>
                      <w:sz w:val="20"/>
                      <w:szCs w:val="20"/>
                    </w:rPr>
                  </w:pPr>
                  <w:r w:rsidRPr="00AD0F13">
                    <w:rPr>
                      <w:rFonts w:ascii="Arial" w:hAnsi="Arial" w:cs="Arial"/>
                      <w:b/>
                      <w:bCs/>
                      <w:color w:val="000000" w:themeColor="text1"/>
                      <w:sz w:val="20"/>
                      <w:szCs w:val="20"/>
                    </w:rPr>
                    <w:t>Kent Police</w:t>
                  </w:r>
                  <w:r w:rsidR="001123DA" w:rsidRPr="00AD0F13">
                    <w:rPr>
                      <w:rFonts w:ascii="Arial" w:hAnsi="Arial" w:cs="Arial"/>
                      <w:b/>
                      <w:bCs/>
                      <w:color w:val="000000" w:themeColor="text1"/>
                      <w:sz w:val="20"/>
                      <w:szCs w:val="20"/>
                    </w:rPr>
                    <w:t xml:space="preserve"> </w:t>
                  </w:r>
                  <w:r w:rsidR="001123DA" w:rsidRPr="00AD0F13">
                    <w:rPr>
                      <w:rFonts w:ascii="Arial" w:hAnsi="Arial" w:cs="Arial"/>
                      <w:sz w:val="20"/>
                      <w:szCs w:val="20"/>
                    </w:rPr>
                    <w:t>–</w:t>
                  </w:r>
                  <w:r w:rsidR="00BE3471" w:rsidRPr="00AD0F13">
                    <w:rPr>
                      <w:rStyle w:val="normaltextrun"/>
                      <w:rFonts w:ascii="Arial" w:hAnsi="Arial" w:cs="Arial"/>
                      <w:color w:val="000000"/>
                      <w:shd w:val="clear" w:color="auto" w:fill="FFFFFF"/>
                    </w:rPr>
                    <w:t xml:space="preserve"> </w:t>
                  </w:r>
                  <w:r w:rsidR="007C4EA1" w:rsidRPr="00AD0F13">
                    <w:rPr>
                      <w:rFonts w:ascii="Arial" w:hAnsi="Arial" w:cs="Arial"/>
                      <w:sz w:val="20"/>
                      <w:szCs w:val="20"/>
                    </w:rPr>
                    <w:t>Chief Constable Tim Smith (CC),</w:t>
                  </w:r>
                  <w:r w:rsidR="00875991" w:rsidRPr="00AD0F13">
                    <w:rPr>
                      <w:rStyle w:val="normaltextrun"/>
                      <w:rFonts w:ascii="Arial" w:hAnsi="Arial" w:cs="Arial"/>
                      <w:color w:val="000000"/>
                      <w:sz w:val="20"/>
                      <w:szCs w:val="20"/>
                    </w:rPr>
                    <w:t xml:space="preserve"> DCC Peter Ayling (</w:t>
                  </w:r>
                  <w:r w:rsidR="00A16EDB" w:rsidRPr="00AD0F13">
                    <w:rPr>
                      <w:rStyle w:val="normaltextrun"/>
                      <w:rFonts w:ascii="Arial" w:hAnsi="Arial" w:cs="Arial"/>
                      <w:color w:val="000000"/>
                      <w:sz w:val="20"/>
                      <w:szCs w:val="20"/>
                    </w:rPr>
                    <w:t>Deputy Chief Constable</w:t>
                  </w:r>
                  <w:r w:rsidR="00875991" w:rsidRPr="00AD0F13">
                    <w:rPr>
                      <w:rStyle w:val="normaltextrun"/>
                      <w:rFonts w:ascii="Arial" w:hAnsi="Arial" w:cs="Arial"/>
                      <w:color w:val="000000"/>
                      <w:sz w:val="20"/>
                      <w:szCs w:val="20"/>
                    </w:rPr>
                    <w:t>)</w:t>
                  </w:r>
                  <w:r w:rsidR="00C80F0D" w:rsidRPr="00AD0F13">
                    <w:rPr>
                      <w:rStyle w:val="normaltextrun"/>
                      <w:rFonts w:ascii="Arial" w:hAnsi="Arial" w:cs="Arial"/>
                      <w:color w:val="000000"/>
                      <w:sz w:val="20"/>
                      <w:szCs w:val="20"/>
                      <w:shd w:val="clear" w:color="auto" w:fill="FFFFFF"/>
                    </w:rPr>
                    <w:t>,</w:t>
                  </w:r>
                  <w:r w:rsidR="001F6E12" w:rsidRPr="00AD0F13">
                    <w:rPr>
                      <w:rStyle w:val="normaltextrun"/>
                      <w:rFonts w:ascii="Arial" w:hAnsi="Arial" w:cs="Arial"/>
                      <w:color w:val="000000"/>
                      <w:sz w:val="20"/>
                      <w:szCs w:val="20"/>
                      <w:shd w:val="clear" w:color="auto" w:fill="FFFFFF"/>
                    </w:rPr>
                    <w:t xml:space="preserve"> </w:t>
                  </w:r>
                  <w:r w:rsidR="00D27F94" w:rsidRPr="00AD0F13">
                    <w:rPr>
                      <w:rFonts w:ascii="Arial" w:hAnsi="Arial" w:cs="Arial"/>
                      <w:color w:val="000000"/>
                      <w:sz w:val="20"/>
                      <w:szCs w:val="20"/>
                      <w:shd w:val="clear" w:color="auto" w:fill="FFFFFF"/>
                    </w:rPr>
                    <w:t>PSE David Jedrzejewski</w:t>
                  </w:r>
                  <w:r w:rsidR="00B202D3" w:rsidRPr="00AD0F13">
                    <w:rPr>
                      <w:rFonts w:ascii="Arial" w:hAnsi="Arial" w:cs="Arial"/>
                      <w:color w:val="000000"/>
                      <w:sz w:val="20"/>
                      <w:szCs w:val="20"/>
                      <w:shd w:val="clear" w:color="auto" w:fill="FFFFFF"/>
                    </w:rPr>
                    <w:t xml:space="preserve">, </w:t>
                  </w:r>
                  <w:r w:rsidR="005058A4" w:rsidRPr="00AD0F13">
                    <w:rPr>
                      <w:rStyle w:val="normaltextrun"/>
                      <w:rFonts w:ascii="Arial" w:hAnsi="Arial" w:cs="Arial"/>
                      <w:color w:val="000000"/>
                      <w:sz w:val="20"/>
                      <w:szCs w:val="20"/>
                      <w:shd w:val="clear" w:color="auto" w:fill="FFFFFF"/>
                    </w:rPr>
                    <w:t>Louisa Neiles (Head of Force Inspectorate)</w:t>
                  </w:r>
                  <w:r w:rsidR="00875991" w:rsidRPr="00AD0F13">
                    <w:rPr>
                      <w:rStyle w:val="normaltextrun"/>
                      <w:rFonts w:ascii="Arial" w:hAnsi="Arial" w:cs="Arial"/>
                      <w:color w:val="000000"/>
                      <w:sz w:val="20"/>
                      <w:szCs w:val="20"/>
                      <w:shd w:val="clear" w:color="auto" w:fill="FFFFFF"/>
                    </w:rPr>
                    <w:t xml:space="preserve">, </w:t>
                  </w:r>
                  <w:r w:rsidR="00875991" w:rsidRPr="00AD0F13">
                    <w:rPr>
                      <w:rStyle w:val="normaltextrun"/>
                      <w:rFonts w:ascii="Arial" w:hAnsi="Arial" w:cs="Arial"/>
                      <w:color w:val="000000"/>
                      <w:sz w:val="20"/>
                      <w:szCs w:val="20"/>
                    </w:rPr>
                    <w:t>Philip</w:t>
                  </w:r>
                  <w:r w:rsidR="001C4BCE" w:rsidRPr="00AD0F13">
                    <w:rPr>
                      <w:rStyle w:val="normaltextrun"/>
                      <w:rFonts w:ascii="Arial" w:hAnsi="Arial" w:cs="Arial"/>
                      <w:color w:val="000000"/>
                      <w:sz w:val="20"/>
                      <w:szCs w:val="20"/>
                    </w:rPr>
                    <w:t xml:space="preserve"> Wilson (</w:t>
                  </w:r>
                  <w:r w:rsidR="00A16EDB" w:rsidRPr="00AD0F13">
                    <w:rPr>
                      <w:rStyle w:val="normaltextrun"/>
                      <w:rFonts w:ascii="Arial" w:hAnsi="Arial" w:cs="Arial"/>
                      <w:color w:val="000000"/>
                      <w:sz w:val="20"/>
                      <w:szCs w:val="20"/>
                    </w:rPr>
                    <w:t>Chief Accountant</w:t>
                  </w:r>
                  <w:r w:rsidR="001C4BCE" w:rsidRPr="00AD0F13">
                    <w:rPr>
                      <w:rStyle w:val="normaltextrun"/>
                      <w:rFonts w:ascii="Arial" w:hAnsi="Arial" w:cs="Arial"/>
                      <w:color w:val="000000"/>
                      <w:sz w:val="20"/>
                      <w:szCs w:val="20"/>
                    </w:rPr>
                    <w:t>)</w:t>
                  </w:r>
                </w:p>
                <w:p w14:paraId="4F189C88" w14:textId="13233D18" w:rsidR="00786609" w:rsidRPr="00AD0F13" w:rsidRDefault="00786609" w:rsidP="00786609">
                  <w:pPr>
                    <w:spacing w:after="120"/>
                    <w:rPr>
                      <w:rFonts w:ascii="Arial" w:hAnsi="Arial" w:cs="Arial"/>
                      <w:color w:val="000000" w:themeColor="text1"/>
                      <w:sz w:val="20"/>
                      <w:szCs w:val="20"/>
                    </w:rPr>
                  </w:pPr>
                  <w:r w:rsidRPr="00AD0F13">
                    <w:rPr>
                      <w:rFonts w:ascii="Arial" w:hAnsi="Arial" w:cs="Arial"/>
                      <w:b/>
                      <w:bCs/>
                      <w:color w:val="000000" w:themeColor="text1"/>
                      <w:sz w:val="20"/>
                      <w:szCs w:val="20"/>
                    </w:rPr>
                    <w:t>Internal Auditors (RSM)</w:t>
                  </w:r>
                  <w:r w:rsidRPr="00AD0F13">
                    <w:rPr>
                      <w:rFonts w:ascii="Arial" w:hAnsi="Arial" w:cs="Arial"/>
                      <w:color w:val="000000" w:themeColor="text1"/>
                      <w:sz w:val="20"/>
                      <w:szCs w:val="20"/>
                    </w:rPr>
                    <w:t xml:space="preserve"> – </w:t>
                  </w:r>
                  <w:r w:rsidR="007048AC" w:rsidRPr="00AD0F13">
                    <w:rPr>
                      <w:rFonts w:ascii="Arial" w:hAnsi="Arial" w:cs="Arial"/>
                      <w:color w:val="000000" w:themeColor="text1"/>
                      <w:sz w:val="20"/>
                      <w:szCs w:val="20"/>
                    </w:rPr>
                    <w:t>Dan Harris</w:t>
                  </w:r>
                </w:p>
                <w:p w14:paraId="7E39FEEB" w14:textId="5EC9F4C5" w:rsidR="00786609" w:rsidRPr="00AD0F13" w:rsidRDefault="00786609" w:rsidP="00786609">
                  <w:pPr>
                    <w:spacing w:after="120"/>
                    <w:rPr>
                      <w:rFonts w:ascii="Arial" w:hAnsi="Arial" w:cs="Arial"/>
                      <w:color w:val="FF0000"/>
                      <w:sz w:val="20"/>
                      <w:szCs w:val="20"/>
                    </w:rPr>
                  </w:pPr>
                  <w:r w:rsidRPr="00AD0F13">
                    <w:rPr>
                      <w:rFonts w:ascii="Arial" w:hAnsi="Arial" w:cs="Arial"/>
                      <w:b/>
                      <w:bCs/>
                      <w:color w:val="000000" w:themeColor="text1"/>
                      <w:sz w:val="20"/>
                      <w:szCs w:val="20"/>
                    </w:rPr>
                    <w:t>External Auditors, Ernst &amp; Young (EY)</w:t>
                  </w:r>
                  <w:r w:rsidRPr="00AD0F13">
                    <w:rPr>
                      <w:rFonts w:ascii="Arial" w:hAnsi="Arial" w:cs="Arial"/>
                      <w:color w:val="000000" w:themeColor="text1"/>
                      <w:sz w:val="20"/>
                      <w:szCs w:val="20"/>
                    </w:rPr>
                    <w:t xml:space="preserve"> – Elizabeth Jackson</w:t>
                  </w:r>
                  <w:r w:rsidR="008E5F04" w:rsidRPr="00AD0F13">
                    <w:rPr>
                      <w:rFonts w:ascii="Arial" w:hAnsi="Arial" w:cs="Arial"/>
                      <w:color w:val="000000" w:themeColor="text1"/>
                      <w:sz w:val="20"/>
                      <w:szCs w:val="20"/>
                    </w:rPr>
                    <w:t xml:space="preserve">, </w:t>
                  </w:r>
                  <w:r w:rsidR="00F01BA7" w:rsidRPr="00AD0F13">
                    <w:rPr>
                      <w:rFonts w:ascii="Arial" w:hAnsi="Arial" w:cs="Arial"/>
                      <w:color w:val="000000" w:themeColor="text1"/>
                      <w:sz w:val="20"/>
                      <w:szCs w:val="20"/>
                    </w:rPr>
                    <w:t>Chloe Willamson</w:t>
                  </w:r>
                </w:p>
              </w:tc>
            </w:tr>
            <w:tr w:rsidR="00786609" w:rsidRPr="00AD0F13" w14:paraId="291DB7A6" w14:textId="77777777" w:rsidTr="74FD59FC">
              <w:tc>
                <w:tcPr>
                  <w:tcW w:w="8618" w:type="dxa"/>
                </w:tcPr>
                <w:p w14:paraId="12F055F1" w14:textId="4EAFE979" w:rsidR="00786609" w:rsidRPr="00AD0F13" w:rsidRDefault="00786609" w:rsidP="00786609">
                  <w:pPr>
                    <w:spacing w:after="0"/>
                    <w:rPr>
                      <w:rFonts w:ascii="Arial" w:hAnsi="Arial" w:cs="Arial"/>
                      <w:sz w:val="20"/>
                      <w:szCs w:val="20"/>
                    </w:rPr>
                  </w:pPr>
                </w:p>
              </w:tc>
            </w:tr>
          </w:tbl>
          <w:p w14:paraId="3CAFA087" w14:textId="33779644" w:rsidR="00397AFE" w:rsidRPr="00AD0F13" w:rsidRDefault="00397AFE">
            <w:pPr>
              <w:spacing w:after="120"/>
              <w:rPr>
                <w:rFonts w:ascii="Arial" w:hAnsi="Arial" w:cs="Arial"/>
                <w:sz w:val="20"/>
                <w:szCs w:val="20"/>
              </w:rPr>
            </w:pPr>
          </w:p>
        </w:tc>
      </w:tr>
      <w:tr w:rsidR="00B66DDD" w:rsidRPr="00AD0F13" w14:paraId="6EF2596B" w14:textId="77777777" w:rsidTr="74FD59FC">
        <w:trPr>
          <w:gridAfter w:val="3"/>
          <w:wAfter w:w="9678" w:type="dxa"/>
        </w:trPr>
        <w:tc>
          <w:tcPr>
            <w:tcW w:w="1579" w:type="dxa"/>
            <w:gridSpan w:val="2"/>
            <w:tcBorders>
              <w:top w:val="nil"/>
              <w:left w:val="nil"/>
              <w:bottom w:val="single" w:sz="4" w:space="0" w:color="auto"/>
              <w:right w:val="nil"/>
            </w:tcBorders>
          </w:tcPr>
          <w:p w14:paraId="6BFB1C2D" w14:textId="77777777" w:rsidR="00397AFE" w:rsidRPr="00AD0F13" w:rsidRDefault="00397AFE">
            <w:pPr>
              <w:rPr>
                <w:rFonts w:ascii="Arial" w:hAnsi="Arial" w:cs="Arial"/>
                <w:sz w:val="20"/>
                <w:szCs w:val="20"/>
              </w:rPr>
            </w:pPr>
          </w:p>
        </w:tc>
        <w:tc>
          <w:tcPr>
            <w:tcW w:w="9155" w:type="dxa"/>
            <w:tcBorders>
              <w:top w:val="nil"/>
              <w:left w:val="nil"/>
              <w:bottom w:val="single" w:sz="4" w:space="0" w:color="auto"/>
              <w:right w:val="nil"/>
            </w:tcBorders>
            <w:hideMark/>
          </w:tcPr>
          <w:p w14:paraId="1B74E7EE" w14:textId="77777777" w:rsidR="00397AFE" w:rsidRPr="00AD0F13" w:rsidRDefault="00397AFE">
            <w:pPr>
              <w:spacing w:after="0"/>
              <w:rPr>
                <w:rFonts w:ascii="Arial" w:hAnsi="Arial" w:cs="Arial"/>
                <w:sz w:val="20"/>
                <w:szCs w:val="20"/>
              </w:rPr>
            </w:pPr>
            <w:r w:rsidRPr="00AD0F13">
              <w:rPr>
                <w:rFonts w:ascii="Arial" w:hAnsi="Arial" w:cs="Arial"/>
                <w:b/>
                <w:bCs/>
                <w:i/>
                <w:iCs/>
                <w:sz w:val="20"/>
                <w:szCs w:val="20"/>
              </w:rPr>
              <w:t>Owners, please treat papers as read and only provide brief highlights for your item</w:t>
            </w:r>
          </w:p>
        </w:tc>
      </w:tr>
      <w:tr w:rsidR="00B66DDD" w:rsidRPr="00AD0F13" w14:paraId="7D4ED4A2" w14:textId="77777777" w:rsidTr="74FD59FC">
        <w:trPr>
          <w:gridAfter w:val="3"/>
          <w:wAfter w:w="9678" w:type="dxa"/>
        </w:trPr>
        <w:tc>
          <w:tcPr>
            <w:tcW w:w="1579" w:type="dxa"/>
            <w:gridSpan w:val="2"/>
            <w:tcBorders>
              <w:top w:val="nil"/>
              <w:left w:val="nil"/>
              <w:bottom w:val="single" w:sz="4" w:space="0" w:color="auto"/>
              <w:right w:val="nil"/>
            </w:tcBorders>
          </w:tcPr>
          <w:p w14:paraId="625D5468" w14:textId="77777777" w:rsidR="00397AFE" w:rsidRPr="00AD0F13" w:rsidRDefault="00397AFE">
            <w:pPr>
              <w:rPr>
                <w:rFonts w:ascii="Arial" w:hAnsi="Arial" w:cs="Arial"/>
                <w:sz w:val="20"/>
                <w:szCs w:val="20"/>
              </w:rPr>
            </w:pPr>
          </w:p>
        </w:tc>
        <w:tc>
          <w:tcPr>
            <w:tcW w:w="9155" w:type="dxa"/>
            <w:tcBorders>
              <w:top w:val="nil"/>
              <w:left w:val="nil"/>
              <w:bottom w:val="single" w:sz="4" w:space="0" w:color="auto"/>
              <w:right w:val="nil"/>
            </w:tcBorders>
          </w:tcPr>
          <w:p w14:paraId="317C0169" w14:textId="77777777" w:rsidR="00397AFE" w:rsidRPr="00AD0F13" w:rsidRDefault="00397AFE">
            <w:pPr>
              <w:spacing w:after="0"/>
              <w:rPr>
                <w:rFonts w:ascii="Arial" w:hAnsi="Arial" w:cs="Arial"/>
                <w:b/>
                <w:bCs/>
                <w:i/>
                <w:iCs/>
                <w:sz w:val="20"/>
                <w:szCs w:val="20"/>
              </w:rPr>
            </w:pPr>
          </w:p>
        </w:tc>
      </w:tr>
      <w:tr w:rsidR="00EA64A1" w:rsidRPr="00AD0F13" w14:paraId="620D9D1F" w14:textId="77777777" w:rsidTr="74FD59FC">
        <w:trPr>
          <w:gridAfter w:val="3"/>
          <w:wAfter w:w="9678" w:type="dxa"/>
          <w:trHeight w:val="387"/>
        </w:trPr>
        <w:tc>
          <w:tcPr>
            <w:tcW w:w="10734"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149E66" w14:textId="4F027172" w:rsidR="00EA64A1" w:rsidRPr="00AD0F13" w:rsidRDefault="00443A66" w:rsidP="00EA64A1">
            <w:pPr>
              <w:spacing w:before="120" w:after="120"/>
              <w:jc w:val="center"/>
              <w:rPr>
                <w:rFonts w:ascii="Arial" w:hAnsi="Arial" w:cs="Arial"/>
                <w:b/>
                <w:sz w:val="20"/>
                <w:szCs w:val="20"/>
              </w:rPr>
            </w:pPr>
            <w:r w:rsidRPr="00AD0F13">
              <w:rPr>
                <w:rFonts w:ascii="Arial" w:hAnsi="Arial" w:cs="Arial"/>
                <w:b/>
                <w:sz w:val="20"/>
                <w:szCs w:val="20"/>
              </w:rPr>
              <w:t>Open Session (</w:t>
            </w:r>
            <w:r w:rsidR="00650994" w:rsidRPr="00AD0F13">
              <w:rPr>
                <w:rFonts w:ascii="Arial" w:hAnsi="Arial" w:cs="Arial"/>
                <w:b/>
                <w:sz w:val="20"/>
                <w:szCs w:val="20"/>
              </w:rPr>
              <w:t>webcast)</w:t>
            </w:r>
          </w:p>
        </w:tc>
      </w:tr>
      <w:tr w:rsidR="00373308" w:rsidRPr="00AD0F13" w14:paraId="4EF32D6F" w14:textId="77777777">
        <w:trPr>
          <w:gridAfter w:val="3"/>
          <w:wAfter w:w="9678" w:type="dxa"/>
          <w:trHeight w:val="387"/>
        </w:trPr>
        <w:tc>
          <w:tcPr>
            <w:tcW w:w="10734" w:type="dxa"/>
            <w:gridSpan w:val="3"/>
            <w:tcBorders>
              <w:top w:val="single" w:sz="4" w:space="0" w:color="auto"/>
              <w:left w:val="single" w:sz="4" w:space="0" w:color="auto"/>
              <w:bottom w:val="single" w:sz="4" w:space="0" w:color="auto"/>
              <w:right w:val="single" w:sz="4" w:space="0" w:color="auto"/>
            </w:tcBorders>
          </w:tcPr>
          <w:p w14:paraId="52D19FFA" w14:textId="2F872A0F" w:rsidR="00373308" w:rsidRPr="00AD0F13" w:rsidRDefault="00373308" w:rsidP="00B911EA">
            <w:pPr>
              <w:spacing w:before="120" w:after="120"/>
              <w:jc w:val="center"/>
              <w:rPr>
                <w:rFonts w:ascii="Arial" w:hAnsi="Arial" w:cs="Arial"/>
                <w:b/>
                <w:sz w:val="20"/>
                <w:szCs w:val="20"/>
              </w:rPr>
            </w:pPr>
            <w:r w:rsidRPr="00AD0F13">
              <w:rPr>
                <w:rFonts w:ascii="Arial" w:hAnsi="Arial" w:cs="Arial"/>
                <w:b/>
                <w:sz w:val="20"/>
                <w:szCs w:val="20"/>
              </w:rPr>
              <w:t>Agenda Item</w:t>
            </w:r>
          </w:p>
        </w:tc>
      </w:tr>
      <w:tr w:rsidR="00B66DDD" w:rsidRPr="00AD0F13" w14:paraId="64485A4D" w14:textId="77777777">
        <w:trPr>
          <w:gridAfter w:val="3"/>
          <w:wAfter w:w="9678" w:type="dxa"/>
          <w:trHeight w:val="387"/>
        </w:trPr>
        <w:tc>
          <w:tcPr>
            <w:tcW w:w="568" w:type="dxa"/>
            <w:tcBorders>
              <w:top w:val="single" w:sz="4" w:space="0" w:color="auto"/>
              <w:left w:val="single" w:sz="4" w:space="0" w:color="auto"/>
              <w:bottom w:val="single" w:sz="4" w:space="0" w:color="auto"/>
              <w:right w:val="single" w:sz="4" w:space="0" w:color="auto"/>
            </w:tcBorders>
          </w:tcPr>
          <w:p w14:paraId="7D1FC823" w14:textId="61ED764D" w:rsidR="00373308" w:rsidRPr="00AD0F13" w:rsidRDefault="00373308" w:rsidP="00B911EA">
            <w:pPr>
              <w:spacing w:before="120" w:after="120"/>
              <w:jc w:val="center"/>
              <w:rPr>
                <w:rFonts w:ascii="Arial" w:hAnsi="Arial" w:cs="Arial"/>
                <w:bCs/>
                <w:sz w:val="20"/>
                <w:szCs w:val="20"/>
              </w:rPr>
            </w:pPr>
            <w:r w:rsidRPr="00AD0F13">
              <w:rPr>
                <w:rFonts w:ascii="Arial" w:hAnsi="Arial" w:cs="Arial"/>
                <w:bCs/>
                <w:sz w:val="20"/>
                <w:szCs w:val="20"/>
              </w:rPr>
              <w:t>1.</w:t>
            </w:r>
          </w:p>
        </w:tc>
        <w:tc>
          <w:tcPr>
            <w:tcW w:w="10166" w:type="dxa"/>
            <w:gridSpan w:val="2"/>
            <w:tcBorders>
              <w:top w:val="single" w:sz="4" w:space="0" w:color="auto"/>
              <w:left w:val="single" w:sz="4" w:space="0" w:color="auto"/>
              <w:bottom w:val="single" w:sz="4" w:space="0" w:color="auto"/>
              <w:right w:val="single" w:sz="4" w:space="0" w:color="auto"/>
            </w:tcBorders>
          </w:tcPr>
          <w:p w14:paraId="48D9BD84" w14:textId="704432A3" w:rsidR="00373308" w:rsidRPr="00AD0F13" w:rsidRDefault="00373308" w:rsidP="00C21BD8">
            <w:pPr>
              <w:spacing w:before="120" w:after="120"/>
              <w:rPr>
                <w:rFonts w:ascii="Arial" w:hAnsi="Arial" w:cs="Arial"/>
                <w:bCs/>
                <w:sz w:val="20"/>
                <w:szCs w:val="20"/>
              </w:rPr>
            </w:pPr>
            <w:r w:rsidRPr="00AD0F13">
              <w:rPr>
                <w:rFonts w:ascii="Arial" w:hAnsi="Arial" w:cs="Arial"/>
                <w:bCs/>
                <w:sz w:val="20"/>
                <w:szCs w:val="20"/>
              </w:rPr>
              <w:t>Apologi</w:t>
            </w:r>
            <w:r w:rsidR="00270A21" w:rsidRPr="00AD0F13">
              <w:rPr>
                <w:rFonts w:ascii="Arial" w:hAnsi="Arial" w:cs="Arial"/>
                <w:bCs/>
                <w:sz w:val="20"/>
                <w:szCs w:val="20"/>
              </w:rPr>
              <w:t>es</w:t>
            </w:r>
            <w:r w:rsidRPr="00AD0F13">
              <w:rPr>
                <w:rFonts w:ascii="Arial" w:hAnsi="Arial" w:cs="Arial"/>
                <w:bCs/>
                <w:sz w:val="20"/>
                <w:szCs w:val="20"/>
              </w:rPr>
              <w:t xml:space="preserve"> (</w:t>
            </w:r>
            <w:r w:rsidRPr="00AD0F13">
              <w:rPr>
                <w:rFonts w:ascii="Arial" w:hAnsi="Arial" w:cs="Arial"/>
                <w:bCs/>
                <w:i/>
                <w:iCs/>
                <w:sz w:val="20"/>
                <w:szCs w:val="20"/>
              </w:rPr>
              <w:t>1 mins)</w:t>
            </w:r>
          </w:p>
        </w:tc>
      </w:tr>
      <w:tr w:rsidR="00BB60CF" w:rsidRPr="00AD0F13" w14:paraId="594416FF" w14:textId="77777777">
        <w:trPr>
          <w:gridAfter w:val="3"/>
          <w:wAfter w:w="9678" w:type="dxa"/>
          <w:trHeight w:val="387"/>
        </w:trPr>
        <w:tc>
          <w:tcPr>
            <w:tcW w:w="10734" w:type="dxa"/>
            <w:gridSpan w:val="3"/>
            <w:tcBorders>
              <w:top w:val="single" w:sz="4" w:space="0" w:color="auto"/>
              <w:left w:val="single" w:sz="4" w:space="0" w:color="auto"/>
              <w:bottom w:val="single" w:sz="4" w:space="0" w:color="auto"/>
              <w:right w:val="single" w:sz="4" w:space="0" w:color="auto"/>
            </w:tcBorders>
          </w:tcPr>
          <w:p w14:paraId="269C67BA" w14:textId="46DD64F2" w:rsidR="00BB60CF" w:rsidRPr="00AD0F13" w:rsidRDefault="00F01BA7" w:rsidP="00F01BA7">
            <w:pPr>
              <w:spacing w:after="0"/>
              <w:rPr>
                <w:rFonts w:ascii="Arial" w:hAnsi="Arial" w:cs="Arial"/>
                <w:sz w:val="20"/>
                <w:szCs w:val="20"/>
              </w:rPr>
            </w:pPr>
            <w:r w:rsidRPr="00AD0F13">
              <w:rPr>
                <w:rFonts w:ascii="Arial" w:hAnsi="Arial" w:cs="Arial"/>
                <w:sz w:val="20"/>
                <w:szCs w:val="20"/>
              </w:rPr>
              <w:t xml:space="preserve">Matthew Redford (Committee Member), </w:t>
            </w:r>
            <w:r w:rsidRPr="00AD0F13">
              <w:rPr>
                <w:rStyle w:val="normaltextrun"/>
                <w:rFonts w:ascii="Arial" w:hAnsi="Arial" w:cs="Arial"/>
                <w:color w:val="000000"/>
                <w:sz w:val="20"/>
                <w:szCs w:val="20"/>
                <w:shd w:val="clear" w:color="auto" w:fill="FFFFFF"/>
              </w:rPr>
              <w:t>Jonathan Castle (Force CF</w:t>
            </w:r>
            <w:r w:rsidRPr="00AD0F13">
              <w:rPr>
                <w:rStyle w:val="normaltextrun"/>
                <w:rFonts w:ascii="Arial" w:hAnsi="Arial" w:cs="Arial"/>
                <w:color w:val="000000"/>
                <w:sz w:val="20"/>
                <w:szCs w:val="20"/>
              </w:rPr>
              <w:t xml:space="preserve">O), ACO Claire Medhurst, </w:t>
            </w:r>
            <w:r w:rsidRPr="00AD0F13">
              <w:rPr>
                <w:rFonts w:ascii="Arial" w:hAnsi="Arial" w:cs="Arial"/>
                <w:sz w:val="20"/>
                <w:szCs w:val="20"/>
              </w:rPr>
              <w:t>David Paul (Chief Executive)</w:t>
            </w:r>
          </w:p>
        </w:tc>
      </w:tr>
      <w:tr w:rsidR="00B66DDD" w:rsidRPr="00AD0F13" w14:paraId="0A95EB94" w14:textId="77777777">
        <w:trPr>
          <w:gridAfter w:val="3"/>
          <w:wAfter w:w="9678" w:type="dxa"/>
          <w:trHeight w:val="387"/>
        </w:trPr>
        <w:tc>
          <w:tcPr>
            <w:tcW w:w="568" w:type="dxa"/>
            <w:tcBorders>
              <w:top w:val="single" w:sz="4" w:space="0" w:color="auto"/>
              <w:left w:val="single" w:sz="4" w:space="0" w:color="auto"/>
              <w:bottom w:val="single" w:sz="4" w:space="0" w:color="auto"/>
              <w:right w:val="single" w:sz="4" w:space="0" w:color="auto"/>
            </w:tcBorders>
          </w:tcPr>
          <w:p w14:paraId="1A562D6C" w14:textId="4FD673E6" w:rsidR="00373308" w:rsidRPr="00AD0F13" w:rsidRDefault="00373308" w:rsidP="00B911EA">
            <w:pPr>
              <w:spacing w:before="120" w:after="120"/>
              <w:jc w:val="center"/>
              <w:rPr>
                <w:rFonts w:ascii="Arial" w:hAnsi="Arial" w:cs="Arial"/>
                <w:bCs/>
                <w:sz w:val="20"/>
                <w:szCs w:val="20"/>
              </w:rPr>
            </w:pPr>
            <w:r w:rsidRPr="00AD0F13">
              <w:rPr>
                <w:rFonts w:ascii="Arial" w:hAnsi="Arial" w:cs="Arial"/>
                <w:bCs/>
                <w:sz w:val="20"/>
                <w:szCs w:val="20"/>
              </w:rPr>
              <w:t>2.</w:t>
            </w:r>
          </w:p>
        </w:tc>
        <w:tc>
          <w:tcPr>
            <w:tcW w:w="10166" w:type="dxa"/>
            <w:gridSpan w:val="2"/>
            <w:tcBorders>
              <w:top w:val="single" w:sz="4" w:space="0" w:color="auto"/>
              <w:left w:val="single" w:sz="4" w:space="0" w:color="auto"/>
              <w:bottom w:val="single" w:sz="4" w:space="0" w:color="auto"/>
              <w:right w:val="single" w:sz="4" w:space="0" w:color="auto"/>
            </w:tcBorders>
          </w:tcPr>
          <w:p w14:paraId="54DBAD58" w14:textId="7EF3AFF6" w:rsidR="00373308" w:rsidRPr="00AD0F13" w:rsidRDefault="00373308" w:rsidP="00C21BD8">
            <w:pPr>
              <w:spacing w:before="120" w:after="120"/>
              <w:rPr>
                <w:rFonts w:ascii="Arial" w:hAnsi="Arial" w:cs="Arial"/>
                <w:bCs/>
                <w:sz w:val="20"/>
                <w:szCs w:val="20"/>
              </w:rPr>
            </w:pPr>
            <w:r w:rsidRPr="00AD0F13">
              <w:rPr>
                <w:rFonts w:ascii="Arial" w:hAnsi="Arial" w:cs="Arial"/>
                <w:bCs/>
                <w:sz w:val="20"/>
                <w:szCs w:val="20"/>
              </w:rPr>
              <w:t>Declarations of Interest (</w:t>
            </w:r>
            <w:r w:rsidRPr="00AD0F13">
              <w:rPr>
                <w:rFonts w:ascii="Arial" w:hAnsi="Arial" w:cs="Arial"/>
                <w:bCs/>
                <w:i/>
                <w:iCs/>
                <w:sz w:val="20"/>
                <w:szCs w:val="20"/>
              </w:rPr>
              <w:t>1 mins)</w:t>
            </w:r>
          </w:p>
        </w:tc>
      </w:tr>
      <w:tr w:rsidR="00BB60CF" w:rsidRPr="00AD0F13" w14:paraId="550BFDF5" w14:textId="77777777">
        <w:trPr>
          <w:gridAfter w:val="3"/>
          <w:wAfter w:w="9678" w:type="dxa"/>
          <w:trHeight w:val="387"/>
        </w:trPr>
        <w:tc>
          <w:tcPr>
            <w:tcW w:w="10734" w:type="dxa"/>
            <w:gridSpan w:val="3"/>
            <w:tcBorders>
              <w:top w:val="single" w:sz="4" w:space="0" w:color="auto"/>
              <w:left w:val="single" w:sz="4" w:space="0" w:color="auto"/>
              <w:bottom w:val="single" w:sz="4" w:space="0" w:color="auto"/>
              <w:right w:val="single" w:sz="4" w:space="0" w:color="auto"/>
            </w:tcBorders>
          </w:tcPr>
          <w:p w14:paraId="62C5B05E" w14:textId="720A2247" w:rsidR="00BB60CF" w:rsidRPr="00AD0F13" w:rsidRDefault="00F01BA7" w:rsidP="00C21BD8">
            <w:pPr>
              <w:spacing w:before="120" w:after="120"/>
              <w:rPr>
                <w:rFonts w:ascii="Arial" w:hAnsi="Arial" w:cs="Arial"/>
                <w:bCs/>
                <w:sz w:val="20"/>
                <w:szCs w:val="20"/>
              </w:rPr>
            </w:pPr>
            <w:r w:rsidRPr="00AD0F13">
              <w:rPr>
                <w:rFonts w:ascii="Arial" w:hAnsi="Arial" w:cs="Arial"/>
                <w:bCs/>
                <w:sz w:val="20"/>
                <w:szCs w:val="20"/>
              </w:rPr>
              <w:t>None declared.</w:t>
            </w:r>
          </w:p>
        </w:tc>
      </w:tr>
      <w:tr w:rsidR="00B66DDD" w:rsidRPr="00AD0F13" w14:paraId="0625DCA2" w14:textId="77777777">
        <w:trPr>
          <w:gridAfter w:val="3"/>
          <w:wAfter w:w="9678" w:type="dxa"/>
          <w:trHeight w:val="387"/>
        </w:trPr>
        <w:tc>
          <w:tcPr>
            <w:tcW w:w="568" w:type="dxa"/>
            <w:tcBorders>
              <w:top w:val="single" w:sz="4" w:space="0" w:color="auto"/>
              <w:left w:val="single" w:sz="4" w:space="0" w:color="auto"/>
              <w:bottom w:val="single" w:sz="4" w:space="0" w:color="auto"/>
              <w:right w:val="single" w:sz="4" w:space="0" w:color="auto"/>
            </w:tcBorders>
          </w:tcPr>
          <w:p w14:paraId="1CE5E879" w14:textId="077E5FF7" w:rsidR="00373308" w:rsidRPr="00AD0F13" w:rsidRDefault="00373308" w:rsidP="00593874">
            <w:pPr>
              <w:spacing w:before="120" w:after="120"/>
              <w:jc w:val="center"/>
              <w:rPr>
                <w:rFonts w:ascii="Arial" w:hAnsi="Arial" w:cs="Arial"/>
                <w:bCs/>
                <w:sz w:val="20"/>
                <w:szCs w:val="20"/>
              </w:rPr>
            </w:pPr>
            <w:r w:rsidRPr="00AD0F13">
              <w:rPr>
                <w:rFonts w:ascii="Arial" w:hAnsi="Arial" w:cs="Arial"/>
                <w:bCs/>
                <w:sz w:val="20"/>
                <w:szCs w:val="20"/>
              </w:rPr>
              <w:t>3.</w:t>
            </w:r>
          </w:p>
        </w:tc>
        <w:tc>
          <w:tcPr>
            <w:tcW w:w="10166" w:type="dxa"/>
            <w:gridSpan w:val="2"/>
            <w:tcBorders>
              <w:top w:val="single" w:sz="4" w:space="0" w:color="auto"/>
              <w:left w:val="single" w:sz="4" w:space="0" w:color="auto"/>
              <w:bottom w:val="single" w:sz="4" w:space="0" w:color="auto"/>
              <w:right w:val="single" w:sz="4" w:space="0" w:color="auto"/>
            </w:tcBorders>
          </w:tcPr>
          <w:p w14:paraId="296AED7F" w14:textId="7841F517" w:rsidR="00373308" w:rsidRPr="00AD0F13" w:rsidRDefault="00373308" w:rsidP="00593874">
            <w:pPr>
              <w:spacing w:before="120" w:after="120"/>
              <w:rPr>
                <w:rFonts w:ascii="Arial" w:hAnsi="Arial" w:cs="Arial"/>
                <w:sz w:val="20"/>
                <w:szCs w:val="20"/>
              </w:rPr>
            </w:pPr>
            <w:r w:rsidRPr="00AD0F13">
              <w:rPr>
                <w:rFonts w:ascii="Arial" w:hAnsi="Arial" w:cs="Arial"/>
                <w:bCs/>
                <w:sz w:val="20"/>
                <w:szCs w:val="20"/>
              </w:rPr>
              <w:t xml:space="preserve">Previous December 2025 Minutes </w:t>
            </w:r>
            <w:r w:rsidRPr="00AD0F13">
              <w:rPr>
                <w:rFonts w:ascii="Arial" w:hAnsi="Arial" w:cs="Arial"/>
                <w:bCs/>
                <w:i/>
                <w:iCs/>
                <w:sz w:val="20"/>
                <w:szCs w:val="20"/>
              </w:rPr>
              <w:t>(3 mins)</w:t>
            </w:r>
          </w:p>
        </w:tc>
      </w:tr>
      <w:tr w:rsidR="00BB60CF" w:rsidRPr="00AD0F13" w14:paraId="6C96A8CD" w14:textId="77777777">
        <w:trPr>
          <w:gridAfter w:val="3"/>
          <w:wAfter w:w="9678" w:type="dxa"/>
          <w:trHeight w:val="387"/>
        </w:trPr>
        <w:tc>
          <w:tcPr>
            <w:tcW w:w="10734" w:type="dxa"/>
            <w:gridSpan w:val="3"/>
            <w:tcBorders>
              <w:top w:val="single" w:sz="4" w:space="0" w:color="auto"/>
              <w:left w:val="single" w:sz="4" w:space="0" w:color="auto"/>
              <w:bottom w:val="single" w:sz="4" w:space="0" w:color="auto"/>
              <w:right w:val="single" w:sz="4" w:space="0" w:color="auto"/>
            </w:tcBorders>
          </w:tcPr>
          <w:p w14:paraId="67957AD8" w14:textId="735E1A55" w:rsidR="00BB60CF" w:rsidRPr="00AD0F13" w:rsidRDefault="00F01BA7" w:rsidP="00593874">
            <w:pPr>
              <w:spacing w:before="120" w:after="120"/>
              <w:rPr>
                <w:rFonts w:ascii="Arial" w:hAnsi="Arial" w:cs="Arial"/>
                <w:bCs/>
                <w:sz w:val="20"/>
                <w:szCs w:val="20"/>
              </w:rPr>
            </w:pPr>
            <w:r w:rsidRPr="00AD0F13">
              <w:rPr>
                <w:rFonts w:ascii="Arial" w:hAnsi="Arial" w:cs="Arial"/>
                <w:bCs/>
                <w:sz w:val="20"/>
                <w:szCs w:val="20"/>
              </w:rPr>
              <w:t>No comments</w:t>
            </w:r>
            <w:r w:rsidR="00772BBA" w:rsidRPr="00AD0F13">
              <w:rPr>
                <w:rFonts w:ascii="Arial" w:hAnsi="Arial" w:cs="Arial"/>
                <w:bCs/>
                <w:sz w:val="20"/>
                <w:szCs w:val="20"/>
              </w:rPr>
              <w:t xml:space="preserve"> made</w:t>
            </w:r>
            <w:r w:rsidRPr="00AD0F13">
              <w:rPr>
                <w:rFonts w:ascii="Arial" w:hAnsi="Arial" w:cs="Arial"/>
                <w:bCs/>
                <w:sz w:val="20"/>
                <w:szCs w:val="20"/>
              </w:rPr>
              <w:t>. Minutes signed off.</w:t>
            </w:r>
          </w:p>
        </w:tc>
      </w:tr>
      <w:tr w:rsidR="00B66DDD" w:rsidRPr="00AD0F13" w14:paraId="74FE7205" w14:textId="77777777">
        <w:trPr>
          <w:gridAfter w:val="3"/>
          <w:wAfter w:w="9678" w:type="dxa"/>
          <w:trHeight w:val="387"/>
        </w:trPr>
        <w:tc>
          <w:tcPr>
            <w:tcW w:w="568" w:type="dxa"/>
            <w:tcBorders>
              <w:top w:val="single" w:sz="4" w:space="0" w:color="auto"/>
              <w:left w:val="single" w:sz="4" w:space="0" w:color="auto"/>
              <w:bottom w:val="single" w:sz="4" w:space="0" w:color="auto"/>
              <w:right w:val="single" w:sz="4" w:space="0" w:color="auto"/>
            </w:tcBorders>
          </w:tcPr>
          <w:p w14:paraId="0B206692" w14:textId="2DA61625" w:rsidR="00373308" w:rsidRPr="00AD0F13" w:rsidRDefault="00373308" w:rsidP="00B911EA">
            <w:pPr>
              <w:spacing w:before="120" w:after="120"/>
              <w:jc w:val="center"/>
              <w:rPr>
                <w:rFonts w:ascii="Arial" w:hAnsi="Arial" w:cs="Arial"/>
                <w:bCs/>
                <w:sz w:val="20"/>
                <w:szCs w:val="20"/>
              </w:rPr>
            </w:pPr>
            <w:r w:rsidRPr="00AD0F13">
              <w:rPr>
                <w:rFonts w:ascii="Arial" w:hAnsi="Arial" w:cs="Arial"/>
                <w:bCs/>
                <w:sz w:val="20"/>
                <w:szCs w:val="20"/>
              </w:rPr>
              <w:t>4.</w:t>
            </w:r>
          </w:p>
        </w:tc>
        <w:tc>
          <w:tcPr>
            <w:tcW w:w="10166" w:type="dxa"/>
            <w:gridSpan w:val="2"/>
            <w:tcBorders>
              <w:top w:val="single" w:sz="4" w:space="0" w:color="auto"/>
              <w:left w:val="single" w:sz="4" w:space="0" w:color="auto"/>
              <w:bottom w:val="single" w:sz="4" w:space="0" w:color="auto"/>
              <w:right w:val="single" w:sz="4" w:space="0" w:color="auto"/>
            </w:tcBorders>
          </w:tcPr>
          <w:p w14:paraId="21B9EE7A" w14:textId="063D7586" w:rsidR="00373308" w:rsidRPr="00AD0F13" w:rsidRDefault="00373308" w:rsidP="00C21BD8">
            <w:pPr>
              <w:spacing w:before="120" w:after="120"/>
              <w:rPr>
                <w:rFonts w:ascii="Arial" w:hAnsi="Arial" w:cs="Arial"/>
                <w:bCs/>
                <w:sz w:val="20"/>
                <w:szCs w:val="20"/>
              </w:rPr>
            </w:pPr>
            <w:r w:rsidRPr="00AD0F13">
              <w:rPr>
                <w:rFonts w:ascii="Arial" w:hAnsi="Arial" w:cs="Arial"/>
                <w:bCs/>
                <w:sz w:val="20"/>
                <w:szCs w:val="20"/>
              </w:rPr>
              <w:t xml:space="preserve">Matters Arising </w:t>
            </w:r>
            <w:r w:rsidRPr="00AD0F13">
              <w:rPr>
                <w:rFonts w:ascii="Arial" w:hAnsi="Arial" w:cs="Arial"/>
                <w:bCs/>
                <w:i/>
                <w:iCs/>
                <w:sz w:val="20"/>
                <w:szCs w:val="20"/>
              </w:rPr>
              <w:t>(5 mins)</w:t>
            </w:r>
          </w:p>
        </w:tc>
      </w:tr>
      <w:tr w:rsidR="00BB60CF" w:rsidRPr="00AD0F13" w14:paraId="66E92386" w14:textId="77777777">
        <w:trPr>
          <w:gridAfter w:val="3"/>
          <w:wAfter w:w="9678" w:type="dxa"/>
          <w:trHeight w:val="387"/>
        </w:trPr>
        <w:tc>
          <w:tcPr>
            <w:tcW w:w="10734" w:type="dxa"/>
            <w:gridSpan w:val="3"/>
            <w:tcBorders>
              <w:top w:val="single" w:sz="4" w:space="0" w:color="auto"/>
              <w:left w:val="single" w:sz="4" w:space="0" w:color="auto"/>
              <w:bottom w:val="single" w:sz="4" w:space="0" w:color="auto"/>
              <w:right w:val="single" w:sz="4" w:space="0" w:color="auto"/>
            </w:tcBorders>
          </w:tcPr>
          <w:p w14:paraId="6EFFD05B" w14:textId="24BC54D4" w:rsidR="00BB60CF" w:rsidRPr="00AD0F13" w:rsidRDefault="00F1522A" w:rsidP="00C21BD8">
            <w:pPr>
              <w:spacing w:before="120" w:after="120"/>
              <w:rPr>
                <w:rFonts w:ascii="Arial" w:hAnsi="Arial" w:cs="Arial"/>
                <w:bCs/>
                <w:sz w:val="20"/>
                <w:szCs w:val="20"/>
              </w:rPr>
            </w:pPr>
            <w:r w:rsidRPr="00AD0F13">
              <w:rPr>
                <w:rFonts w:ascii="Arial" w:hAnsi="Arial" w:cs="Arial"/>
                <w:bCs/>
                <w:sz w:val="20"/>
                <w:szCs w:val="20"/>
              </w:rPr>
              <w:t>Discussed, changes made.</w:t>
            </w:r>
          </w:p>
        </w:tc>
      </w:tr>
      <w:tr w:rsidR="002C5265" w:rsidRPr="00AD0F13" w14:paraId="72C37357" w14:textId="77777777" w:rsidTr="74FD59FC">
        <w:trPr>
          <w:gridAfter w:val="3"/>
          <w:wAfter w:w="9678" w:type="dxa"/>
          <w:trHeight w:val="387"/>
        </w:trPr>
        <w:tc>
          <w:tcPr>
            <w:tcW w:w="1073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E073B3" w14:textId="4A0058CC" w:rsidR="002C5265" w:rsidRPr="00AD0F13" w:rsidRDefault="00D35FD2" w:rsidP="00EA64A1">
            <w:pPr>
              <w:spacing w:before="120" w:after="120"/>
              <w:jc w:val="center"/>
              <w:rPr>
                <w:rFonts w:ascii="Arial" w:hAnsi="Arial" w:cs="Arial"/>
                <w:b/>
                <w:sz w:val="20"/>
                <w:szCs w:val="20"/>
              </w:rPr>
            </w:pPr>
            <w:r w:rsidRPr="00AD0F13">
              <w:rPr>
                <w:rFonts w:ascii="Arial" w:hAnsi="Arial" w:cs="Arial"/>
                <w:b/>
                <w:sz w:val="20"/>
                <w:szCs w:val="20"/>
              </w:rPr>
              <w:t>Performance Update</w:t>
            </w:r>
          </w:p>
        </w:tc>
      </w:tr>
      <w:tr w:rsidR="00B66DDD" w:rsidRPr="00AD0F13" w14:paraId="65E0641F" w14:textId="77777777">
        <w:trPr>
          <w:gridAfter w:val="3"/>
          <w:wAfter w:w="9678" w:type="dxa"/>
          <w:trHeight w:val="387"/>
        </w:trPr>
        <w:tc>
          <w:tcPr>
            <w:tcW w:w="568" w:type="dxa"/>
            <w:tcBorders>
              <w:top w:val="single" w:sz="4" w:space="0" w:color="auto"/>
              <w:left w:val="single" w:sz="4" w:space="0" w:color="auto"/>
              <w:bottom w:val="single" w:sz="4" w:space="0" w:color="auto"/>
              <w:right w:val="single" w:sz="4" w:space="0" w:color="auto"/>
            </w:tcBorders>
          </w:tcPr>
          <w:p w14:paraId="7048DD61" w14:textId="032D0631" w:rsidR="00373308" w:rsidRPr="00AD0F13" w:rsidRDefault="00373308" w:rsidP="00103C61">
            <w:pPr>
              <w:spacing w:before="120" w:after="120"/>
              <w:jc w:val="center"/>
              <w:rPr>
                <w:rFonts w:ascii="Arial" w:hAnsi="Arial" w:cs="Arial"/>
                <w:bCs/>
                <w:sz w:val="20"/>
                <w:szCs w:val="20"/>
              </w:rPr>
            </w:pPr>
            <w:r w:rsidRPr="00AD0F13">
              <w:rPr>
                <w:rFonts w:ascii="Arial" w:hAnsi="Arial" w:cs="Arial"/>
                <w:bCs/>
                <w:sz w:val="20"/>
                <w:szCs w:val="20"/>
              </w:rPr>
              <w:t>5.</w:t>
            </w:r>
          </w:p>
        </w:tc>
        <w:tc>
          <w:tcPr>
            <w:tcW w:w="10166" w:type="dxa"/>
            <w:gridSpan w:val="2"/>
            <w:tcBorders>
              <w:top w:val="single" w:sz="4" w:space="0" w:color="auto"/>
              <w:left w:val="single" w:sz="4" w:space="0" w:color="auto"/>
              <w:bottom w:val="single" w:sz="4" w:space="0" w:color="auto"/>
              <w:right w:val="single" w:sz="4" w:space="0" w:color="auto"/>
            </w:tcBorders>
          </w:tcPr>
          <w:p w14:paraId="243D7C90" w14:textId="6D456DE8" w:rsidR="00373308" w:rsidRPr="00AD0F13" w:rsidRDefault="00373308" w:rsidP="00103C61">
            <w:pPr>
              <w:spacing w:before="120" w:after="120"/>
              <w:rPr>
                <w:rFonts w:ascii="Arial" w:hAnsi="Arial" w:cs="Arial"/>
                <w:bCs/>
                <w:sz w:val="20"/>
                <w:szCs w:val="20"/>
              </w:rPr>
            </w:pPr>
            <w:r w:rsidRPr="00AD0F13">
              <w:rPr>
                <w:rFonts w:ascii="Arial" w:hAnsi="Arial" w:cs="Arial"/>
                <w:bCs/>
                <w:sz w:val="20"/>
                <w:szCs w:val="20"/>
              </w:rPr>
              <w:t xml:space="preserve">Chief Constable attendance &amp; Force Update </w:t>
            </w:r>
            <w:r w:rsidRPr="00AD0F13">
              <w:rPr>
                <w:rFonts w:ascii="Arial" w:hAnsi="Arial" w:cs="Arial"/>
                <w:bCs/>
                <w:i/>
                <w:iCs/>
                <w:sz w:val="20"/>
                <w:szCs w:val="20"/>
              </w:rPr>
              <w:t>(20 mins)</w:t>
            </w:r>
          </w:p>
        </w:tc>
      </w:tr>
      <w:tr w:rsidR="00BB60CF" w:rsidRPr="00AD0F13" w14:paraId="0F251D29" w14:textId="77777777">
        <w:trPr>
          <w:gridAfter w:val="3"/>
          <w:wAfter w:w="9678" w:type="dxa"/>
          <w:trHeight w:val="387"/>
        </w:trPr>
        <w:tc>
          <w:tcPr>
            <w:tcW w:w="10734" w:type="dxa"/>
            <w:gridSpan w:val="3"/>
            <w:tcBorders>
              <w:top w:val="single" w:sz="4" w:space="0" w:color="auto"/>
              <w:left w:val="single" w:sz="4" w:space="0" w:color="auto"/>
              <w:bottom w:val="single" w:sz="4" w:space="0" w:color="auto"/>
              <w:right w:val="single" w:sz="4" w:space="0" w:color="auto"/>
            </w:tcBorders>
          </w:tcPr>
          <w:p w14:paraId="5EAFD44D" w14:textId="0D4A7650" w:rsidR="00894C4B" w:rsidRPr="00AD0F13" w:rsidRDefault="009A7645" w:rsidP="00397BDE">
            <w:pPr>
              <w:spacing w:after="0" w:line="240" w:lineRule="auto"/>
              <w:rPr>
                <w:rFonts w:ascii="Arial" w:hAnsi="Arial" w:cs="Arial"/>
                <w:bCs/>
                <w:sz w:val="20"/>
                <w:szCs w:val="20"/>
              </w:rPr>
            </w:pPr>
            <w:r w:rsidRPr="00AD0F13">
              <w:rPr>
                <w:rFonts w:ascii="Arial" w:hAnsi="Arial" w:cs="Arial"/>
                <w:bCs/>
                <w:sz w:val="20"/>
                <w:szCs w:val="20"/>
              </w:rPr>
              <w:lastRenderedPageBreak/>
              <w:t>The Chief Constable opened the discussion</w:t>
            </w:r>
            <w:r w:rsidR="00003F58" w:rsidRPr="00AD0F13">
              <w:rPr>
                <w:rFonts w:ascii="Arial" w:hAnsi="Arial" w:cs="Arial"/>
                <w:bCs/>
                <w:sz w:val="20"/>
                <w:szCs w:val="20"/>
              </w:rPr>
              <w:t xml:space="preserve"> </w:t>
            </w:r>
            <w:r w:rsidR="005F12A6">
              <w:rPr>
                <w:rFonts w:ascii="Arial" w:hAnsi="Arial" w:cs="Arial"/>
                <w:bCs/>
                <w:sz w:val="20"/>
                <w:szCs w:val="20"/>
              </w:rPr>
              <w:t>highlighting to</w:t>
            </w:r>
            <w:r w:rsidRPr="00AD0F13">
              <w:rPr>
                <w:rFonts w:ascii="Arial" w:hAnsi="Arial" w:cs="Arial"/>
                <w:bCs/>
                <w:sz w:val="20"/>
                <w:szCs w:val="20"/>
              </w:rPr>
              <w:t xml:space="preserve"> JAC members </w:t>
            </w:r>
            <w:r w:rsidR="005F12A6">
              <w:rPr>
                <w:rFonts w:ascii="Arial" w:hAnsi="Arial" w:cs="Arial"/>
                <w:bCs/>
                <w:sz w:val="20"/>
                <w:szCs w:val="20"/>
              </w:rPr>
              <w:t xml:space="preserve">that </w:t>
            </w:r>
            <w:r w:rsidR="00003F58" w:rsidRPr="00AD0F13">
              <w:rPr>
                <w:rFonts w:ascii="Arial" w:hAnsi="Arial" w:cs="Arial"/>
                <w:bCs/>
                <w:sz w:val="20"/>
                <w:szCs w:val="20"/>
              </w:rPr>
              <w:t>governance and performance</w:t>
            </w:r>
            <w:r w:rsidR="00F756B3" w:rsidRPr="00AD0F13">
              <w:rPr>
                <w:rFonts w:ascii="Arial" w:hAnsi="Arial" w:cs="Arial"/>
                <w:bCs/>
                <w:sz w:val="20"/>
                <w:szCs w:val="20"/>
              </w:rPr>
              <w:t xml:space="preserve"> </w:t>
            </w:r>
            <w:r w:rsidR="007234E4" w:rsidRPr="00AD0F13">
              <w:rPr>
                <w:rFonts w:ascii="Arial" w:hAnsi="Arial" w:cs="Arial"/>
                <w:bCs/>
                <w:sz w:val="20"/>
                <w:szCs w:val="20"/>
              </w:rPr>
              <w:t>monitoring is carried out weekly wh</w:t>
            </w:r>
            <w:r w:rsidR="002B70A1" w:rsidRPr="00AD0F13">
              <w:rPr>
                <w:rFonts w:ascii="Arial" w:hAnsi="Arial" w:cs="Arial"/>
                <w:bCs/>
                <w:sz w:val="20"/>
                <w:szCs w:val="20"/>
              </w:rPr>
              <w:t>ere operational matters</w:t>
            </w:r>
            <w:r w:rsidR="007234E4" w:rsidRPr="00AD0F13">
              <w:rPr>
                <w:rFonts w:ascii="Arial" w:hAnsi="Arial" w:cs="Arial"/>
                <w:bCs/>
                <w:sz w:val="20"/>
                <w:szCs w:val="20"/>
              </w:rPr>
              <w:t xml:space="preserve"> </w:t>
            </w:r>
            <w:r w:rsidR="002B70A1" w:rsidRPr="00AD0F13">
              <w:rPr>
                <w:rFonts w:ascii="Arial" w:hAnsi="Arial" w:cs="Arial"/>
                <w:bCs/>
                <w:sz w:val="20"/>
                <w:szCs w:val="20"/>
              </w:rPr>
              <w:t>are</w:t>
            </w:r>
            <w:r w:rsidR="007234E4" w:rsidRPr="00AD0F13">
              <w:rPr>
                <w:rFonts w:ascii="Arial" w:hAnsi="Arial" w:cs="Arial"/>
                <w:bCs/>
                <w:sz w:val="20"/>
                <w:szCs w:val="20"/>
              </w:rPr>
              <w:t xml:space="preserve"> </w:t>
            </w:r>
            <w:r w:rsidR="002B70A1" w:rsidRPr="00AD0F13">
              <w:rPr>
                <w:rFonts w:ascii="Arial" w:hAnsi="Arial" w:cs="Arial"/>
                <w:bCs/>
                <w:sz w:val="20"/>
                <w:szCs w:val="20"/>
              </w:rPr>
              <w:t xml:space="preserve">discussed with </w:t>
            </w:r>
            <w:r w:rsidR="00894C4B" w:rsidRPr="00AD0F13">
              <w:rPr>
                <w:rFonts w:ascii="Arial" w:hAnsi="Arial" w:cs="Arial"/>
                <w:bCs/>
                <w:sz w:val="20"/>
                <w:szCs w:val="20"/>
              </w:rPr>
              <w:t xml:space="preserve">the </w:t>
            </w:r>
            <w:r w:rsidR="002B70A1" w:rsidRPr="00AD0F13">
              <w:rPr>
                <w:rFonts w:ascii="Arial" w:hAnsi="Arial" w:cs="Arial"/>
                <w:bCs/>
                <w:sz w:val="20"/>
                <w:szCs w:val="20"/>
              </w:rPr>
              <w:t xml:space="preserve">Police and Crime </w:t>
            </w:r>
            <w:r w:rsidR="00894C4B" w:rsidRPr="00AD0F13">
              <w:rPr>
                <w:rFonts w:ascii="Arial" w:hAnsi="Arial" w:cs="Arial"/>
                <w:bCs/>
                <w:sz w:val="20"/>
                <w:szCs w:val="20"/>
              </w:rPr>
              <w:t>Commissioner</w:t>
            </w:r>
            <w:r w:rsidR="002B70A1" w:rsidRPr="00AD0F13">
              <w:rPr>
                <w:rFonts w:ascii="Arial" w:hAnsi="Arial" w:cs="Arial"/>
                <w:bCs/>
                <w:sz w:val="20"/>
                <w:szCs w:val="20"/>
              </w:rPr>
              <w:t>, while formal meetings are carried out at the quarterly Performance and Delivery Board.</w:t>
            </w:r>
          </w:p>
          <w:p w14:paraId="507CD31F" w14:textId="77777777" w:rsidR="00397BDE" w:rsidRPr="00AD0F13" w:rsidRDefault="00397BDE" w:rsidP="00397BDE">
            <w:pPr>
              <w:spacing w:after="0" w:line="240" w:lineRule="auto"/>
              <w:rPr>
                <w:rFonts w:ascii="Arial" w:hAnsi="Arial" w:cs="Arial"/>
                <w:bCs/>
                <w:sz w:val="20"/>
                <w:szCs w:val="20"/>
              </w:rPr>
            </w:pPr>
          </w:p>
          <w:p w14:paraId="2F3BC6DC" w14:textId="77777777" w:rsidR="00894C4B" w:rsidRPr="00AD0F13" w:rsidRDefault="00894C4B" w:rsidP="00397BDE">
            <w:pPr>
              <w:spacing w:after="0" w:line="240" w:lineRule="auto"/>
              <w:rPr>
                <w:rFonts w:ascii="Arial" w:hAnsi="Arial" w:cs="Arial"/>
                <w:b/>
                <w:sz w:val="20"/>
                <w:szCs w:val="20"/>
              </w:rPr>
            </w:pPr>
            <w:r w:rsidRPr="00AD0F13">
              <w:rPr>
                <w:rFonts w:ascii="Arial" w:hAnsi="Arial" w:cs="Arial"/>
                <w:b/>
                <w:sz w:val="20"/>
                <w:szCs w:val="20"/>
              </w:rPr>
              <w:t>PEEL</w:t>
            </w:r>
          </w:p>
          <w:p w14:paraId="4F725A5A" w14:textId="37339AC3" w:rsidR="00894C4B" w:rsidRPr="00AD0F13" w:rsidRDefault="003C596C" w:rsidP="00397BDE">
            <w:pPr>
              <w:pStyle w:val="ListParagraph"/>
              <w:numPr>
                <w:ilvl w:val="0"/>
                <w:numId w:val="26"/>
              </w:numPr>
              <w:spacing w:after="0" w:line="240" w:lineRule="auto"/>
              <w:rPr>
                <w:rFonts w:ascii="Arial" w:hAnsi="Arial" w:cs="Arial"/>
                <w:bCs/>
                <w:sz w:val="20"/>
                <w:szCs w:val="20"/>
              </w:rPr>
            </w:pPr>
            <w:r w:rsidRPr="00AD0F13">
              <w:rPr>
                <w:rFonts w:ascii="Arial" w:hAnsi="Arial" w:cs="Arial"/>
                <w:bCs/>
                <w:sz w:val="20"/>
                <w:szCs w:val="20"/>
              </w:rPr>
              <w:t>Kent is now t</w:t>
            </w:r>
            <w:r w:rsidR="00894C4B" w:rsidRPr="00AD0F13">
              <w:rPr>
                <w:rFonts w:ascii="Arial" w:hAnsi="Arial" w:cs="Arial"/>
                <w:bCs/>
                <w:sz w:val="20"/>
                <w:szCs w:val="20"/>
              </w:rPr>
              <w:t>owards end of PEE</w:t>
            </w:r>
            <w:r w:rsidR="00A74BEA" w:rsidRPr="00AD0F13">
              <w:rPr>
                <w:rFonts w:ascii="Arial" w:hAnsi="Arial" w:cs="Arial"/>
                <w:bCs/>
                <w:sz w:val="20"/>
                <w:szCs w:val="20"/>
              </w:rPr>
              <w:t>L</w:t>
            </w:r>
            <w:r w:rsidR="00894C4B" w:rsidRPr="00AD0F13">
              <w:rPr>
                <w:rFonts w:ascii="Arial" w:hAnsi="Arial" w:cs="Arial"/>
                <w:bCs/>
                <w:sz w:val="20"/>
                <w:szCs w:val="20"/>
              </w:rPr>
              <w:t>,</w:t>
            </w:r>
            <w:r w:rsidR="00E94755" w:rsidRPr="00AD0F13">
              <w:rPr>
                <w:rFonts w:ascii="Arial" w:hAnsi="Arial" w:cs="Arial"/>
                <w:bCs/>
                <w:sz w:val="20"/>
                <w:szCs w:val="20"/>
              </w:rPr>
              <w:t xml:space="preserve"> </w:t>
            </w:r>
            <w:r w:rsidRPr="00AD0F13">
              <w:rPr>
                <w:rFonts w:ascii="Arial" w:hAnsi="Arial" w:cs="Arial"/>
                <w:bCs/>
                <w:sz w:val="20"/>
                <w:szCs w:val="20"/>
              </w:rPr>
              <w:t xml:space="preserve">with </w:t>
            </w:r>
            <w:r w:rsidR="00E94755" w:rsidRPr="00AD0F13">
              <w:rPr>
                <w:rFonts w:ascii="Arial" w:hAnsi="Arial" w:cs="Arial"/>
                <w:bCs/>
                <w:sz w:val="20"/>
                <w:szCs w:val="20"/>
              </w:rPr>
              <w:t xml:space="preserve">final </w:t>
            </w:r>
            <w:r w:rsidR="00894C4B" w:rsidRPr="00AD0F13">
              <w:rPr>
                <w:rFonts w:ascii="Arial" w:hAnsi="Arial" w:cs="Arial"/>
                <w:bCs/>
                <w:sz w:val="20"/>
                <w:szCs w:val="20"/>
              </w:rPr>
              <w:t xml:space="preserve">publication </w:t>
            </w:r>
            <w:r w:rsidRPr="00AD0F13">
              <w:rPr>
                <w:rFonts w:ascii="Arial" w:hAnsi="Arial" w:cs="Arial"/>
                <w:bCs/>
                <w:sz w:val="20"/>
                <w:szCs w:val="20"/>
              </w:rPr>
              <w:t xml:space="preserve">towards </w:t>
            </w:r>
            <w:r w:rsidR="00A74BEA" w:rsidRPr="00AD0F13">
              <w:rPr>
                <w:rFonts w:ascii="Arial" w:hAnsi="Arial" w:cs="Arial"/>
                <w:bCs/>
                <w:sz w:val="20"/>
                <w:szCs w:val="20"/>
              </w:rPr>
              <w:t>the end of March</w:t>
            </w:r>
            <w:r w:rsidRPr="00AD0F13">
              <w:rPr>
                <w:rFonts w:ascii="Arial" w:hAnsi="Arial" w:cs="Arial"/>
                <w:bCs/>
                <w:sz w:val="20"/>
                <w:szCs w:val="20"/>
              </w:rPr>
              <w:t xml:space="preserve"> 2026</w:t>
            </w:r>
            <w:r w:rsidR="000C7791" w:rsidRPr="00AD0F13">
              <w:rPr>
                <w:rFonts w:ascii="Arial" w:hAnsi="Arial" w:cs="Arial"/>
                <w:bCs/>
                <w:sz w:val="20"/>
                <w:szCs w:val="20"/>
              </w:rPr>
              <w:t>.</w:t>
            </w:r>
          </w:p>
          <w:p w14:paraId="1A9E9C71" w14:textId="2978AB4D" w:rsidR="003A32B1" w:rsidRPr="00AD0F13" w:rsidRDefault="000607B2" w:rsidP="00397BDE">
            <w:pPr>
              <w:pStyle w:val="ListParagraph"/>
              <w:numPr>
                <w:ilvl w:val="0"/>
                <w:numId w:val="26"/>
              </w:numPr>
              <w:spacing w:after="0" w:line="240" w:lineRule="auto"/>
              <w:rPr>
                <w:rFonts w:ascii="Arial" w:hAnsi="Arial" w:cs="Arial"/>
                <w:bCs/>
                <w:color w:val="000000" w:themeColor="text1"/>
                <w:sz w:val="20"/>
                <w:szCs w:val="20"/>
              </w:rPr>
            </w:pPr>
            <w:r w:rsidRPr="00AD0F13">
              <w:rPr>
                <w:rFonts w:ascii="Arial" w:hAnsi="Arial" w:cs="Arial"/>
                <w:bCs/>
                <w:color w:val="000000" w:themeColor="text1"/>
                <w:sz w:val="20"/>
                <w:szCs w:val="20"/>
              </w:rPr>
              <w:t xml:space="preserve">Though the final report has not been seen, </w:t>
            </w:r>
            <w:r w:rsidR="005F12A6">
              <w:rPr>
                <w:rFonts w:ascii="Arial" w:hAnsi="Arial" w:cs="Arial"/>
                <w:bCs/>
                <w:color w:val="000000" w:themeColor="text1"/>
                <w:sz w:val="20"/>
                <w:szCs w:val="20"/>
              </w:rPr>
              <w:t>they have had sight of a</w:t>
            </w:r>
            <w:r w:rsidRPr="00AD0F13">
              <w:rPr>
                <w:rFonts w:ascii="Arial" w:hAnsi="Arial" w:cs="Arial"/>
                <w:bCs/>
                <w:color w:val="000000" w:themeColor="text1"/>
                <w:sz w:val="20"/>
                <w:szCs w:val="20"/>
              </w:rPr>
              <w:t xml:space="preserve"> draft report </w:t>
            </w:r>
            <w:r w:rsidR="005F12A6">
              <w:rPr>
                <w:rFonts w:ascii="Arial" w:hAnsi="Arial" w:cs="Arial"/>
                <w:bCs/>
                <w:color w:val="000000" w:themeColor="text1"/>
                <w:sz w:val="20"/>
                <w:szCs w:val="20"/>
              </w:rPr>
              <w:t xml:space="preserve">which </w:t>
            </w:r>
            <w:r w:rsidR="004E7B20" w:rsidRPr="00AD0F13">
              <w:rPr>
                <w:rFonts w:ascii="Arial" w:hAnsi="Arial" w:cs="Arial"/>
                <w:bCs/>
                <w:color w:val="000000" w:themeColor="text1"/>
                <w:sz w:val="20"/>
                <w:szCs w:val="20"/>
              </w:rPr>
              <w:t>shows</w:t>
            </w:r>
            <w:r w:rsidRPr="00AD0F13">
              <w:rPr>
                <w:rFonts w:ascii="Arial" w:hAnsi="Arial" w:cs="Arial"/>
                <w:bCs/>
                <w:color w:val="000000" w:themeColor="text1"/>
                <w:sz w:val="20"/>
                <w:szCs w:val="20"/>
              </w:rPr>
              <w:t xml:space="preserve"> positive outcomes.</w:t>
            </w:r>
          </w:p>
          <w:p w14:paraId="5289C889" w14:textId="77777777" w:rsidR="00397BDE" w:rsidRPr="00AD0F13" w:rsidRDefault="00397BDE" w:rsidP="00397BDE">
            <w:pPr>
              <w:pStyle w:val="ListParagraph"/>
              <w:spacing w:after="0" w:line="240" w:lineRule="auto"/>
              <w:rPr>
                <w:rFonts w:ascii="Arial" w:hAnsi="Arial" w:cs="Arial"/>
                <w:bCs/>
                <w:color w:val="000000" w:themeColor="text1"/>
                <w:sz w:val="20"/>
                <w:szCs w:val="20"/>
              </w:rPr>
            </w:pPr>
          </w:p>
          <w:p w14:paraId="521930BC" w14:textId="77777777" w:rsidR="00A74BEA" w:rsidRPr="00AD0F13" w:rsidRDefault="00E94755" w:rsidP="00397BDE">
            <w:pPr>
              <w:spacing w:after="0" w:line="240" w:lineRule="auto"/>
              <w:rPr>
                <w:rFonts w:ascii="Arial" w:hAnsi="Arial" w:cs="Arial"/>
                <w:b/>
                <w:sz w:val="20"/>
                <w:szCs w:val="20"/>
              </w:rPr>
            </w:pPr>
            <w:r w:rsidRPr="00AD0F13">
              <w:rPr>
                <w:rFonts w:ascii="Arial" w:hAnsi="Arial" w:cs="Arial"/>
                <w:b/>
                <w:sz w:val="20"/>
                <w:szCs w:val="20"/>
              </w:rPr>
              <w:t xml:space="preserve">Performance </w:t>
            </w:r>
          </w:p>
          <w:p w14:paraId="6EAFB7B9" w14:textId="09DC5E02" w:rsidR="00E6293F" w:rsidRPr="00AD0F13" w:rsidRDefault="00E94755" w:rsidP="00397BDE">
            <w:pPr>
              <w:pStyle w:val="ListParagraph"/>
              <w:numPr>
                <w:ilvl w:val="0"/>
                <w:numId w:val="26"/>
              </w:numPr>
              <w:spacing w:after="0" w:line="240" w:lineRule="auto"/>
              <w:rPr>
                <w:rFonts w:ascii="Arial" w:hAnsi="Arial" w:cs="Arial"/>
                <w:bCs/>
                <w:sz w:val="20"/>
                <w:szCs w:val="20"/>
              </w:rPr>
            </w:pPr>
            <w:r w:rsidRPr="00AD0F13">
              <w:rPr>
                <w:rFonts w:ascii="Arial" w:hAnsi="Arial" w:cs="Arial"/>
                <w:bCs/>
                <w:sz w:val="20"/>
                <w:szCs w:val="20"/>
              </w:rPr>
              <w:t>Call demand ha</w:t>
            </w:r>
            <w:r w:rsidR="00A16AE6">
              <w:rPr>
                <w:rFonts w:ascii="Arial" w:hAnsi="Arial" w:cs="Arial"/>
                <w:bCs/>
                <w:sz w:val="20"/>
                <w:szCs w:val="20"/>
              </w:rPr>
              <w:t>s</w:t>
            </w:r>
            <w:r w:rsidRPr="00AD0F13">
              <w:rPr>
                <w:rFonts w:ascii="Arial" w:hAnsi="Arial" w:cs="Arial"/>
                <w:bCs/>
                <w:sz w:val="20"/>
                <w:szCs w:val="20"/>
              </w:rPr>
              <w:t xml:space="preserve"> previously been challenging. </w:t>
            </w:r>
            <w:r w:rsidR="000607B2" w:rsidRPr="00AD0F13">
              <w:rPr>
                <w:rFonts w:ascii="Arial" w:hAnsi="Arial" w:cs="Arial"/>
                <w:bCs/>
                <w:sz w:val="20"/>
                <w:szCs w:val="20"/>
              </w:rPr>
              <w:t>Average answer time for</w:t>
            </w:r>
            <w:r w:rsidRPr="00AD0F13">
              <w:rPr>
                <w:rFonts w:ascii="Arial" w:hAnsi="Arial" w:cs="Arial"/>
                <w:bCs/>
                <w:sz w:val="20"/>
                <w:szCs w:val="20"/>
              </w:rPr>
              <w:t xml:space="preserve"> 999 calls </w:t>
            </w:r>
            <w:r w:rsidR="00A16AE6">
              <w:rPr>
                <w:rFonts w:ascii="Arial" w:hAnsi="Arial" w:cs="Arial"/>
                <w:bCs/>
                <w:sz w:val="20"/>
                <w:szCs w:val="20"/>
              </w:rPr>
              <w:t>is</w:t>
            </w:r>
            <w:r w:rsidRPr="00AD0F13">
              <w:rPr>
                <w:rFonts w:ascii="Arial" w:hAnsi="Arial" w:cs="Arial"/>
                <w:bCs/>
                <w:sz w:val="20"/>
                <w:szCs w:val="20"/>
              </w:rPr>
              <w:t xml:space="preserve"> </w:t>
            </w:r>
            <w:r w:rsidR="00B00551" w:rsidRPr="00AD0F13">
              <w:rPr>
                <w:rFonts w:ascii="Arial" w:hAnsi="Arial" w:cs="Arial"/>
                <w:bCs/>
                <w:sz w:val="20"/>
                <w:szCs w:val="20"/>
              </w:rPr>
              <w:t xml:space="preserve">now </w:t>
            </w:r>
            <w:r w:rsidRPr="00AD0F13">
              <w:rPr>
                <w:rFonts w:ascii="Arial" w:hAnsi="Arial" w:cs="Arial"/>
                <w:bCs/>
                <w:sz w:val="20"/>
                <w:szCs w:val="20"/>
              </w:rPr>
              <w:t>just over 5 seconds</w:t>
            </w:r>
            <w:r w:rsidR="000607B2" w:rsidRPr="00AD0F13">
              <w:rPr>
                <w:rFonts w:ascii="Arial" w:hAnsi="Arial" w:cs="Arial"/>
                <w:bCs/>
                <w:sz w:val="20"/>
                <w:szCs w:val="20"/>
              </w:rPr>
              <w:t xml:space="preserve"> with 94% under 10 seconds</w:t>
            </w:r>
            <w:r w:rsidRPr="00AD0F13">
              <w:rPr>
                <w:rFonts w:ascii="Arial" w:hAnsi="Arial" w:cs="Arial"/>
                <w:bCs/>
                <w:sz w:val="20"/>
                <w:szCs w:val="20"/>
              </w:rPr>
              <w:t>. 101 call</w:t>
            </w:r>
            <w:r w:rsidR="000607B2" w:rsidRPr="00AD0F13">
              <w:rPr>
                <w:rFonts w:ascii="Arial" w:hAnsi="Arial" w:cs="Arial"/>
                <w:bCs/>
                <w:sz w:val="20"/>
                <w:szCs w:val="20"/>
              </w:rPr>
              <w:t xml:space="preserve"> performance is now</w:t>
            </w:r>
            <w:r w:rsidR="00F85A35">
              <w:rPr>
                <w:rFonts w:ascii="Arial" w:hAnsi="Arial" w:cs="Arial"/>
                <w:bCs/>
                <w:sz w:val="20"/>
                <w:szCs w:val="20"/>
              </w:rPr>
              <w:t xml:space="preserve"> improved, and the da</w:t>
            </w:r>
            <w:r w:rsidR="002908DF" w:rsidRPr="00AD0F13">
              <w:rPr>
                <w:rFonts w:ascii="Arial" w:hAnsi="Arial" w:cs="Arial"/>
                <w:bCs/>
                <w:sz w:val="20"/>
                <w:szCs w:val="20"/>
              </w:rPr>
              <w:t xml:space="preserve">ta shows an </w:t>
            </w:r>
            <w:r w:rsidRPr="00AD0F13">
              <w:rPr>
                <w:rFonts w:ascii="Arial" w:hAnsi="Arial" w:cs="Arial"/>
                <w:bCs/>
                <w:sz w:val="20"/>
                <w:szCs w:val="20"/>
              </w:rPr>
              <w:t xml:space="preserve">average of </w:t>
            </w:r>
            <w:r w:rsidR="00F85A35">
              <w:rPr>
                <w:rFonts w:ascii="Arial" w:hAnsi="Arial" w:cs="Arial"/>
                <w:bCs/>
                <w:sz w:val="20"/>
                <w:szCs w:val="20"/>
              </w:rPr>
              <w:t xml:space="preserve">only </w:t>
            </w:r>
            <w:r w:rsidRPr="00AD0F13">
              <w:rPr>
                <w:rFonts w:ascii="Arial" w:hAnsi="Arial" w:cs="Arial"/>
                <w:bCs/>
                <w:sz w:val="20"/>
                <w:szCs w:val="20"/>
              </w:rPr>
              <w:t>2.</w:t>
            </w:r>
            <w:r w:rsidR="002908DF" w:rsidRPr="00AD0F13">
              <w:rPr>
                <w:rFonts w:ascii="Arial" w:hAnsi="Arial" w:cs="Arial"/>
                <w:bCs/>
                <w:sz w:val="20"/>
                <w:szCs w:val="20"/>
              </w:rPr>
              <w:t>9</w:t>
            </w:r>
            <w:r w:rsidRPr="00AD0F13">
              <w:rPr>
                <w:rFonts w:ascii="Arial" w:hAnsi="Arial" w:cs="Arial"/>
                <w:bCs/>
                <w:sz w:val="20"/>
                <w:szCs w:val="20"/>
              </w:rPr>
              <w:t>%</w:t>
            </w:r>
            <w:r w:rsidR="00B00551" w:rsidRPr="00AD0F13">
              <w:rPr>
                <w:rFonts w:ascii="Arial" w:hAnsi="Arial" w:cs="Arial"/>
                <w:bCs/>
                <w:sz w:val="20"/>
                <w:szCs w:val="20"/>
              </w:rPr>
              <w:t xml:space="preserve"> of </w:t>
            </w:r>
            <w:r w:rsidR="002908DF" w:rsidRPr="00AD0F13">
              <w:rPr>
                <w:rFonts w:ascii="Arial" w:hAnsi="Arial" w:cs="Arial"/>
                <w:bCs/>
                <w:sz w:val="20"/>
                <w:szCs w:val="20"/>
              </w:rPr>
              <w:t xml:space="preserve">101 </w:t>
            </w:r>
            <w:r w:rsidR="00B00551" w:rsidRPr="00AD0F13">
              <w:rPr>
                <w:rFonts w:ascii="Arial" w:hAnsi="Arial" w:cs="Arial"/>
                <w:bCs/>
                <w:sz w:val="20"/>
                <w:szCs w:val="20"/>
              </w:rPr>
              <w:t>calls</w:t>
            </w:r>
            <w:r w:rsidR="002908DF" w:rsidRPr="00AD0F13">
              <w:rPr>
                <w:rFonts w:ascii="Arial" w:hAnsi="Arial" w:cs="Arial"/>
                <w:bCs/>
                <w:sz w:val="20"/>
                <w:szCs w:val="20"/>
              </w:rPr>
              <w:t xml:space="preserve"> </w:t>
            </w:r>
            <w:r w:rsidR="00E6293F" w:rsidRPr="00AD0F13">
              <w:rPr>
                <w:rFonts w:ascii="Arial" w:hAnsi="Arial" w:cs="Arial"/>
                <w:bCs/>
                <w:sz w:val="20"/>
                <w:szCs w:val="20"/>
              </w:rPr>
              <w:t>terminated</w:t>
            </w:r>
            <w:r w:rsidR="00B00551" w:rsidRPr="00AD0F13">
              <w:rPr>
                <w:rFonts w:ascii="Arial" w:hAnsi="Arial" w:cs="Arial"/>
                <w:bCs/>
                <w:sz w:val="20"/>
                <w:szCs w:val="20"/>
              </w:rPr>
              <w:t>, with average answered</w:t>
            </w:r>
            <w:r w:rsidR="00E6293F" w:rsidRPr="00AD0F13">
              <w:rPr>
                <w:rFonts w:ascii="Arial" w:hAnsi="Arial" w:cs="Arial"/>
                <w:bCs/>
                <w:sz w:val="20"/>
                <w:szCs w:val="20"/>
              </w:rPr>
              <w:t xml:space="preserve"> call</w:t>
            </w:r>
            <w:r w:rsidR="00B00551" w:rsidRPr="00AD0F13">
              <w:rPr>
                <w:rFonts w:ascii="Arial" w:hAnsi="Arial" w:cs="Arial"/>
                <w:bCs/>
                <w:sz w:val="20"/>
                <w:szCs w:val="20"/>
              </w:rPr>
              <w:t xml:space="preserve"> time</w:t>
            </w:r>
            <w:r w:rsidR="00E6293F" w:rsidRPr="00AD0F13">
              <w:rPr>
                <w:rFonts w:ascii="Arial" w:hAnsi="Arial" w:cs="Arial"/>
                <w:bCs/>
                <w:sz w:val="20"/>
                <w:szCs w:val="20"/>
              </w:rPr>
              <w:t>s</w:t>
            </w:r>
            <w:r w:rsidR="00B00551" w:rsidRPr="00AD0F13">
              <w:rPr>
                <w:rFonts w:ascii="Arial" w:hAnsi="Arial" w:cs="Arial"/>
                <w:bCs/>
                <w:sz w:val="20"/>
                <w:szCs w:val="20"/>
              </w:rPr>
              <w:t xml:space="preserve"> down to 30 seconds.</w:t>
            </w:r>
          </w:p>
          <w:p w14:paraId="75D041C0" w14:textId="6656E492" w:rsidR="00E6293F" w:rsidRPr="00AD0F13" w:rsidRDefault="004E7B20" w:rsidP="00397BDE">
            <w:pPr>
              <w:pStyle w:val="ListParagraph"/>
              <w:numPr>
                <w:ilvl w:val="0"/>
                <w:numId w:val="26"/>
              </w:numPr>
              <w:spacing w:after="0" w:line="240" w:lineRule="auto"/>
              <w:rPr>
                <w:rFonts w:ascii="Arial" w:hAnsi="Arial" w:cs="Arial"/>
                <w:bCs/>
                <w:sz w:val="20"/>
                <w:szCs w:val="20"/>
              </w:rPr>
            </w:pPr>
            <w:r w:rsidRPr="00AD0F13">
              <w:rPr>
                <w:rFonts w:ascii="Arial" w:hAnsi="Arial" w:cs="Arial"/>
                <w:bCs/>
                <w:sz w:val="20"/>
                <w:szCs w:val="20"/>
              </w:rPr>
              <w:t>Digital contact is continuing</w:t>
            </w:r>
            <w:r w:rsidR="00550B00">
              <w:rPr>
                <w:rFonts w:ascii="Arial" w:hAnsi="Arial" w:cs="Arial"/>
                <w:bCs/>
                <w:sz w:val="20"/>
                <w:szCs w:val="20"/>
              </w:rPr>
              <w:t xml:space="preserve"> to</w:t>
            </w:r>
            <w:r w:rsidRPr="00AD0F13">
              <w:rPr>
                <w:rFonts w:ascii="Arial" w:hAnsi="Arial" w:cs="Arial"/>
                <w:bCs/>
                <w:sz w:val="20"/>
                <w:szCs w:val="20"/>
              </w:rPr>
              <w:t xml:space="preserve"> increase with members of the public reporting through online systems.</w:t>
            </w:r>
          </w:p>
          <w:p w14:paraId="65CB4040" w14:textId="404C9C5D" w:rsidR="00863674" w:rsidRPr="00E74138" w:rsidRDefault="00DA75C6" w:rsidP="00E74138">
            <w:pPr>
              <w:pStyle w:val="ListParagraph"/>
              <w:numPr>
                <w:ilvl w:val="0"/>
                <w:numId w:val="26"/>
              </w:numPr>
              <w:spacing w:after="0" w:line="240" w:lineRule="auto"/>
              <w:rPr>
                <w:rFonts w:ascii="Arial" w:hAnsi="Arial" w:cs="Arial"/>
                <w:bCs/>
                <w:sz w:val="20"/>
                <w:szCs w:val="20"/>
              </w:rPr>
            </w:pPr>
            <w:r>
              <w:rPr>
                <w:rFonts w:ascii="Arial" w:hAnsi="Arial" w:cs="Arial"/>
                <w:bCs/>
                <w:sz w:val="20"/>
                <w:szCs w:val="20"/>
              </w:rPr>
              <w:t>O</w:t>
            </w:r>
            <w:r w:rsidR="000337DF" w:rsidRPr="00AD0F13">
              <w:rPr>
                <w:rFonts w:ascii="Arial" w:hAnsi="Arial" w:cs="Arial"/>
                <w:bCs/>
                <w:sz w:val="20"/>
                <w:szCs w:val="20"/>
              </w:rPr>
              <w:t>ver the last 4 years</w:t>
            </w:r>
            <w:r>
              <w:rPr>
                <w:rFonts w:ascii="Arial" w:hAnsi="Arial" w:cs="Arial"/>
                <w:bCs/>
                <w:sz w:val="20"/>
                <w:szCs w:val="20"/>
              </w:rPr>
              <w:t>, there has been</w:t>
            </w:r>
            <w:r w:rsidR="00863674" w:rsidRPr="00AD0F13">
              <w:rPr>
                <w:rFonts w:ascii="Arial" w:hAnsi="Arial" w:cs="Arial"/>
                <w:bCs/>
                <w:sz w:val="20"/>
                <w:szCs w:val="20"/>
              </w:rPr>
              <w:t xml:space="preserve"> a decrease in </w:t>
            </w:r>
            <w:r>
              <w:rPr>
                <w:rFonts w:ascii="Arial" w:hAnsi="Arial" w:cs="Arial"/>
                <w:bCs/>
                <w:sz w:val="20"/>
                <w:szCs w:val="20"/>
              </w:rPr>
              <w:t xml:space="preserve">the </w:t>
            </w:r>
            <w:r w:rsidR="00863674" w:rsidRPr="00AD0F13">
              <w:rPr>
                <w:rFonts w:ascii="Arial" w:hAnsi="Arial" w:cs="Arial"/>
                <w:bCs/>
                <w:sz w:val="20"/>
                <w:szCs w:val="20"/>
              </w:rPr>
              <w:t>numbers of crime</w:t>
            </w:r>
            <w:r>
              <w:rPr>
                <w:rFonts w:ascii="Arial" w:hAnsi="Arial" w:cs="Arial"/>
                <w:bCs/>
                <w:sz w:val="20"/>
                <w:szCs w:val="20"/>
              </w:rPr>
              <w:t>s</w:t>
            </w:r>
            <w:r w:rsidR="00863674" w:rsidRPr="00AD0F13">
              <w:rPr>
                <w:rFonts w:ascii="Arial" w:hAnsi="Arial" w:cs="Arial"/>
                <w:bCs/>
                <w:sz w:val="20"/>
                <w:szCs w:val="20"/>
              </w:rPr>
              <w:t xml:space="preserve"> being reported. Crime</w:t>
            </w:r>
            <w:r w:rsidR="00B60C02" w:rsidRPr="00AD0F13">
              <w:rPr>
                <w:rFonts w:ascii="Arial" w:hAnsi="Arial" w:cs="Arial"/>
                <w:bCs/>
                <w:sz w:val="20"/>
                <w:szCs w:val="20"/>
              </w:rPr>
              <w:t>s</w:t>
            </w:r>
            <w:r w:rsidR="00863674" w:rsidRPr="00AD0F13">
              <w:rPr>
                <w:rFonts w:ascii="Arial" w:hAnsi="Arial" w:cs="Arial"/>
                <w:bCs/>
                <w:sz w:val="20"/>
                <w:szCs w:val="20"/>
              </w:rPr>
              <w:t xml:space="preserve"> against society has decreased, with drugs offen</w:t>
            </w:r>
            <w:r w:rsidR="00E74138">
              <w:rPr>
                <w:rFonts w:ascii="Arial" w:hAnsi="Arial" w:cs="Arial"/>
                <w:bCs/>
                <w:sz w:val="20"/>
                <w:szCs w:val="20"/>
              </w:rPr>
              <w:t>ces</w:t>
            </w:r>
            <w:r w:rsidR="00863674" w:rsidRPr="00AD0F13">
              <w:rPr>
                <w:rFonts w:ascii="Arial" w:hAnsi="Arial" w:cs="Arial"/>
                <w:bCs/>
                <w:sz w:val="20"/>
                <w:szCs w:val="20"/>
              </w:rPr>
              <w:t xml:space="preserve"> have seen the largest increase</w:t>
            </w:r>
            <w:r w:rsidR="00E74138">
              <w:rPr>
                <w:rFonts w:ascii="Arial" w:hAnsi="Arial" w:cs="Arial"/>
                <w:bCs/>
                <w:sz w:val="20"/>
                <w:szCs w:val="20"/>
              </w:rPr>
              <w:t xml:space="preserve">, but </w:t>
            </w:r>
            <w:r w:rsidR="00B60C02" w:rsidRPr="00E74138">
              <w:rPr>
                <w:rFonts w:ascii="Arial" w:hAnsi="Arial" w:cs="Arial"/>
                <w:bCs/>
                <w:sz w:val="20"/>
                <w:szCs w:val="20"/>
              </w:rPr>
              <w:t>a</w:t>
            </w:r>
            <w:r w:rsidR="00277984" w:rsidRPr="00E74138">
              <w:rPr>
                <w:rFonts w:ascii="Arial" w:hAnsi="Arial" w:cs="Arial"/>
                <w:bCs/>
                <w:sz w:val="20"/>
                <w:szCs w:val="20"/>
              </w:rPr>
              <w:t xml:space="preserve">rrests and charges </w:t>
            </w:r>
            <w:r w:rsidR="00B60C02" w:rsidRPr="00E74138">
              <w:rPr>
                <w:rFonts w:ascii="Arial" w:hAnsi="Arial" w:cs="Arial"/>
                <w:bCs/>
                <w:sz w:val="20"/>
                <w:szCs w:val="20"/>
              </w:rPr>
              <w:t xml:space="preserve">have increased </w:t>
            </w:r>
            <w:r w:rsidR="00C75F5F" w:rsidRPr="00E74138">
              <w:rPr>
                <w:rFonts w:ascii="Arial" w:hAnsi="Arial" w:cs="Arial"/>
                <w:bCs/>
                <w:sz w:val="20"/>
                <w:szCs w:val="20"/>
              </w:rPr>
              <w:t xml:space="preserve">by </w:t>
            </w:r>
            <w:r w:rsidR="008C2527" w:rsidRPr="00E74138">
              <w:rPr>
                <w:rFonts w:ascii="Arial" w:hAnsi="Arial" w:cs="Arial"/>
                <w:bCs/>
                <w:sz w:val="20"/>
                <w:szCs w:val="20"/>
              </w:rPr>
              <w:t>8.8%</w:t>
            </w:r>
            <w:r w:rsidR="00C75F5F" w:rsidRPr="00E74138">
              <w:rPr>
                <w:rFonts w:ascii="Arial" w:hAnsi="Arial" w:cs="Arial"/>
                <w:bCs/>
                <w:sz w:val="20"/>
                <w:szCs w:val="20"/>
              </w:rPr>
              <w:t xml:space="preserve"> since the previous years</w:t>
            </w:r>
            <w:r w:rsidR="00530FD2" w:rsidRPr="00E74138">
              <w:rPr>
                <w:rFonts w:ascii="Arial" w:hAnsi="Arial" w:cs="Arial"/>
                <w:bCs/>
                <w:sz w:val="20"/>
                <w:szCs w:val="20"/>
              </w:rPr>
              <w:t>.</w:t>
            </w:r>
          </w:p>
          <w:p w14:paraId="601E6686" w14:textId="41D6DA35" w:rsidR="00AC3391" w:rsidRPr="00AD0F13" w:rsidRDefault="00735F0A" w:rsidP="00397BDE">
            <w:pPr>
              <w:pStyle w:val="ListParagraph"/>
              <w:numPr>
                <w:ilvl w:val="0"/>
                <w:numId w:val="26"/>
              </w:numPr>
              <w:spacing w:after="0" w:line="240" w:lineRule="auto"/>
              <w:rPr>
                <w:rFonts w:ascii="Arial" w:hAnsi="Arial" w:cs="Arial"/>
                <w:bCs/>
                <w:sz w:val="20"/>
                <w:szCs w:val="20"/>
              </w:rPr>
            </w:pPr>
            <w:r w:rsidRPr="00AD0F13">
              <w:rPr>
                <w:rFonts w:ascii="Arial" w:hAnsi="Arial" w:cs="Arial"/>
                <w:bCs/>
                <w:sz w:val="20"/>
                <w:szCs w:val="20"/>
              </w:rPr>
              <w:t xml:space="preserve">The </w:t>
            </w:r>
            <w:r w:rsidR="00AC3391" w:rsidRPr="00AD0F13">
              <w:rPr>
                <w:rFonts w:ascii="Arial" w:hAnsi="Arial" w:cs="Arial"/>
                <w:bCs/>
                <w:sz w:val="20"/>
                <w:szCs w:val="20"/>
              </w:rPr>
              <w:t xml:space="preserve">Policing neighbourhood model </w:t>
            </w:r>
            <w:r w:rsidRPr="00AD0F13">
              <w:rPr>
                <w:rFonts w:ascii="Arial" w:hAnsi="Arial" w:cs="Arial"/>
                <w:bCs/>
                <w:sz w:val="20"/>
                <w:szCs w:val="20"/>
              </w:rPr>
              <w:t>is</w:t>
            </w:r>
            <w:r w:rsidR="00AC3391" w:rsidRPr="00AD0F13">
              <w:rPr>
                <w:rFonts w:ascii="Arial" w:hAnsi="Arial" w:cs="Arial"/>
                <w:bCs/>
                <w:sz w:val="20"/>
                <w:szCs w:val="20"/>
              </w:rPr>
              <w:t xml:space="preserve"> well </w:t>
            </w:r>
            <w:r w:rsidR="00B60D21" w:rsidRPr="00AD0F13">
              <w:rPr>
                <w:rFonts w:ascii="Arial" w:hAnsi="Arial" w:cs="Arial"/>
                <w:bCs/>
                <w:sz w:val="20"/>
                <w:szCs w:val="20"/>
              </w:rPr>
              <w:t>embedded,</w:t>
            </w:r>
            <w:r w:rsidR="00AC3391" w:rsidRPr="00AD0F13">
              <w:rPr>
                <w:rFonts w:ascii="Arial" w:hAnsi="Arial" w:cs="Arial"/>
                <w:bCs/>
                <w:sz w:val="20"/>
                <w:szCs w:val="20"/>
              </w:rPr>
              <w:t xml:space="preserve"> and performance outcomes</w:t>
            </w:r>
            <w:r w:rsidR="00B66A21">
              <w:rPr>
                <w:rFonts w:ascii="Arial" w:hAnsi="Arial" w:cs="Arial"/>
                <w:bCs/>
                <w:sz w:val="20"/>
                <w:szCs w:val="20"/>
              </w:rPr>
              <w:t xml:space="preserve"> are</w:t>
            </w:r>
            <w:r w:rsidR="00AC3391" w:rsidRPr="00AD0F13">
              <w:rPr>
                <w:rFonts w:ascii="Arial" w:hAnsi="Arial" w:cs="Arial"/>
                <w:bCs/>
                <w:sz w:val="20"/>
                <w:szCs w:val="20"/>
              </w:rPr>
              <w:t xml:space="preserve"> positive, with </w:t>
            </w:r>
            <w:r w:rsidR="00B60D21" w:rsidRPr="00AD0F13">
              <w:rPr>
                <w:rFonts w:ascii="Arial" w:hAnsi="Arial" w:cs="Arial"/>
                <w:bCs/>
                <w:sz w:val="20"/>
                <w:szCs w:val="20"/>
              </w:rPr>
              <w:t xml:space="preserve">positive </w:t>
            </w:r>
            <w:r w:rsidR="00AC3391" w:rsidRPr="00AD0F13">
              <w:rPr>
                <w:rFonts w:ascii="Arial" w:hAnsi="Arial" w:cs="Arial"/>
                <w:bCs/>
                <w:sz w:val="20"/>
                <w:szCs w:val="20"/>
              </w:rPr>
              <w:t>public feedback. As of January 2025</w:t>
            </w:r>
            <w:r w:rsidR="00FE10D6" w:rsidRPr="00AD0F13">
              <w:rPr>
                <w:rFonts w:ascii="Arial" w:hAnsi="Arial" w:cs="Arial"/>
                <w:bCs/>
                <w:sz w:val="20"/>
                <w:szCs w:val="20"/>
              </w:rPr>
              <w:t>,</w:t>
            </w:r>
            <w:r w:rsidR="00AC3391" w:rsidRPr="00AD0F13">
              <w:rPr>
                <w:rFonts w:ascii="Arial" w:hAnsi="Arial" w:cs="Arial"/>
                <w:bCs/>
                <w:sz w:val="20"/>
                <w:szCs w:val="20"/>
              </w:rPr>
              <w:t xml:space="preserve"> 312 officers</w:t>
            </w:r>
            <w:r w:rsidR="00FE10D6" w:rsidRPr="00AD0F13">
              <w:rPr>
                <w:rFonts w:ascii="Arial" w:hAnsi="Arial" w:cs="Arial"/>
                <w:bCs/>
                <w:sz w:val="20"/>
                <w:szCs w:val="20"/>
              </w:rPr>
              <w:t xml:space="preserve"> were</w:t>
            </w:r>
            <w:r w:rsidR="00AC3391" w:rsidRPr="00AD0F13">
              <w:rPr>
                <w:rFonts w:ascii="Arial" w:hAnsi="Arial" w:cs="Arial"/>
                <w:bCs/>
                <w:sz w:val="20"/>
                <w:szCs w:val="20"/>
              </w:rPr>
              <w:t xml:space="preserve"> </w:t>
            </w:r>
            <w:r w:rsidR="00787A63" w:rsidRPr="00AD0F13">
              <w:rPr>
                <w:rFonts w:ascii="Arial" w:hAnsi="Arial" w:cs="Arial"/>
                <w:bCs/>
                <w:sz w:val="20"/>
                <w:szCs w:val="20"/>
              </w:rPr>
              <w:t>solely dedicated to</w:t>
            </w:r>
            <w:r w:rsidR="00AC3391" w:rsidRPr="00AD0F13">
              <w:rPr>
                <w:rFonts w:ascii="Arial" w:hAnsi="Arial" w:cs="Arial"/>
                <w:bCs/>
                <w:sz w:val="20"/>
                <w:szCs w:val="20"/>
              </w:rPr>
              <w:t xml:space="preserve"> neighbourhood policing roles</w:t>
            </w:r>
            <w:r w:rsidR="00FE10D6" w:rsidRPr="00AD0F13">
              <w:rPr>
                <w:rFonts w:ascii="Arial" w:hAnsi="Arial" w:cs="Arial"/>
                <w:bCs/>
                <w:sz w:val="20"/>
                <w:szCs w:val="20"/>
              </w:rPr>
              <w:t xml:space="preserve"> through funding</w:t>
            </w:r>
            <w:r w:rsidR="002E43F9" w:rsidRPr="00AD0F13">
              <w:rPr>
                <w:rFonts w:ascii="Arial" w:hAnsi="Arial" w:cs="Arial"/>
                <w:bCs/>
                <w:sz w:val="20"/>
                <w:szCs w:val="20"/>
              </w:rPr>
              <w:t xml:space="preserve"> provided. </w:t>
            </w:r>
            <w:r w:rsidR="00AC3391" w:rsidRPr="00AD0F13">
              <w:rPr>
                <w:rFonts w:ascii="Arial" w:hAnsi="Arial" w:cs="Arial"/>
                <w:bCs/>
                <w:sz w:val="20"/>
                <w:szCs w:val="20"/>
              </w:rPr>
              <w:t xml:space="preserve">2026 will see more officers moving into neighbourhood policing roles. </w:t>
            </w:r>
          </w:p>
          <w:p w14:paraId="407F9C5A" w14:textId="4B59786A" w:rsidR="00AF056A" w:rsidRPr="00AD0F13" w:rsidRDefault="00AF056A" w:rsidP="00397BDE">
            <w:pPr>
              <w:pStyle w:val="ListParagraph"/>
              <w:numPr>
                <w:ilvl w:val="0"/>
                <w:numId w:val="26"/>
              </w:numPr>
              <w:spacing w:after="0" w:line="240" w:lineRule="auto"/>
              <w:rPr>
                <w:rFonts w:ascii="Arial" w:hAnsi="Arial" w:cs="Arial"/>
                <w:bCs/>
                <w:sz w:val="20"/>
                <w:szCs w:val="20"/>
              </w:rPr>
            </w:pPr>
            <w:r w:rsidRPr="00AD0F13">
              <w:rPr>
                <w:rFonts w:ascii="Arial" w:hAnsi="Arial" w:cs="Arial"/>
                <w:bCs/>
                <w:sz w:val="20"/>
                <w:szCs w:val="20"/>
              </w:rPr>
              <w:t xml:space="preserve">Criminal Justice </w:t>
            </w:r>
            <w:r w:rsidR="0023168A">
              <w:rPr>
                <w:rFonts w:ascii="Arial" w:hAnsi="Arial" w:cs="Arial"/>
                <w:bCs/>
                <w:sz w:val="20"/>
                <w:szCs w:val="20"/>
              </w:rPr>
              <w:t xml:space="preserve">(CJS) </w:t>
            </w:r>
            <w:r w:rsidRPr="00AD0F13">
              <w:rPr>
                <w:rFonts w:ascii="Arial" w:hAnsi="Arial" w:cs="Arial"/>
                <w:bCs/>
                <w:sz w:val="20"/>
                <w:szCs w:val="20"/>
              </w:rPr>
              <w:t xml:space="preserve">remains a challenge within the country. </w:t>
            </w:r>
            <w:r w:rsidR="00720691" w:rsidRPr="00AD0F13">
              <w:rPr>
                <w:rFonts w:ascii="Arial" w:hAnsi="Arial" w:cs="Arial"/>
                <w:bCs/>
                <w:sz w:val="20"/>
                <w:szCs w:val="20"/>
              </w:rPr>
              <w:t>The t</w:t>
            </w:r>
            <w:r w:rsidRPr="00AD0F13">
              <w:rPr>
                <w:rFonts w:ascii="Arial" w:hAnsi="Arial" w:cs="Arial"/>
                <w:bCs/>
                <w:sz w:val="20"/>
                <w:szCs w:val="20"/>
              </w:rPr>
              <w:t>otal number o</w:t>
            </w:r>
            <w:r w:rsidR="003909D5" w:rsidRPr="00AD0F13">
              <w:rPr>
                <w:rFonts w:ascii="Arial" w:hAnsi="Arial" w:cs="Arial"/>
                <w:bCs/>
                <w:sz w:val="20"/>
                <w:szCs w:val="20"/>
              </w:rPr>
              <w:t>f</w:t>
            </w:r>
            <w:r w:rsidRPr="00AD0F13">
              <w:rPr>
                <w:rFonts w:ascii="Arial" w:hAnsi="Arial" w:cs="Arial"/>
                <w:bCs/>
                <w:sz w:val="20"/>
                <w:szCs w:val="20"/>
              </w:rPr>
              <w:t xml:space="preserve"> cases managed </w:t>
            </w:r>
            <w:r w:rsidR="00E67E73" w:rsidRPr="00AD0F13">
              <w:rPr>
                <w:rFonts w:ascii="Arial" w:hAnsi="Arial" w:cs="Arial"/>
                <w:bCs/>
                <w:sz w:val="20"/>
                <w:szCs w:val="20"/>
              </w:rPr>
              <w:t>by</w:t>
            </w:r>
            <w:r w:rsidRPr="00AD0F13">
              <w:rPr>
                <w:rFonts w:ascii="Arial" w:hAnsi="Arial" w:cs="Arial"/>
                <w:bCs/>
                <w:sz w:val="20"/>
                <w:szCs w:val="20"/>
              </w:rPr>
              <w:t xml:space="preserve"> the </w:t>
            </w:r>
            <w:r w:rsidR="007760F6" w:rsidRPr="00AD0F13">
              <w:rPr>
                <w:rFonts w:ascii="Arial" w:hAnsi="Arial" w:cs="Arial"/>
                <w:bCs/>
                <w:sz w:val="20"/>
                <w:szCs w:val="20"/>
              </w:rPr>
              <w:t>victims</w:t>
            </w:r>
            <w:r w:rsidR="00B66A21">
              <w:rPr>
                <w:rFonts w:ascii="Arial" w:hAnsi="Arial" w:cs="Arial"/>
                <w:bCs/>
                <w:sz w:val="20"/>
                <w:szCs w:val="20"/>
              </w:rPr>
              <w:t xml:space="preserve"> and</w:t>
            </w:r>
            <w:r w:rsidRPr="00AD0F13">
              <w:rPr>
                <w:rFonts w:ascii="Arial" w:hAnsi="Arial" w:cs="Arial"/>
                <w:bCs/>
                <w:sz w:val="20"/>
                <w:szCs w:val="20"/>
              </w:rPr>
              <w:t xml:space="preserve"> </w:t>
            </w:r>
            <w:r w:rsidR="00E67E73" w:rsidRPr="00AD0F13">
              <w:rPr>
                <w:rFonts w:ascii="Arial" w:hAnsi="Arial" w:cs="Arial"/>
                <w:bCs/>
                <w:sz w:val="20"/>
                <w:szCs w:val="20"/>
              </w:rPr>
              <w:t>w</w:t>
            </w:r>
            <w:r w:rsidR="00B66A21">
              <w:rPr>
                <w:rFonts w:ascii="Arial" w:hAnsi="Arial" w:cs="Arial"/>
                <w:bCs/>
                <w:sz w:val="20"/>
                <w:szCs w:val="20"/>
              </w:rPr>
              <w:t>itness</w:t>
            </w:r>
            <w:r w:rsidR="00E67E73" w:rsidRPr="00AD0F13">
              <w:rPr>
                <w:rFonts w:ascii="Arial" w:hAnsi="Arial" w:cs="Arial"/>
                <w:bCs/>
                <w:sz w:val="20"/>
                <w:szCs w:val="20"/>
              </w:rPr>
              <w:t xml:space="preserve"> </w:t>
            </w:r>
            <w:r w:rsidRPr="00AD0F13">
              <w:rPr>
                <w:rFonts w:ascii="Arial" w:hAnsi="Arial" w:cs="Arial"/>
                <w:bCs/>
                <w:sz w:val="20"/>
                <w:szCs w:val="20"/>
              </w:rPr>
              <w:t>care unit</w:t>
            </w:r>
            <w:r w:rsidR="00E67E73" w:rsidRPr="00AD0F13">
              <w:rPr>
                <w:rFonts w:ascii="Arial" w:hAnsi="Arial" w:cs="Arial"/>
                <w:bCs/>
                <w:sz w:val="20"/>
                <w:szCs w:val="20"/>
              </w:rPr>
              <w:t>, who have recently won a national award for their work,</w:t>
            </w:r>
            <w:r w:rsidRPr="00AD0F13">
              <w:rPr>
                <w:rFonts w:ascii="Arial" w:hAnsi="Arial" w:cs="Arial"/>
                <w:bCs/>
                <w:sz w:val="20"/>
                <w:szCs w:val="20"/>
              </w:rPr>
              <w:t xml:space="preserve"> are 161% </w:t>
            </w:r>
            <w:r w:rsidR="00DD6091" w:rsidRPr="00AD0F13">
              <w:rPr>
                <w:rFonts w:ascii="Arial" w:hAnsi="Arial" w:cs="Arial"/>
                <w:bCs/>
                <w:sz w:val="20"/>
                <w:szCs w:val="20"/>
              </w:rPr>
              <w:t xml:space="preserve">above pre-pandemic levels. </w:t>
            </w:r>
            <w:r w:rsidR="009B44C5" w:rsidRPr="00AD0F13">
              <w:rPr>
                <w:rFonts w:ascii="Arial" w:hAnsi="Arial" w:cs="Arial"/>
                <w:bCs/>
                <w:sz w:val="20"/>
                <w:szCs w:val="20"/>
              </w:rPr>
              <w:t>There are five times more t</w:t>
            </w:r>
            <w:r w:rsidR="00566A6B" w:rsidRPr="00AD0F13">
              <w:rPr>
                <w:rFonts w:ascii="Arial" w:hAnsi="Arial" w:cs="Arial"/>
                <w:bCs/>
                <w:sz w:val="20"/>
                <w:szCs w:val="20"/>
              </w:rPr>
              <w:t>rials</w:t>
            </w:r>
            <w:r w:rsidR="009B44C5" w:rsidRPr="00AD0F13">
              <w:rPr>
                <w:rFonts w:ascii="Arial" w:hAnsi="Arial" w:cs="Arial"/>
                <w:bCs/>
                <w:sz w:val="20"/>
                <w:szCs w:val="20"/>
              </w:rPr>
              <w:t xml:space="preserve"> outstanding within Kent courts and </w:t>
            </w:r>
            <w:r w:rsidR="00566A6B" w:rsidRPr="00AD0F13">
              <w:rPr>
                <w:rFonts w:ascii="Arial" w:hAnsi="Arial" w:cs="Arial"/>
                <w:bCs/>
                <w:sz w:val="20"/>
                <w:szCs w:val="20"/>
              </w:rPr>
              <w:t>c</w:t>
            </w:r>
            <w:r w:rsidR="00DD6091" w:rsidRPr="00AD0F13">
              <w:rPr>
                <w:rFonts w:ascii="Arial" w:hAnsi="Arial" w:cs="Arial"/>
                <w:bCs/>
                <w:sz w:val="20"/>
                <w:szCs w:val="20"/>
              </w:rPr>
              <w:t>rown court trial</w:t>
            </w:r>
            <w:r w:rsidR="00566A6B" w:rsidRPr="00AD0F13">
              <w:rPr>
                <w:rFonts w:ascii="Arial" w:hAnsi="Arial" w:cs="Arial"/>
                <w:bCs/>
                <w:sz w:val="20"/>
                <w:szCs w:val="20"/>
              </w:rPr>
              <w:t xml:space="preserve"> dates</w:t>
            </w:r>
            <w:r w:rsidR="00DD6091" w:rsidRPr="00AD0F13">
              <w:rPr>
                <w:rFonts w:ascii="Arial" w:hAnsi="Arial" w:cs="Arial"/>
                <w:bCs/>
                <w:sz w:val="20"/>
                <w:szCs w:val="20"/>
              </w:rPr>
              <w:t xml:space="preserve"> are</w:t>
            </w:r>
            <w:r w:rsidR="00566A6B" w:rsidRPr="00AD0F13">
              <w:rPr>
                <w:rFonts w:ascii="Arial" w:hAnsi="Arial" w:cs="Arial"/>
                <w:bCs/>
                <w:sz w:val="20"/>
                <w:szCs w:val="20"/>
              </w:rPr>
              <w:t xml:space="preserve"> being</w:t>
            </w:r>
            <w:r w:rsidR="00DD6091" w:rsidRPr="00AD0F13">
              <w:rPr>
                <w:rFonts w:ascii="Arial" w:hAnsi="Arial" w:cs="Arial"/>
                <w:bCs/>
                <w:sz w:val="20"/>
                <w:szCs w:val="20"/>
              </w:rPr>
              <w:t xml:space="preserve"> </w:t>
            </w:r>
            <w:r w:rsidR="003909D5" w:rsidRPr="00AD0F13">
              <w:rPr>
                <w:rFonts w:ascii="Arial" w:hAnsi="Arial" w:cs="Arial"/>
                <w:bCs/>
                <w:sz w:val="20"/>
                <w:szCs w:val="20"/>
              </w:rPr>
              <w:t xml:space="preserve">delayed until </w:t>
            </w:r>
            <w:r w:rsidR="0026417C" w:rsidRPr="00AD0F13">
              <w:rPr>
                <w:rFonts w:ascii="Arial" w:hAnsi="Arial" w:cs="Arial"/>
                <w:bCs/>
                <w:sz w:val="20"/>
                <w:szCs w:val="20"/>
              </w:rPr>
              <w:t xml:space="preserve">late </w:t>
            </w:r>
            <w:r w:rsidR="003909D5" w:rsidRPr="00AD0F13">
              <w:rPr>
                <w:rFonts w:ascii="Arial" w:hAnsi="Arial" w:cs="Arial"/>
                <w:bCs/>
                <w:color w:val="000000" w:themeColor="text1"/>
                <w:sz w:val="20"/>
                <w:szCs w:val="20"/>
              </w:rPr>
              <w:t xml:space="preserve">2029. </w:t>
            </w:r>
            <w:r w:rsidR="00D703DE" w:rsidRPr="00AD0F13">
              <w:rPr>
                <w:rFonts w:ascii="Arial" w:hAnsi="Arial" w:cs="Arial"/>
                <w:bCs/>
                <w:color w:val="000000" w:themeColor="text1"/>
                <w:sz w:val="20"/>
                <w:szCs w:val="20"/>
              </w:rPr>
              <w:t xml:space="preserve">Cases awaiting trial </w:t>
            </w:r>
            <w:r w:rsidR="00712BE9">
              <w:rPr>
                <w:rFonts w:ascii="Arial" w:hAnsi="Arial" w:cs="Arial"/>
                <w:bCs/>
                <w:color w:val="000000" w:themeColor="text1"/>
                <w:sz w:val="20"/>
                <w:szCs w:val="20"/>
              </w:rPr>
              <w:t>in</w:t>
            </w:r>
            <w:r w:rsidR="00D703DE" w:rsidRPr="00AD0F13">
              <w:rPr>
                <w:rFonts w:ascii="Arial" w:hAnsi="Arial" w:cs="Arial"/>
                <w:bCs/>
                <w:color w:val="000000" w:themeColor="text1"/>
                <w:sz w:val="20"/>
                <w:szCs w:val="20"/>
              </w:rPr>
              <w:t xml:space="preserve"> </w:t>
            </w:r>
            <w:r w:rsidR="0026417C" w:rsidRPr="00AD0F13">
              <w:rPr>
                <w:rFonts w:ascii="Arial" w:hAnsi="Arial" w:cs="Arial"/>
                <w:bCs/>
                <w:color w:val="000000" w:themeColor="text1"/>
                <w:sz w:val="20"/>
                <w:szCs w:val="20"/>
              </w:rPr>
              <w:t>Magistrate</w:t>
            </w:r>
            <w:r w:rsidR="00712BE9">
              <w:rPr>
                <w:rFonts w:ascii="Arial" w:hAnsi="Arial" w:cs="Arial"/>
                <w:bCs/>
                <w:color w:val="000000" w:themeColor="text1"/>
                <w:sz w:val="20"/>
                <w:szCs w:val="20"/>
              </w:rPr>
              <w:t>s’</w:t>
            </w:r>
            <w:r w:rsidR="00D703DE" w:rsidRPr="00AD0F13">
              <w:rPr>
                <w:rFonts w:ascii="Arial" w:hAnsi="Arial" w:cs="Arial"/>
                <w:bCs/>
                <w:color w:val="000000" w:themeColor="text1"/>
                <w:sz w:val="20"/>
                <w:szCs w:val="20"/>
              </w:rPr>
              <w:t xml:space="preserve"> courts have risen by 39%</w:t>
            </w:r>
            <w:r w:rsidR="0026417C" w:rsidRPr="00AD0F13">
              <w:rPr>
                <w:rFonts w:ascii="Arial" w:hAnsi="Arial" w:cs="Arial"/>
                <w:bCs/>
                <w:color w:val="000000" w:themeColor="text1"/>
                <w:sz w:val="20"/>
                <w:szCs w:val="20"/>
              </w:rPr>
              <w:t xml:space="preserve"> over the last year which remains a huge challenge. </w:t>
            </w:r>
            <w:r w:rsidR="00DF2638" w:rsidRPr="00AD0F13">
              <w:rPr>
                <w:rFonts w:ascii="Arial" w:hAnsi="Arial" w:cs="Arial"/>
                <w:bCs/>
                <w:color w:val="000000" w:themeColor="text1"/>
                <w:sz w:val="20"/>
                <w:szCs w:val="20"/>
              </w:rPr>
              <w:t>Announcement</w:t>
            </w:r>
            <w:r w:rsidR="0026417C" w:rsidRPr="00AD0F13">
              <w:rPr>
                <w:rFonts w:ascii="Arial" w:hAnsi="Arial" w:cs="Arial"/>
                <w:bCs/>
                <w:color w:val="000000" w:themeColor="text1"/>
                <w:sz w:val="20"/>
                <w:szCs w:val="20"/>
              </w:rPr>
              <w:t>s</w:t>
            </w:r>
            <w:r w:rsidR="003909D5" w:rsidRPr="00AD0F13">
              <w:rPr>
                <w:rFonts w:ascii="Arial" w:hAnsi="Arial" w:cs="Arial"/>
                <w:bCs/>
                <w:color w:val="000000" w:themeColor="text1"/>
                <w:sz w:val="20"/>
                <w:szCs w:val="20"/>
              </w:rPr>
              <w:t xml:space="preserve"> from </w:t>
            </w:r>
            <w:r w:rsidR="00DF2638" w:rsidRPr="00AD0F13">
              <w:rPr>
                <w:rFonts w:ascii="Arial" w:hAnsi="Arial" w:cs="Arial"/>
                <w:bCs/>
                <w:color w:val="000000" w:themeColor="text1"/>
                <w:sz w:val="20"/>
                <w:szCs w:val="20"/>
              </w:rPr>
              <w:t>Government</w:t>
            </w:r>
            <w:r w:rsidR="0026417C" w:rsidRPr="00AD0F13">
              <w:rPr>
                <w:rFonts w:ascii="Arial" w:hAnsi="Arial" w:cs="Arial"/>
                <w:bCs/>
                <w:color w:val="000000" w:themeColor="text1"/>
                <w:sz w:val="20"/>
                <w:szCs w:val="20"/>
              </w:rPr>
              <w:t xml:space="preserve"> are await</w:t>
            </w:r>
            <w:r w:rsidR="0023168A">
              <w:rPr>
                <w:rFonts w:ascii="Arial" w:hAnsi="Arial" w:cs="Arial"/>
                <w:bCs/>
                <w:color w:val="000000" w:themeColor="text1"/>
                <w:sz w:val="20"/>
                <w:szCs w:val="20"/>
              </w:rPr>
              <w:t>ed on</w:t>
            </w:r>
            <w:r w:rsidR="00DF2638" w:rsidRPr="00AD0F13">
              <w:rPr>
                <w:rFonts w:ascii="Arial" w:hAnsi="Arial" w:cs="Arial"/>
                <w:bCs/>
                <w:color w:val="000000" w:themeColor="text1"/>
                <w:sz w:val="20"/>
                <w:szCs w:val="20"/>
              </w:rPr>
              <w:t xml:space="preserve"> the future</w:t>
            </w:r>
            <w:r w:rsidR="0023168A">
              <w:rPr>
                <w:rFonts w:ascii="Arial" w:hAnsi="Arial" w:cs="Arial"/>
                <w:bCs/>
                <w:color w:val="000000" w:themeColor="text1"/>
                <w:sz w:val="20"/>
                <w:szCs w:val="20"/>
              </w:rPr>
              <w:t xml:space="preserve"> of the CJS</w:t>
            </w:r>
            <w:r w:rsidR="00DF2638" w:rsidRPr="00AD0F13">
              <w:rPr>
                <w:rFonts w:ascii="Arial" w:hAnsi="Arial" w:cs="Arial"/>
                <w:bCs/>
                <w:color w:val="000000" w:themeColor="text1"/>
                <w:sz w:val="20"/>
                <w:szCs w:val="20"/>
              </w:rPr>
              <w:t xml:space="preserve">. </w:t>
            </w:r>
          </w:p>
          <w:p w14:paraId="7D07D922" w14:textId="7A37EA3F" w:rsidR="00DF2638" w:rsidRPr="00AD0F13" w:rsidRDefault="00DF2638" w:rsidP="00397BDE">
            <w:pPr>
              <w:pStyle w:val="ListParagraph"/>
              <w:numPr>
                <w:ilvl w:val="0"/>
                <w:numId w:val="26"/>
              </w:numPr>
              <w:spacing w:after="0" w:line="240" w:lineRule="auto"/>
              <w:rPr>
                <w:rFonts w:ascii="Arial" w:hAnsi="Arial" w:cs="Arial"/>
                <w:bCs/>
                <w:sz w:val="20"/>
                <w:szCs w:val="20"/>
              </w:rPr>
            </w:pPr>
            <w:r w:rsidRPr="00AD0F13">
              <w:rPr>
                <w:rFonts w:ascii="Arial" w:hAnsi="Arial" w:cs="Arial"/>
                <w:bCs/>
                <w:sz w:val="20"/>
                <w:szCs w:val="20"/>
              </w:rPr>
              <w:t xml:space="preserve">Medium </w:t>
            </w:r>
            <w:r w:rsidR="006C1111" w:rsidRPr="00AD0F13">
              <w:rPr>
                <w:rFonts w:ascii="Arial" w:hAnsi="Arial" w:cs="Arial"/>
                <w:bCs/>
                <w:sz w:val="20"/>
                <w:szCs w:val="20"/>
              </w:rPr>
              <w:t xml:space="preserve">term </w:t>
            </w:r>
            <w:r w:rsidRPr="00AD0F13">
              <w:rPr>
                <w:rFonts w:ascii="Arial" w:hAnsi="Arial" w:cs="Arial"/>
                <w:bCs/>
                <w:sz w:val="20"/>
                <w:szCs w:val="20"/>
              </w:rPr>
              <w:t xml:space="preserve">financial plans </w:t>
            </w:r>
            <w:r w:rsidR="0084598C" w:rsidRPr="00AD0F13">
              <w:rPr>
                <w:rFonts w:ascii="Arial" w:hAnsi="Arial" w:cs="Arial"/>
                <w:bCs/>
                <w:sz w:val="20"/>
                <w:szCs w:val="20"/>
              </w:rPr>
              <w:t>show challenging positions</w:t>
            </w:r>
            <w:r w:rsidR="0047542E" w:rsidRPr="00AD0F13">
              <w:rPr>
                <w:rFonts w:ascii="Arial" w:hAnsi="Arial" w:cs="Arial"/>
                <w:bCs/>
                <w:sz w:val="20"/>
                <w:szCs w:val="20"/>
              </w:rPr>
              <w:t xml:space="preserve"> with difficulties finding </w:t>
            </w:r>
            <w:r w:rsidR="0023168A">
              <w:rPr>
                <w:rFonts w:ascii="Arial" w:hAnsi="Arial" w:cs="Arial"/>
                <w:bCs/>
                <w:sz w:val="20"/>
                <w:szCs w:val="20"/>
              </w:rPr>
              <w:t xml:space="preserve">a </w:t>
            </w:r>
            <w:r w:rsidR="0047542E" w:rsidRPr="00AD0F13">
              <w:rPr>
                <w:rFonts w:ascii="Arial" w:hAnsi="Arial" w:cs="Arial"/>
                <w:bCs/>
                <w:sz w:val="20"/>
                <w:szCs w:val="20"/>
              </w:rPr>
              <w:t>balance between the impact on operational policing and police staff</w:t>
            </w:r>
            <w:r w:rsidR="003F5884" w:rsidRPr="00AD0F13">
              <w:rPr>
                <w:rFonts w:ascii="Arial" w:hAnsi="Arial" w:cs="Arial"/>
                <w:bCs/>
                <w:sz w:val="20"/>
                <w:szCs w:val="20"/>
              </w:rPr>
              <w:t xml:space="preserve">. </w:t>
            </w:r>
            <w:r w:rsidR="002D3ED8" w:rsidRPr="00AD0F13">
              <w:rPr>
                <w:rFonts w:ascii="Arial" w:hAnsi="Arial" w:cs="Arial"/>
                <w:bCs/>
                <w:sz w:val="20"/>
                <w:szCs w:val="20"/>
              </w:rPr>
              <w:t>Savings programmes for the next financial y</w:t>
            </w:r>
            <w:r w:rsidR="002D3ED8" w:rsidRPr="00AD0F13">
              <w:rPr>
                <w:rFonts w:ascii="Arial" w:hAnsi="Arial" w:cs="Arial"/>
                <w:bCs/>
                <w:color w:val="000000" w:themeColor="text1"/>
                <w:sz w:val="20"/>
                <w:szCs w:val="20"/>
              </w:rPr>
              <w:t xml:space="preserve">ear </w:t>
            </w:r>
            <w:r w:rsidR="003F5884" w:rsidRPr="00AD0F13">
              <w:rPr>
                <w:rFonts w:ascii="Arial" w:hAnsi="Arial" w:cs="Arial"/>
                <w:bCs/>
                <w:color w:val="000000" w:themeColor="text1"/>
                <w:sz w:val="20"/>
                <w:szCs w:val="20"/>
              </w:rPr>
              <w:t>shows</w:t>
            </w:r>
            <w:r w:rsidR="002D3ED8" w:rsidRPr="00AD0F13">
              <w:rPr>
                <w:rFonts w:ascii="Arial" w:hAnsi="Arial" w:cs="Arial"/>
                <w:bCs/>
                <w:color w:val="000000" w:themeColor="text1"/>
                <w:sz w:val="20"/>
                <w:szCs w:val="20"/>
              </w:rPr>
              <w:t xml:space="preserve"> significant changes to </w:t>
            </w:r>
            <w:r w:rsidR="003F5884" w:rsidRPr="00AD0F13">
              <w:rPr>
                <w:rFonts w:ascii="Arial" w:hAnsi="Arial" w:cs="Arial"/>
                <w:bCs/>
                <w:color w:val="000000" w:themeColor="text1"/>
                <w:sz w:val="20"/>
                <w:szCs w:val="20"/>
              </w:rPr>
              <w:t xml:space="preserve">how </w:t>
            </w:r>
            <w:r w:rsidR="002D3ED8" w:rsidRPr="00AD0F13">
              <w:rPr>
                <w:rFonts w:ascii="Arial" w:hAnsi="Arial" w:cs="Arial"/>
                <w:bCs/>
                <w:color w:val="000000" w:themeColor="text1"/>
                <w:sz w:val="20"/>
                <w:szCs w:val="20"/>
              </w:rPr>
              <w:t>policing is fund</w:t>
            </w:r>
            <w:r w:rsidR="003F5884" w:rsidRPr="00AD0F13">
              <w:rPr>
                <w:rFonts w:ascii="Arial" w:hAnsi="Arial" w:cs="Arial"/>
                <w:bCs/>
                <w:color w:val="000000" w:themeColor="text1"/>
                <w:sz w:val="20"/>
                <w:szCs w:val="20"/>
              </w:rPr>
              <w:t>ed and</w:t>
            </w:r>
            <w:r w:rsidR="004D102B" w:rsidRPr="00AD0F13">
              <w:rPr>
                <w:rFonts w:ascii="Arial" w:hAnsi="Arial" w:cs="Arial"/>
                <w:bCs/>
                <w:color w:val="000000" w:themeColor="text1"/>
                <w:sz w:val="20"/>
                <w:szCs w:val="20"/>
              </w:rPr>
              <w:t xml:space="preserve"> will </w:t>
            </w:r>
            <w:r w:rsidR="003F5884" w:rsidRPr="00AD0F13">
              <w:rPr>
                <w:rFonts w:ascii="Arial" w:hAnsi="Arial" w:cs="Arial"/>
                <w:bCs/>
                <w:color w:val="000000" w:themeColor="text1"/>
                <w:sz w:val="20"/>
                <w:szCs w:val="20"/>
              </w:rPr>
              <w:t>result in re</w:t>
            </w:r>
            <w:r w:rsidR="00F30038" w:rsidRPr="00AD0F13">
              <w:rPr>
                <w:rFonts w:ascii="Arial" w:hAnsi="Arial" w:cs="Arial"/>
                <w:bCs/>
                <w:color w:val="000000" w:themeColor="text1"/>
                <w:sz w:val="20"/>
                <w:szCs w:val="20"/>
              </w:rPr>
              <w:t>-considering</w:t>
            </w:r>
            <w:r w:rsidR="003F5884" w:rsidRPr="00AD0F13">
              <w:rPr>
                <w:rFonts w:ascii="Arial" w:hAnsi="Arial" w:cs="Arial"/>
                <w:bCs/>
                <w:color w:val="000000" w:themeColor="text1"/>
                <w:sz w:val="20"/>
                <w:szCs w:val="20"/>
              </w:rPr>
              <w:t xml:space="preserve"> how the force is structured.</w:t>
            </w:r>
          </w:p>
          <w:p w14:paraId="262301F0" w14:textId="2CC867DF" w:rsidR="00DF2638" w:rsidRPr="00AD0F13" w:rsidRDefault="004D102B" w:rsidP="00397BDE">
            <w:pPr>
              <w:pStyle w:val="ListParagraph"/>
              <w:numPr>
                <w:ilvl w:val="0"/>
                <w:numId w:val="26"/>
              </w:numPr>
              <w:spacing w:after="0" w:line="240" w:lineRule="auto"/>
              <w:rPr>
                <w:rFonts w:ascii="Arial" w:hAnsi="Arial" w:cs="Arial"/>
                <w:bCs/>
                <w:color w:val="000000" w:themeColor="text1"/>
                <w:sz w:val="20"/>
                <w:szCs w:val="20"/>
              </w:rPr>
            </w:pPr>
            <w:r w:rsidRPr="00AD0F13">
              <w:rPr>
                <w:rFonts w:ascii="Arial" w:hAnsi="Arial" w:cs="Arial"/>
                <w:bCs/>
                <w:color w:val="000000" w:themeColor="text1"/>
                <w:sz w:val="20"/>
                <w:szCs w:val="20"/>
              </w:rPr>
              <w:t>Strategic challenges in</w:t>
            </w:r>
            <w:r w:rsidR="009C11E3" w:rsidRPr="00AD0F13">
              <w:rPr>
                <w:rFonts w:ascii="Arial" w:hAnsi="Arial" w:cs="Arial"/>
                <w:bCs/>
                <w:color w:val="000000" w:themeColor="text1"/>
                <w:sz w:val="20"/>
                <w:szCs w:val="20"/>
              </w:rPr>
              <w:t>clude</w:t>
            </w:r>
            <w:r w:rsidRPr="00AD0F13">
              <w:rPr>
                <w:rFonts w:ascii="Arial" w:hAnsi="Arial" w:cs="Arial"/>
                <w:bCs/>
                <w:color w:val="000000" w:themeColor="text1"/>
                <w:sz w:val="20"/>
                <w:szCs w:val="20"/>
              </w:rPr>
              <w:t xml:space="preserve"> trust and confidenc</w:t>
            </w:r>
            <w:r w:rsidR="009C11E3" w:rsidRPr="00AD0F13">
              <w:rPr>
                <w:rFonts w:ascii="Arial" w:hAnsi="Arial" w:cs="Arial"/>
                <w:bCs/>
                <w:color w:val="000000" w:themeColor="text1"/>
                <w:sz w:val="20"/>
                <w:szCs w:val="20"/>
              </w:rPr>
              <w:t>e. The force is carrying out work around</w:t>
            </w:r>
            <w:r w:rsidRPr="00AD0F13">
              <w:rPr>
                <w:rFonts w:ascii="Arial" w:hAnsi="Arial" w:cs="Arial"/>
                <w:bCs/>
                <w:color w:val="000000" w:themeColor="text1"/>
                <w:sz w:val="20"/>
                <w:szCs w:val="20"/>
              </w:rPr>
              <w:t xml:space="preserve"> Angiolini</w:t>
            </w:r>
            <w:r w:rsidR="00DE2E15" w:rsidRPr="00AD0F13">
              <w:rPr>
                <w:rFonts w:ascii="Arial" w:hAnsi="Arial" w:cs="Arial"/>
                <w:bCs/>
                <w:color w:val="000000" w:themeColor="text1"/>
                <w:sz w:val="20"/>
                <w:szCs w:val="20"/>
              </w:rPr>
              <w:t xml:space="preserve"> and </w:t>
            </w:r>
            <w:r w:rsidR="005B12B5" w:rsidRPr="00AD0F13">
              <w:rPr>
                <w:rFonts w:ascii="Arial" w:hAnsi="Arial" w:cs="Arial"/>
                <w:bCs/>
                <w:color w:val="000000" w:themeColor="text1"/>
                <w:sz w:val="20"/>
                <w:szCs w:val="20"/>
              </w:rPr>
              <w:t xml:space="preserve">around how the </w:t>
            </w:r>
            <w:r w:rsidR="00DE2E15" w:rsidRPr="00AD0F13">
              <w:rPr>
                <w:rFonts w:ascii="Arial" w:hAnsi="Arial" w:cs="Arial"/>
                <w:bCs/>
                <w:color w:val="000000" w:themeColor="text1"/>
                <w:sz w:val="20"/>
                <w:szCs w:val="20"/>
              </w:rPr>
              <w:t>F</w:t>
            </w:r>
            <w:r w:rsidR="005B12B5" w:rsidRPr="00AD0F13">
              <w:rPr>
                <w:rFonts w:ascii="Arial" w:hAnsi="Arial" w:cs="Arial"/>
                <w:bCs/>
                <w:color w:val="000000" w:themeColor="text1"/>
                <w:sz w:val="20"/>
                <w:szCs w:val="20"/>
              </w:rPr>
              <w:t>orce profile</w:t>
            </w:r>
            <w:r w:rsidR="00777E74">
              <w:rPr>
                <w:rFonts w:ascii="Arial" w:hAnsi="Arial" w:cs="Arial"/>
                <w:bCs/>
                <w:color w:val="000000" w:themeColor="text1"/>
                <w:sz w:val="20"/>
                <w:szCs w:val="20"/>
              </w:rPr>
              <w:t>s</w:t>
            </w:r>
            <w:r w:rsidR="005B12B5" w:rsidRPr="00AD0F13">
              <w:rPr>
                <w:rFonts w:ascii="Arial" w:hAnsi="Arial" w:cs="Arial"/>
                <w:bCs/>
                <w:color w:val="000000" w:themeColor="text1"/>
                <w:sz w:val="20"/>
                <w:szCs w:val="20"/>
              </w:rPr>
              <w:t xml:space="preserve"> risk in the organisation, how </w:t>
            </w:r>
            <w:r w:rsidR="00EF04A8" w:rsidRPr="00AD0F13">
              <w:rPr>
                <w:rFonts w:ascii="Arial" w:hAnsi="Arial" w:cs="Arial"/>
                <w:bCs/>
                <w:color w:val="000000" w:themeColor="text1"/>
                <w:sz w:val="20"/>
                <w:szCs w:val="20"/>
              </w:rPr>
              <w:t>the Force</w:t>
            </w:r>
            <w:r w:rsidR="005B12B5" w:rsidRPr="00AD0F13">
              <w:rPr>
                <w:rFonts w:ascii="Arial" w:hAnsi="Arial" w:cs="Arial"/>
                <w:bCs/>
                <w:color w:val="000000" w:themeColor="text1"/>
                <w:sz w:val="20"/>
                <w:szCs w:val="20"/>
              </w:rPr>
              <w:t xml:space="preserve"> manage this risk</w:t>
            </w:r>
            <w:r w:rsidR="00EF04A8" w:rsidRPr="00AD0F13">
              <w:rPr>
                <w:rFonts w:ascii="Arial" w:hAnsi="Arial" w:cs="Arial"/>
                <w:bCs/>
                <w:color w:val="000000" w:themeColor="text1"/>
                <w:sz w:val="20"/>
                <w:szCs w:val="20"/>
              </w:rPr>
              <w:t>,</w:t>
            </w:r>
            <w:r w:rsidR="005B12B5" w:rsidRPr="00AD0F13">
              <w:rPr>
                <w:rFonts w:ascii="Arial" w:hAnsi="Arial" w:cs="Arial"/>
                <w:bCs/>
                <w:color w:val="000000" w:themeColor="text1"/>
                <w:sz w:val="20"/>
                <w:szCs w:val="20"/>
              </w:rPr>
              <w:t xml:space="preserve"> vetting process</w:t>
            </w:r>
            <w:r w:rsidR="00EF04A8" w:rsidRPr="00AD0F13">
              <w:rPr>
                <w:rFonts w:ascii="Arial" w:hAnsi="Arial" w:cs="Arial"/>
                <w:bCs/>
                <w:color w:val="000000" w:themeColor="text1"/>
                <w:sz w:val="20"/>
                <w:szCs w:val="20"/>
              </w:rPr>
              <w:t>es</w:t>
            </w:r>
            <w:r w:rsidR="005B12B5" w:rsidRPr="00AD0F13">
              <w:rPr>
                <w:rFonts w:ascii="Arial" w:hAnsi="Arial" w:cs="Arial"/>
                <w:bCs/>
                <w:color w:val="000000" w:themeColor="text1"/>
                <w:sz w:val="20"/>
                <w:szCs w:val="20"/>
              </w:rPr>
              <w:t xml:space="preserve">, how the </w:t>
            </w:r>
            <w:r w:rsidR="00EF04A8" w:rsidRPr="00AD0F13">
              <w:rPr>
                <w:rFonts w:ascii="Arial" w:hAnsi="Arial" w:cs="Arial"/>
                <w:bCs/>
                <w:color w:val="000000" w:themeColor="text1"/>
                <w:sz w:val="20"/>
                <w:szCs w:val="20"/>
              </w:rPr>
              <w:t>F</w:t>
            </w:r>
            <w:r w:rsidR="005B12B5" w:rsidRPr="00AD0F13">
              <w:rPr>
                <w:rFonts w:ascii="Arial" w:hAnsi="Arial" w:cs="Arial"/>
                <w:bCs/>
                <w:color w:val="000000" w:themeColor="text1"/>
                <w:sz w:val="20"/>
                <w:szCs w:val="20"/>
              </w:rPr>
              <w:t>orce supports colleagues</w:t>
            </w:r>
            <w:r w:rsidR="00DE2E15" w:rsidRPr="00AD0F13">
              <w:rPr>
                <w:rFonts w:ascii="Arial" w:hAnsi="Arial" w:cs="Arial"/>
                <w:bCs/>
                <w:color w:val="000000" w:themeColor="text1"/>
                <w:sz w:val="20"/>
                <w:szCs w:val="20"/>
              </w:rPr>
              <w:t>, recruitment and manage complaints.</w:t>
            </w:r>
          </w:p>
          <w:p w14:paraId="4485AEDF" w14:textId="4E14EC7A" w:rsidR="002C2E75" w:rsidRPr="00AD0F13" w:rsidRDefault="00992CD9" w:rsidP="00397BDE">
            <w:pPr>
              <w:pStyle w:val="ListParagraph"/>
              <w:numPr>
                <w:ilvl w:val="0"/>
                <w:numId w:val="26"/>
              </w:numPr>
              <w:spacing w:after="0" w:line="240" w:lineRule="auto"/>
              <w:rPr>
                <w:rFonts w:ascii="Arial" w:hAnsi="Arial" w:cs="Arial"/>
                <w:bCs/>
                <w:sz w:val="20"/>
                <w:szCs w:val="20"/>
              </w:rPr>
            </w:pPr>
            <w:r w:rsidRPr="00AD0F13">
              <w:rPr>
                <w:rFonts w:ascii="Arial" w:hAnsi="Arial" w:cs="Arial"/>
                <w:bCs/>
                <w:sz w:val="20"/>
                <w:szCs w:val="20"/>
              </w:rPr>
              <w:t>Police reform</w:t>
            </w:r>
            <w:r w:rsidR="00633F22" w:rsidRPr="00AD0F13">
              <w:rPr>
                <w:rFonts w:ascii="Arial" w:hAnsi="Arial" w:cs="Arial"/>
                <w:bCs/>
                <w:sz w:val="20"/>
                <w:szCs w:val="20"/>
              </w:rPr>
              <w:t xml:space="preserve"> will have impact</w:t>
            </w:r>
            <w:r w:rsidR="002B5270" w:rsidRPr="00AD0F13">
              <w:rPr>
                <w:rFonts w:ascii="Arial" w:hAnsi="Arial" w:cs="Arial"/>
                <w:bCs/>
                <w:sz w:val="20"/>
                <w:szCs w:val="20"/>
              </w:rPr>
              <w:t xml:space="preserve"> on</w:t>
            </w:r>
            <w:r w:rsidR="00633F22" w:rsidRPr="00AD0F13">
              <w:rPr>
                <w:rFonts w:ascii="Arial" w:hAnsi="Arial" w:cs="Arial"/>
                <w:bCs/>
                <w:sz w:val="20"/>
                <w:szCs w:val="20"/>
              </w:rPr>
              <w:t xml:space="preserve"> how</w:t>
            </w:r>
            <w:r w:rsidR="002B5270" w:rsidRPr="00AD0F13">
              <w:rPr>
                <w:rFonts w:ascii="Arial" w:hAnsi="Arial" w:cs="Arial"/>
                <w:bCs/>
                <w:sz w:val="20"/>
                <w:szCs w:val="20"/>
              </w:rPr>
              <w:t xml:space="preserve"> Kent Police is</w:t>
            </w:r>
            <w:r w:rsidR="00633F22" w:rsidRPr="00AD0F13">
              <w:rPr>
                <w:rFonts w:ascii="Arial" w:hAnsi="Arial" w:cs="Arial"/>
                <w:bCs/>
                <w:sz w:val="20"/>
                <w:szCs w:val="20"/>
              </w:rPr>
              <w:t xml:space="preserve"> structure</w:t>
            </w:r>
            <w:r w:rsidR="002B5270" w:rsidRPr="00AD0F13">
              <w:rPr>
                <w:rFonts w:ascii="Arial" w:hAnsi="Arial" w:cs="Arial"/>
                <w:bCs/>
                <w:sz w:val="20"/>
                <w:szCs w:val="20"/>
              </w:rPr>
              <w:t>d</w:t>
            </w:r>
            <w:r w:rsidR="00633F22" w:rsidRPr="00AD0F13">
              <w:rPr>
                <w:rFonts w:ascii="Arial" w:hAnsi="Arial" w:cs="Arial"/>
                <w:bCs/>
                <w:sz w:val="20"/>
                <w:szCs w:val="20"/>
              </w:rPr>
              <w:t xml:space="preserve"> as a service. Legislation</w:t>
            </w:r>
            <w:r w:rsidR="00EF04A8" w:rsidRPr="00AD0F13">
              <w:rPr>
                <w:rFonts w:ascii="Arial" w:hAnsi="Arial" w:cs="Arial"/>
                <w:bCs/>
                <w:sz w:val="20"/>
                <w:szCs w:val="20"/>
              </w:rPr>
              <w:t xml:space="preserve"> is</w:t>
            </w:r>
            <w:r w:rsidR="00633F22" w:rsidRPr="00AD0F13">
              <w:rPr>
                <w:rFonts w:ascii="Arial" w:hAnsi="Arial" w:cs="Arial"/>
                <w:bCs/>
                <w:sz w:val="20"/>
                <w:szCs w:val="20"/>
              </w:rPr>
              <w:t xml:space="preserve"> being drafted </w:t>
            </w:r>
            <w:r w:rsidR="00EF04A8" w:rsidRPr="00AD0F13">
              <w:rPr>
                <w:rFonts w:ascii="Arial" w:hAnsi="Arial" w:cs="Arial"/>
                <w:bCs/>
                <w:sz w:val="20"/>
                <w:szCs w:val="20"/>
              </w:rPr>
              <w:t xml:space="preserve">though </w:t>
            </w:r>
            <w:r w:rsidR="002B5270" w:rsidRPr="00AD0F13">
              <w:rPr>
                <w:rFonts w:ascii="Arial" w:hAnsi="Arial" w:cs="Arial"/>
                <w:bCs/>
                <w:sz w:val="20"/>
                <w:szCs w:val="20"/>
              </w:rPr>
              <w:t xml:space="preserve">still </w:t>
            </w:r>
            <w:r w:rsidR="00EF04A8" w:rsidRPr="00AD0F13">
              <w:rPr>
                <w:rFonts w:ascii="Arial" w:hAnsi="Arial" w:cs="Arial"/>
                <w:bCs/>
                <w:sz w:val="20"/>
                <w:szCs w:val="20"/>
              </w:rPr>
              <w:t xml:space="preserve">in the </w:t>
            </w:r>
            <w:r w:rsidR="00633F22" w:rsidRPr="00AD0F13">
              <w:rPr>
                <w:rFonts w:ascii="Arial" w:hAnsi="Arial" w:cs="Arial"/>
                <w:bCs/>
                <w:sz w:val="20"/>
                <w:szCs w:val="20"/>
              </w:rPr>
              <w:t>early stages of publication.</w:t>
            </w:r>
          </w:p>
          <w:p w14:paraId="2AED86EC" w14:textId="77777777" w:rsidR="00397BDE" w:rsidRPr="00AD0F13" w:rsidRDefault="00397BDE" w:rsidP="00397BDE">
            <w:pPr>
              <w:pStyle w:val="ListParagraph"/>
              <w:spacing w:after="0" w:line="240" w:lineRule="auto"/>
              <w:rPr>
                <w:rFonts w:ascii="Arial" w:hAnsi="Arial" w:cs="Arial"/>
                <w:bCs/>
                <w:sz w:val="20"/>
                <w:szCs w:val="20"/>
              </w:rPr>
            </w:pPr>
          </w:p>
          <w:p w14:paraId="1E31CA55" w14:textId="23296F53" w:rsidR="0030179D" w:rsidRPr="00AD0F13" w:rsidRDefault="00BA08AE" w:rsidP="00397BDE">
            <w:pPr>
              <w:spacing w:after="0" w:line="240" w:lineRule="auto"/>
              <w:rPr>
                <w:rFonts w:ascii="Arial" w:hAnsi="Arial" w:cs="Arial"/>
                <w:bCs/>
                <w:color w:val="000000" w:themeColor="text1"/>
                <w:sz w:val="20"/>
                <w:szCs w:val="20"/>
              </w:rPr>
            </w:pPr>
            <w:r w:rsidRPr="00AD0F13">
              <w:rPr>
                <w:rFonts w:ascii="Arial" w:hAnsi="Arial" w:cs="Arial"/>
                <w:bCs/>
                <w:color w:val="000000" w:themeColor="text1"/>
                <w:sz w:val="20"/>
                <w:szCs w:val="20"/>
              </w:rPr>
              <w:t xml:space="preserve">The Chair </w:t>
            </w:r>
            <w:r w:rsidR="00C5462B" w:rsidRPr="00AD0F13">
              <w:rPr>
                <w:rFonts w:ascii="Arial" w:hAnsi="Arial" w:cs="Arial"/>
                <w:bCs/>
                <w:color w:val="000000" w:themeColor="text1"/>
                <w:sz w:val="20"/>
                <w:szCs w:val="20"/>
              </w:rPr>
              <w:t>raised the</w:t>
            </w:r>
            <w:r w:rsidRPr="00AD0F13">
              <w:rPr>
                <w:rFonts w:ascii="Arial" w:hAnsi="Arial" w:cs="Arial"/>
                <w:bCs/>
                <w:color w:val="000000" w:themeColor="text1"/>
                <w:sz w:val="20"/>
                <w:szCs w:val="20"/>
              </w:rPr>
              <w:t xml:space="preserve"> changes </w:t>
            </w:r>
            <w:r w:rsidR="00C5462B" w:rsidRPr="00AD0F13">
              <w:rPr>
                <w:rFonts w:ascii="Arial" w:hAnsi="Arial" w:cs="Arial"/>
                <w:bCs/>
                <w:color w:val="000000" w:themeColor="text1"/>
                <w:sz w:val="20"/>
                <w:szCs w:val="20"/>
              </w:rPr>
              <w:t>of the</w:t>
            </w:r>
            <w:r w:rsidRPr="00AD0F13">
              <w:rPr>
                <w:rFonts w:ascii="Arial" w:hAnsi="Arial" w:cs="Arial"/>
                <w:bCs/>
                <w:color w:val="000000" w:themeColor="text1"/>
                <w:sz w:val="20"/>
                <w:szCs w:val="20"/>
              </w:rPr>
              <w:t xml:space="preserve"> OPCC</w:t>
            </w:r>
            <w:r w:rsidR="00844630" w:rsidRPr="00AD0F13">
              <w:rPr>
                <w:rFonts w:ascii="Arial" w:hAnsi="Arial" w:cs="Arial"/>
                <w:bCs/>
                <w:color w:val="000000" w:themeColor="text1"/>
                <w:sz w:val="20"/>
                <w:szCs w:val="20"/>
              </w:rPr>
              <w:t xml:space="preserve"> coming in 2028</w:t>
            </w:r>
            <w:r w:rsidR="00C5462B" w:rsidRPr="00AD0F13">
              <w:rPr>
                <w:rFonts w:ascii="Arial" w:hAnsi="Arial" w:cs="Arial"/>
                <w:bCs/>
                <w:color w:val="000000" w:themeColor="text1"/>
                <w:sz w:val="20"/>
                <w:szCs w:val="20"/>
              </w:rPr>
              <w:t xml:space="preserve"> and </w:t>
            </w:r>
            <w:r w:rsidR="00ED3468" w:rsidRPr="00AD0F13">
              <w:rPr>
                <w:rFonts w:ascii="Arial" w:hAnsi="Arial" w:cs="Arial"/>
                <w:bCs/>
                <w:color w:val="000000" w:themeColor="text1"/>
                <w:sz w:val="20"/>
                <w:szCs w:val="20"/>
              </w:rPr>
              <w:t>questioned</w:t>
            </w:r>
            <w:r w:rsidR="00844630" w:rsidRPr="00AD0F13">
              <w:rPr>
                <w:rFonts w:ascii="Arial" w:hAnsi="Arial" w:cs="Arial"/>
                <w:bCs/>
                <w:color w:val="000000" w:themeColor="text1"/>
                <w:sz w:val="20"/>
                <w:szCs w:val="20"/>
              </w:rPr>
              <w:t xml:space="preserve"> the Force</w:t>
            </w:r>
            <w:r w:rsidR="00777E74">
              <w:rPr>
                <w:rFonts w:ascii="Arial" w:hAnsi="Arial" w:cs="Arial"/>
                <w:bCs/>
                <w:color w:val="000000" w:themeColor="text1"/>
                <w:sz w:val="20"/>
                <w:szCs w:val="20"/>
              </w:rPr>
              <w:t>’</w:t>
            </w:r>
            <w:r w:rsidR="00ED3468" w:rsidRPr="00AD0F13">
              <w:rPr>
                <w:rFonts w:ascii="Arial" w:hAnsi="Arial" w:cs="Arial"/>
                <w:bCs/>
                <w:color w:val="000000" w:themeColor="text1"/>
                <w:sz w:val="20"/>
                <w:szCs w:val="20"/>
              </w:rPr>
              <w:t>s</w:t>
            </w:r>
            <w:r w:rsidR="00844630" w:rsidRPr="00AD0F13">
              <w:rPr>
                <w:rFonts w:ascii="Arial" w:hAnsi="Arial" w:cs="Arial"/>
                <w:bCs/>
                <w:color w:val="000000" w:themeColor="text1"/>
                <w:sz w:val="20"/>
                <w:szCs w:val="20"/>
              </w:rPr>
              <w:t xml:space="preserve"> perspective</w:t>
            </w:r>
            <w:r w:rsidR="00ED3468" w:rsidRPr="00AD0F13">
              <w:rPr>
                <w:rFonts w:ascii="Arial" w:hAnsi="Arial" w:cs="Arial"/>
                <w:bCs/>
                <w:color w:val="000000" w:themeColor="text1"/>
                <w:sz w:val="20"/>
                <w:szCs w:val="20"/>
              </w:rPr>
              <w:t xml:space="preserve"> </w:t>
            </w:r>
            <w:r w:rsidR="00777E74">
              <w:rPr>
                <w:rFonts w:ascii="Arial" w:hAnsi="Arial" w:cs="Arial"/>
                <w:bCs/>
                <w:color w:val="000000" w:themeColor="text1"/>
                <w:sz w:val="20"/>
                <w:szCs w:val="20"/>
              </w:rPr>
              <w:t>including how</w:t>
            </w:r>
            <w:r w:rsidR="00844630" w:rsidRPr="00AD0F13">
              <w:rPr>
                <w:rFonts w:ascii="Arial" w:hAnsi="Arial" w:cs="Arial"/>
                <w:bCs/>
                <w:color w:val="000000" w:themeColor="text1"/>
                <w:sz w:val="20"/>
                <w:szCs w:val="20"/>
              </w:rPr>
              <w:t xml:space="preserve"> Kent Police keep relationships with the OPCC</w:t>
            </w:r>
            <w:r w:rsidR="00ED3468" w:rsidRPr="00AD0F13">
              <w:rPr>
                <w:rFonts w:ascii="Arial" w:hAnsi="Arial" w:cs="Arial"/>
                <w:bCs/>
                <w:color w:val="000000" w:themeColor="text1"/>
                <w:sz w:val="20"/>
                <w:szCs w:val="20"/>
              </w:rPr>
              <w:t>.</w:t>
            </w:r>
            <w:r w:rsidR="00C26AC8" w:rsidRPr="00AD0F13">
              <w:rPr>
                <w:rFonts w:ascii="Arial" w:hAnsi="Arial" w:cs="Arial"/>
                <w:bCs/>
                <w:color w:val="000000" w:themeColor="text1"/>
                <w:sz w:val="20"/>
                <w:szCs w:val="20"/>
              </w:rPr>
              <w:t xml:space="preserve"> The Chair also </w:t>
            </w:r>
            <w:r w:rsidR="00414294">
              <w:rPr>
                <w:rFonts w:ascii="Arial" w:hAnsi="Arial" w:cs="Arial"/>
                <w:bCs/>
                <w:color w:val="000000" w:themeColor="text1"/>
                <w:sz w:val="20"/>
                <w:szCs w:val="20"/>
              </w:rPr>
              <w:t>raised the</w:t>
            </w:r>
            <w:r w:rsidR="0030179D" w:rsidRPr="00AD0F13">
              <w:rPr>
                <w:rFonts w:ascii="Arial" w:hAnsi="Arial" w:cs="Arial"/>
                <w:bCs/>
                <w:color w:val="000000" w:themeColor="text1"/>
                <w:sz w:val="20"/>
                <w:szCs w:val="20"/>
              </w:rPr>
              <w:t xml:space="preserve"> new </w:t>
            </w:r>
            <w:r w:rsidR="00414294">
              <w:rPr>
                <w:rFonts w:ascii="Arial" w:hAnsi="Arial" w:cs="Arial"/>
                <w:bCs/>
                <w:color w:val="000000" w:themeColor="text1"/>
                <w:sz w:val="20"/>
                <w:szCs w:val="20"/>
              </w:rPr>
              <w:t>N</w:t>
            </w:r>
            <w:r w:rsidR="0030179D" w:rsidRPr="00AD0F13">
              <w:rPr>
                <w:rFonts w:ascii="Arial" w:hAnsi="Arial" w:cs="Arial"/>
                <w:bCs/>
                <w:color w:val="000000" w:themeColor="text1"/>
                <w:sz w:val="20"/>
                <w:szCs w:val="20"/>
              </w:rPr>
              <w:t xml:space="preserve">ational </w:t>
            </w:r>
            <w:r w:rsidR="00414294">
              <w:rPr>
                <w:rFonts w:ascii="Arial" w:hAnsi="Arial" w:cs="Arial"/>
                <w:bCs/>
                <w:color w:val="000000" w:themeColor="text1"/>
                <w:sz w:val="20"/>
                <w:szCs w:val="20"/>
              </w:rPr>
              <w:t>Police Service</w:t>
            </w:r>
            <w:r w:rsidR="0030179D" w:rsidRPr="00AD0F13">
              <w:rPr>
                <w:rFonts w:ascii="Arial" w:hAnsi="Arial" w:cs="Arial"/>
                <w:bCs/>
                <w:color w:val="000000" w:themeColor="text1"/>
                <w:sz w:val="20"/>
                <w:szCs w:val="20"/>
              </w:rPr>
              <w:t>.</w:t>
            </w:r>
          </w:p>
          <w:p w14:paraId="2A7A1566" w14:textId="77777777" w:rsidR="00397BDE" w:rsidRPr="00AD0F13" w:rsidRDefault="00397BDE" w:rsidP="00397BDE">
            <w:pPr>
              <w:spacing w:after="0" w:line="240" w:lineRule="auto"/>
              <w:rPr>
                <w:rFonts w:ascii="Arial" w:hAnsi="Arial" w:cs="Arial"/>
                <w:bCs/>
                <w:color w:val="000000" w:themeColor="text1"/>
                <w:sz w:val="20"/>
                <w:szCs w:val="20"/>
              </w:rPr>
            </w:pPr>
          </w:p>
          <w:p w14:paraId="47AC7B6A" w14:textId="06E26275" w:rsidR="00397BDE" w:rsidRPr="00AD0F13" w:rsidRDefault="0030179D" w:rsidP="00397BDE">
            <w:pPr>
              <w:spacing w:after="0" w:line="240" w:lineRule="auto"/>
              <w:rPr>
                <w:rFonts w:ascii="Arial" w:hAnsi="Arial" w:cs="Arial"/>
                <w:bCs/>
                <w:sz w:val="20"/>
                <w:szCs w:val="20"/>
              </w:rPr>
            </w:pPr>
            <w:r w:rsidRPr="00AD0F13">
              <w:rPr>
                <w:rFonts w:ascii="Arial" w:hAnsi="Arial" w:cs="Arial"/>
                <w:bCs/>
                <w:sz w:val="20"/>
                <w:szCs w:val="20"/>
              </w:rPr>
              <w:t xml:space="preserve">The CC </w:t>
            </w:r>
            <w:r w:rsidR="00414294">
              <w:rPr>
                <w:rFonts w:ascii="Arial" w:hAnsi="Arial" w:cs="Arial"/>
                <w:bCs/>
                <w:sz w:val="20"/>
                <w:szCs w:val="20"/>
              </w:rPr>
              <w:t>noted that</w:t>
            </w:r>
            <w:r w:rsidRPr="00AD0F13">
              <w:rPr>
                <w:rFonts w:ascii="Arial" w:hAnsi="Arial" w:cs="Arial"/>
                <w:bCs/>
                <w:sz w:val="20"/>
                <w:szCs w:val="20"/>
              </w:rPr>
              <w:t xml:space="preserve"> changes </w:t>
            </w:r>
            <w:r w:rsidR="00414294">
              <w:rPr>
                <w:rFonts w:ascii="Arial" w:hAnsi="Arial" w:cs="Arial"/>
                <w:bCs/>
                <w:sz w:val="20"/>
                <w:szCs w:val="20"/>
              </w:rPr>
              <w:t>for</w:t>
            </w:r>
            <w:r w:rsidRPr="00AD0F13">
              <w:rPr>
                <w:rFonts w:ascii="Arial" w:hAnsi="Arial" w:cs="Arial"/>
                <w:bCs/>
                <w:sz w:val="20"/>
                <w:szCs w:val="20"/>
              </w:rPr>
              <w:t xml:space="preserve"> the OPCC have been discussed with the </w:t>
            </w:r>
            <w:r w:rsidR="00C26AC8" w:rsidRPr="00AD0F13">
              <w:rPr>
                <w:rFonts w:ascii="Arial" w:hAnsi="Arial" w:cs="Arial"/>
                <w:bCs/>
                <w:sz w:val="20"/>
                <w:szCs w:val="20"/>
              </w:rPr>
              <w:t>C</w:t>
            </w:r>
            <w:r w:rsidRPr="00AD0F13">
              <w:rPr>
                <w:rFonts w:ascii="Arial" w:hAnsi="Arial" w:cs="Arial"/>
                <w:bCs/>
                <w:sz w:val="20"/>
                <w:szCs w:val="20"/>
              </w:rPr>
              <w:t>ommissioner</w:t>
            </w:r>
            <w:r w:rsidR="00C26AC8" w:rsidRPr="00AD0F13">
              <w:rPr>
                <w:rFonts w:ascii="Arial" w:hAnsi="Arial" w:cs="Arial"/>
                <w:bCs/>
                <w:sz w:val="20"/>
                <w:szCs w:val="20"/>
              </w:rPr>
              <w:t>. U</w:t>
            </w:r>
            <w:r w:rsidR="00D76D8E" w:rsidRPr="00AD0F13">
              <w:rPr>
                <w:rFonts w:ascii="Arial" w:hAnsi="Arial" w:cs="Arial"/>
                <w:bCs/>
                <w:sz w:val="20"/>
                <w:szCs w:val="20"/>
              </w:rPr>
              <w:t>ntil the date the OPCC is abolished</w:t>
            </w:r>
            <w:r w:rsidR="00414294">
              <w:rPr>
                <w:rFonts w:ascii="Arial" w:hAnsi="Arial" w:cs="Arial"/>
                <w:bCs/>
                <w:sz w:val="20"/>
                <w:szCs w:val="20"/>
              </w:rPr>
              <w:t>, he</w:t>
            </w:r>
            <w:r w:rsidR="00D76D8E" w:rsidRPr="00AD0F13">
              <w:rPr>
                <w:rFonts w:ascii="Arial" w:hAnsi="Arial" w:cs="Arial"/>
                <w:bCs/>
                <w:sz w:val="20"/>
                <w:szCs w:val="20"/>
              </w:rPr>
              <w:t xml:space="preserve"> and </w:t>
            </w:r>
            <w:r w:rsidR="00C26AC8" w:rsidRPr="00AD0F13">
              <w:rPr>
                <w:rFonts w:ascii="Arial" w:hAnsi="Arial" w:cs="Arial"/>
                <w:bCs/>
                <w:sz w:val="20"/>
                <w:szCs w:val="20"/>
              </w:rPr>
              <w:t>the C</w:t>
            </w:r>
            <w:r w:rsidR="00D76D8E" w:rsidRPr="00AD0F13">
              <w:rPr>
                <w:rFonts w:ascii="Arial" w:hAnsi="Arial" w:cs="Arial"/>
                <w:bCs/>
                <w:sz w:val="20"/>
                <w:szCs w:val="20"/>
              </w:rPr>
              <w:t xml:space="preserve">ommissioner </w:t>
            </w:r>
            <w:r w:rsidR="00C26AC8" w:rsidRPr="00AD0F13">
              <w:rPr>
                <w:rFonts w:ascii="Arial" w:hAnsi="Arial" w:cs="Arial"/>
                <w:bCs/>
                <w:sz w:val="20"/>
                <w:szCs w:val="20"/>
              </w:rPr>
              <w:t xml:space="preserve">will continue to </w:t>
            </w:r>
            <w:r w:rsidR="00D76D8E" w:rsidRPr="00AD0F13">
              <w:rPr>
                <w:rFonts w:ascii="Arial" w:hAnsi="Arial" w:cs="Arial"/>
                <w:bCs/>
                <w:sz w:val="20"/>
                <w:szCs w:val="20"/>
              </w:rPr>
              <w:t xml:space="preserve">work very </w:t>
            </w:r>
            <w:r w:rsidR="00C26AC8" w:rsidRPr="00AD0F13">
              <w:rPr>
                <w:rFonts w:ascii="Arial" w:hAnsi="Arial" w:cs="Arial"/>
                <w:bCs/>
                <w:sz w:val="20"/>
                <w:szCs w:val="20"/>
              </w:rPr>
              <w:t>closely.</w:t>
            </w:r>
            <w:r w:rsidR="00EC1EC3" w:rsidRPr="00AD0F13">
              <w:rPr>
                <w:rFonts w:ascii="Arial" w:hAnsi="Arial" w:cs="Arial"/>
                <w:bCs/>
                <w:sz w:val="20"/>
                <w:szCs w:val="20"/>
              </w:rPr>
              <w:t xml:space="preserve"> Discussions will be carried out around what the transition will look like.</w:t>
            </w:r>
            <w:r w:rsidR="00D76D8E" w:rsidRPr="00AD0F13">
              <w:rPr>
                <w:rFonts w:ascii="Arial" w:hAnsi="Arial" w:cs="Arial"/>
                <w:bCs/>
                <w:sz w:val="20"/>
                <w:szCs w:val="20"/>
              </w:rPr>
              <w:t xml:space="preserve"> </w:t>
            </w:r>
            <w:r w:rsidR="00EC1EC3" w:rsidRPr="00AD0F13">
              <w:rPr>
                <w:rFonts w:ascii="Arial" w:hAnsi="Arial" w:cs="Arial"/>
                <w:bCs/>
                <w:sz w:val="20"/>
                <w:szCs w:val="20"/>
              </w:rPr>
              <w:t>T</w:t>
            </w:r>
            <w:r w:rsidR="00327D48" w:rsidRPr="00AD0F13">
              <w:rPr>
                <w:rFonts w:ascii="Arial" w:hAnsi="Arial" w:cs="Arial"/>
                <w:bCs/>
                <w:sz w:val="20"/>
                <w:szCs w:val="20"/>
              </w:rPr>
              <w:t xml:space="preserve">he future </w:t>
            </w:r>
            <w:r w:rsidR="00862B9E">
              <w:rPr>
                <w:rFonts w:ascii="Arial" w:hAnsi="Arial" w:cs="Arial"/>
                <w:bCs/>
                <w:sz w:val="20"/>
                <w:szCs w:val="20"/>
              </w:rPr>
              <w:t>of</w:t>
            </w:r>
            <w:r w:rsidR="00327D48" w:rsidRPr="00AD0F13">
              <w:rPr>
                <w:rFonts w:ascii="Arial" w:hAnsi="Arial" w:cs="Arial"/>
                <w:bCs/>
                <w:sz w:val="20"/>
                <w:szCs w:val="20"/>
              </w:rPr>
              <w:t xml:space="preserve"> p</w:t>
            </w:r>
            <w:r w:rsidR="008B25BC" w:rsidRPr="00AD0F13">
              <w:rPr>
                <w:rFonts w:ascii="Arial" w:hAnsi="Arial" w:cs="Arial"/>
                <w:bCs/>
                <w:sz w:val="20"/>
                <w:szCs w:val="20"/>
              </w:rPr>
              <w:t>o</w:t>
            </w:r>
            <w:r w:rsidR="00327D48" w:rsidRPr="00AD0F13">
              <w:rPr>
                <w:rFonts w:ascii="Arial" w:hAnsi="Arial" w:cs="Arial"/>
                <w:bCs/>
                <w:sz w:val="20"/>
                <w:szCs w:val="20"/>
              </w:rPr>
              <w:t xml:space="preserve">lice governance </w:t>
            </w:r>
            <w:r w:rsidR="00BB0D10">
              <w:rPr>
                <w:rFonts w:ascii="Arial" w:hAnsi="Arial" w:cs="Arial"/>
                <w:bCs/>
                <w:sz w:val="20"/>
                <w:szCs w:val="20"/>
              </w:rPr>
              <w:t>is not yet clear</w:t>
            </w:r>
            <w:r w:rsidR="00327D48" w:rsidRPr="00AD0F13">
              <w:rPr>
                <w:rFonts w:ascii="Arial" w:hAnsi="Arial" w:cs="Arial"/>
                <w:bCs/>
                <w:sz w:val="20"/>
                <w:szCs w:val="20"/>
              </w:rPr>
              <w:t>.</w:t>
            </w:r>
          </w:p>
          <w:p w14:paraId="5AD948E7" w14:textId="2893C2FF" w:rsidR="00A4318A" w:rsidRPr="00AD0F13" w:rsidRDefault="007D16D3" w:rsidP="00397BDE">
            <w:pPr>
              <w:spacing w:after="0" w:line="240" w:lineRule="auto"/>
              <w:rPr>
                <w:rFonts w:ascii="Arial" w:hAnsi="Arial" w:cs="Arial"/>
                <w:bCs/>
                <w:sz w:val="20"/>
                <w:szCs w:val="20"/>
              </w:rPr>
            </w:pPr>
            <w:r w:rsidRPr="00AD0F13">
              <w:rPr>
                <w:rFonts w:ascii="Arial" w:hAnsi="Arial" w:cs="Arial"/>
                <w:bCs/>
                <w:sz w:val="20"/>
                <w:szCs w:val="20"/>
              </w:rPr>
              <w:t xml:space="preserve"> </w:t>
            </w:r>
          </w:p>
          <w:p w14:paraId="14C96C47" w14:textId="5ECC2869" w:rsidR="00866CE3" w:rsidRPr="00AD0F13" w:rsidRDefault="005A5B59" w:rsidP="00397BDE">
            <w:pPr>
              <w:spacing w:after="0" w:line="240" w:lineRule="auto"/>
              <w:rPr>
                <w:rFonts w:ascii="Arial" w:hAnsi="Arial" w:cs="Arial"/>
                <w:bCs/>
                <w:color w:val="000000" w:themeColor="text1"/>
                <w:sz w:val="20"/>
                <w:szCs w:val="20"/>
              </w:rPr>
            </w:pPr>
            <w:r w:rsidRPr="00AD0F13">
              <w:rPr>
                <w:rFonts w:ascii="Arial" w:hAnsi="Arial" w:cs="Arial"/>
                <w:bCs/>
                <w:color w:val="000000" w:themeColor="text1"/>
                <w:sz w:val="20"/>
                <w:szCs w:val="20"/>
              </w:rPr>
              <w:t>SM raised issues around performance management</w:t>
            </w:r>
            <w:r w:rsidR="004E17F3" w:rsidRPr="00AD0F13">
              <w:rPr>
                <w:rFonts w:ascii="Arial" w:hAnsi="Arial" w:cs="Arial"/>
                <w:bCs/>
                <w:color w:val="000000" w:themeColor="text1"/>
                <w:sz w:val="20"/>
                <w:szCs w:val="20"/>
              </w:rPr>
              <w:t xml:space="preserve"> </w:t>
            </w:r>
            <w:r w:rsidR="00BB0D10">
              <w:rPr>
                <w:rFonts w:ascii="Arial" w:hAnsi="Arial" w:cs="Arial"/>
                <w:bCs/>
                <w:color w:val="000000" w:themeColor="text1"/>
                <w:sz w:val="20"/>
                <w:szCs w:val="20"/>
              </w:rPr>
              <w:t>for</w:t>
            </w:r>
            <w:r w:rsidR="00FF7897" w:rsidRPr="00AD0F13">
              <w:rPr>
                <w:rFonts w:ascii="Arial" w:hAnsi="Arial" w:cs="Arial"/>
                <w:bCs/>
                <w:color w:val="000000" w:themeColor="text1"/>
                <w:sz w:val="20"/>
                <w:szCs w:val="20"/>
              </w:rPr>
              <w:t xml:space="preserve"> the Force </w:t>
            </w:r>
            <w:r w:rsidR="004E17F3" w:rsidRPr="00AD0F13">
              <w:rPr>
                <w:rFonts w:ascii="Arial" w:hAnsi="Arial" w:cs="Arial"/>
                <w:bCs/>
                <w:color w:val="000000" w:themeColor="text1"/>
                <w:sz w:val="20"/>
                <w:szCs w:val="20"/>
              </w:rPr>
              <w:t>and</w:t>
            </w:r>
            <w:r w:rsidR="005A7E36" w:rsidRPr="00AD0F13">
              <w:rPr>
                <w:rFonts w:ascii="Arial" w:hAnsi="Arial" w:cs="Arial"/>
                <w:bCs/>
                <w:color w:val="000000" w:themeColor="text1"/>
                <w:sz w:val="20"/>
                <w:szCs w:val="20"/>
              </w:rPr>
              <w:t xml:space="preserve"> the complexity </w:t>
            </w:r>
            <w:r w:rsidR="00BB0D10">
              <w:rPr>
                <w:rFonts w:ascii="Arial" w:hAnsi="Arial" w:cs="Arial"/>
                <w:bCs/>
                <w:color w:val="000000" w:themeColor="text1"/>
                <w:sz w:val="20"/>
                <w:szCs w:val="20"/>
              </w:rPr>
              <w:t xml:space="preserve">of </w:t>
            </w:r>
            <w:r w:rsidR="005A7E36" w:rsidRPr="00AD0F13">
              <w:rPr>
                <w:rFonts w:ascii="Arial" w:hAnsi="Arial" w:cs="Arial"/>
                <w:bCs/>
                <w:color w:val="000000" w:themeColor="text1"/>
                <w:sz w:val="20"/>
                <w:szCs w:val="20"/>
              </w:rPr>
              <w:t>doing this at a regional leve</w:t>
            </w:r>
            <w:r w:rsidR="00BB0D10">
              <w:rPr>
                <w:rFonts w:ascii="Arial" w:hAnsi="Arial" w:cs="Arial"/>
                <w:bCs/>
                <w:color w:val="000000" w:themeColor="text1"/>
                <w:sz w:val="20"/>
                <w:szCs w:val="20"/>
              </w:rPr>
              <w:t>l</w:t>
            </w:r>
            <w:r w:rsidR="005A7E36" w:rsidRPr="00AD0F13">
              <w:rPr>
                <w:rFonts w:ascii="Arial" w:hAnsi="Arial" w:cs="Arial"/>
                <w:bCs/>
                <w:color w:val="000000" w:themeColor="text1"/>
                <w:sz w:val="20"/>
                <w:szCs w:val="20"/>
              </w:rPr>
              <w:t>.</w:t>
            </w:r>
          </w:p>
          <w:p w14:paraId="1C4634A4" w14:textId="77777777" w:rsidR="00397BDE" w:rsidRPr="00AD0F13" w:rsidRDefault="00397BDE" w:rsidP="00397BDE">
            <w:pPr>
              <w:spacing w:after="0" w:line="240" w:lineRule="auto"/>
              <w:rPr>
                <w:rFonts w:ascii="Arial" w:hAnsi="Arial" w:cs="Arial"/>
                <w:bCs/>
                <w:color w:val="000000" w:themeColor="text1"/>
                <w:sz w:val="20"/>
                <w:szCs w:val="20"/>
              </w:rPr>
            </w:pPr>
          </w:p>
          <w:p w14:paraId="73A6267F" w14:textId="03C05D2F" w:rsidR="006F7615" w:rsidRPr="00AD0F13" w:rsidRDefault="006F7615" w:rsidP="00397BDE">
            <w:pPr>
              <w:spacing w:after="0" w:line="240" w:lineRule="auto"/>
              <w:rPr>
                <w:rFonts w:ascii="Arial" w:hAnsi="Arial" w:cs="Arial"/>
                <w:bCs/>
                <w:sz w:val="20"/>
                <w:szCs w:val="20"/>
              </w:rPr>
            </w:pPr>
            <w:r w:rsidRPr="00AD0F13">
              <w:rPr>
                <w:rFonts w:ascii="Arial" w:hAnsi="Arial" w:cs="Arial"/>
                <w:bCs/>
                <w:sz w:val="20"/>
                <w:szCs w:val="20"/>
              </w:rPr>
              <w:t>KH question</w:t>
            </w:r>
            <w:r w:rsidR="00952D06" w:rsidRPr="00AD0F13">
              <w:rPr>
                <w:rFonts w:ascii="Arial" w:hAnsi="Arial" w:cs="Arial"/>
                <w:bCs/>
                <w:sz w:val="20"/>
                <w:szCs w:val="20"/>
              </w:rPr>
              <w:t>ed</w:t>
            </w:r>
            <w:r w:rsidRPr="00AD0F13">
              <w:rPr>
                <w:rFonts w:ascii="Arial" w:hAnsi="Arial" w:cs="Arial"/>
                <w:bCs/>
                <w:sz w:val="20"/>
                <w:szCs w:val="20"/>
              </w:rPr>
              <w:t xml:space="preserve"> if </w:t>
            </w:r>
            <w:r w:rsidR="00952D06" w:rsidRPr="00AD0F13">
              <w:rPr>
                <w:rFonts w:ascii="Arial" w:hAnsi="Arial" w:cs="Arial"/>
                <w:bCs/>
                <w:sz w:val="20"/>
                <w:szCs w:val="20"/>
              </w:rPr>
              <w:t xml:space="preserve">the Force </w:t>
            </w:r>
            <w:r w:rsidRPr="00AD0F13">
              <w:rPr>
                <w:rFonts w:ascii="Arial" w:hAnsi="Arial" w:cs="Arial"/>
                <w:bCs/>
                <w:sz w:val="20"/>
                <w:szCs w:val="20"/>
              </w:rPr>
              <w:t xml:space="preserve">put in </w:t>
            </w:r>
            <w:r w:rsidR="00C21D46">
              <w:rPr>
                <w:rFonts w:ascii="Arial" w:hAnsi="Arial" w:cs="Arial"/>
                <w:bCs/>
                <w:sz w:val="20"/>
                <w:szCs w:val="20"/>
              </w:rPr>
              <w:t xml:space="preserve">mitigation following the </w:t>
            </w:r>
            <w:r w:rsidRPr="00AD0F13">
              <w:rPr>
                <w:rFonts w:ascii="Arial" w:hAnsi="Arial" w:cs="Arial"/>
                <w:bCs/>
                <w:sz w:val="20"/>
                <w:szCs w:val="20"/>
              </w:rPr>
              <w:t xml:space="preserve">AI </w:t>
            </w:r>
            <w:r w:rsidR="00C21D46">
              <w:rPr>
                <w:rFonts w:ascii="Arial" w:hAnsi="Arial" w:cs="Arial"/>
                <w:bCs/>
                <w:sz w:val="20"/>
                <w:szCs w:val="20"/>
              </w:rPr>
              <w:t xml:space="preserve">case </w:t>
            </w:r>
            <w:r w:rsidRPr="00AD0F13">
              <w:rPr>
                <w:rFonts w:ascii="Arial" w:hAnsi="Arial" w:cs="Arial"/>
                <w:bCs/>
                <w:sz w:val="20"/>
                <w:szCs w:val="20"/>
              </w:rPr>
              <w:t xml:space="preserve">in the </w:t>
            </w:r>
            <w:r w:rsidR="00866CE3" w:rsidRPr="00AD0F13">
              <w:rPr>
                <w:rFonts w:ascii="Arial" w:hAnsi="Arial" w:cs="Arial"/>
                <w:bCs/>
                <w:sz w:val="20"/>
                <w:szCs w:val="20"/>
              </w:rPr>
              <w:t>West M</w:t>
            </w:r>
            <w:r w:rsidRPr="00AD0F13">
              <w:rPr>
                <w:rFonts w:ascii="Arial" w:hAnsi="Arial" w:cs="Arial"/>
                <w:bCs/>
                <w:sz w:val="20"/>
                <w:szCs w:val="20"/>
              </w:rPr>
              <w:t>idlands</w:t>
            </w:r>
            <w:r w:rsidR="004537E9" w:rsidRPr="00AD0F13">
              <w:rPr>
                <w:rFonts w:ascii="Arial" w:hAnsi="Arial" w:cs="Arial"/>
                <w:bCs/>
                <w:sz w:val="20"/>
                <w:szCs w:val="20"/>
              </w:rPr>
              <w:t xml:space="preserve"> and </w:t>
            </w:r>
            <w:r w:rsidR="00C21D46">
              <w:rPr>
                <w:rFonts w:ascii="Arial" w:hAnsi="Arial" w:cs="Arial"/>
                <w:bCs/>
                <w:sz w:val="20"/>
                <w:szCs w:val="20"/>
              </w:rPr>
              <w:t>a</w:t>
            </w:r>
            <w:r w:rsidR="004537E9" w:rsidRPr="00AD0F13">
              <w:rPr>
                <w:rFonts w:ascii="Arial" w:hAnsi="Arial" w:cs="Arial"/>
                <w:bCs/>
                <w:sz w:val="20"/>
                <w:szCs w:val="20"/>
              </w:rPr>
              <w:t xml:space="preserve">ny impact </w:t>
            </w:r>
            <w:r w:rsidR="00187665">
              <w:rPr>
                <w:rFonts w:ascii="Arial" w:hAnsi="Arial" w:cs="Arial"/>
                <w:bCs/>
                <w:sz w:val="20"/>
                <w:szCs w:val="20"/>
              </w:rPr>
              <w:t>from this case</w:t>
            </w:r>
            <w:r w:rsidR="004537E9" w:rsidRPr="00AD0F13">
              <w:rPr>
                <w:rFonts w:ascii="Arial" w:hAnsi="Arial" w:cs="Arial"/>
                <w:bCs/>
                <w:sz w:val="20"/>
                <w:szCs w:val="20"/>
              </w:rPr>
              <w:t>.</w:t>
            </w:r>
          </w:p>
          <w:p w14:paraId="57DF5921" w14:textId="77777777" w:rsidR="00397BDE" w:rsidRPr="00AD0F13" w:rsidRDefault="00397BDE" w:rsidP="00397BDE">
            <w:pPr>
              <w:spacing w:after="0" w:line="240" w:lineRule="auto"/>
              <w:rPr>
                <w:rFonts w:ascii="Arial" w:hAnsi="Arial" w:cs="Arial"/>
                <w:bCs/>
                <w:sz w:val="20"/>
                <w:szCs w:val="20"/>
              </w:rPr>
            </w:pPr>
          </w:p>
          <w:p w14:paraId="2A40B323" w14:textId="689A674D" w:rsidR="00397BDE" w:rsidRPr="00AD0F13" w:rsidRDefault="004537E9" w:rsidP="00397BDE">
            <w:pPr>
              <w:spacing w:after="0" w:line="240" w:lineRule="auto"/>
              <w:rPr>
                <w:rFonts w:ascii="Arial" w:hAnsi="Arial" w:cs="Arial"/>
                <w:bCs/>
                <w:sz w:val="20"/>
                <w:szCs w:val="20"/>
              </w:rPr>
            </w:pPr>
            <w:r w:rsidRPr="00AD0F13">
              <w:rPr>
                <w:rFonts w:ascii="Arial" w:hAnsi="Arial" w:cs="Arial"/>
                <w:bCs/>
                <w:sz w:val="20"/>
                <w:szCs w:val="20"/>
              </w:rPr>
              <w:t xml:space="preserve">The CC </w:t>
            </w:r>
            <w:r w:rsidR="00A53973" w:rsidRPr="00AD0F13">
              <w:rPr>
                <w:rFonts w:ascii="Arial" w:hAnsi="Arial" w:cs="Arial"/>
                <w:bCs/>
                <w:sz w:val="20"/>
                <w:szCs w:val="20"/>
              </w:rPr>
              <w:t xml:space="preserve">noted the Force is following the national guidance and looked carefully at the West Midlands. Kent has a different governance structure around AI which is </w:t>
            </w:r>
            <w:r w:rsidR="00B15D80" w:rsidRPr="00AD0F13">
              <w:rPr>
                <w:rFonts w:ascii="Arial" w:hAnsi="Arial" w:cs="Arial"/>
                <w:bCs/>
                <w:sz w:val="20"/>
                <w:szCs w:val="20"/>
              </w:rPr>
              <w:t>stricter</w:t>
            </w:r>
            <w:r w:rsidR="00A53973" w:rsidRPr="00AD0F13">
              <w:rPr>
                <w:rFonts w:ascii="Arial" w:hAnsi="Arial" w:cs="Arial"/>
                <w:bCs/>
                <w:sz w:val="20"/>
                <w:szCs w:val="20"/>
              </w:rPr>
              <w:t xml:space="preserve"> t</w:t>
            </w:r>
            <w:r w:rsidR="00187665">
              <w:rPr>
                <w:rFonts w:ascii="Arial" w:hAnsi="Arial" w:cs="Arial"/>
                <w:bCs/>
                <w:sz w:val="20"/>
                <w:szCs w:val="20"/>
              </w:rPr>
              <w:t>han</w:t>
            </w:r>
            <w:r w:rsidR="00A53973" w:rsidRPr="00AD0F13">
              <w:rPr>
                <w:rFonts w:ascii="Arial" w:hAnsi="Arial" w:cs="Arial"/>
                <w:bCs/>
                <w:sz w:val="20"/>
                <w:szCs w:val="20"/>
              </w:rPr>
              <w:t xml:space="preserve"> the West Midlands.</w:t>
            </w:r>
            <w:r w:rsidR="00631181" w:rsidRPr="00AD0F13">
              <w:rPr>
                <w:rFonts w:ascii="Arial" w:hAnsi="Arial" w:cs="Arial"/>
                <w:bCs/>
                <w:sz w:val="20"/>
                <w:szCs w:val="20"/>
              </w:rPr>
              <w:t xml:space="preserve"> The training level given to police staff has been </w:t>
            </w:r>
            <w:r w:rsidR="00B15D80" w:rsidRPr="00AD0F13">
              <w:rPr>
                <w:rFonts w:ascii="Arial" w:hAnsi="Arial" w:cs="Arial"/>
                <w:bCs/>
                <w:sz w:val="20"/>
                <w:szCs w:val="20"/>
              </w:rPr>
              <w:t>very good</w:t>
            </w:r>
            <w:r w:rsidR="00BD680E" w:rsidRPr="00AD0F13">
              <w:rPr>
                <w:rFonts w:ascii="Arial" w:hAnsi="Arial" w:cs="Arial"/>
                <w:bCs/>
                <w:sz w:val="20"/>
                <w:szCs w:val="20"/>
              </w:rPr>
              <w:t xml:space="preserve"> around AI. Checks and balances safeguarding in place are carried out by staff rather than AI.</w:t>
            </w:r>
          </w:p>
        </w:tc>
      </w:tr>
      <w:tr w:rsidR="00B66DDD" w:rsidRPr="00AD0F13" w14:paraId="5B3F68CD" w14:textId="77777777">
        <w:trPr>
          <w:gridAfter w:val="3"/>
          <w:wAfter w:w="9678" w:type="dxa"/>
          <w:trHeight w:val="387"/>
        </w:trPr>
        <w:tc>
          <w:tcPr>
            <w:tcW w:w="568" w:type="dxa"/>
            <w:tcBorders>
              <w:top w:val="single" w:sz="4" w:space="0" w:color="auto"/>
              <w:left w:val="single" w:sz="4" w:space="0" w:color="auto"/>
              <w:bottom w:val="single" w:sz="4" w:space="0" w:color="auto"/>
              <w:right w:val="single" w:sz="4" w:space="0" w:color="auto"/>
            </w:tcBorders>
          </w:tcPr>
          <w:p w14:paraId="7E006EA2" w14:textId="40EEADCA" w:rsidR="00373308" w:rsidRPr="00AD0F13" w:rsidRDefault="00373308" w:rsidP="00361670">
            <w:pPr>
              <w:spacing w:before="120" w:after="120"/>
              <w:jc w:val="center"/>
              <w:rPr>
                <w:rFonts w:ascii="Arial" w:hAnsi="Arial" w:cs="Arial"/>
                <w:bCs/>
                <w:sz w:val="20"/>
                <w:szCs w:val="20"/>
              </w:rPr>
            </w:pPr>
            <w:r w:rsidRPr="00AD0F13">
              <w:rPr>
                <w:rFonts w:ascii="Arial" w:hAnsi="Arial" w:cs="Arial"/>
                <w:bCs/>
                <w:sz w:val="20"/>
                <w:szCs w:val="20"/>
              </w:rPr>
              <w:t>6.</w:t>
            </w:r>
          </w:p>
        </w:tc>
        <w:tc>
          <w:tcPr>
            <w:tcW w:w="10166" w:type="dxa"/>
            <w:gridSpan w:val="2"/>
            <w:tcBorders>
              <w:top w:val="single" w:sz="4" w:space="0" w:color="auto"/>
              <w:left w:val="single" w:sz="4" w:space="0" w:color="auto"/>
              <w:bottom w:val="single" w:sz="4" w:space="0" w:color="auto"/>
              <w:right w:val="single" w:sz="4" w:space="0" w:color="auto"/>
            </w:tcBorders>
          </w:tcPr>
          <w:p w14:paraId="04CA2D7B" w14:textId="5DB683FF" w:rsidR="00373308" w:rsidRPr="00AD0F13" w:rsidRDefault="00373308" w:rsidP="00651200">
            <w:pPr>
              <w:spacing w:before="120" w:after="120"/>
              <w:rPr>
                <w:rFonts w:ascii="Arial" w:hAnsi="Arial" w:cs="Arial"/>
                <w:bCs/>
                <w:sz w:val="20"/>
                <w:szCs w:val="20"/>
              </w:rPr>
            </w:pPr>
            <w:r w:rsidRPr="00AD0F13">
              <w:rPr>
                <w:rFonts w:ascii="Arial" w:hAnsi="Arial" w:cs="Arial"/>
                <w:bCs/>
                <w:sz w:val="20"/>
                <w:szCs w:val="20"/>
              </w:rPr>
              <w:t>HMICFRS Inspections and Recommendations Tracker</w:t>
            </w:r>
          </w:p>
        </w:tc>
      </w:tr>
      <w:tr w:rsidR="00BB60CF" w:rsidRPr="00AD0F13" w14:paraId="0C845CBF" w14:textId="77777777">
        <w:trPr>
          <w:gridAfter w:val="3"/>
          <w:wAfter w:w="9678" w:type="dxa"/>
          <w:trHeight w:val="387"/>
        </w:trPr>
        <w:tc>
          <w:tcPr>
            <w:tcW w:w="10734" w:type="dxa"/>
            <w:gridSpan w:val="3"/>
            <w:tcBorders>
              <w:top w:val="single" w:sz="4" w:space="0" w:color="auto"/>
              <w:left w:val="single" w:sz="4" w:space="0" w:color="auto"/>
              <w:bottom w:val="single" w:sz="4" w:space="0" w:color="auto"/>
              <w:right w:val="single" w:sz="4" w:space="0" w:color="auto"/>
            </w:tcBorders>
          </w:tcPr>
          <w:p w14:paraId="58DE3BA8" w14:textId="2472CD6F" w:rsidR="00BB60CF" w:rsidRPr="00AD0F13" w:rsidRDefault="00397BDE" w:rsidP="00B172BB">
            <w:pPr>
              <w:spacing w:after="0" w:line="240" w:lineRule="auto"/>
              <w:rPr>
                <w:rFonts w:ascii="Arial" w:hAnsi="Arial" w:cs="Arial"/>
                <w:bCs/>
                <w:sz w:val="20"/>
                <w:szCs w:val="20"/>
              </w:rPr>
            </w:pPr>
            <w:r w:rsidRPr="00AD0F13">
              <w:rPr>
                <w:rFonts w:ascii="Arial" w:hAnsi="Arial" w:cs="Arial"/>
                <w:bCs/>
                <w:sz w:val="20"/>
                <w:szCs w:val="20"/>
              </w:rPr>
              <w:t xml:space="preserve">LN noted there </w:t>
            </w:r>
            <w:r w:rsidR="00187665">
              <w:rPr>
                <w:rFonts w:ascii="Arial" w:hAnsi="Arial" w:cs="Arial"/>
                <w:bCs/>
                <w:sz w:val="20"/>
                <w:szCs w:val="20"/>
              </w:rPr>
              <w:t>had been</w:t>
            </w:r>
            <w:r w:rsidRPr="00AD0F13">
              <w:rPr>
                <w:rFonts w:ascii="Arial" w:hAnsi="Arial" w:cs="Arial"/>
                <w:bCs/>
                <w:sz w:val="20"/>
                <w:szCs w:val="20"/>
              </w:rPr>
              <w:t xml:space="preserve"> n</w:t>
            </w:r>
            <w:r w:rsidR="008F1C6C" w:rsidRPr="00AD0F13">
              <w:rPr>
                <w:rFonts w:ascii="Arial" w:hAnsi="Arial" w:cs="Arial"/>
                <w:bCs/>
                <w:sz w:val="20"/>
                <w:szCs w:val="20"/>
              </w:rPr>
              <w:t xml:space="preserve">o new HMICFRS publications since the last meeting, though </w:t>
            </w:r>
            <w:r w:rsidR="00CC73D4">
              <w:rPr>
                <w:rFonts w:ascii="Arial" w:hAnsi="Arial" w:cs="Arial"/>
                <w:bCs/>
                <w:sz w:val="20"/>
                <w:szCs w:val="20"/>
              </w:rPr>
              <w:t>P</w:t>
            </w:r>
            <w:r w:rsidR="008F1C6C" w:rsidRPr="00AD0F13">
              <w:rPr>
                <w:rFonts w:ascii="Arial" w:hAnsi="Arial" w:cs="Arial"/>
                <w:bCs/>
                <w:sz w:val="20"/>
                <w:szCs w:val="20"/>
              </w:rPr>
              <w:t>art 2 of the Angiolini enquir</w:t>
            </w:r>
            <w:r w:rsidR="00011D8C" w:rsidRPr="00AD0F13">
              <w:rPr>
                <w:rFonts w:ascii="Arial" w:hAnsi="Arial" w:cs="Arial"/>
                <w:bCs/>
                <w:sz w:val="20"/>
                <w:szCs w:val="20"/>
              </w:rPr>
              <w:t>y</w:t>
            </w:r>
            <w:r w:rsidR="008F1C6C" w:rsidRPr="00AD0F13">
              <w:rPr>
                <w:rFonts w:ascii="Arial" w:hAnsi="Arial" w:cs="Arial"/>
                <w:bCs/>
                <w:sz w:val="20"/>
                <w:szCs w:val="20"/>
              </w:rPr>
              <w:t xml:space="preserve"> was published in December</w:t>
            </w:r>
            <w:r w:rsidR="00011D8C" w:rsidRPr="00AD0F13">
              <w:rPr>
                <w:rFonts w:ascii="Arial" w:hAnsi="Arial" w:cs="Arial"/>
                <w:bCs/>
                <w:sz w:val="20"/>
                <w:szCs w:val="20"/>
              </w:rPr>
              <w:t xml:space="preserve"> which has been included and circulated with the meeting papers</w:t>
            </w:r>
            <w:r w:rsidR="008F1C6C" w:rsidRPr="00AD0F13">
              <w:rPr>
                <w:rFonts w:ascii="Arial" w:hAnsi="Arial" w:cs="Arial"/>
                <w:bCs/>
                <w:sz w:val="20"/>
                <w:szCs w:val="20"/>
              </w:rPr>
              <w:t xml:space="preserve">. This second part </w:t>
            </w:r>
            <w:r w:rsidR="00011D8C" w:rsidRPr="00AD0F13">
              <w:rPr>
                <w:rFonts w:ascii="Arial" w:hAnsi="Arial" w:cs="Arial"/>
                <w:bCs/>
                <w:sz w:val="20"/>
                <w:szCs w:val="20"/>
              </w:rPr>
              <w:t xml:space="preserve">of the enquiry focused on </w:t>
            </w:r>
            <w:r w:rsidR="002638DD" w:rsidRPr="00AD0F13">
              <w:rPr>
                <w:rFonts w:ascii="Arial" w:hAnsi="Arial" w:cs="Arial"/>
                <w:bCs/>
                <w:sz w:val="20"/>
                <w:szCs w:val="20"/>
              </w:rPr>
              <w:t xml:space="preserve">preventing sexual motivated violence in public spaces and </w:t>
            </w:r>
            <w:r w:rsidR="00AC2084" w:rsidRPr="00AD0F13">
              <w:rPr>
                <w:rFonts w:ascii="Arial" w:hAnsi="Arial" w:cs="Arial"/>
                <w:bCs/>
                <w:sz w:val="20"/>
                <w:szCs w:val="20"/>
              </w:rPr>
              <w:t>on</w:t>
            </w:r>
            <w:r w:rsidR="002638DD" w:rsidRPr="00AD0F13">
              <w:rPr>
                <w:rFonts w:ascii="Arial" w:hAnsi="Arial" w:cs="Arial"/>
                <w:bCs/>
                <w:sz w:val="20"/>
                <w:szCs w:val="20"/>
              </w:rPr>
              <w:t xml:space="preserve"> predatory male behaviour</w:t>
            </w:r>
            <w:r w:rsidR="008F1C6C" w:rsidRPr="00AD0F13">
              <w:rPr>
                <w:rFonts w:ascii="Arial" w:hAnsi="Arial" w:cs="Arial"/>
                <w:bCs/>
                <w:sz w:val="20"/>
                <w:szCs w:val="20"/>
              </w:rPr>
              <w:t xml:space="preserve">. Kent </w:t>
            </w:r>
            <w:r w:rsidR="005C4A28">
              <w:rPr>
                <w:rFonts w:ascii="Arial" w:hAnsi="Arial" w:cs="Arial"/>
                <w:bCs/>
                <w:sz w:val="20"/>
                <w:szCs w:val="20"/>
              </w:rPr>
              <w:t>is</w:t>
            </w:r>
            <w:r w:rsidR="008F1C6C" w:rsidRPr="00AD0F13">
              <w:rPr>
                <w:rFonts w:ascii="Arial" w:hAnsi="Arial" w:cs="Arial"/>
                <w:bCs/>
                <w:sz w:val="20"/>
                <w:szCs w:val="20"/>
              </w:rPr>
              <w:t xml:space="preserve"> in a strong place around VAWG</w:t>
            </w:r>
            <w:r w:rsidR="00DC41EF" w:rsidRPr="00AD0F13">
              <w:rPr>
                <w:rFonts w:ascii="Arial" w:hAnsi="Arial" w:cs="Arial"/>
                <w:bCs/>
                <w:sz w:val="20"/>
                <w:szCs w:val="20"/>
              </w:rPr>
              <w:t>. Prevention</w:t>
            </w:r>
            <w:r w:rsidR="005C4A28">
              <w:rPr>
                <w:rFonts w:ascii="Arial" w:hAnsi="Arial" w:cs="Arial"/>
                <w:bCs/>
                <w:sz w:val="20"/>
                <w:szCs w:val="20"/>
              </w:rPr>
              <w:t xml:space="preserve"> is</w:t>
            </w:r>
            <w:r w:rsidR="00DC41EF" w:rsidRPr="00AD0F13">
              <w:rPr>
                <w:rFonts w:ascii="Arial" w:hAnsi="Arial" w:cs="Arial"/>
                <w:bCs/>
                <w:sz w:val="20"/>
                <w:szCs w:val="20"/>
              </w:rPr>
              <w:t xml:space="preserve"> embedded as a core pillar within public protection</w:t>
            </w:r>
            <w:r w:rsidR="0006186C" w:rsidRPr="00AD0F13">
              <w:rPr>
                <w:rFonts w:ascii="Arial" w:hAnsi="Arial" w:cs="Arial"/>
                <w:bCs/>
                <w:sz w:val="20"/>
                <w:szCs w:val="20"/>
              </w:rPr>
              <w:t xml:space="preserve"> and</w:t>
            </w:r>
            <w:r w:rsidR="00884B0E">
              <w:rPr>
                <w:rFonts w:ascii="Arial" w:hAnsi="Arial" w:cs="Arial"/>
                <w:bCs/>
                <w:sz w:val="20"/>
                <w:szCs w:val="20"/>
              </w:rPr>
              <w:t xml:space="preserve"> there is</w:t>
            </w:r>
            <w:r w:rsidR="00DC41EF" w:rsidRPr="00AD0F13">
              <w:rPr>
                <w:rFonts w:ascii="Arial" w:hAnsi="Arial" w:cs="Arial"/>
                <w:bCs/>
                <w:sz w:val="20"/>
                <w:szCs w:val="20"/>
              </w:rPr>
              <w:t xml:space="preserve"> a new proactive safeguarding team</w:t>
            </w:r>
            <w:r w:rsidR="00637F2A" w:rsidRPr="00AD0F13">
              <w:rPr>
                <w:rFonts w:ascii="Arial" w:hAnsi="Arial" w:cs="Arial"/>
                <w:bCs/>
                <w:sz w:val="20"/>
                <w:szCs w:val="20"/>
              </w:rPr>
              <w:t>.</w:t>
            </w:r>
            <w:r w:rsidR="00DC41EF" w:rsidRPr="00AD0F13">
              <w:rPr>
                <w:rFonts w:ascii="Arial" w:hAnsi="Arial" w:cs="Arial"/>
                <w:bCs/>
                <w:sz w:val="20"/>
                <w:szCs w:val="20"/>
              </w:rPr>
              <w:t xml:space="preserve"> </w:t>
            </w:r>
          </w:p>
          <w:p w14:paraId="61FF9569" w14:textId="4A2790FB" w:rsidR="00637F2A" w:rsidRPr="00AD0F13" w:rsidRDefault="00637F2A" w:rsidP="00B172BB">
            <w:pPr>
              <w:spacing w:after="0" w:line="240" w:lineRule="auto"/>
              <w:rPr>
                <w:rFonts w:ascii="Arial" w:hAnsi="Arial" w:cs="Arial"/>
                <w:bCs/>
                <w:sz w:val="20"/>
                <w:szCs w:val="20"/>
              </w:rPr>
            </w:pPr>
            <w:r w:rsidRPr="00AD0F13">
              <w:rPr>
                <w:rFonts w:ascii="Arial" w:hAnsi="Arial" w:cs="Arial"/>
                <w:bCs/>
                <w:sz w:val="20"/>
                <w:szCs w:val="20"/>
              </w:rPr>
              <w:t xml:space="preserve">The report contains 13 </w:t>
            </w:r>
            <w:r w:rsidR="0034607E" w:rsidRPr="00AD0F13">
              <w:rPr>
                <w:rFonts w:ascii="Arial" w:hAnsi="Arial" w:cs="Arial"/>
                <w:bCs/>
                <w:sz w:val="20"/>
                <w:szCs w:val="20"/>
              </w:rPr>
              <w:t>recommendations</w:t>
            </w:r>
            <w:r w:rsidR="0034607E">
              <w:rPr>
                <w:rFonts w:ascii="Arial" w:hAnsi="Arial" w:cs="Arial"/>
                <w:bCs/>
                <w:sz w:val="20"/>
                <w:szCs w:val="20"/>
              </w:rPr>
              <w:t xml:space="preserve"> and</w:t>
            </w:r>
            <w:r w:rsidR="00E50DDD" w:rsidRPr="00AD0F13">
              <w:rPr>
                <w:rFonts w:ascii="Arial" w:hAnsi="Arial" w:cs="Arial"/>
                <w:bCs/>
                <w:sz w:val="20"/>
                <w:szCs w:val="20"/>
              </w:rPr>
              <w:t xml:space="preserve"> reflects on </w:t>
            </w:r>
            <w:r w:rsidRPr="00AD0F13">
              <w:rPr>
                <w:rFonts w:ascii="Arial" w:hAnsi="Arial" w:cs="Arial"/>
                <w:bCs/>
                <w:sz w:val="20"/>
                <w:szCs w:val="20"/>
              </w:rPr>
              <w:t>the pro</w:t>
            </w:r>
            <w:r w:rsidR="001B78DA">
              <w:rPr>
                <w:rFonts w:ascii="Arial" w:hAnsi="Arial" w:cs="Arial"/>
                <w:bCs/>
                <w:sz w:val="20"/>
                <w:szCs w:val="20"/>
              </w:rPr>
              <w:t>gress</w:t>
            </w:r>
            <w:r w:rsidRPr="00AD0F13">
              <w:rPr>
                <w:rFonts w:ascii="Arial" w:hAnsi="Arial" w:cs="Arial"/>
                <w:bCs/>
                <w:sz w:val="20"/>
                <w:szCs w:val="20"/>
              </w:rPr>
              <w:t xml:space="preserve"> o</w:t>
            </w:r>
            <w:r w:rsidR="00C057B0" w:rsidRPr="00AD0F13">
              <w:rPr>
                <w:rFonts w:ascii="Arial" w:hAnsi="Arial" w:cs="Arial"/>
                <w:bCs/>
                <w:sz w:val="20"/>
                <w:szCs w:val="20"/>
              </w:rPr>
              <w:t>n</w:t>
            </w:r>
            <w:r w:rsidRPr="00AD0F13">
              <w:rPr>
                <w:rFonts w:ascii="Arial" w:hAnsi="Arial" w:cs="Arial"/>
                <w:bCs/>
                <w:sz w:val="20"/>
                <w:szCs w:val="20"/>
              </w:rPr>
              <w:t xml:space="preserve"> recommendations from </w:t>
            </w:r>
            <w:r w:rsidR="004039FB">
              <w:rPr>
                <w:rFonts w:ascii="Arial" w:hAnsi="Arial" w:cs="Arial"/>
                <w:bCs/>
                <w:sz w:val="20"/>
                <w:szCs w:val="20"/>
              </w:rPr>
              <w:t>p</w:t>
            </w:r>
            <w:r w:rsidRPr="00AD0F13">
              <w:rPr>
                <w:rFonts w:ascii="Arial" w:hAnsi="Arial" w:cs="Arial"/>
                <w:bCs/>
                <w:sz w:val="20"/>
                <w:szCs w:val="20"/>
              </w:rPr>
              <w:t>art one</w:t>
            </w:r>
            <w:r w:rsidR="00101AAA">
              <w:rPr>
                <w:rFonts w:ascii="Arial" w:hAnsi="Arial" w:cs="Arial"/>
                <w:bCs/>
                <w:sz w:val="20"/>
                <w:szCs w:val="20"/>
              </w:rPr>
              <w:t xml:space="preserve">. </w:t>
            </w:r>
            <w:r w:rsidR="00C057B0" w:rsidRPr="00AD0F13">
              <w:rPr>
                <w:rFonts w:ascii="Arial" w:hAnsi="Arial" w:cs="Arial"/>
                <w:bCs/>
                <w:sz w:val="20"/>
                <w:szCs w:val="20"/>
              </w:rPr>
              <w:t>Kent</w:t>
            </w:r>
            <w:r w:rsidR="001B78DA">
              <w:rPr>
                <w:rFonts w:ascii="Arial" w:hAnsi="Arial" w:cs="Arial"/>
                <w:bCs/>
                <w:sz w:val="20"/>
                <w:szCs w:val="20"/>
              </w:rPr>
              <w:t xml:space="preserve"> has </w:t>
            </w:r>
            <w:r w:rsidR="00C057B0" w:rsidRPr="00AD0F13">
              <w:rPr>
                <w:rFonts w:ascii="Arial" w:hAnsi="Arial" w:cs="Arial"/>
                <w:bCs/>
                <w:sz w:val="20"/>
                <w:szCs w:val="20"/>
              </w:rPr>
              <w:t xml:space="preserve">progressed and discharged </w:t>
            </w:r>
            <w:r w:rsidR="001B78DA">
              <w:rPr>
                <w:rFonts w:ascii="Arial" w:hAnsi="Arial" w:cs="Arial"/>
                <w:bCs/>
                <w:sz w:val="20"/>
                <w:szCs w:val="20"/>
              </w:rPr>
              <w:t>six of the</w:t>
            </w:r>
            <w:r w:rsidR="00C057B0" w:rsidRPr="00AD0F13">
              <w:rPr>
                <w:rFonts w:ascii="Arial" w:hAnsi="Arial" w:cs="Arial"/>
                <w:bCs/>
                <w:sz w:val="20"/>
                <w:szCs w:val="20"/>
              </w:rPr>
              <w:t xml:space="preserve"> recommendation</w:t>
            </w:r>
            <w:r w:rsidR="001B78DA">
              <w:rPr>
                <w:rFonts w:ascii="Arial" w:hAnsi="Arial" w:cs="Arial"/>
                <w:bCs/>
                <w:sz w:val="20"/>
                <w:szCs w:val="20"/>
              </w:rPr>
              <w:t>s</w:t>
            </w:r>
            <w:r w:rsidR="00BC3523">
              <w:rPr>
                <w:rFonts w:ascii="Arial" w:hAnsi="Arial" w:cs="Arial"/>
                <w:bCs/>
                <w:sz w:val="20"/>
                <w:szCs w:val="20"/>
              </w:rPr>
              <w:t xml:space="preserve"> </w:t>
            </w:r>
            <w:r w:rsidR="004039FB">
              <w:rPr>
                <w:rFonts w:ascii="Arial" w:hAnsi="Arial" w:cs="Arial"/>
                <w:bCs/>
                <w:sz w:val="20"/>
                <w:szCs w:val="20"/>
              </w:rPr>
              <w:t>p</w:t>
            </w:r>
            <w:r w:rsidR="00C057B0" w:rsidRPr="00AD0F13">
              <w:rPr>
                <w:rFonts w:ascii="Arial" w:hAnsi="Arial" w:cs="Arial"/>
                <w:bCs/>
                <w:sz w:val="20"/>
                <w:szCs w:val="20"/>
              </w:rPr>
              <w:t>art one</w:t>
            </w:r>
            <w:r w:rsidR="00BC3523">
              <w:rPr>
                <w:rFonts w:ascii="Arial" w:hAnsi="Arial" w:cs="Arial"/>
                <w:bCs/>
                <w:sz w:val="20"/>
                <w:szCs w:val="20"/>
              </w:rPr>
              <w:t>.</w:t>
            </w:r>
          </w:p>
          <w:p w14:paraId="336C9506" w14:textId="77777777" w:rsidR="00B172BB" w:rsidRPr="00AD0F13" w:rsidRDefault="00B172BB" w:rsidP="00B172BB">
            <w:pPr>
              <w:spacing w:after="0" w:line="240" w:lineRule="auto"/>
              <w:rPr>
                <w:rFonts w:ascii="Arial" w:hAnsi="Arial" w:cs="Arial"/>
                <w:bCs/>
                <w:sz w:val="20"/>
                <w:szCs w:val="20"/>
              </w:rPr>
            </w:pPr>
          </w:p>
          <w:p w14:paraId="7A4F7D82" w14:textId="77777777" w:rsidR="00397BDE" w:rsidRPr="00AD0F13" w:rsidRDefault="00637F2A" w:rsidP="00B172BB">
            <w:pPr>
              <w:spacing w:after="0" w:line="240" w:lineRule="auto"/>
              <w:rPr>
                <w:rFonts w:ascii="Arial" w:hAnsi="Arial" w:cs="Arial"/>
                <w:b/>
                <w:sz w:val="20"/>
                <w:szCs w:val="20"/>
              </w:rPr>
            </w:pPr>
            <w:r w:rsidRPr="00AD0F13">
              <w:rPr>
                <w:rFonts w:ascii="Arial" w:hAnsi="Arial" w:cs="Arial"/>
                <w:b/>
                <w:sz w:val="20"/>
                <w:szCs w:val="20"/>
              </w:rPr>
              <w:t>PEEL</w:t>
            </w:r>
          </w:p>
          <w:p w14:paraId="0A6B0D58" w14:textId="47E4C23A" w:rsidR="00637F2A" w:rsidRPr="00AD0F13" w:rsidRDefault="00D4543C" w:rsidP="00B172BB">
            <w:pPr>
              <w:pStyle w:val="ListParagraph"/>
              <w:numPr>
                <w:ilvl w:val="0"/>
                <w:numId w:val="26"/>
              </w:numPr>
              <w:spacing w:after="0" w:line="240" w:lineRule="auto"/>
              <w:rPr>
                <w:rFonts w:ascii="Arial" w:hAnsi="Arial" w:cs="Arial"/>
                <w:bCs/>
                <w:sz w:val="20"/>
                <w:szCs w:val="20"/>
              </w:rPr>
            </w:pPr>
            <w:r>
              <w:rPr>
                <w:rFonts w:ascii="Arial" w:hAnsi="Arial" w:cs="Arial"/>
                <w:bCs/>
                <w:sz w:val="20"/>
                <w:szCs w:val="20"/>
              </w:rPr>
              <w:t>A</w:t>
            </w:r>
            <w:r w:rsidR="00637F2A" w:rsidRPr="00AD0F13">
              <w:rPr>
                <w:rFonts w:ascii="Arial" w:hAnsi="Arial" w:cs="Arial"/>
                <w:bCs/>
                <w:sz w:val="20"/>
                <w:szCs w:val="20"/>
              </w:rPr>
              <w:t>ssessment for 2025 has concluded</w:t>
            </w:r>
            <w:r>
              <w:rPr>
                <w:rFonts w:ascii="Arial" w:hAnsi="Arial" w:cs="Arial"/>
                <w:bCs/>
                <w:sz w:val="20"/>
                <w:szCs w:val="20"/>
              </w:rPr>
              <w:t xml:space="preserve">, </w:t>
            </w:r>
            <w:r w:rsidR="00637F2A" w:rsidRPr="00AD0F13">
              <w:rPr>
                <w:rFonts w:ascii="Arial" w:hAnsi="Arial" w:cs="Arial"/>
                <w:bCs/>
                <w:sz w:val="20"/>
                <w:szCs w:val="20"/>
              </w:rPr>
              <w:t xml:space="preserve">which </w:t>
            </w:r>
            <w:r>
              <w:rPr>
                <w:rFonts w:ascii="Arial" w:hAnsi="Arial" w:cs="Arial"/>
                <w:bCs/>
                <w:sz w:val="20"/>
                <w:szCs w:val="20"/>
              </w:rPr>
              <w:t>was</w:t>
            </w:r>
            <w:r w:rsidR="00637F2A" w:rsidRPr="00AD0F13">
              <w:rPr>
                <w:rFonts w:ascii="Arial" w:hAnsi="Arial" w:cs="Arial"/>
                <w:bCs/>
                <w:sz w:val="20"/>
                <w:szCs w:val="20"/>
              </w:rPr>
              <w:t xml:space="preserve"> an intense level of scruti</w:t>
            </w:r>
            <w:r w:rsidR="0092122F" w:rsidRPr="00AD0F13">
              <w:rPr>
                <w:rFonts w:ascii="Arial" w:hAnsi="Arial" w:cs="Arial"/>
                <w:bCs/>
                <w:sz w:val="20"/>
                <w:szCs w:val="20"/>
              </w:rPr>
              <w:t>ny</w:t>
            </w:r>
            <w:r>
              <w:rPr>
                <w:rFonts w:ascii="Arial" w:hAnsi="Arial" w:cs="Arial"/>
                <w:bCs/>
                <w:sz w:val="20"/>
                <w:szCs w:val="20"/>
              </w:rPr>
              <w:t xml:space="preserve"> over several months.</w:t>
            </w:r>
          </w:p>
          <w:p w14:paraId="66ECF1AD" w14:textId="22BBDDDE" w:rsidR="00E00F42" w:rsidRPr="00AD0F13" w:rsidRDefault="00E00F42" w:rsidP="00B172BB">
            <w:pPr>
              <w:pStyle w:val="ListParagraph"/>
              <w:numPr>
                <w:ilvl w:val="0"/>
                <w:numId w:val="26"/>
              </w:numPr>
              <w:spacing w:after="0" w:line="240" w:lineRule="auto"/>
              <w:rPr>
                <w:rFonts w:ascii="Arial" w:hAnsi="Arial" w:cs="Arial"/>
                <w:bCs/>
                <w:sz w:val="20"/>
                <w:szCs w:val="20"/>
              </w:rPr>
            </w:pPr>
            <w:r w:rsidRPr="00AD0F13">
              <w:rPr>
                <w:rFonts w:ascii="Arial" w:hAnsi="Arial" w:cs="Arial"/>
                <w:bCs/>
                <w:sz w:val="20"/>
                <w:szCs w:val="20"/>
              </w:rPr>
              <w:lastRenderedPageBreak/>
              <w:t xml:space="preserve">Initial feedback </w:t>
            </w:r>
            <w:r w:rsidR="00E676DA">
              <w:rPr>
                <w:rFonts w:ascii="Arial" w:hAnsi="Arial" w:cs="Arial"/>
                <w:bCs/>
                <w:sz w:val="20"/>
                <w:szCs w:val="20"/>
              </w:rPr>
              <w:t xml:space="preserve">received </w:t>
            </w:r>
            <w:r w:rsidRPr="00AD0F13">
              <w:rPr>
                <w:rFonts w:ascii="Arial" w:hAnsi="Arial" w:cs="Arial"/>
                <w:bCs/>
                <w:sz w:val="20"/>
                <w:szCs w:val="20"/>
              </w:rPr>
              <w:t>in January 2026</w:t>
            </w:r>
            <w:r w:rsidR="00291D9E" w:rsidRPr="00AD0F13">
              <w:rPr>
                <w:rFonts w:ascii="Arial" w:hAnsi="Arial" w:cs="Arial"/>
                <w:bCs/>
                <w:sz w:val="20"/>
                <w:szCs w:val="20"/>
              </w:rPr>
              <w:t>,</w:t>
            </w:r>
            <w:r w:rsidRPr="00AD0F13">
              <w:rPr>
                <w:rFonts w:ascii="Arial" w:hAnsi="Arial" w:cs="Arial"/>
                <w:bCs/>
                <w:sz w:val="20"/>
                <w:szCs w:val="20"/>
              </w:rPr>
              <w:t xml:space="preserve"> and final report will be published in the last week of March. </w:t>
            </w:r>
          </w:p>
          <w:p w14:paraId="3505C9AE" w14:textId="5573080C" w:rsidR="00E00F42" w:rsidRPr="00AD0F13" w:rsidRDefault="00A356F3" w:rsidP="00B172BB">
            <w:pPr>
              <w:pStyle w:val="ListParagraph"/>
              <w:numPr>
                <w:ilvl w:val="0"/>
                <w:numId w:val="26"/>
              </w:numPr>
              <w:spacing w:after="0" w:line="240" w:lineRule="auto"/>
              <w:rPr>
                <w:rFonts w:ascii="Arial" w:hAnsi="Arial" w:cs="Arial"/>
                <w:bCs/>
                <w:sz w:val="20"/>
                <w:szCs w:val="20"/>
              </w:rPr>
            </w:pPr>
            <w:r w:rsidRPr="00AD0F13">
              <w:rPr>
                <w:rFonts w:ascii="Arial" w:hAnsi="Arial" w:cs="Arial"/>
                <w:bCs/>
                <w:sz w:val="20"/>
                <w:szCs w:val="20"/>
              </w:rPr>
              <w:t xml:space="preserve">HMICFRS have confirmed </w:t>
            </w:r>
            <w:r w:rsidR="00E00F42" w:rsidRPr="00AD0F13">
              <w:rPr>
                <w:rFonts w:ascii="Arial" w:hAnsi="Arial" w:cs="Arial"/>
                <w:bCs/>
                <w:sz w:val="20"/>
                <w:szCs w:val="20"/>
              </w:rPr>
              <w:t>14 of the AF</w:t>
            </w:r>
            <w:r w:rsidR="0034607E">
              <w:rPr>
                <w:rFonts w:ascii="Arial" w:hAnsi="Arial" w:cs="Arial"/>
                <w:bCs/>
                <w:sz w:val="20"/>
                <w:szCs w:val="20"/>
              </w:rPr>
              <w:t>I</w:t>
            </w:r>
            <w:r w:rsidR="00E00F42" w:rsidRPr="00AD0F13">
              <w:rPr>
                <w:rFonts w:ascii="Arial" w:hAnsi="Arial" w:cs="Arial"/>
                <w:bCs/>
                <w:sz w:val="20"/>
                <w:szCs w:val="20"/>
              </w:rPr>
              <w:t xml:space="preserve">’s from last PEEL inspection have been achieved and officially closed. One </w:t>
            </w:r>
            <w:r w:rsidR="00DF5AA8" w:rsidRPr="00AD0F13">
              <w:rPr>
                <w:rFonts w:ascii="Arial" w:hAnsi="Arial" w:cs="Arial"/>
                <w:bCs/>
                <w:sz w:val="20"/>
                <w:szCs w:val="20"/>
              </w:rPr>
              <w:t xml:space="preserve">open </w:t>
            </w:r>
            <w:r w:rsidR="00E00F42" w:rsidRPr="00AD0F13">
              <w:rPr>
                <w:rFonts w:ascii="Arial" w:hAnsi="Arial" w:cs="Arial"/>
                <w:bCs/>
                <w:sz w:val="20"/>
                <w:szCs w:val="20"/>
              </w:rPr>
              <w:t>AFI remaining is</w:t>
            </w:r>
            <w:r w:rsidR="00DF5AA8" w:rsidRPr="00AD0F13">
              <w:rPr>
                <w:rFonts w:ascii="Arial" w:hAnsi="Arial" w:cs="Arial"/>
                <w:bCs/>
                <w:sz w:val="20"/>
                <w:szCs w:val="20"/>
              </w:rPr>
              <w:t xml:space="preserve"> the</w:t>
            </w:r>
            <w:r w:rsidR="00E00F42" w:rsidRPr="00AD0F13">
              <w:rPr>
                <w:rFonts w:ascii="Arial" w:hAnsi="Arial" w:cs="Arial"/>
                <w:bCs/>
                <w:sz w:val="20"/>
                <w:szCs w:val="20"/>
              </w:rPr>
              <w:t xml:space="preserve"> </w:t>
            </w:r>
            <w:r w:rsidR="00DF5AA8" w:rsidRPr="00AD0F13">
              <w:rPr>
                <w:rFonts w:ascii="Arial" w:hAnsi="Arial" w:cs="Arial"/>
                <w:bCs/>
                <w:sz w:val="20"/>
                <w:szCs w:val="20"/>
              </w:rPr>
              <w:t>finalisation outcomes. While</w:t>
            </w:r>
            <w:r w:rsidR="00E00F42" w:rsidRPr="00AD0F13">
              <w:rPr>
                <w:rFonts w:ascii="Arial" w:hAnsi="Arial" w:cs="Arial"/>
                <w:bCs/>
                <w:sz w:val="20"/>
                <w:szCs w:val="20"/>
              </w:rPr>
              <w:t xml:space="preserve"> not closed </w:t>
            </w:r>
            <w:r w:rsidR="00DF5AA8" w:rsidRPr="00AD0F13">
              <w:rPr>
                <w:rFonts w:ascii="Arial" w:hAnsi="Arial" w:cs="Arial"/>
                <w:bCs/>
                <w:sz w:val="20"/>
                <w:szCs w:val="20"/>
              </w:rPr>
              <w:t>yet this</w:t>
            </w:r>
            <w:r w:rsidR="00E00F42" w:rsidRPr="00AD0F13">
              <w:rPr>
                <w:rFonts w:ascii="Arial" w:hAnsi="Arial" w:cs="Arial"/>
                <w:bCs/>
                <w:sz w:val="20"/>
                <w:szCs w:val="20"/>
              </w:rPr>
              <w:t xml:space="preserve"> will be superseded in </w:t>
            </w:r>
            <w:r w:rsidR="00DF5AA8" w:rsidRPr="00AD0F13">
              <w:rPr>
                <w:rFonts w:ascii="Arial" w:hAnsi="Arial" w:cs="Arial"/>
                <w:bCs/>
                <w:sz w:val="20"/>
                <w:szCs w:val="20"/>
              </w:rPr>
              <w:t xml:space="preserve">the </w:t>
            </w:r>
            <w:r w:rsidR="00E00F42" w:rsidRPr="00AD0F13">
              <w:rPr>
                <w:rFonts w:ascii="Arial" w:hAnsi="Arial" w:cs="Arial"/>
                <w:bCs/>
                <w:sz w:val="20"/>
                <w:szCs w:val="20"/>
              </w:rPr>
              <w:t>new report.</w:t>
            </w:r>
          </w:p>
          <w:p w14:paraId="2BCED105" w14:textId="77777777" w:rsidR="00B172BB" w:rsidRPr="00AD0F13" w:rsidRDefault="00B172BB" w:rsidP="00B172BB">
            <w:pPr>
              <w:pStyle w:val="ListParagraph"/>
              <w:spacing w:after="0" w:line="240" w:lineRule="auto"/>
              <w:rPr>
                <w:rFonts w:ascii="Arial" w:hAnsi="Arial" w:cs="Arial"/>
                <w:bCs/>
                <w:sz w:val="20"/>
                <w:szCs w:val="20"/>
              </w:rPr>
            </w:pPr>
          </w:p>
          <w:p w14:paraId="31992401" w14:textId="7CF15350" w:rsidR="00024DC1" w:rsidRPr="00AD0F13" w:rsidRDefault="00E00F42" w:rsidP="00B172BB">
            <w:pPr>
              <w:spacing w:after="0" w:line="240" w:lineRule="auto"/>
              <w:rPr>
                <w:rFonts w:ascii="Arial" w:hAnsi="Arial" w:cs="Arial"/>
                <w:bCs/>
                <w:sz w:val="20"/>
                <w:szCs w:val="20"/>
              </w:rPr>
            </w:pPr>
            <w:r w:rsidRPr="00AD0F13">
              <w:rPr>
                <w:rFonts w:ascii="Arial" w:hAnsi="Arial" w:cs="Arial"/>
                <w:bCs/>
                <w:sz w:val="20"/>
                <w:szCs w:val="20"/>
              </w:rPr>
              <w:t>Several HMICFRS recommendations have been discharged</w:t>
            </w:r>
            <w:r w:rsidR="000E0187">
              <w:rPr>
                <w:rFonts w:ascii="Arial" w:hAnsi="Arial" w:cs="Arial"/>
                <w:bCs/>
                <w:sz w:val="20"/>
                <w:szCs w:val="20"/>
              </w:rPr>
              <w:t xml:space="preserve">, and work is on-going around </w:t>
            </w:r>
            <w:r w:rsidR="003D7D4C" w:rsidRPr="00AD0F13">
              <w:rPr>
                <w:rFonts w:ascii="Arial" w:hAnsi="Arial" w:cs="Arial"/>
                <w:bCs/>
                <w:sz w:val="20"/>
                <w:szCs w:val="20"/>
              </w:rPr>
              <w:t xml:space="preserve">outstanding recommendations on </w:t>
            </w:r>
            <w:r w:rsidR="000E0187">
              <w:rPr>
                <w:rFonts w:ascii="Arial" w:hAnsi="Arial" w:cs="Arial"/>
                <w:bCs/>
                <w:sz w:val="20"/>
                <w:szCs w:val="20"/>
              </w:rPr>
              <w:t>r</w:t>
            </w:r>
            <w:r w:rsidR="003D7D4C" w:rsidRPr="00AD0F13">
              <w:rPr>
                <w:rFonts w:ascii="Arial" w:hAnsi="Arial" w:cs="Arial"/>
                <w:bCs/>
                <w:sz w:val="20"/>
                <w:szCs w:val="20"/>
              </w:rPr>
              <w:t>ace disparity and CJ decision makin</w:t>
            </w:r>
            <w:r w:rsidR="000E0187">
              <w:rPr>
                <w:rFonts w:ascii="Arial" w:hAnsi="Arial" w:cs="Arial"/>
                <w:bCs/>
                <w:sz w:val="20"/>
                <w:szCs w:val="20"/>
              </w:rPr>
              <w:t>g</w:t>
            </w:r>
            <w:r w:rsidR="003D7D4C" w:rsidRPr="00AD0F13">
              <w:rPr>
                <w:rFonts w:ascii="Arial" w:hAnsi="Arial" w:cs="Arial"/>
                <w:bCs/>
                <w:sz w:val="20"/>
                <w:szCs w:val="20"/>
              </w:rPr>
              <w:t>. A</w:t>
            </w:r>
            <w:r w:rsidRPr="00AD0F13">
              <w:rPr>
                <w:rFonts w:ascii="Arial" w:hAnsi="Arial" w:cs="Arial"/>
                <w:bCs/>
                <w:sz w:val="20"/>
                <w:szCs w:val="20"/>
              </w:rPr>
              <w:t xml:space="preserve"> completion date </w:t>
            </w:r>
            <w:r w:rsidR="003D7D4C" w:rsidRPr="00AD0F13">
              <w:rPr>
                <w:rFonts w:ascii="Arial" w:hAnsi="Arial" w:cs="Arial"/>
                <w:bCs/>
                <w:sz w:val="20"/>
                <w:szCs w:val="20"/>
              </w:rPr>
              <w:t>has been set for</w:t>
            </w:r>
            <w:r w:rsidRPr="00AD0F13">
              <w:rPr>
                <w:rFonts w:ascii="Arial" w:hAnsi="Arial" w:cs="Arial"/>
                <w:bCs/>
                <w:sz w:val="20"/>
                <w:szCs w:val="20"/>
              </w:rPr>
              <w:t xml:space="preserve"> June</w:t>
            </w:r>
            <w:r w:rsidR="000E0187">
              <w:rPr>
                <w:rFonts w:ascii="Arial" w:hAnsi="Arial" w:cs="Arial"/>
                <w:bCs/>
                <w:sz w:val="20"/>
                <w:szCs w:val="20"/>
              </w:rPr>
              <w:t>.</w:t>
            </w:r>
          </w:p>
          <w:p w14:paraId="7695E28E" w14:textId="77777777" w:rsidR="00B172BB" w:rsidRPr="00AD0F13" w:rsidRDefault="00B172BB" w:rsidP="00B172BB">
            <w:pPr>
              <w:spacing w:after="0" w:line="240" w:lineRule="auto"/>
              <w:rPr>
                <w:rFonts w:ascii="Arial" w:hAnsi="Arial" w:cs="Arial"/>
                <w:bCs/>
                <w:sz w:val="20"/>
                <w:szCs w:val="20"/>
              </w:rPr>
            </w:pPr>
          </w:p>
          <w:p w14:paraId="420FA97A" w14:textId="596F7A1E" w:rsidR="005A799E" w:rsidRPr="00AD0F13" w:rsidRDefault="00024DC1" w:rsidP="00B172BB">
            <w:pPr>
              <w:spacing w:after="0" w:line="240" w:lineRule="auto"/>
              <w:rPr>
                <w:rFonts w:ascii="Arial" w:hAnsi="Arial" w:cs="Arial"/>
                <w:bCs/>
                <w:sz w:val="20"/>
                <w:szCs w:val="20"/>
              </w:rPr>
            </w:pPr>
            <w:r w:rsidRPr="00AD0F13">
              <w:rPr>
                <w:rFonts w:ascii="Arial" w:hAnsi="Arial" w:cs="Arial"/>
                <w:bCs/>
                <w:sz w:val="20"/>
                <w:szCs w:val="20"/>
              </w:rPr>
              <w:t xml:space="preserve">SM </w:t>
            </w:r>
            <w:r w:rsidR="000A3995">
              <w:rPr>
                <w:rFonts w:ascii="Arial" w:hAnsi="Arial" w:cs="Arial"/>
                <w:bCs/>
                <w:sz w:val="20"/>
                <w:szCs w:val="20"/>
              </w:rPr>
              <w:t>congratulated</w:t>
            </w:r>
            <w:r w:rsidRPr="00AD0F13">
              <w:rPr>
                <w:rFonts w:ascii="Arial" w:hAnsi="Arial" w:cs="Arial"/>
                <w:bCs/>
                <w:sz w:val="20"/>
                <w:szCs w:val="20"/>
              </w:rPr>
              <w:t xml:space="preserve"> LN on getting all recommendations closed</w:t>
            </w:r>
            <w:r w:rsidR="005A799E" w:rsidRPr="00AD0F13">
              <w:rPr>
                <w:rFonts w:ascii="Arial" w:hAnsi="Arial" w:cs="Arial"/>
                <w:bCs/>
                <w:sz w:val="20"/>
                <w:szCs w:val="20"/>
              </w:rPr>
              <w:t xml:space="preserve"> and raised the overlap between HMICFRS</w:t>
            </w:r>
            <w:r w:rsidR="00A65711">
              <w:rPr>
                <w:rFonts w:ascii="Arial" w:hAnsi="Arial" w:cs="Arial"/>
                <w:bCs/>
                <w:sz w:val="20"/>
                <w:szCs w:val="20"/>
              </w:rPr>
              <w:t>’s</w:t>
            </w:r>
            <w:r w:rsidR="005A799E" w:rsidRPr="00AD0F13">
              <w:rPr>
                <w:rFonts w:ascii="Arial" w:hAnsi="Arial" w:cs="Arial"/>
                <w:bCs/>
                <w:sz w:val="20"/>
                <w:szCs w:val="20"/>
              </w:rPr>
              <w:t xml:space="preserve"> approach to monitoring force performance and the </w:t>
            </w:r>
            <w:r w:rsidR="00A65711">
              <w:rPr>
                <w:rFonts w:ascii="Arial" w:hAnsi="Arial" w:cs="Arial"/>
                <w:bCs/>
                <w:sz w:val="20"/>
                <w:szCs w:val="20"/>
              </w:rPr>
              <w:t>H</w:t>
            </w:r>
            <w:r w:rsidR="00DF30D4" w:rsidRPr="00AD0F13">
              <w:rPr>
                <w:rFonts w:ascii="Arial" w:hAnsi="Arial" w:cs="Arial"/>
                <w:bCs/>
                <w:sz w:val="20"/>
                <w:szCs w:val="20"/>
              </w:rPr>
              <w:t>ome</w:t>
            </w:r>
            <w:r w:rsidR="005A799E" w:rsidRPr="00AD0F13">
              <w:rPr>
                <w:rFonts w:ascii="Arial" w:hAnsi="Arial" w:cs="Arial"/>
                <w:bCs/>
                <w:sz w:val="20"/>
                <w:szCs w:val="20"/>
              </w:rPr>
              <w:t xml:space="preserve"> </w:t>
            </w:r>
            <w:r w:rsidR="00A65711">
              <w:rPr>
                <w:rFonts w:ascii="Arial" w:hAnsi="Arial" w:cs="Arial"/>
                <w:bCs/>
                <w:sz w:val="20"/>
                <w:szCs w:val="20"/>
              </w:rPr>
              <w:t>O</w:t>
            </w:r>
            <w:r w:rsidR="005A799E" w:rsidRPr="00AD0F13">
              <w:rPr>
                <w:rFonts w:ascii="Arial" w:hAnsi="Arial" w:cs="Arial"/>
                <w:bCs/>
                <w:sz w:val="20"/>
                <w:szCs w:val="20"/>
              </w:rPr>
              <w:t>ffice</w:t>
            </w:r>
            <w:r w:rsidR="00A65711">
              <w:rPr>
                <w:rFonts w:ascii="Arial" w:hAnsi="Arial" w:cs="Arial"/>
                <w:bCs/>
                <w:sz w:val="20"/>
                <w:szCs w:val="20"/>
              </w:rPr>
              <w:t>’s, and if this were</w:t>
            </w:r>
            <w:r w:rsidR="005A799E" w:rsidRPr="00AD0F13">
              <w:rPr>
                <w:rFonts w:ascii="Arial" w:hAnsi="Arial" w:cs="Arial"/>
                <w:bCs/>
                <w:sz w:val="20"/>
                <w:szCs w:val="20"/>
              </w:rPr>
              <w:t xml:space="preserve"> a concern </w:t>
            </w:r>
            <w:r w:rsidR="00A65711">
              <w:rPr>
                <w:rFonts w:ascii="Arial" w:hAnsi="Arial" w:cs="Arial"/>
                <w:bCs/>
                <w:sz w:val="20"/>
                <w:szCs w:val="20"/>
              </w:rPr>
              <w:t>in respect of</w:t>
            </w:r>
            <w:r w:rsidR="005A799E" w:rsidRPr="00AD0F13">
              <w:rPr>
                <w:rFonts w:ascii="Arial" w:hAnsi="Arial" w:cs="Arial"/>
                <w:bCs/>
                <w:sz w:val="20"/>
                <w:szCs w:val="20"/>
              </w:rPr>
              <w:t xml:space="preserve"> duplication. </w:t>
            </w:r>
          </w:p>
          <w:p w14:paraId="6F832A9C" w14:textId="77777777" w:rsidR="00B172BB" w:rsidRPr="00AD0F13" w:rsidRDefault="00B172BB" w:rsidP="00B172BB">
            <w:pPr>
              <w:spacing w:after="0" w:line="240" w:lineRule="auto"/>
              <w:rPr>
                <w:rFonts w:ascii="Arial" w:hAnsi="Arial" w:cs="Arial"/>
                <w:bCs/>
                <w:sz w:val="20"/>
                <w:szCs w:val="20"/>
              </w:rPr>
            </w:pPr>
          </w:p>
          <w:p w14:paraId="2B1B07D6" w14:textId="0A5AC428" w:rsidR="005A799E" w:rsidRPr="00AD0F13" w:rsidRDefault="005A799E" w:rsidP="00B172BB">
            <w:pPr>
              <w:spacing w:after="0" w:line="240" w:lineRule="auto"/>
              <w:rPr>
                <w:rFonts w:ascii="Arial" w:hAnsi="Arial" w:cs="Arial"/>
                <w:bCs/>
                <w:sz w:val="20"/>
                <w:szCs w:val="20"/>
              </w:rPr>
            </w:pPr>
            <w:r w:rsidRPr="00AD0F13">
              <w:rPr>
                <w:rFonts w:ascii="Arial" w:hAnsi="Arial" w:cs="Arial"/>
                <w:bCs/>
                <w:sz w:val="20"/>
                <w:szCs w:val="20"/>
              </w:rPr>
              <w:t xml:space="preserve">LN </w:t>
            </w:r>
            <w:r w:rsidR="00A65711">
              <w:rPr>
                <w:rFonts w:ascii="Arial" w:hAnsi="Arial" w:cs="Arial"/>
                <w:bCs/>
                <w:sz w:val="20"/>
                <w:szCs w:val="20"/>
              </w:rPr>
              <w:t>noted</w:t>
            </w:r>
            <w:r w:rsidRPr="00AD0F13">
              <w:rPr>
                <w:rFonts w:ascii="Arial" w:hAnsi="Arial" w:cs="Arial"/>
                <w:bCs/>
                <w:sz w:val="20"/>
                <w:szCs w:val="20"/>
              </w:rPr>
              <w:t xml:space="preserve"> </w:t>
            </w:r>
            <w:r w:rsidR="00D71035" w:rsidRPr="00AD0F13">
              <w:rPr>
                <w:rFonts w:ascii="Arial" w:hAnsi="Arial" w:cs="Arial"/>
                <w:bCs/>
                <w:sz w:val="20"/>
                <w:szCs w:val="20"/>
              </w:rPr>
              <w:t>there has always been an overlap between HMICFRS and the Home Office</w:t>
            </w:r>
            <w:r w:rsidR="006D0FB8" w:rsidRPr="00AD0F13">
              <w:rPr>
                <w:rFonts w:ascii="Arial" w:hAnsi="Arial" w:cs="Arial"/>
                <w:bCs/>
                <w:sz w:val="20"/>
                <w:szCs w:val="20"/>
              </w:rPr>
              <w:t xml:space="preserve"> and ensures this will be managed appropriately. </w:t>
            </w:r>
          </w:p>
          <w:p w14:paraId="55531DAC" w14:textId="187DB34C" w:rsidR="00B172BB" w:rsidRPr="00AD0F13" w:rsidRDefault="00B172BB" w:rsidP="00B172BB">
            <w:pPr>
              <w:tabs>
                <w:tab w:val="left" w:pos="6799"/>
              </w:tabs>
              <w:spacing w:after="0" w:line="240" w:lineRule="auto"/>
              <w:rPr>
                <w:rFonts w:ascii="Arial" w:hAnsi="Arial" w:cs="Arial"/>
                <w:bCs/>
                <w:sz w:val="20"/>
                <w:szCs w:val="20"/>
              </w:rPr>
            </w:pPr>
          </w:p>
          <w:p w14:paraId="051AB996" w14:textId="476F2A1D" w:rsidR="00733D3D" w:rsidRPr="00733D3D" w:rsidRDefault="00733D3D" w:rsidP="00733D3D">
            <w:pPr>
              <w:spacing w:after="0" w:line="240" w:lineRule="auto"/>
              <w:rPr>
                <w:rFonts w:ascii="Arial" w:hAnsi="Arial" w:cs="Arial"/>
                <w:bCs/>
                <w:sz w:val="20"/>
                <w:szCs w:val="20"/>
              </w:rPr>
            </w:pPr>
            <w:r w:rsidRPr="00733D3D">
              <w:rPr>
                <w:rFonts w:ascii="Arial" w:hAnsi="Arial" w:cs="Arial"/>
                <w:bCs/>
                <w:sz w:val="20"/>
                <w:szCs w:val="20"/>
              </w:rPr>
              <w:t>DCC Ayling explained policing is moving toward a more consistent national performance framework, using a three</w:t>
            </w:r>
            <w:r w:rsidRPr="00733D3D">
              <w:rPr>
                <w:rFonts w:ascii="Arial" w:hAnsi="Arial" w:cs="Arial"/>
                <w:bCs/>
                <w:sz w:val="20"/>
                <w:szCs w:val="20"/>
              </w:rPr>
              <w:noBreakHyphen/>
              <w:t>tier model with national, force</w:t>
            </w:r>
            <w:r w:rsidRPr="00733D3D">
              <w:rPr>
                <w:rFonts w:ascii="Arial" w:hAnsi="Arial" w:cs="Arial"/>
                <w:bCs/>
                <w:sz w:val="20"/>
                <w:szCs w:val="20"/>
              </w:rPr>
              <w:noBreakHyphen/>
              <w:t>level, and local indicators, alongside HMICFRS acting as the main scrutiny body. He raised concerns that early HMICFRS tiering decisions will rely on a small set of pillars, including the government’s mission to halve violence against women and girls (VAWAG). While he emphasised strong support for this ambition, he warned that placing sole responsibility on policing is unrealistic without wider societal investment in education, health, and family support. He also cautioned that focusing performance measures too narrowly on domestic abuse could create perverse incentives around recording, stressing the importance of continuing to support victims and encourage reporting in an already under</w:t>
            </w:r>
            <w:r w:rsidRPr="00733D3D">
              <w:rPr>
                <w:rFonts w:ascii="Arial" w:hAnsi="Arial" w:cs="Arial"/>
                <w:bCs/>
                <w:sz w:val="20"/>
                <w:szCs w:val="20"/>
              </w:rPr>
              <w:noBreakHyphen/>
              <w:t>reported area.</w:t>
            </w:r>
          </w:p>
          <w:p w14:paraId="167E7612" w14:textId="1441F03F" w:rsidR="00B172BB" w:rsidRPr="00AD0F13" w:rsidRDefault="00B172BB" w:rsidP="00B172BB">
            <w:pPr>
              <w:spacing w:after="0" w:line="240" w:lineRule="auto"/>
              <w:rPr>
                <w:rFonts w:ascii="Arial" w:hAnsi="Arial" w:cs="Arial"/>
                <w:bCs/>
                <w:color w:val="FF0000"/>
                <w:sz w:val="20"/>
                <w:szCs w:val="20"/>
              </w:rPr>
            </w:pPr>
          </w:p>
        </w:tc>
      </w:tr>
      <w:tr w:rsidR="00D35FD2" w:rsidRPr="00AD0F13" w14:paraId="403A0681" w14:textId="77777777" w:rsidTr="74FD59FC">
        <w:trPr>
          <w:gridAfter w:val="3"/>
          <w:wAfter w:w="9678" w:type="dxa"/>
          <w:trHeight w:val="387"/>
        </w:trPr>
        <w:tc>
          <w:tcPr>
            <w:tcW w:w="1073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72E2478" w14:textId="6ED6173E" w:rsidR="00D35FD2" w:rsidRPr="00AD0F13" w:rsidRDefault="005F664B" w:rsidP="00EA64A1">
            <w:pPr>
              <w:spacing w:before="120" w:after="120"/>
              <w:jc w:val="center"/>
              <w:rPr>
                <w:rFonts w:ascii="Arial" w:hAnsi="Arial" w:cs="Arial"/>
                <w:b/>
                <w:sz w:val="20"/>
                <w:szCs w:val="20"/>
              </w:rPr>
            </w:pPr>
            <w:r w:rsidRPr="00AD0F13">
              <w:rPr>
                <w:rFonts w:ascii="Arial" w:hAnsi="Arial" w:cs="Arial"/>
                <w:b/>
                <w:sz w:val="20"/>
                <w:szCs w:val="20"/>
              </w:rPr>
              <w:lastRenderedPageBreak/>
              <w:t>Audit</w:t>
            </w:r>
          </w:p>
        </w:tc>
      </w:tr>
      <w:tr w:rsidR="00311A74" w:rsidRPr="00AD0F13" w14:paraId="09EBFD92" w14:textId="21A199AC">
        <w:trPr>
          <w:trHeight w:val="387"/>
        </w:trPr>
        <w:tc>
          <w:tcPr>
            <w:tcW w:w="568" w:type="dxa"/>
            <w:tcBorders>
              <w:top w:val="single" w:sz="4" w:space="0" w:color="auto"/>
              <w:left w:val="single" w:sz="4" w:space="0" w:color="auto"/>
              <w:bottom w:val="single" w:sz="4" w:space="0" w:color="auto"/>
              <w:right w:val="single" w:sz="4" w:space="0" w:color="auto"/>
            </w:tcBorders>
          </w:tcPr>
          <w:p w14:paraId="54B8F619" w14:textId="5160D373" w:rsidR="00373308" w:rsidRPr="00AD0F13" w:rsidRDefault="00373308" w:rsidP="00361670">
            <w:pPr>
              <w:spacing w:before="120" w:after="120"/>
              <w:jc w:val="center"/>
              <w:rPr>
                <w:rFonts w:ascii="Arial" w:hAnsi="Arial" w:cs="Arial"/>
                <w:bCs/>
                <w:sz w:val="20"/>
                <w:szCs w:val="20"/>
              </w:rPr>
            </w:pPr>
            <w:r w:rsidRPr="00AD0F13">
              <w:rPr>
                <w:rFonts w:ascii="Arial" w:hAnsi="Arial" w:cs="Arial"/>
                <w:bCs/>
                <w:sz w:val="20"/>
                <w:szCs w:val="20"/>
              </w:rPr>
              <w:t>7.</w:t>
            </w:r>
          </w:p>
        </w:tc>
        <w:tc>
          <w:tcPr>
            <w:tcW w:w="10166" w:type="dxa"/>
            <w:gridSpan w:val="2"/>
            <w:tcBorders>
              <w:top w:val="single" w:sz="4" w:space="0" w:color="auto"/>
              <w:left w:val="single" w:sz="4" w:space="0" w:color="auto"/>
              <w:bottom w:val="single" w:sz="4" w:space="0" w:color="auto"/>
              <w:right w:val="single" w:sz="4" w:space="0" w:color="auto"/>
            </w:tcBorders>
          </w:tcPr>
          <w:p w14:paraId="7CE575FA" w14:textId="6CC671B3" w:rsidR="00373308" w:rsidRPr="00AD0F13" w:rsidRDefault="00373308" w:rsidP="00BB0D23">
            <w:pPr>
              <w:spacing w:before="120" w:after="120"/>
              <w:rPr>
                <w:rFonts w:ascii="Arial" w:hAnsi="Arial" w:cs="Arial"/>
                <w:bCs/>
                <w:sz w:val="20"/>
                <w:szCs w:val="20"/>
              </w:rPr>
            </w:pPr>
            <w:r w:rsidRPr="00AD0F13">
              <w:rPr>
                <w:rStyle w:val="normaltextrun"/>
                <w:rFonts w:ascii="Arial" w:hAnsi="Arial" w:cs="Arial"/>
                <w:sz w:val="20"/>
                <w:szCs w:val="20"/>
                <w:shd w:val="clear" w:color="auto" w:fill="FFFFFF"/>
              </w:rPr>
              <w:t>Audit Recommendations Tracker</w:t>
            </w:r>
          </w:p>
        </w:tc>
        <w:tc>
          <w:tcPr>
            <w:tcW w:w="3226" w:type="dxa"/>
          </w:tcPr>
          <w:p w14:paraId="4F912450" w14:textId="77777777" w:rsidR="00373308" w:rsidRPr="00AD0F13" w:rsidRDefault="00373308" w:rsidP="00BB0D23">
            <w:pPr>
              <w:rPr>
                <w:rFonts w:ascii="Arial" w:hAnsi="Arial" w:cs="Arial"/>
                <w:sz w:val="20"/>
                <w:szCs w:val="20"/>
              </w:rPr>
            </w:pPr>
          </w:p>
        </w:tc>
        <w:tc>
          <w:tcPr>
            <w:tcW w:w="3226" w:type="dxa"/>
          </w:tcPr>
          <w:p w14:paraId="0E2B002F" w14:textId="77777777" w:rsidR="00373308" w:rsidRPr="00AD0F13" w:rsidRDefault="00373308" w:rsidP="00BB0D23">
            <w:pPr>
              <w:rPr>
                <w:rFonts w:ascii="Arial" w:hAnsi="Arial" w:cs="Arial"/>
                <w:sz w:val="20"/>
                <w:szCs w:val="20"/>
              </w:rPr>
            </w:pPr>
          </w:p>
        </w:tc>
        <w:tc>
          <w:tcPr>
            <w:tcW w:w="3226" w:type="dxa"/>
            <w:vAlign w:val="center"/>
          </w:tcPr>
          <w:p w14:paraId="22B2CCDD" w14:textId="77777777" w:rsidR="00373308" w:rsidRPr="00AD0F13" w:rsidRDefault="00373308" w:rsidP="00BB0D23">
            <w:pPr>
              <w:rPr>
                <w:rFonts w:ascii="Arial" w:hAnsi="Arial" w:cs="Arial"/>
                <w:sz w:val="20"/>
                <w:szCs w:val="20"/>
              </w:rPr>
            </w:pPr>
          </w:p>
        </w:tc>
      </w:tr>
      <w:tr w:rsidR="00B66DDD" w:rsidRPr="00AD0F13" w14:paraId="73CA06A0" w14:textId="77777777">
        <w:trPr>
          <w:trHeight w:val="387"/>
        </w:trPr>
        <w:tc>
          <w:tcPr>
            <w:tcW w:w="10734" w:type="dxa"/>
            <w:gridSpan w:val="3"/>
            <w:tcBorders>
              <w:top w:val="single" w:sz="4" w:space="0" w:color="auto"/>
              <w:left w:val="single" w:sz="4" w:space="0" w:color="auto"/>
              <w:bottom w:val="single" w:sz="4" w:space="0" w:color="auto"/>
              <w:right w:val="single" w:sz="4" w:space="0" w:color="auto"/>
            </w:tcBorders>
          </w:tcPr>
          <w:p w14:paraId="49E0C43D" w14:textId="35BACBA6" w:rsidR="006007F3" w:rsidRPr="00AD0F13" w:rsidRDefault="00F268EA" w:rsidP="00733D3D">
            <w:pPr>
              <w:spacing w:after="0" w:line="240" w:lineRule="auto"/>
              <w:rPr>
                <w:rStyle w:val="normaltextrun"/>
                <w:rFonts w:ascii="Arial" w:hAnsi="Arial" w:cs="Arial"/>
                <w:color w:val="000000" w:themeColor="text1"/>
                <w:sz w:val="20"/>
                <w:szCs w:val="20"/>
                <w:shd w:val="clear" w:color="auto" w:fill="FFFFFF"/>
              </w:rPr>
            </w:pPr>
            <w:r w:rsidRPr="00AD0F13">
              <w:rPr>
                <w:rStyle w:val="normaltextrun"/>
                <w:rFonts w:ascii="Arial" w:hAnsi="Arial" w:cs="Arial"/>
                <w:color w:val="000000" w:themeColor="text1"/>
                <w:sz w:val="20"/>
                <w:szCs w:val="20"/>
                <w:shd w:val="clear" w:color="auto" w:fill="FFFFFF"/>
              </w:rPr>
              <w:t xml:space="preserve">PW </w:t>
            </w:r>
            <w:r w:rsidR="00CA6176" w:rsidRPr="00AD0F13">
              <w:rPr>
                <w:rStyle w:val="normaltextrun"/>
                <w:rFonts w:ascii="Arial" w:hAnsi="Arial" w:cs="Arial"/>
                <w:color w:val="000000" w:themeColor="text1"/>
                <w:sz w:val="20"/>
                <w:szCs w:val="20"/>
                <w:shd w:val="clear" w:color="auto" w:fill="FFFFFF"/>
              </w:rPr>
              <w:t>pres</w:t>
            </w:r>
            <w:r w:rsidR="00E519FC">
              <w:rPr>
                <w:rStyle w:val="normaltextrun"/>
                <w:rFonts w:ascii="Arial" w:hAnsi="Arial" w:cs="Arial"/>
                <w:color w:val="000000" w:themeColor="text1"/>
                <w:sz w:val="20"/>
                <w:szCs w:val="20"/>
                <w:shd w:val="clear" w:color="auto" w:fill="FFFFFF"/>
              </w:rPr>
              <w:t xml:space="preserve">ented the report </w:t>
            </w:r>
            <w:r w:rsidR="00CA6176" w:rsidRPr="00AD0F13">
              <w:rPr>
                <w:rStyle w:val="normaltextrun"/>
                <w:rFonts w:ascii="Arial" w:hAnsi="Arial" w:cs="Arial"/>
                <w:color w:val="000000" w:themeColor="text1"/>
                <w:sz w:val="20"/>
                <w:szCs w:val="20"/>
                <w:shd w:val="clear" w:color="auto" w:fill="FFFFFF"/>
              </w:rPr>
              <w:t>and highlighted</w:t>
            </w:r>
            <w:r w:rsidR="006007F3" w:rsidRPr="00AD0F13">
              <w:rPr>
                <w:rStyle w:val="normaltextrun"/>
                <w:rFonts w:ascii="Arial" w:hAnsi="Arial" w:cs="Arial"/>
                <w:color w:val="000000" w:themeColor="text1"/>
                <w:sz w:val="20"/>
                <w:szCs w:val="20"/>
                <w:shd w:val="clear" w:color="auto" w:fill="FFFFFF"/>
              </w:rPr>
              <w:t xml:space="preserve"> key areas of importance </w:t>
            </w:r>
            <w:r w:rsidR="00DD6F16">
              <w:rPr>
                <w:rStyle w:val="normaltextrun"/>
                <w:rFonts w:ascii="Arial" w:hAnsi="Arial" w:cs="Arial"/>
                <w:color w:val="000000" w:themeColor="text1"/>
                <w:sz w:val="20"/>
                <w:szCs w:val="20"/>
                <w:shd w:val="clear" w:color="auto" w:fill="FFFFFF"/>
              </w:rPr>
              <w:t>in</w:t>
            </w:r>
            <w:r w:rsidR="00756B4F" w:rsidRPr="00AD0F13">
              <w:rPr>
                <w:rStyle w:val="normaltextrun"/>
                <w:rFonts w:ascii="Arial" w:hAnsi="Arial" w:cs="Arial"/>
                <w:color w:val="000000" w:themeColor="text1"/>
                <w:sz w:val="20"/>
                <w:szCs w:val="20"/>
                <w:shd w:val="clear" w:color="auto" w:fill="FFFFFF"/>
              </w:rPr>
              <w:t xml:space="preserve"> the audit.</w:t>
            </w:r>
          </w:p>
          <w:p w14:paraId="23F22771" w14:textId="3E452724" w:rsidR="00C23D09" w:rsidRPr="00AD0F13" w:rsidRDefault="003618A6" w:rsidP="00733D3D">
            <w:pPr>
              <w:pStyle w:val="ListParagraph"/>
              <w:numPr>
                <w:ilvl w:val="0"/>
                <w:numId w:val="26"/>
              </w:numPr>
              <w:spacing w:after="0" w:line="240" w:lineRule="auto"/>
              <w:rPr>
                <w:rStyle w:val="normaltextrun"/>
                <w:rFonts w:ascii="Arial" w:hAnsi="Arial" w:cs="Arial"/>
                <w:color w:val="000000" w:themeColor="text1"/>
                <w:sz w:val="20"/>
                <w:szCs w:val="20"/>
                <w:shd w:val="clear" w:color="auto" w:fill="FFFFFF"/>
              </w:rPr>
            </w:pPr>
            <w:r w:rsidRPr="00AD0F13">
              <w:rPr>
                <w:rStyle w:val="normaltextrun"/>
                <w:rFonts w:ascii="Arial" w:hAnsi="Arial" w:cs="Arial"/>
                <w:color w:val="000000" w:themeColor="text1"/>
                <w:sz w:val="20"/>
                <w:szCs w:val="20"/>
                <w:shd w:val="clear" w:color="auto" w:fill="FFFFFF"/>
              </w:rPr>
              <w:t xml:space="preserve">Detailed progress on the internal audit recommendations </w:t>
            </w:r>
            <w:r w:rsidR="005A74EF" w:rsidRPr="00AD0F13">
              <w:rPr>
                <w:rStyle w:val="normaltextrun"/>
                <w:rFonts w:ascii="Arial" w:hAnsi="Arial" w:cs="Arial"/>
                <w:color w:val="000000" w:themeColor="text1"/>
                <w:sz w:val="20"/>
                <w:szCs w:val="20"/>
                <w:shd w:val="clear" w:color="auto" w:fill="FFFFFF"/>
              </w:rPr>
              <w:t>shows</w:t>
            </w:r>
            <w:r w:rsidRPr="00AD0F13">
              <w:rPr>
                <w:rStyle w:val="normaltextrun"/>
                <w:rFonts w:ascii="Arial" w:hAnsi="Arial" w:cs="Arial"/>
                <w:color w:val="000000" w:themeColor="text1"/>
                <w:sz w:val="20"/>
                <w:szCs w:val="20"/>
                <w:shd w:val="clear" w:color="auto" w:fill="FFFFFF"/>
              </w:rPr>
              <w:t xml:space="preserve"> </w:t>
            </w:r>
            <w:r w:rsidR="00756B4F" w:rsidRPr="00AD0F13">
              <w:rPr>
                <w:rStyle w:val="normaltextrun"/>
                <w:rFonts w:ascii="Arial" w:hAnsi="Arial" w:cs="Arial"/>
                <w:color w:val="000000" w:themeColor="text1"/>
                <w:sz w:val="20"/>
                <w:szCs w:val="20"/>
                <w:shd w:val="clear" w:color="auto" w:fill="FFFFFF"/>
              </w:rPr>
              <w:t>74 out of 92</w:t>
            </w:r>
            <w:r w:rsidRPr="00AD0F13">
              <w:rPr>
                <w:rStyle w:val="normaltextrun"/>
                <w:rFonts w:ascii="Arial" w:hAnsi="Arial" w:cs="Arial"/>
                <w:color w:val="000000" w:themeColor="text1"/>
                <w:sz w:val="20"/>
                <w:szCs w:val="20"/>
                <w:shd w:val="clear" w:color="auto" w:fill="FFFFFF"/>
              </w:rPr>
              <w:t xml:space="preserve"> have been completed</w:t>
            </w:r>
            <w:r w:rsidR="00756B4F" w:rsidRPr="00AD0F13">
              <w:rPr>
                <w:rStyle w:val="normaltextrun"/>
                <w:rFonts w:ascii="Arial" w:hAnsi="Arial" w:cs="Arial"/>
                <w:color w:val="000000" w:themeColor="text1"/>
                <w:sz w:val="20"/>
                <w:szCs w:val="20"/>
                <w:shd w:val="clear" w:color="auto" w:fill="FFFFFF"/>
              </w:rPr>
              <w:t xml:space="preserve"> </w:t>
            </w:r>
            <w:r w:rsidR="00064D2A" w:rsidRPr="00AD0F13">
              <w:rPr>
                <w:rStyle w:val="normaltextrun"/>
                <w:rFonts w:ascii="Arial" w:hAnsi="Arial" w:cs="Arial"/>
                <w:color w:val="000000" w:themeColor="text1"/>
                <w:sz w:val="20"/>
                <w:szCs w:val="20"/>
                <w:shd w:val="clear" w:color="auto" w:fill="FFFFFF"/>
              </w:rPr>
              <w:t xml:space="preserve">with 7 remaining </w:t>
            </w:r>
            <w:r w:rsidR="005A74EF" w:rsidRPr="00AD0F13">
              <w:rPr>
                <w:rStyle w:val="normaltextrun"/>
                <w:rFonts w:ascii="Arial" w:hAnsi="Arial" w:cs="Arial"/>
                <w:color w:val="000000" w:themeColor="text1"/>
                <w:sz w:val="20"/>
                <w:szCs w:val="20"/>
                <w:shd w:val="clear" w:color="auto" w:fill="FFFFFF"/>
              </w:rPr>
              <w:t>outside</w:t>
            </w:r>
            <w:r w:rsidR="00064D2A" w:rsidRPr="00AD0F13">
              <w:rPr>
                <w:rStyle w:val="normaltextrun"/>
                <w:rFonts w:ascii="Arial" w:hAnsi="Arial" w:cs="Arial"/>
                <w:color w:val="000000" w:themeColor="text1"/>
                <w:sz w:val="20"/>
                <w:szCs w:val="20"/>
                <w:shd w:val="clear" w:color="auto" w:fill="FFFFFF"/>
              </w:rPr>
              <w:t xml:space="preserve"> of the</w:t>
            </w:r>
            <w:r w:rsidR="00756B4F" w:rsidRPr="00AD0F13">
              <w:rPr>
                <w:rStyle w:val="normaltextrun"/>
                <w:rFonts w:ascii="Arial" w:hAnsi="Arial" w:cs="Arial"/>
                <w:color w:val="000000" w:themeColor="text1"/>
                <w:sz w:val="20"/>
                <w:szCs w:val="20"/>
                <w:shd w:val="clear" w:color="auto" w:fill="FFFFFF"/>
              </w:rPr>
              <w:t>ir</w:t>
            </w:r>
            <w:r w:rsidR="00064D2A" w:rsidRPr="00AD0F13">
              <w:rPr>
                <w:rStyle w:val="normaltextrun"/>
                <w:rFonts w:ascii="Arial" w:hAnsi="Arial" w:cs="Arial"/>
                <w:color w:val="000000" w:themeColor="text1"/>
                <w:sz w:val="20"/>
                <w:szCs w:val="20"/>
                <w:shd w:val="clear" w:color="auto" w:fill="FFFFFF"/>
              </w:rPr>
              <w:t xml:space="preserve"> due date.</w:t>
            </w:r>
          </w:p>
          <w:p w14:paraId="598FD543" w14:textId="6054F4B1" w:rsidR="00756B4F" w:rsidRPr="00AD0F13" w:rsidRDefault="00064D2A" w:rsidP="00733D3D">
            <w:pPr>
              <w:pStyle w:val="ListParagraph"/>
              <w:numPr>
                <w:ilvl w:val="0"/>
                <w:numId w:val="26"/>
              </w:numPr>
              <w:spacing w:after="0" w:line="240" w:lineRule="auto"/>
              <w:rPr>
                <w:rStyle w:val="normaltextrun"/>
                <w:rFonts w:ascii="Arial" w:hAnsi="Arial" w:cs="Arial"/>
                <w:color w:val="000000" w:themeColor="text1"/>
                <w:sz w:val="20"/>
                <w:szCs w:val="20"/>
                <w:shd w:val="clear" w:color="auto" w:fill="FFFFFF"/>
              </w:rPr>
            </w:pPr>
            <w:r w:rsidRPr="00AD0F13">
              <w:rPr>
                <w:rStyle w:val="normaltextrun"/>
                <w:rFonts w:ascii="Arial" w:hAnsi="Arial" w:cs="Arial"/>
                <w:color w:val="000000" w:themeColor="text1"/>
                <w:sz w:val="20"/>
                <w:szCs w:val="20"/>
                <w:shd w:val="clear" w:color="auto" w:fill="FFFFFF"/>
              </w:rPr>
              <w:t xml:space="preserve">14 recommendations </w:t>
            </w:r>
            <w:r w:rsidR="00756B4F" w:rsidRPr="00AD0F13">
              <w:rPr>
                <w:rStyle w:val="normaltextrun"/>
                <w:rFonts w:ascii="Arial" w:hAnsi="Arial" w:cs="Arial"/>
                <w:color w:val="000000" w:themeColor="text1"/>
                <w:sz w:val="20"/>
                <w:szCs w:val="20"/>
                <w:shd w:val="clear" w:color="auto" w:fill="FFFFFF"/>
              </w:rPr>
              <w:t xml:space="preserve">opened </w:t>
            </w:r>
            <w:r w:rsidRPr="00AD0F13">
              <w:rPr>
                <w:rStyle w:val="normaltextrun"/>
                <w:rFonts w:ascii="Arial" w:hAnsi="Arial" w:cs="Arial"/>
                <w:color w:val="000000" w:themeColor="text1"/>
                <w:sz w:val="20"/>
                <w:szCs w:val="20"/>
                <w:shd w:val="clear" w:color="auto" w:fill="FFFFFF"/>
              </w:rPr>
              <w:t>since the last</w:t>
            </w:r>
            <w:r w:rsidR="00756B4F" w:rsidRPr="00AD0F13">
              <w:rPr>
                <w:rStyle w:val="normaltextrun"/>
                <w:rFonts w:ascii="Arial" w:hAnsi="Arial" w:cs="Arial"/>
                <w:color w:val="000000" w:themeColor="text1"/>
                <w:sz w:val="20"/>
                <w:szCs w:val="20"/>
                <w:shd w:val="clear" w:color="auto" w:fill="FFFFFF"/>
              </w:rPr>
              <w:t xml:space="preserve"> JAC</w:t>
            </w:r>
            <w:r w:rsidRPr="00AD0F13">
              <w:rPr>
                <w:rStyle w:val="normaltextrun"/>
                <w:rFonts w:ascii="Arial" w:hAnsi="Arial" w:cs="Arial"/>
                <w:color w:val="000000" w:themeColor="text1"/>
                <w:sz w:val="20"/>
                <w:szCs w:val="20"/>
                <w:shd w:val="clear" w:color="auto" w:fill="FFFFFF"/>
              </w:rPr>
              <w:t xml:space="preserve"> meeting</w:t>
            </w:r>
            <w:r w:rsidR="00756B4F" w:rsidRPr="00AD0F13">
              <w:rPr>
                <w:rStyle w:val="normaltextrun"/>
                <w:rFonts w:ascii="Arial" w:hAnsi="Arial" w:cs="Arial"/>
                <w:color w:val="000000" w:themeColor="text1"/>
                <w:sz w:val="20"/>
                <w:szCs w:val="20"/>
                <w:shd w:val="clear" w:color="auto" w:fill="FFFFFF"/>
              </w:rPr>
              <w:t>.</w:t>
            </w:r>
          </w:p>
          <w:p w14:paraId="447C3C41" w14:textId="77777777" w:rsidR="00754F05" w:rsidRPr="00AD0F13" w:rsidRDefault="00754F05" w:rsidP="00733D3D">
            <w:pPr>
              <w:pStyle w:val="ListParagraph"/>
              <w:spacing w:after="0" w:line="240" w:lineRule="auto"/>
              <w:rPr>
                <w:rStyle w:val="normaltextrun"/>
                <w:rFonts w:ascii="Arial" w:hAnsi="Arial" w:cs="Arial"/>
                <w:color w:val="000000" w:themeColor="text1"/>
                <w:sz w:val="20"/>
                <w:szCs w:val="20"/>
                <w:shd w:val="clear" w:color="auto" w:fill="FFFFFF"/>
              </w:rPr>
            </w:pPr>
          </w:p>
          <w:p w14:paraId="00290F56" w14:textId="4DD10017" w:rsidR="00F268EA" w:rsidRPr="00AD0F13" w:rsidRDefault="00F268EA" w:rsidP="00733D3D">
            <w:pPr>
              <w:spacing w:after="0" w:line="240" w:lineRule="auto"/>
              <w:rPr>
                <w:rStyle w:val="normaltextrun"/>
                <w:rFonts w:ascii="Arial" w:hAnsi="Arial" w:cs="Arial"/>
                <w:sz w:val="20"/>
                <w:szCs w:val="20"/>
                <w:shd w:val="clear" w:color="auto" w:fill="FFFFFF"/>
              </w:rPr>
            </w:pPr>
            <w:r w:rsidRPr="00AD0F13">
              <w:rPr>
                <w:rStyle w:val="normaltextrun"/>
                <w:rFonts w:ascii="Arial" w:hAnsi="Arial" w:cs="Arial"/>
                <w:sz w:val="20"/>
                <w:szCs w:val="20"/>
                <w:shd w:val="clear" w:color="auto" w:fill="FFFFFF"/>
              </w:rPr>
              <w:t xml:space="preserve">KH </w:t>
            </w:r>
            <w:r w:rsidR="00E519FC">
              <w:rPr>
                <w:rStyle w:val="normaltextrun"/>
                <w:rFonts w:ascii="Arial" w:hAnsi="Arial" w:cs="Arial"/>
                <w:sz w:val="20"/>
                <w:szCs w:val="20"/>
                <w:shd w:val="clear" w:color="auto" w:fill="FFFFFF"/>
              </w:rPr>
              <w:t xml:space="preserve">asked </w:t>
            </w:r>
            <w:r w:rsidRPr="00AD0F13">
              <w:rPr>
                <w:rStyle w:val="normaltextrun"/>
                <w:rFonts w:ascii="Arial" w:hAnsi="Arial" w:cs="Arial"/>
                <w:sz w:val="20"/>
                <w:szCs w:val="20"/>
                <w:shd w:val="clear" w:color="auto" w:fill="FFFFFF"/>
              </w:rPr>
              <w:t xml:space="preserve">where on the table shows </w:t>
            </w:r>
            <w:r w:rsidR="00936907">
              <w:rPr>
                <w:rStyle w:val="normaltextrun"/>
                <w:rFonts w:ascii="Arial" w:hAnsi="Arial" w:cs="Arial"/>
                <w:sz w:val="20"/>
                <w:szCs w:val="20"/>
                <w:shd w:val="clear" w:color="auto" w:fill="FFFFFF"/>
              </w:rPr>
              <w:t xml:space="preserve">superseded </w:t>
            </w:r>
            <w:r w:rsidRPr="00AD0F13">
              <w:rPr>
                <w:rStyle w:val="normaltextrun"/>
                <w:rFonts w:ascii="Arial" w:hAnsi="Arial" w:cs="Arial"/>
                <w:sz w:val="20"/>
                <w:szCs w:val="20"/>
                <w:shd w:val="clear" w:color="auto" w:fill="FFFFFF"/>
              </w:rPr>
              <w:t>actions</w:t>
            </w:r>
            <w:r w:rsidR="00936907">
              <w:rPr>
                <w:rStyle w:val="normaltextrun"/>
                <w:rFonts w:ascii="Arial" w:hAnsi="Arial" w:cs="Arial"/>
                <w:sz w:val="20"/>
                <w:szCs w:val="20"/>
                <w:shd w:val="clear" w:color="auto" w:fill="FFFFFF"/>
              </w:rPr>
              <w:t>, as this</w:t>
            </w:r>
            <w:r w:rsidRPr="00AD0F13">
              <w:rPr>
                <w:rStyle w:val="normaltextrun"/>
                <w:rFonts w:ascii="Arial" w:hAnsi="Arial" w:cs="Arial"/>
                <w:sz w:val="20"/>
                <w:szCs w:val="20"/>
                <w:shd w:val="clear" w:color="auto" w:fill="FFFFFF"/>
              </w:rPr>
              <w:t xml:space="preserve"> would be helpful to see</w:t>
            </w:r>
            <w:r w:rsidR="00936907">
              <w:rPr>
                <w:rStyle w:val="normaltextrun"/>
                <w:rFonts w:ascii="Arial" w:hAnsi="Arial" w:cs="Arial"/>
                <w:sz w:val="20"/>
                <w:szCs w:val="20"/>
                <w:shd w:val="clear" w:color="auto" w:fill="FFFFFF"/>
              </w:rPr>
              <w:t xml:space="preserve"> </w:t>
            </w:r>
            <w:r w:rsidRPr="00AD0F13">
              <w:rPr>
                <w:rStyle w:val="normaltextrun"/>
                <w:rFonts w:ascii="Arial" w:hAnsi="Arial" w:cs="Arial"/>
                <w:sz w:val="20"/>
                <w:szCs w:val="20"/>
                <w:shd w:val="clear" w:color="auto" w:fill="FFFFFF"/>
              </w:rPr>
              <w:t>on the current tracker.</w:t>
            </w:r>
          </w:p>
          <w:p w14:paraId="7F63F333" w14:textId="77777777" w:rsidR="00754F05" w:rsidRPr="00AD0F13" w:rsidRDefault="00754F05" w:rsidP="00733D3D">
            <w:pPr>
              <w:spacing w:after="0" w:line="240" w:lineRule="auto"/>
              <w:rPr>
                <w:rStyle w:val="normaltextrun"/>
                <w:rFonts w:ascii="Arial" w:hAnsi="Arial" w:cs="Arial"/>
                <w:color w:val="FF0000"/>
                <w:sz w:val="20"/>
                <w:szCs w:val="20"/>
                <w:shd w:val="clear" w:color="auto" w:fill="FFFFFF"/>
              </w:rPr>
            </w:pPr>
          </w:p>
          <w:p w14:paraId="0CA00152" w14:textId="46F6CA58" w:rsidR="00754F05" w:rsidRPr="00AD0F13" w:rsidRDefault="00F268EA" w:rsidP="00733D3D">
            <w:pPr>
              <w:spacing w:after="0" w:line="240" w:lineRule="auto"/>
              <w:rPr>
                <w:rFonts w:ascii="Arial" w:hAnsi="Arial" w:cs="Arial"/>
                <w:sz w:val="20"/>
                <w:szCs w:val="20"/>
                <w:shd w:val="clear" w:color="auto" w:fill="FFFFFF"/>
              </w:rPr>
            </w:pPr>
            <w:r w:rsidRPr="00AD0F13">
              <w:rPr>
                <w:rStyle w:val="normaltextrun"/>
                <w:rFonts w:ascii="Arial" w:hAnsi="Arial" w:cs="Arial"/>
                <w:b/>
                <w:bCs/>
                <w:sz w:val="20"/>
                <w:szCs w:val="20"/>
                <w:shd w:val="clear" w:color="auto" w:fill="FFFFFF"/>
              </w:rPr>
              <w:t>ACTION:</w:t>
            </w:r>
            <w:r w:rsidR="00336BE4" w:rsidRPr="00AD0F13">
              <w:rPr>
                <w:rStyle w:val="normaltextrun"/>
                <w:rFonts w:ascii="Arial" w:hAnsi="Arial" w:cs="Arial"/>
                <w:b/>
                <w:bCs/>
                <w:sz w:val="20"/>
                <w:szCs w:val="20"/>
                <w:shd w:val="clear" w:color="auto" w:fill="FFFFFF"/>
              </w:rPr>
              <w:t xml:space="preserve"> </w:t>
            </w:r>
            <w:r w:rsidR="000F4014" w:rsidRPr="00AD0F13">
              <w:rPr>
                <w:rFonts w:ascii="Arial" w:hAnsi="Arial" w:cs="Arial"/>
                <w:sz w:val="20"/>
                <w:szCs w:val="20"/>
                <w:shd w:val="clear" w:color="auto" w:fill="FFFFFF"/>
              </w:rPr>
              <w:t>PW to review the current tracker and ensure the relevant action is linked to the superseded item, so it is clear where actions have been superseded.</w:t>
            </w:r>
          </w:p>
          <w:p w14:paraId="74841759" w14:textId="77777777" w:rsidR="00754F05" w:rsidRPr="00AD0F13" w:rsidRDefault="00754F05" w:rsidP="00733D3D">
            <w:pPr>
              <w:spacing w:after="0" w:line="240" w:lineRule="auto"/>
              <w:rPr>
                <w:rFonts w:ascii="Arial" w:hAnsi="Arial" w:cs="Arial"/>
                <w:sz w:val="20"/>
                <w:szCs w:val="20"/>
                <w:shd w:val="clear" w:color="auto" w:fill="FFFFFF"/>
              </w:rPr>
            </w:pPr>
          </w:p>
          <w:p w14:paraId="7D6AAFE6" w14:textId="7045175F" w:rsidR="00664ED0" w:rsidRPr="00AD0F13" w:rsidRDefault="00664ED0" w:rsidP="00733D3D">
            <w:pPr>
              <w:spacing w:after="0" w:line="240" w:lineRule="auto"/>
              <w:rPr>
                <w:rStyle w:val="normaltextrun"/>
                <w:rFonts w:ascii="Arial" w:hAnsi="Arial" w:cs="Arial"/>
                <w:sz w:val="20"/>
                <w:szCs w:val="20"/>
              </w:rPr>
            </w:pPr>
            <w:r w:rsidRPr="00AD0F13">
              <w:rPr>
                <w:rStyle w:val="normaltextrun"/>
                <w:rFonts w:ascii="Arial" w:hAnsi="Arial" w:cs="Arial"/>
                <w:sz w:val="20"/>
                <w:szCs w:val="20"/>
              </w:rPr>
              <w:t xml:space="preserve">The Chair </w:t>
            </w:r>
            <w:r w:rsidR="00AB6002">
              <w:rPr>
                <w:rStyle w:val="normaltextrun"/>
                <w:rFonts w:ascii="Arial" w:hAnsi="Arial" w:cs="Arial"/>
                <w:sz w:val="20"/>
                <w:szCs w:val="20"/>
              </w:rPr>
              <w:t>made</w:t>
            </w:r>
            <w:r w:rsidRPr="00AD0F13">
              <w:rPr>
                <w:rStyle w:val="normaltextrun"/>
                <w:rFonts w:ascii="Arial" w:hAnsi="Arial" w:cs="Arial"/>
                <w:sz w:val="20"/>
                <w:szCs w:val="20"/>
              </w:rPr>
              <w:t xml:space="preserve"> an observation</w:t>
            </w:r>
            <w:r w:rsidR="00DF43F5" w:rsidRPr="00AD0F13">
              <w:rPr>
                <w:rStyle w:val="normaltextrun"/>
                <w:rFonts w:ascii="Arial" w:hAnsi="Arial" w:cs="Arial"/>
                <w:sz w:val="20"/>
                <w:szCs w:val="20"/>
              </w:rPr>
              <w:t xml:space="preserve"> on good progress being made on reducing overdue recommendations.</w:t>
            </w:r>
          </w:p>
          <w:p w14:paraId="0410FE93" w14:textId="77777777" w:rsidR="00754F05" w:rsidRPr="00AD0F13" w:rsidRDefault="00754F05" w:rsidP="00733D3D">
            <w:pPr>
              <w:spacing w:after="0" w:line="240" w:lineRule="auto"/>
              <w:rPr>
                <w:rStyle w:val="normaltextrun"/>
                <w:rFonts w:ascii="Arial" w:hAnsi="Arial" w:cs="Arial"/>
                <w:sz w:val="20"/>
                <w:szCs w:val="20"/>
                <w:shd w:val="clear" w:color="auto" w:fill="FFFFFF"/>
              </w:rPr>
            </w:pPr>
          </w:p>
          <w:p w14:paraId="64C0E3FB" w14:textId="734E9E8B" w:rsidR="00F268EA" w:rsidRPr="00AD0F13" w:rsidRDefault="00D13853" w:rsidP="00733D3D">
            <w:pPr>
              <w:spacing w:after="0" w:line="240" w:lineRule="auto"/>
              <w:rPr>
                <w:rStyle w:val="normaltextrun"/>
                <w:rFonts w:ascii="Arial" w:hAnsi="Arial" w:cs="Arial"/>
                <w:color w:val="000000" w:themeColor="text1"/>
                <w:sz w:val="20"/>
                <w:szCs w:val="20"/>
                <w:shd w:val="clear" w:color="auto" w:fill="FFFFFF"/>
              </w:rPr>
            </w:pPr>
            <w:r w:rsidRPr="00AD0F13">
              <w:rPr>
                <w:rStyle w:val="normaltextrun"/>
                <w:rFonts w:ascii="Arial" w:hAnsi="Arial" w:cs="Arial"/>
                <w:color w:val="000000" w:themeColor="text1"/>
                <w:sz w:val="20"/>
                <w:szCs w:val="20"/>
                <w:shd w:val="clear" w:color="auto" w:fill="FFFFFF"/>
              </w:rPr>
              <w:t>MN raised</w:t>
            </w:r>
            <w:r w:rsidR="000F3C43">
              <w:rPr>
                <w:rStyle w:val="normaltextrun"/>
                <w:rFonts w:ascii="Arial" w:hAnsi="Arial" w:cs="Arial"/>
                <w:color w:val="000000" w:themeColor="text1"/>
                <w:sz w:val="20"/>
                <w:szCs w:val="20"/>
                <w:shd w:val="clear" w:color="auto" w:fill="FFFFFF"/>
              </w:rPr>
              <w:t xml:space="preserve"> within the</w:t>
            </w:r>
            <w:r w:rsidR="00D31279" w:rsidRPr="00AD0F13">
              <w:rPr>
                <w:rStyle w:val="normaltextrun"/>
                <w:rFonts w:ascii="Arial" w:hAnsi="Arial" w:cs="Arial"/>
                <w:color w:val="000000" w:themeColor="text1"/>
                <w:sz w:val="20"/>
                <w:szCs w:val="20"/>
                <w:shd w:val="clear" w:color="auto" w:fill="FFFFFF"/>
              </w:rPr>
              <w:t xml:space="preserve"> report, an audit on information management has slipped, is there a link between the information asset owners and information management. </w:t>
            </w:r>
            <w:r w:rsidR="00FD05FE" w:rsidRPr="00AD0F13">
              <w:rPr>
                <w:rStyle w:val="normaltextrun"/>
                <w:rFonts w:ascii="Arial" w:hAnsi="Arial" w:cs="Arial"/>
                <w:color w:val="000000" w:themeColor="text1"/>
                <w:sz w:val="20"/>
                <w:szCs w:val="20"/>
                <w:shd w:val="clear" w:color="auto" w:fill="FFFFFF"/>
              </w:rPr>
              <w:t>Will this reappear as par</w:t>
            </w:r>
            <w:r w:rsidR="00E8084A" w:rsidRPr="00AD0F13">
              <w:rPr>
                <w:rStyle w:val="normaltextrun"/>
                <w:rFonts w:ascii="Arial" w:hAnsi="Arial" w:cs="Arial"/>
                <w:color w:val="000000" w:themeColor="text1"/>
                <w:sz w:val="20"/>
                <w:szCs w:val="20"/>
                <w:shd w:val="clear" w:color="auto" w:fill="FFFFFF"/>
              </w:rPr>
              <w:t>t of this audit.</w:t>
            </w:r>
          </w:p>
          <w:p w14:paraId="46273A3C" w14:textId="77777777" w:rsidR="00754F05" w:rsidRPr="00AD0F13" w:rsidRDefault="00754F05" w:rsidP="00733D3D">
            <w:pPr>
              <w:spacing w:after="0" w:line="240" w:lineRule="auto"/>
              <w:rPr>
                <w:rStyle w:val="normaltextrun"/>
                <w:rFonts w:ascii="Arial" w:hAnsi="Arial" w:cs="Arial"/>
                <w:color w:val="000000" w:themeColor="text1"/>
                <w:sz w:val="20"/>
                <w:szCs w:val="20"/>
                <w:shd w:val="clear" w:color="auto" w:fill="FFFFFF"/>
              </w:rPr>
            </w:pPr>
          </w:p>
          <w:p w14:paraId="70BEA367" w14:textId="0B949643" w:rsidR="00E8084A" w:rsidRPr="00AD0F13" w:rsidRDefault="00E8084A" w:rsidP="00733D3D">
            <w:pPr>
              <w:spacing w:after="0" w:line="240" w:lineRule="auto"/>
              <w:rPr>
                <w:rStyle w:val="normaltextrun"/>
                <w:rFonts w:ascii="Arial" w:hAnsi="Arial" w:cs="Arial"/>
                <w:color w:val="000000" w:themeColor="text1"/>
                <w:sz w:val="20"/>
                <w:szCs w:val="20"/>
                <w:shd w:val="clear" w:color="auto" w:fill="FFFFFF"/>
              </w:rPr>
            </w:pPr>
            <w:r w:rsidRPr="00AD0F13">
              <w:rPr>
                <w:rStyle w:val="normaltextrun"/>
                <w:rFonts w:ascii="Arial" w:hAnsi="Arial" w:cs="Arial"/>
                <w:color w:val="000000" w:themeColor="text1"/>
                <w:sz w:val="20"/>
                <w:szCs w:val="20"/>
                <w:shd w:val="clear" w:color="auto" w:fill="FFFFFF"/>
              </w:rPr>
              <w:t xml:space="preserve">AF reiterated </w:t>
            </w:r>
            <w:r w:rsidR="00F95B63" w:rsidRPr="00AD0F13">
              <w:rPr>
                <w:rStyle w:val="normaltextrun"/>
                <w:rFonts w:ascii="Arial" w:hAnsi="Arial" w:cs="Arial"/>
                <w:color w:val="000000" w:themeColor="text1"/>
                <w:sz w:val="20"/>
                <w:szCs w:val="20"/>
                <w:shd w:val="clear" w:color="auto" w:fill="FFFFFF"/>
              </w:rPr>
              <w:t>information management is to be</w:t>
            </w:r>
            <w:r w:rsidRPr="00AD0F13">
              <w:rPr>
                <w:rStyle w:val="normaltextrun"/>
                <w:rFonts w:ascii="Arial" w:hAnsi="Arial" w:cs="Arial"/>
                <w:color w:val="000000" w:themeColor="text1"/>
                <w:sz w:val="20"/>
                <w:szCs w:val="20"/>
                <w:shd w:val="clear" w:color="auto" w:fill="FFFFFF"/>
              </w:rPr>
              <w:t xml:space="preserve"> </w:t>
            </w:r>
            <w:r w:rsidR="00F95B63" w:rsidRPr="00AD0F13">
              <w:rPr>
                <w:rStyle w:val="normaltextrun"/>
                <w:rFonts w:ascii="Arial" w:hAnsi="Arial" w:cs="Arial"/>
                <w:color w:val="000000" w:themeColor="text1"/>
                <w:sz w:val="20"/>
                <w:szCs w:val="20"/>
                <w:shd w:val="clear" w:color="auto" w:fill="FFFFFF"/>
              </w:rPr>
              <w:t>a part</w:t>
            </w:r>
            <w:r w:rsidRPr="00AD0F13">
              <w:rPr>
                <w:rStyle w:val="normaltextrun"/>
                <w:rFonts w:ascii="Arial" w:hAnsi="Arial" w:cs="Arial"/>
                <w:color w:val="000000" w:themeColor="text1"/>
                <w:sz w:val="20"/>
                <w:szCs w:val="20"/>
                <w:shd w:val="clear" w:color="auto" w:fill="FFFFFF"/>
              </w:rPr>
              <w:t xml:space="preserve"> of this</w:t>
            </w:r>
            <w:r w:rsidR="00F95B63" w:rsidRPr="00AD0F13">
              <w:rPr>
                <w:rStyle w:val="normaltextrun"/>
                <w:rFonts w:ascii="Arial" w:hAnsi="Arial" w:cs="Arial"/>
                <w:color w:val="000000" w:themeColor="text1"/>
                <w:sz w:val="20"/>
                <w:szCs w:val="20"/>
                <w:shd w:val="clear" w:color="auto" w:fill="FFFFFF"/>
              </w:rPr>
              <w:t xml:space="preserve"> audit</w:t>
            </w:r>
            <w:r w:rsidRPr="00AD0F13">
              <w:rPr>
                <w:rStyle w:val="normaltextrun"/>
                <w:rFonts w:ascii="Arial" w:hAnsi="Arial" w:cs="Arial"/>
                <w:color w:val="000000" w:themeColor="text1"/>
                <w:sz w:val="20"/>
                <w:szCs w:val="20"/>
                <w:shd w:val="clear" w:color="auto" w:fill="FFFFFF"/>
              </w:rPr>
              <w:t xml:space="preserve"> review</w:t>
            </w:r>
            <w:r w:rsidR="00F95B63" w:rsidRPr="00AD0F13">
              <w:rPr>
                <w:rStyle w:val="normaltextrun"/>
                <w:rFonts w:ascii="Arial" w:hAnsi="Arial" w:cs="Arial"/>
                <w:color w:val="000000" w:themeColor="text1"/>
                <w:sz w:val="20"/>
                <w:szCs w:val="20"/>
                <w:shd w:val="clear" w:color="auto" w:fill="FFFFFF"/>
              </w:rPr>
              <w:t>.</w:t>
            </w:r>
          </w:p>
          <w:p w14:paraId="7E1620FB" w14:textId="77777777" w:rsidR="00754F05" w:rsidRPr="00AD0F13" w:rsidRDefault="00754F05" w:rsidP="00733D3D">
            <w:pPr>
              <w:spacing w:after="0" w:line="240" w:lineRule="auto"/>
              <w:rPr>
                <w:rStyle w:val="normaltextrun"/>
                <w:rFonts w:ascii="Arial" w:hAnsi="Arial" w:cs="Arial"/>
                <w:color w:val="000000" w:themeColor="text1"/>
                <w:sz w:val="20"/>
                <w:szCs w:val="20"/>
                <w:shd w:val="clear" w:color="auto" w:fill="FFFFFF"/>
              </w:rPr>
            </w:pPr>
          </w:p>
          <w:p w14:paraId="4D7BE744" w14:textId="7F4D84B3" w:rsidR="00D13853" w:rsidRPr="00AD0F13" w:rsidRDefault="00D13853" w:rsidP="00733D3D">
            <w:pPr>
              <w:spacing w:after="0" w:line="240" w:lineRule="auto"/>
              <w:rPr>
                <w:rFonts w:ascii="Arial" w:hAnsi="Arial" w:cs="Arial"/>
                <w:color w:val="000000" w:themeColor="text1"/>
                <w:sz w:val="20"/>
                <w:szCs w:val="20"/>
                <w:shd w:val="clear" w:color="auto" w:fill="FFFFFF"/>
              </w:rPr>
            </w:pPr>
            <w:r w:rsidRPr="00AD0F13">
              <w:rPr>
                <w:rStyle w:val="normaltextrun"/>
                <w:rFonts w:ascii="Arial" w:hAnsi="Arial" w:cs="Arial"/>
                <w:color w:val="000000" w:themeColor="text1"/>
                <w:sz w:val="20"/>
                <w:szCs w:val="20"/>
                <w:shd w:val="clear" w:color="auto" w:fill="FFFFFF"/>
              </w:rPr>
              <w:t xml:space="preserve">DCC Ayling </w:t>
            </w:r>
            <w:r w:rsidR="00F95B63" w:rsidRPr="00AD0F13">
              <w:rPr>
                <w:rStyle w:val="normaltextrun"/>
                <w:rFonts w:ascii="Arial" w:hAnsi="Arial" w:cs="Arial"/>
                <w:color w:val="000000" w:themeColor="text1"/>
                <w:sz w:val="20"/>
                <w:szCs w:val="20"/>
                <w:shd w:val="clear" w:color="auto" w:fill="FFFFFF"/>
              </w:rPr>
              <w:t>g</w:t>
            </w:r>
            <w:r w:rsidR="00F95B63" w:rsidRPr="00AD0F13">
              <w:rPr>
                <w:rStyle w:val="normaltextrun"/>
                <w:rFonts w:ascii="Arial" w:hAnsi="Arial" w:cs="Arial"/>
                <w:color w:val="000000" w:themeColor="text1"/>
                <w:sz w:val="20"/>
                <w:szCs w:val="20"/>
              </w:rPr>
              <w:t xml:space="preserve">ave assurance and noted </w:t>
            </w:r>
            <w:r w:rsidR="007C481E">
              <w:rPr>
                <w:rStyle w:val="normaltextrun"/>
                <w:rFonts w:ascii="Arial" w:hAnsi="Arial" w:cs="Arial"/>
                <w:color w:val="000000" w:themeColor="text1"/>
                <w:sz w:val="20"/>
                <w:szCs w:val="20"/>
              </w:rPr>
              <w:t xml:space="preserve">that </w:t>
            </w:r>
            <w:r w:rsidR="003547AF" w:rsidRPr="00AD0F13">
              <w:rPr>
                <w:rStyle w:val="normaltextrun"/>
                <w:rFonts w:ascii="Arial" w:hAnsi="Arial" w:cs="Arial"/>
                <w:color w:val="000000" w:themeColor="text1"/>
                <w:sz w:val="20"/>
                <w:szCs w:val="20"/>
                <w:shd w:val="clear" w:color="auto" w:fill="FFFFFF"/>
              </w:rPr>
              <w:t xml:space="preserve">the force security committee </w:t>
            </w:r>
            <w:r w:rsidR="007C481E">
              <w:rPr>
                <w:rStyle w:val="normaltextrun"/>
                <w:rFonts w:ascii="Arial" w:hAnsi="Arial" w:cs="Arial"/>
                <w:color w:val="000000" w:themeColor="text1"/>
                <w:sz w:val="20"/>
                <w:szCs w:val="20"/>
                <w:shd w:val="clear" w:color="auto" w:fill="FFFFFF"/>
              </w:rPr>
              <w:t xml:space="preserve">was </w:t>
            </w:r>
            <w:r w:rsidR="003547AF" w:rsidRPr="00AD0F13">
              <w:rPr>
                <w:rStyle w:val="normaltextrun"/>
                <w:rFonts w:ascii="Arial" w:hAnsi="Arial" w:cs="Arial"/>
                <w:color w:val="000000" w:themeColor="text1"/>
                <w:sz w:val="20"/>
                <w:szCs w:val="20"/>
                <w:shd w:val="clear" w:color="auto" w:fill="FFFFFF"/>
              </w:rPr>
              <w:t>where mos</w:t>
            </w:r>
            <w:r w:rsidR="007C481E">
              <w:rPr>
                <w:rStyle w:val="normaltextrun"/>
                <w:rFonts w:ascii="Arial" w:hAnsi="Arial" w:cs="Arial"/>
                <w:color w:val="000000" w:themeColor="text1"/>
                <w:sz w:val="20"/>
                <w:szCs w:val="20"/>
                <w:shd w:val="clear" w:color="auto" w:fill="FFFFFF"/>
              </w:rPr>
              <w:t>t discussion</w:t>
            </w:r>
            <w:r w:rsidR="00F95B63" w:rsidRPr="00AD0F13">
              <w:rPr>
                <w:rStyle w:val="normaltextrun"/>
                <w:rFonts w:ascii="Arial" w:hAnsi="Arial" w:cs="Arial"/>
                <w:color w:val="000000" w:themeColor="text1"/>
                <w:sz w:val="20"/>
                <w:szCs w:val="20"/>
                <w:shd w:val="clear" w:color="auto" w:fill="FFFFFF"/>
              </w:rPr>
              <w:t xml:space="preserve">s </w:t>
            </w:r>
            <w:r w:rsidR="005A74EF" w:rsidRPr="00AD0F13">
              <w:rPr>
                <w:rFonts w:ascii="Arial" w:hAnsi="Arial" w:cs="Arial"/>
                <w:color w:val="000000" w:themeColor="text1"/>
                <w:sz w:val="20"/>
                <w:szCs w:val="20"/>
                <w:shd w:val="clear" w:color="auto" w:fill="FFFFFF"/>
              </w:rPr>
              <w:t>are</w:t>
            </w:r>
            <w:r w:rsidR="00F95B63" w:rsidRPr="00AD0F13">
              <w:rPr>
                <w:rFonts w:ascii="Arial" w:hAnsi="Arial" w:cs="Arial"/>
                <w:color w:val="000000" w:themeColor="text1"/>
                <w:sz w:val="20"/>
                <w:szCs w:val="20"/>
                <w:shd w:val="clear" w:color="auto" w:fill="FFFFFF"/>
              </w:rPr>
              <w:t xml:space="preserve"> held around information asset ownership</w:t>
            </w:r>
            <w:r w:rsidR="007C481E">
              <w:rPr>
                <w:rFonts w:ascii="Arial" w:hAnsi="Arial" w:cs="Arial"/>
                <w:color w:val="000000" w:themeColor="text1"/>
                <w:sz w:val="20"/>
                <w:szCs w:val="20"/>
                <w:shd w:val="clear" w:color="auto" w:fill="FFFFFF"/>
              </w:rPr>
              <w:t>,</w:t>
            </w:r>
            <w:r w:rsidR="00F95B63" w:rsidRPr="00AD0F13">
              <w:rPr>
                <w:rFonts w:ascii="Arial" w:hAnsi="Arial" w:cs="Arial"/>
                <w:color w:val="000000" w:themeColor="text1"/>
                <w:sz w:val="20"/>
                <w:szCs w:val="20"/>
                <w:shd w:val="clear" w:color="auto" w:fill="FFFFFF"/>
              </w:rPr>
              <w:t xml:space="preserve"> and </w:t>
            </w:r>
            <w:r w:rsidR="007C481E">
              <w:rPr>
                <w:rFonts w:ascii="Arial" w:hAnsi="Arial" w:cs="Arial"/>
                <w:color w:val="000000" w:themeColor="text1"/>
                <w:sz w:val="20"/>
                <w:szCs w:val="20"/>
                <w:shd w:val="clear" w:color="auto" w:fill="FFFFFF"/>
              </w:rPr>
              <w:t>he was</w:t>
            </w:r>
            <w:r w:rsidR="00F95B63" w:rsidRPr="00AD0F13">
              <w:rPr>
                <w:rFonts w:ascii="Arial" w:hAnsi="Arial" w:cs="Arial"/>
                <w:color w:val="000000" w:themeColor="text1"/>
                <w:sz w:val="20"/>
                <w:szCs w:val="20"/>
                <w:shd w:val="clear" w:color="auto" w:fill="FFFFFF"/>
              </w:rPr>
              <w:t xml:space="preserve"> confident in terms of the high </w:t>
            </w:r>
            <w:r w:rsidR="002619F7">
              <w:rPr>
                <w:rFonts w:ascii="Arial" w:hAnsi="Arial" w:cs="Arial"/>
                <w:color w:val="000000" w:themeColor="text1"/>
                <w:sz w:val="20"/>
                <w:szCs w:val="20"/>
                <w:shd w:val="clear" w:color="auto" w:fill="FFFFFF"/>
              </w:rPr>
              <w:t xml:space="preserve">level of </w:t>
            </w:r>
            <w:r w:rsidR="00F95B63" w:rsidRPr="00AD0F13">
              <w:rPr>
                <w:rFonts w:ascii="Arial" w:hAnsi="Arial" w:cs="Arial"/>
                <w:color w:val="000000" w:themeColor="text1"/>
                <w:sz w:val="20"/>
                <w:szCs w:val="20"/>
                <w:shd w:val="clear" w:color="auto" w:fill="FFFFFF"/>
              </w:rPr>
              <w:t>governance around this.</w:t>
            </w:r>
          </w:p>
          <w:p w14:paraId="35B4A62A" w14:textId="77777777" w:rsidR="00754F05" w:rsidRPr="00AD0F13" w:rsidRDefault="00754F05" w:rsidP="00733D3D">
            <w:pPr>
              <w:spacing w:after="0" w:line="240" w:lineRule="auto"/>
              <w:rPr>
                <w:rStyle w:val="normaltextrun"/>
                <w:rFonts w:ascii="Arial" w:hAnsi="Arial" w:cs="Arial"/>
                <w:color w:val="000000" w:themeColor="text1"/>
                <w:sz w:val="20"/>
                <w:szCs w:val="20"/>
                <w:shd w:val="clear" w:color="auto" w:fill="FFFFFF"/>
              </w:rPr>
            </w:pPr>
          </w:p>
          <w:p w14:paraId="27CE26F6" w14:textId="77777777" w:rsidR="00AB1D94" w:rsidRPr="00AD0F13" w:rsidRDefault="00AB1D94" w:rsidP="00733D3D">
            <w:pPr>
              <w:spacing w:after="0" w:line="240" w:lineRule="auto"/>
              <w:rPr>
                <w:rStyle w:val="normaltextrun"/>
                <w:rFonts w:ascii="Arial" w:hAnsi="Arial" w:cs="Arial"/>
                <w:color w:val="000000" w:themeColor="text1"/>
                <w:sz w:val="20"/>
                <w:szCs w:val="20"/>
                <w:shd w:val="clear" w:color="auto" w:fill="FFFFFF"/>
              </w:rPr>
            </w:pPr>
            <w:r w:rsidRPr="00AD0F13">
              <w:rPr>
                <w:rStyle w:val="normaltextrun"/>
                <w:rFonts w:ascii="Arial" w:hAnsi="Arial" w:cs="Arial"/>
                <w:b/>
                <w:bCs/>
                <w:color w:val="000000" w:themeColor="text1"/>
                <w:sz w:val="20"/>
                <w:szCs w:val="20"/>
                <w:shd w:val="clear" w:color="auto" w:fill="FFFFFF"/>
              </w:rPr>
              <w:t>ACTION:</w:t>
            </w:r>
            <w:r w:rsidRPr="00AD0F13">
              <w:rPr>
                <w:rStyle w:val="normaltextrun"/>
                <w:rFonts w:ascii="Arial" w:hAnsi="Arial" w:cs="Arial"/>
                <w:color w:val="000000" w:themeColor="text1"/>
                <w:sz w:val="20"/>
                <w:szCs w:val="20"/>
                <w:shd w:val="clear" w:color="auto" w:fill="FFFFFF"/>
              </w:rPr>
              <w:t xml:space="preserve"> DCC</w:t>
            </w:r>
            <w:r w:rsidR="00463A24" w:rsidRPr="00AD0F13">
              <w:rPr>
                <w:rStyle w:val="normaltextrun"/>
                <w:rFonts w:ascii="Arial" w:hAnsi="Arial" w:cs="Arial"/>
                <w:color w:val="000000" w:themeColor="text1"/>
                <w:sz w:val="20"/>
                <w:szCs w:val="20"/>
                <w:shd w:val="clear" w:color="auto" w:fill="FFFFFF"/>
              </w:rPr>
              <w:t xml:space="preserve"> Ayling</w:t>
            </w:r>
            <w:r w:rsidRPr="00AD0F13">
              <w:rPr>
                <w:rStyle w:val="normaltextrun"/>
                <w:rFonts w:ascii="Arial" w:hAnsi="Arial" w:cs="Arial"/>
                <w:color w:val="000000" w:themeColor="text1"/>
                <w:sz w:val="20"/>
                <w:szCs w:val="20"/>
                <w:shd w:val="clear" w:color="auto" w:fill="FFFFFF"/>
              </w:rPr>
              <w:t xml:space="preserve"> to review the</w:t>
            </w:r>
            <w:r w:rsidR="00F95B63" w:rsidRPr="00AD0F13">
              <w:rPr>
                <w:rStyle w:val="normaltextrun"/>
                <w:rFonts w:ascii="Arial" w:hAnsi="Arial" w:cs="Arial"/>
                <w:color w:val="000000" w:themeColor="text1"/>
                <w:sz w:val="20"/>
                <w:szCs w:val="20"/>
                <w:shd w:val="clear" w:color="auto" w:fill="FFFFFF"/>
              </w:rPr>
              <w:t xml:space="preserve"> level of</w:t>
            </w:r>
            <w:r w:rsidRPr="00AD0F13">
              <w:rPr>
                <w:rStyle w:val="normaltextrun"/>
                <w:rFonts w:ascii="Arial" w:hAnsi="Arial" w:cs="Arial"/>
                <w:color w:val="000000" w:themeColor="text1"/>
                <w:sz w:val="20"/>
                <w:szCs w:val="20"/>
                <w:shd w:val="clear" w:color="auto" w:fill="FFFFFF"/>
              </w:rPr>
              <w:t xml:space="preserve"> governance </w:t>
            </w:r>
            <w:r w:rsidR="00F95B63" w:rsidRPr="00AD0F13">
              <w:rPr>
                <w:rStyle w:val="normaltextrun"/>
                <w:rFonts w:ascii="Arial" w:hAnsi="Arial" w:cs="Arial"/>
                <w:color w:val="000000" w:themeColor="text1"/>
                <w:sz w:val="20"/>
                <w:szCs w:val="20"/>
                <w:shd w:val="clear" w:color="auto" w:fill="FFFFFF"/>
              </w:rPr>
              <w:t>around</w:t>
            </w:r>
            <w:r w:rsidRPr="00AD0F13">
              <w:rPr>
                <w:rStyle w:val="normaltextrun"/>
                <w:rFonts w:ascii="Arial" w:hAnsi="Arial" w:cs="Arial"/>
                <w:color w:val="000000" w:themeColor="text1"/>
                <w:sz w:val="20"/>
                <w:szCs w:val="20"/>
                <w:shd w:val="clear" w:color="auto" w:fill="FFFFFF"/>
              </w:rPr>
              <w:t xml:space="preserve"> information management.</w:t>
            </w:r>
          </w:p>
          <w:p w14:paraId="19FBE65C" w14:textId="3767D6D8" w:rsidR="00754F05" w:rsidRPr="00AD0F13" w:rsidRDefault="00754F05" w:rsidP="00754F05">
            <w:pPr>
              <w:spacing w:after="0" w:line="240" w:lineRule="auto"/>
              <w:rPr>
                <w:rStyle w:val="normaltextrun"/>
                <w:rFonts w:ascii="Arial" w:hAnsi="Arial" w:cs="Arial"/>
                <w:color w:val="FF0000"/>
                <w:sz w:val="20"/>
                <w:szCs w:val="20"/>
                <w:shd w:val="clear" w:color="auto" w:fill="FFFFFF"/>
              </w:rPr>
            </w:pPr>
          </w:p>
        </w:tc>
        <w:tc>
          <w:tcPr>
            <w:tcW w:w="3226" w:type="dxa"/>
          </w:tcPr>
          <w:p w14:paraId="6FC12439" w14:textId="77777777" w:rsidR="00BB60CF" w:rsidRPr="00AD0F13" w:rsidRDefault="00BB60CF" w:rsidP="00BB0D23">
            <w:pPr>
              <w:rPr>
                <w:rFonts w:ascii="Arial" w:hAnsi="Arial" w:cs="Arial"/>
                <w:sz w:val="20"/>
                <w:szCs w:val="20"/>
              </w:rPr>
            </w:pPr>
          </w:p>
        </w:tc>
        <w:tc>
          <w:tcPr>
            <w:tcW w:w="3226" w:type="dxa"/>
          </w:tcPr>
          <w:p w14:paraId="5F977F83" w14:textId="77777777" w:rsidR="00BB60CF" w:rsidRPr="00AD0F13" w:rsidRDefault="00BB60CF" w:rsidP="00BB0D23">
            <w:pPr>
              <w:rPr>
                <w:rFonts w:ascii="Arial" w:hAnsi="Arial" w:cs="Arial"/>
                <w:sz w:val="20"/>
                <w:szCs w:val="20"/>
              </w:rPr>
            </w:pPr>
          </w:p>
        </w:tc>
        <w:tc>
          <w:tcPr>
            <w:tcW w:w="3226" w:type="dxa"/>
            <w:vAlign w:val="center"/>
          </w:tcPr>
          <w:p w14:paraId="5203B881" w14:textId="77777777" w:rsidR="00BB60CF" w:rsidRPr="00AD0F13" w:rsidRDefault="00BB60CF" w:rsidP="00BB0D23">
            <w:pPr>
              <w:rPr>
                <w:rFonts w:ascii="Arial" w:hAnsi="Arial" w:cs="Arial"/>
                <w:sz w:val="20"/>
                <w:szCs w:val="20"/>
              </w:rPr>
            </w:pPr>
          </w:p>
        </w:tc>
      </w:tr>
      <w:tr w:rsidR="00311A74" w:rsidRPr="00AD0F13" w14:paraId="002A2AD2" w14:textId="77777777" w:rsidTr="00161C3C">
        <w:trPr>
          <w:trHeight w:val="387"/>
        </w:trPr>
        <w:tc>
          <w:tcPr>
            <w:tcW w:w="568" w:type="dxa"/>
            <w:tcBorders>
              <w:top w:val="single" w:sz="4" w:space="0" w:color="auto"/>
              <w:left w:val="single" w:sz="4" w:space="0" w:color="auto"/>
              <w:bottom w:val="single" w:sz="4" w:space="0" w:color="auto"/>
              <w:right w:val="single" w:sz="4" w:space="0" w:color="auto"/>
            </w:tcBorders>
          </w:tcPr>
          <w:p w14:paraId="4C0F9AD3" w14:textId="38C938E9" w:rsidR="00373308" w:rsidRPr="00AD0F13" w:rsidRDefault="00373308" w:rsidP="00361670">
            <w:pPr>
              <w:spacing w:before="120" w:after="120"/>
              <w:jc w:val="center"/>
              <w:rPr>
                <w:rFonts w:ascii="Arial" w:hAnsi="Arial" w:cs="Arial"/>
                <w:bCs/>
                <w:sz w:val="20"/>
                <w:szCs w:val="20"/>
              </w:rPr>
            </w:pPr>
            <w:r w:rsidRPr="00AD0F13">
              <w:rPr>
                <w:rFonts w:ascii="Arial" w:hAnsi="Arial" w:cs="Arial"/>
                <w:bCs/>
                <w:sz w:val="20"/>
                <w:szCs w:val="20"/>
              </w:rPr>
              <w:t>8.</w:t>
            </w:r>
          </w:p>
        </w:tc>
        <w:tc>
          <w:tcPr>
            <w:tcW w:w="10166" w:type="dxa"/>
            <w:gridSpan w:val="2"/>
            <w:tcBorders>
              <w:top w:val="single" w:sz="4" w:space="0" w:color="auto"/>
              <w:left w:val="single" w:sz="4" w:space="0" w:color="auto"/>
              <w:bottom w:val="single" w:sz="4" w:space="0" w:color="auto"/>
              <w:right w:val="single" w:sz="4" w:space="0" w:color="auto"/>
            </w:tcBorders>
          </w:tcPr>
          <w:p w14:paraId="4BA9E1CB" w14:textId="08752BC5" w:rsidR="00373308" w:rsidRPr="00AD0F13" w:rsidRDefault="00373308" w:rsidP="00BB0D23">
            <w:pPr>
              <w:spacing w:before="120" w:after="120"/>
              <w:rPr>
                <w:rFonts w:ascii="Arial" w:hAnsi="Arial" w:cs="Arial"/>
                <w:bCs/>
                <w:sz w:val="20"/>
                <w:szCs w:val="20"/>
              </w:rPr>
            </w:pPr>
            <w:r w:rsidRPr="00AD0F13">
              <w:rPr>
                <w:rStyle w:val="normaltextrun"/>
                <w:rFonts w:ascii="Arial" w:hAnsi="Arial" w:cs="Arial"/>
                <w:sz w:val="20"/>
                <w:szCs w:val="20"/>
                <w:bdr w:val="none" w:sz="0" w:space="0" w:color="auto" w:frame="1"/>
              </w:rPr>
              <w:t xml:space="preserve">Internal Audit Report </w:t>
            </w:r>
          </w:p>
        </w:tc>
        <w:tc>
          <w:tcPr>
            <w:tcW w:w="3226" w:type="dxa"/>
          </w:tcPr>
          <w:p w14:paraId="4F48152B" w14:textId="77777777" w:rsidR="00373308" w:rsidRPr="00AD0F13" w:rsidRDefault="00373308" w:rsidP="00BB0D23">
            <w:pPr>
              <w:rPr>
                <w:rFonts w:ascii="Arial" w:hAnsi="Arial" w:cs="Arial"/>
                <w:sz w:val="20"/>
                <w:szCs w:val="20"/>
              </w:rPr>
            </w:pPr>
          </w:p>
        </w:tc>
        <w:tc>
          <w:tcPr>
            <w:tcW w:w="3226" w:type="dxa"/>
          </w:tcPr>
          <w:p w14:paraId="1B60E618" w14:textId="77777777" w:rsidR="00373308" w:rsidRPr="00AD0F13" w:rsidRDefault="00373308" w:rsidP="00BB0D23">
            <w:pPr>
              <w:rPr>
                <w:rFonts w:ascii="Arial" w:hAnsi="Arial" w:cs="Arial"/>
                <w:sz w:val="20"/>
                <w:szCs w:val="20"/>
              </w:rPr>
            </w:pPr>
          </w:p>
        </w:tc>
        <w:tc>
          <w:tcPr>
            <w:tcW w:w="3226" w:type="dxa"/>
            <w:vAlign w:val="center"/>
          </w:tcPr>
          <w:p w14:paraId="6F67E787" w14:textId="77777777" w:rsidR="00373308" w:rsidRPr="00AD0F13" w:rsidRDefault="00373308" w:rsidP="00BB0D23">
            <w:pPr>
              <w:rPr>
                <w:rFonts w:ascii="Arial" w:hAnsi="Arial" w:cs="Arial"/>
                <w:sz w:val="20"/>
                <w:szCs w:val="20"/>
              </w:rPr>
            </w:pPr>
          </w:p>
        </w:tc>
      </w:tr>
      <w:tr w:rsidR="00B66DDD" w:rsidRPr="00AD0F13" w14:paraId="11F3DAB2" w14:textId="77777777">
        <w:trPr>
          <w:trHeight w:val="387"/>
        </w:trPr>
        <w:tc>
          <w:tcPr>
            <w:tcW w:w="10734" w:type="dxa"/>
            <w:gridSpan w:val="3"/>
            <w:tcBorders>
              <w:top w:val="single" w:sz="4" w:space="0" w:color="auto"/>
              <w:left w:val="single" w:sz="4" w:space="0" w:color="auto"/>
              <w:bottom w:val="single" w:sz="4" w:space="0" w:color="auto"/>
              <w:right w:val="single" w:sz="4" w:space="0" w:color="auto"/>
            </w:tcBorders>
          </w:tcPr>
          <w:p w14:paraId="4F0DB8C5" w14:textId="534E9724" w:rsidR="00BB60CF" w:rsidRPr="00AD0F13" w:rsidRDefault="00853048" w:rsidP="00733D3D">
            <w:pPr>
              <w:spacing w:after="0" w:line="240" w:lineRule="auto"/>
              <w:rPr>
                <w:rStyle w:val="normaltextrun"/>
                <w:rFonts w:ascii="Arial" w:hAnsi="Arial" w:cs="Arial"/>
                <w:sz w:val="20"/>
                <w:szCs w:val="20"/>
                <w:bdr w:val="none" w:sz="0" w:space="0" w:color="auto" w:frame="1"/>
              </w:rPr>
            </w:pPr>
            <w:r w:rsidRPr="00AD0F13">
              <w:rPr>
                <w:rStyle w:val="normaltextrun"/>
                <w:rFonts w:ascii="Arial" w:hAnsi="Arial" w:cs="Arial"/>
                <w:sz w:val="20"/>
                <w:szCs w:val="20"/>
                <w:bdr w:val="none" w:sz="0" w:space="0" w:color="auto" w:frame="1"/>
              </w:rPr>
              <w:t xml:space="preserve">DH noted </w:t>
            </w:r>
            <w:r w:rsidR="00C43DE6" w:rsidRPr="00AD0F13">
              <w:rPr>
                <w:rStyle w:val="normaltextrun"/>
                <w:rFonts w:ascii="Arial" w:hAnsi="Arial" w:cs="Arial"/>
                <w:sz w:val="20"/>
                <w:szCs w:val="20"/>
                <w:bdr w:val="none" w:sz="0" w:space="0" w:color="auto" w:frame="1"/>
              </w:rPr>
              <w:t xml:space="preserve">since the last meeting, two reports have been finalised, both with positive </w:t>
            </w:r>
            <w:r w:rsidR="00F15631" w:rsidRPr="00AD0F13">
              <w:rPr>
                <w:rStyle w:val="normaltextrun"/>
                <w:rFonts w:ascii="Arial" w:hAnsi="Arial" w:cs="Arial"/>
                <w:sz w:val="20"/>
                <w:szCs w:val="20"/>
                <w:bdr w:val="none" w:sz="0" w:space="0" w:color="auto" w:frame="1"/>
              </w:rPr>
              <w:t xml:space="preserve">outcomes. A further two reports are in draft with one recently </w:t>
            </w:r>
            <w:r w:rsidR="00C35C90" w:rsidRPr="00AD0F13">
              <w:rPr>
                <w:rStyle w:val="normaltextrun"/>
                <w:rFonts w:ascii="Arial" w:hAnsi="Arial" w:cs="Arial"/>
                <w:sz w:val="20"/>
                <w:szCs w:val="20"/>
                <w:bdr w:val="none" w:sz="0" w:space="0" w:color="auto" w:frame="1"/>
              </w:rPr>
              <w:t>issue</w:t>
            </w:r>
            <w:r w:rsidR="00F15631" w:rsidRPr="00AD0F13">
              <w:rPr>
                <w:rStyle w:val="normaltextrun"/>
                <w:rFonts w:ascii="Arial" w:hAnsi="Arial" w:cs="Arial"/>
                <w:sz w:val="20"/>
                <w:szCs w:val="20"/>
                <w:bdr w:val="none" w:sz="0" w:space="0" w:color="auto" w:frame="1"/>
              </w:rPr>
              <w:t xml:space="preserve"> prior the paper deadline.</w:t>
            </w:r>
          </w:p>
          <w:p w14:paraId="6A4BC8FB" w14:textId="77777777" w:rsidR="00733D3D" w:rsidRPr="00AD0F13" w:rsidRDefault="00733D3D" w:rsidP="00733D3D">
            <w:pPr>
              <w:spacing w:after="0" w:line="240" w:lineRule="auto"/>
              <w:rPr>
                <w:rStyle w:val="normaltextrun"/>
                <w:rFonts w:ascii="Arial" w:hAnsi="Arial" w:cs="Arial"/>
                <w:sz w:val="20"/>
                <w:szCs w:val="20"/>
                <w:bdr w:val="none" w:sz="0" w:space="0" w:color="auto" w:frame="1"/>
              </w:rPr>
            </w:pPr>
          </w:p>
          <w:p w14:paraId="13873E08" w14:textId="6490168B" w:rsidR="008E47AC" w:rsidRPr="00AD0F13" w:rsidRDefault="00853048" w:rsidP="00733D3D">
            <w:pPr>
              <w:spacing w:after="0" w:line="240" w:lineRule="auto"/>
              <w:rPr>
                <w:rStyle w:val="normaltextrun"/>
                <w:rFonts w:ascii="Arial" w:hAnsi="Arial" w:cs="Arial"/>
                <w:sz w:val="20"/>
                <w:szCs w:val="20"/>
                <w:bdr w:val="none" w:sz="0" w:space="0" w:color="auto" w:frame="1"/>
              </w:rPr>
            </w:pPr>
            <w:r w:rsidRPr="00AD0F13">
              <w:rPr>
                <w:rStyle w:val="normaltextrun"/>
                <w:rFonts w:ascii="Arial" w:hAnsi="Arial" w:cs="Arial"/>
                <w:sz w:val="20"/>
                <w:szCs w:val="20"/>
                <w:bdr w:val="none" w:sz="0" w:space="0" w:color="auto" w:frame="1"/>
              </w:rPr>
              <w:t xml:space="preserve">DH </w:t>
            </w:r>
            <w:r w:rsidR="001B7570">
              <w:rPr>
                <w:rStyle w:val="normaltextrun"/>
                <w:rFonts w:ascii="Arial" w:hAnsi="Arial" w:cs="Arial"/>
                <w:sz w:val="20"/>
                <w:szCs w:val="20"/>
                <w:bdr w:val="none" w:sz="0" w:space="0" w:color="auto" w:frame="1"/>
              </w:rPr>
              <w:t>gave</w:t>
            </w:r>
            <w:r w:rsidRPr="00AD0F13">
              <w:rPr>
                <w:rStyle w:val="normaltextrun"/>
                <w:rFonts w:ascii="Arial" w:hAnsi="Arial" w:cs="Arial"/>
                <w:sz w:val="20"/>
                <w:szCs w:val="20"/>
                <w:bdr w:val="none" w:sz="0" w:space="0" w:color="auto" w:frame="1"/>
              </w:rPr>
              <w:t xml:space="preserve"> an apology</w:t>
            </w:r>
            <w:r w:rsidR="00511212" w:rsidRPr="00AD0F13">
              <w:rPr>
                <w:rStyle w:val="normaltextrun"/>
                <w:rFonts w:ascii="Arial" w:hAnsi="Arial" w:cs="Arial"/>
                <w:sz w:val="20"/>
                <w:szCs w:val="20"/>
                <w:bdr w:val="none" w:sz="0" w:space="0" w:color="auto" w:frame="1"/>
              </w:rPr>
              <w:t xml:space="preserve"> relating to </w:t>
            </w:r>
            <w:r w:rsidR="00F15631" w:rsidRPr="00AD0F13">
              <w:rPr>
                <w:rStyle w:val="normaltextrun"/>
                <w:rFonts w:ascii="Arial" w:hAnsi="Arial" w:cs="Arial"/>
                <w:sz w:val="20"/>
                <w:szCs w:val="20"/>
                <w:bdr w:val="none" w:sz="0" w:space="0" w:color="auto" w:frame="1"/>
              </w:rPr>
              <w:t>appendix A of the report</w:t>
            </w:r>
            <w:r w:rsidR="001B7570">
              <w:rPr>
                <w:rStyle w:val="normaltextrun"/>
                <w:rFonts w:ascii="Arial" w:hAnsi="Arial" w:cs="Arial"/>
                <w:sz w:val="20"/>
                <w:szCs w:val="20"/>
                <w:bdr w:val="none" w:sz="0" w:space="0" w:color="auto" w:frame="1"/>
              </w:rPr>
              <w:t xml:space="preserve">.  </w:t>
            </w:r>
            <w:r w:rsidR="002B399B">
              <w:rPr>
                <w:rStyle w:val="normaltextrun"/>
                <w:rFonts w:ascii="Arial" w:hAnsi="Arial" w:cs="Arial"/>
                <w:sz w:val="20"/>
                <w:szCs w:val="20"/>
                <w:bdr w:val="none" w:sz="0" w:space="0" w:color="auto" w:frame="1"/>
              </w:rPr>
              <w:t>T</w:t>
            </w:r>
            <w:r w:rsidR="001B7570">
              <w:rPr>
                <w:rStyle w:val="normaltextrun"/>
                <w:rFonts w:ascii="Arial" w:hAnsi="Arial" w:cs="Arial"/>
                <w:sz w:val="20"/>
                <w:szCs w:val="20"/>
                <w:bdr w:val="none" w:sz="0" w:space="0" w:color="auto" w:frame="1"/>
              </w:rPr>
              <w:t xml:space="preserve">his showed the </w:t>
            </w:r>
            <w:r w:rsidR="008E47AC" w:rsidRPr="00AD0F13">
              <w:rPr>
                <w:rStyle w:val="normaltextrun"/>
                <w:rFonts w:ascii="Arial" w:hAnsi="Arial" w:cs="Arial"/>
                <w:sz w:val="20"/>
                <w:szCs w:val="20"/>
                <w:bdr w:val="none" w:sz="0" w:space="0" w:color="auto" w:frame="1"/>
              </w:rPr>
              <w:t>user device allocation audit had been taken off this table.</w:t>
            </w:r>
            <w:r w:rsidRPr="00AD0F13">
              <w:rPr>
                <w:rStyle w:val="normaltextrun"/>
                <w:rFonts w:ascii="Arial" w:hAnsi="Arial" w:cs="Arial"/>
                <w:sz w:val="20"/>
                <w:szCs w:val="20"/>
                <w:bdr w:val="none" w:sz="0" w:space="0" w:color="auto" w:frame="1"/>
              </w:rPr>
              <w:t xml:space="preserve"> </w:t>
            </w:r>
            <w:r w:rsidR="008E47AC" w:rsidRPr="00AD0F13">
              <w:rPr>
                <w:rStyle w:val="normaltextrun"/>
                <w:rFonts w:ascii="Arial" w:hAnsi="Arial" w:cs="Arial"/>
                <w:sz w:val="20"/>
                <w:szCs w:val="20"/>
                <w:bdr w:val="none" w:sz="0" w:space="0" w:color="auto" w:frame="1"/>
              </w:rPr>
              <w:t>DH</w:t>
            </w:r>
            <w:r w:rsidR="00511212" w:rsidRPr="00AD0F13">
              <w:rPr>
                <w:rStyle w:val="normaltextrun"/>
                <w:rFonts w:ascii="Arial" w:hAnsi="Arial" w:cs="Arial"/>
                <w:sz w:val="20"/>
                <w:szCs w:val="20"/>
                <w:bdr w:val="none" w:sz="0" w:space="0" w:color="auto" w:frame="1"/>
              </w:rPr>
              <w:t xml:space="preserve"> provided reassurance thi</w:t>
            </w:r>
            <w:r w:rsidR="008E47AC" w:rsidRPr="00AD0F13">
              <w:rPr>
                <w:rStyle w:val="normaltextrun"/>
                <w:rFonts w:ascii="Arial" w:hAnsi="Arial" w:cs="Arial"/>
                <w:sz w:val="20"/>
                <w:szCs w:val="20"/>
                <w:bdr w:val="none" w:sz="0" w:space="0" w:color="auto" w:frame="1"/>
              </w:rPr>
              <w:t xml:space="preserve">s audit is a joint audit and has been de-briefed and still in this year’s plan and has been delivered. DH </w:t>
            </w:r>
            <w:r w:rsidR="00FB6179">
              <w:rPr>
                <w:rStyle w:val="normaltextrun"/>
                <w:rFonts w:ascii="Arial" w:hAnsi="Arial" w:cs="Arial"/>
                <w:sz w:val="20"/>
                <w:szCs w:val="20"/>
                <w:bdr w:val="none" w:sz="0" w:space="0" w:color="auto" w:frame="1"/>
              </w:rPr>
              <w:t>assured members</w:t>
            </w:r>
            <w:r w:rsidR="008E47AC" w:rsidRPr="00AD0F13">
              <w:rPr>
                <w:rStyle w:val="normaltextrun"/>
                <w:rFonts w:ascii="Arial" w:hAnsi="Arial" w:cs="Arial"/>
                <w:sz w:val="20"/>
                <w:szCs w:val="20"/>
                <w:bdr w:val="none" w:sz="0" w:space="0" w:color="auto" w:frame="1"/>
              </w:rPr>
              <w:t xml:space="preserve"> this will be detailed in the June meeting and referenced in the annual report. </w:t>
            </w:r>
          </w:p>
          <w:p w14:paraId="1F484066" w14:textId="77777777" w:rsidR="00733D3D" w:rsidRPr="00AD0F13" w:rsidRDefault="00733D3D" w:rsidP="00733D3D">
            <w:pPr>
              <w:spacing w:after="0" w:line="240" w:lineRule="auto"/>
              <w:rPr>
                <w:rStyle w:val="normaltextrun"/>
                <w:rFonts w:ascii="Arial" w:hAnsi="Arial" w:cs="Arial"/>
                <w:sz w:val="20"/>
                <w:szCs w:val="20"/>
                <w:bdr w:val="none" w:sz="0" w:space="0" w:color="auto" w:frame="1"/>
              </w:rPr>
            </w:pPr>
          </w:p>
          <w:p w14:paraId="70361247" w14:textId="198373F7" w:rsidR="008E47AC" w:rsidRPr="00AD0F13" w:rsidRDefault="008E47AC" w:rsidP="00733D3D">
            <w:pPr>
              <w:spacing w:after="0" w:line="240" w:lineRule="auto"/>
              <w:rPr>
                <w:rStyle w:val="normaltextrun"/>
                <w:rFonts w:ascii="Arial" w:hAnsi="Arial" w:cs="Arial"/>
                <w:sz w:val="20"/>
                <w:szCs w:val="20"/>
                <w:bdr w:val="none" w:sz="0" w:space="0" w:color="auto" w:frame="1"/>
              </w:rPr>
            </w:pPr>
            <w:r w:rsidRPr="00AD0F13">
              <w:rPr>
                <w:rStyle w:val="normaltextrun"/>
                <w:rFonts w:ascii="Arial" w:hAnsi="Arial" w:cs="Arial"/>
                <w:sz w:val="20"/>
                <w:szCs w:val="20"/>
                <w:bdr w:val="none" w:sz="0" w:space="0" w:color="auto" w:frame="1"/>
              </w:rPr>
              <w:lastRenderedPageBreak/>
              <w:t>DH highlighted</w:t>
            </w:r>
            <w:r w:rsidR="00FB6179">
              <w:rPr>
                <w:rStyle w:val="normaltextrun"/>
                <w:rFonts w:ascii="Arial" w:hAnsi="Arial" w:cs="Arial"/>
                <w:sz w:val="20"/>
                <w:szCs w:val="20"/>
                <w:bdr w:val="none" w:sz="0" w:space="0" w:color="auto" w:frame="1"/>
              </w:rPr>
              <w:t xml:space="preserve"> that eight</w:t>
            </w:r>
            <w:r w:rsidR="00B656D3" w:rsidRPr="00AD0F13">
              <w:rPr>
                <w:rStyle w:val="normaltextrun"/>
                <w:rFonts w:ascii="Arial" w:hAnsi="Arial" w:cs="Arial"/>
                <w:sz w:val="20"/>
                <w:szCs w:val="20"/>
                <w:bdr w:val="none" w:sz="0" w:space="0" w:color="auto" w:frame="1"/>
              </w:rPr>
              <w:t xml:space="preserve"> final reports have been issued year to date, </w:t>
            </w:r>
            <w:r w:rsidR="00FB6179">
              <w:rPr>
                <w:rStyle w:val="normaltextrun"/>
                <w:rFonts w:ascii="Arial" w:hAnsi="Arial" w:cs="Arial"/>
                <w:sz w:val="20"/>
                <w:szCs w:val="20"/>
                <w:bdr w:val="none" w:sz="0" w:space="0" w:color="auto" w:frame="1"/>
              </w:rPr>
              <w:t>two</w:t>
            </w:r>
            <w:r w:rsidR="00B656D3" w:rsidRPr="00AD0F13">
              <w:rPr>
                <w:rStyle w:val="normaltextrun"/>
                <w:rFonts w:ascii="Arial" w:hAnsi="Arial" w:cs="Arial"/>
                <w:sz w:val="20"/>
                <w:szCs w:val="20"/>
                <w:bdr w:val="none" w:sz="0" w:space="0" w:color="auto" w:frame="1"/>
              </w:rPr>
              <w:t xml:space="preserve"> have been negative </w:t>
            </w:r>
            <w:r w:rsidR="00FB6179">
              <w:rPr>
                <w:rStyle w:val="normaltextrun"/>
                <w:rFonts w:ascii="Arial" w:hAnsi="Arial" w:cs="Arial"/>
                <w:sz w:val="20"/>
                <w:szCs w:val="20"/>
                <w:bdr w:val="none" w:sz="0" w:space="0" w:color="auto" w:frame="1"/>
              </w:rPr>
              <w:t>(</w:t>
            </w:r>
            <w:r w:rsidR="00B656D3" w:rsidRPr="00AD0F13">
              <w:rPr>
                <w:rStyle w:val="normaltextrun"/>
                <w:rFonts w:ascii="Arial" w:hAnsi="Arial" w:cs="Arial"/>
                <w:sz w:val="20"/>
                <w:szCs w:val="20"/>
                <w:bdr w:val="none" w:sz="0" w:space="0" w:color="auto" w:frame="1"/>
              </w:rPr>
              <w:t>partial assurance</w:t>
            </w:r>
            <w:r w:rsidR="00FB6179">
              <w:rPr>
                <w:rStyle w:val="normaltextrun"/>
                <w:rFonts w:ascii="Arial" w:hAnsi="Arial" w:cs="Arial"/>
                <w:sz w:val="20"/>
                <w:szCs w:val="20"/>
                <w:bdr w:val="none" w:sz="0" w:space="0" w:color="auto" w:frame="1"/>
              </w:rPr>
              <w:t>)</w:t>
            </w:r>
            <w:r w:rsidR="00C35C90" w:rsidRPr="00AD0F13">
              <w:rPr>
                <w:rStyle w:val="normaltextrun"/>
                <w:rFonts w:ascii="Arial" w:hAnsi="Arial" w:cs="Arial"/>
                <w:sz w:val="20"/>
                <w:szCs w:val="20"/>
                <w:bdr w:val="none" w:sz="0" w:space="0" w:color="auto" w:frame="1"/>
              </w:rPr>
              <w:t xml:space="preserve"> opinions</w:t>
            </w:r>
            <w:r w:rsidR="00B656D3" w:rsidRPr="00AD0F13">
              <w:rPr>
                <w:rStyle w:val="normaltextrun"/>
                <w:rFonts w:ascii="Arial" w:hAnsi="Arial" w:cs="Arial"/>
                <w:sz w:val="20"/>
                <w:szCs w:val="20"/>
                <w:bdr w:val="none" w:sz="0" w:space="0" w:color="auto" w:frame="1"/>
              </w:rPr>
              <w:t xml:space="preserve"> with</w:t>
            </w:r>
            <w:r w:rsidR="00FB6179">
              <w:rPr>
                <w:rStyle w:val="normaltextrun"/>
                <w:rFonts w:ascii="Arial" w:hAnsi="Arial" w:cs="Arial"/>
                <w:sz w:val="20"/>
                <w:szCs w:val="20"/>
                <w:bdr w:val="none" w:sz="0" w:space="0" w:color="auto" w:frame="1"/>
              </w:rPr>
              <w:t xml:space="preserve"> six</w:t>
            </w:r>
            <w:r w:rsidR="00C35C90" w:rsidRPr="00AD0F13">
              <w:rPr>
                <w:rStyle w:val="normaltextrun"/>
                <w:rFonts w:ascii="Arial" w:hAnsi="Arial" w:cs="Arial"/>
                <w:sz w:val="20"/>
                <w:szCs w:val="20"/>
                <w:bdr w:val="none" w:sz="0" w:space="0" w:color="auto" w:frame="1"/>
              </w:rPr>
              <w:t xml:space="preserve"> positive opinions. Other reviews are either in draft or field work in progress stage, with field work concluded by the end of March, and a draft report issues for those in field work</w:t>
            </w:r>
            <w:r w:rsidR="00294010" w:rsidRPr="00AD0F13">
              <w:rPr>
                <w:rStyle w:val="normaltextrun"/>
                <w:rFonts w:ascii="Arial" w:hAnsi="Arial" w:cs="Arial"/>
                <w:sz w:val="20"/>
                <w:szCs w:val="20"/>
                <w:bdr w:val="none" w:sz="0" w:space="0" w:color="auto" w:frame="1"/>
              </w:rPr>
              <w:t xml:space="preserve"> in progress.</w:t>
            </w:r>
          </w:p>
          <w:p w14:paraId="4531E21C" w14:textId="77777777" w:rsidR="00733D3D" w:rsidRPr="00AD0F13" w:rsidRDefault="00733D3D" w:rsidP="00733D3D">
            <w:pPr>
              <w:spacing w:after="0" w:line="240" w:lineRule="auto"/>
              <w:rPr>
                <w:rStyle w:val="normaltextrun"/>
                <w:rFonts w:ascii="Arial" w:hAnsi="Arial" w:cs="Arial"/>
                <w:sz w:val="20"/>
                <w:szCs w:val="20"/>
                <w:bdr w:val="none" w:sz="0" w:space="0" w:color="auto" w:frame="1"/>
              </w:rPr>
            </w:pPr>
          </w:p>
          <w:p w14:paraId="0053A73B" w14:textId="06970287" w:rsidR="00640A4C" w:rsidRPr="00AD0F13" w:rsidRDefault="00640A4C" w:rsidP="00733D3D">
            <w:pPr>
              <w:spacing w:after="0" w:line="240" w:lineRule="auto"/>
              <w:rPr>
                <w:rFonts w:ascii="Arial" w:hAnsi="Arial" w:cs="Arial"/>
                <w:sz w:val="20"/>
                <w:szCs w:val="20"/>
                <w:bdr w:val="none" w:sz="0" w:space="0" w:color="auto" w:frame="1"/>
              </w:rPr>
            </w:pPr>
            <w:r w:rsidRPr="00640A4C">
              <w:rPr>
                <w:rFonts w:ascii="Arial" w:hAnsi="Arial" w:cs="Arial"/>
                <w:sz w:val="20"/>
                <w:szCs w:val="20"/>
                <w:bdr w:val="none" w:sz="0" w:space="0" w:color="auto" w:frame="1"/>
              </w:rPr>
              <w:t>DH explained that since the last meeting, there has been a further change to the audit plan, with the Estates audit being replaced by a Governance audit. It was felt that Q4 was the appropriate time for this. The Governance audit is included in the next paper for 2026/27 and is scheduled for Q2 of the 2026/27 financial year. In place of the Estates audit, a further follow</w:t>
            </w:r>
            <w:r w:rsidRPr="00640A4C">
              <w:rPr>
                <w:rFonts w:ascii="Arial" w:hAnsi="Arial" w:cs="Arial"/>
                <w:sz w:val="20"/>
                <w:szCs w:val="20"/>
                <w:bdr w:val="none" w:sz="0" w:space="0" w:color="auto" w:frame="1"/>
              </w:rPr>
              <w:noBreakHyphen/>
              <w:t>up review will be carried out, as several partial assurance audits have now had their actions self</w:t>
            </w:r>
            <w:r w:rsidRPr="00640A4C">
              <w:rPr>
                <w:rFonts w:ascii="Arial" w:hAnsi="Arial" w:cs="Arial"/>
                <w:sz w:val="20"/>
                <w:szCs w:val="20"/>
                <w:bdr w:val="none" w:sz="0" w:space="0" w:color="auto" w:frame="1"/>
              </w:rPr>
              <w:noBreakHyphen/>
              <w:t>assessed as implemented by management. DH also confirmed that the high</w:t>
            </w:r>
            <w:r w:rsidRPr="00640A4C">
              <w:rPr>
                <w:rFonts w:ascii="Arial" w:hAnsi="Arial" w:cs="Arial"/>
                <w:sz w:val="20"/>
                <w:szCs w:val="20"/>
                <w:bdr w:val="none" w:sz="0" w:space="0" w:color="auto" w:frame="1"/>
              </w:rPr>
              <w:noBreakHyphen/>
              <w:t>priority actions from the National Intelligence Model review will be picked up by RSM.</w:t>
            </w:r>
          </w:p>
          <w:p w14:paraId="3D9DD7AD" w14:textId="77777777" w:rsidR="00733D3D" w:rsidRPr="00640A4C" w:rsidRDefault="00733D3D" w:rsidP="00733D3D">
            <w:pPr>
              <w:spacing w:after="0" w:line="240" w:lineRule="auto"/>
              <w:rPr>
                <w:rFonts w:ascii="Arial" w:hAnsi="Arial" w:cs="Arial"/>
                <w:sz w:val="20"/>
                <w:szCs w:val="20"/>
                <w:bdr w:val="none" w:sz="0" w:space="0" w:color="auto" w:frame="1"/>
              </w:rPr>
            </w:pPr>
          </w:p>
          <w:p w14:paraId="0BB169F5" w14:textId="1205538E" w:rsidR="00733D3D" w:rsidRPr="00AD0F13" w:rsidRDefault="00286AD5" w:rsidP="00733D3D">
            <w:pPr>
              <w:spacing w:after="0" w:line="240" w:lineRule="auto"/>
              <w:rPr>
                <w:rStyle w:val="normaltextrun"/>
                <w:rFonts w:ascii="Arial" w:hAnsi="Arial" w:cs="Arial"/>
                <w:sz w:val="20"/>
                <w:szCs w:val="20"/>
                <w:bdr w:val="none" w:sz="0" w:space="0" w:color="auto" w:frame="1"/>
              </w:rPr>
            </w:pPr>
            <w:r w:rsidRPr="00AD0F13">
              <w:rPr>
                <w:rStyle w:val="normaltextrun"/>
                <w:rFonts w:ascii="Arial" w:hAnsi="Arial" w:cs="Arial"/>
                <w:sz w:val="20"/>
                <w:szCs w:val="20"/>
                <w:bdr w:val="none" w:sz="0" w:space="0" w:color="auto" w:frame="1"/>
              </w:rPr>
              <w:t>D</w:t>
            </w:r>
            <w:r w:rsidR="00627317" w:rsidRPr="00AD0F13">
              <w:rPr>
                <w:rStyle w:val="normaltextrun"/>
                <w:rFonts w:ascii="Arial" w:hAnsi="Arial" w:cs="Arial"/>
                <w:sz w:val="20"/>
                <w:szCs w:val="20"/>
                <w:bdr w:val="none" w:sz="0" w:space="0" w:color="auto" w:frame="1"/>
              </w:rPr>
              <w:t>H</w:t>
            </w:r>
            <w:r w:rsidRPr="00AD0F13">
              <w:rPr>
                <w:rStyle w:val="normaltextrun"/>
                <w:rFonts w:ascii="Arial" w:hAnsi="Arial" w:cs="Arial"/>
                <w:sz w:val="20"/>
                <w:szCs w:val="20"/>
                <w:bdr w:val="none" w:sz="0" w:space="0" w:color="auto" w:frame="1"/>
              </w:rPr>
              <w:t xml:space="preserve"> is</w:t>
            </w:r>
            <w:r w:rsidR="00627317" w:rsidRPr="00AD0F13">
              <w:rPr>
                <w:rStyle w:val="normaltextrun"/>
                <w:rFonts w:ascii="Arial" w:hAnsi="Arial" w:cs="Arial"/>
                <w:sz w:val="20"/>
                <w:szCs w:val="20"/>
                <w:bdr w:val="none" w:sz="0" w:space="0" w:color="auto" w:frame="1"/>
              </w:rPr>
              <w:t xml:space="preserve"> anticipating </w:t>
            </w:r>
            <w:r w:rsidR="00522610" w:rsidRPr="00AD0F13">
              <w:rPr>
                <w:rStyle w:val="normaltextrun"/>
                <w:rFonts w:ascii="Arial" w:hAnsi="Arial" w:cs="Arial"/>
                <w:sz w:val="20"/>
                <w:szCs w:val="20"/>
                <w:bdr w:val="none" w:sz="0" w:space="0" w:color="auto" w:frame="1"/>
              </w:rPr>
              <w:t xml:space="preserve">issuing </w:t>
            </w:r>
            <w:r w:rsidR="00670817">
              <w:rPr>
                <w:rStyle w:val="normaltextrun"/>
                <w:rFonts w:ascii="Arial" w:hAnsi="Arial" w:cs="Arial"/>
                <w:sz w:val="20"/>
                <w:szCs w:val="20"/>
                <w:bdr w:val="none" w:sz="0" w:space="0" w:color="auto" w:frame="1"/>
              </w:rPr>
              <w:t>a</w:t>
            </w:r>
            <w:r w:rsidR="00670817">
              <w:rPr>
                <w:rStyle w:val="normaltextrun"/>
              </w:rPr>
              <w:t xml:space="preserve">n </w:t>
            </w:r>
            <w:r w:rsidR="00522610" w:rsidRPr="00AD0F13">
              <w:rPr>
                <w:rStyle w:val="normaltextrun"/>
                <w:rFonts w:ascii="Arial" w:hAnsi="Arial" w:cs="Arial"/>
                <w:sz w:val="20"/>
                <w:szCs w:val="20"/>
                <w:bdr w:val="none" w:sz="0" w:space="0" w:color="auto" w:frame="1"/>
              </w:rPr>
              <w:t>unqualified opinion</w:t>
            </w:r>
            <w:r w:rsidR="00251ED3">
              <w:rPr>
                <w:rStyle w:val="normaltextrun"/>
                <w:rFonts w:ascii="Arial" w:hAnsi="Arial" w:cs="Arial"/>
                <w:sz w:val="20"/>
                <w:szCs w:val="20"/>
                <w:bdr w:val="none" w:sz="0" w:space="0" w:color="auto" w:frame="1"/>
              </w:rPr>
              <w:t xml:space="preserve">, </w:t>
            </w:r>
            <w:r w:rsidR="00522610" w:rsidRPr="00AD0F13">
              <w:rPr>
                <w:rStyle w:val="normaltextrun"/>
                <w:rFonts w:ascii="Arial" w:hAnsi="Arial" w:cs="Arial"/>
                <w:sz w:val="20"/>
                <w:szCs w:val="20"/>
                <w:bdr w:val="none" w:sz="0" w:space="0" w:color="auto" w:frame="1"/>
              </w:rPr>
              <w:t xml:space="preserve">thought </w:t>
            </w:r>
            <w:r w:rsidR="00251ED3">
              <w:rPr>
                <w:rStyle w:val="normaltextrun"/>
                <w:rFonts w:ascii="Arial" w:hAnsi="Arial" w:cs="Arial"/>
                <w:sz w:val="20"/>
                <w:szCs w:val="20"/>
                <w:bdr w:val="none" w:sz="0" w:space="0" w:color="auto" w:frame="1"/>
              </w:rPr>
              <w:t>there are still five</w:t>
            </w:r>
            <w:r w:rsidR="00522610" w:rsidRPr="00AD0F13">
              <w:rPr>
                <w:rStyle w:val="normaltextrun"/>
                <w:rFonts w:ascii="Arial" w:hAnsi="Arial" w:cs="Arial"/>
                <w:sz w:val="20"/>
                <w:szCs w:val="20"/>
                <w:bdr w:val="none" w:sz="0" w:space="0" w:color="auto" w:frame="1"/>
              </w:rPr>
              <w:t xml:space="preserve"> reviews to finalise</w:t>
            </w:r>
            <w:r w:rsidR="00251ED3">
              <w:rPr>
                <w:rStyle w:val="normaltextrun"/>
                <w:rFonts w:ascii="Arial" w:hAnsi="Arial" w:cs="Arial"/>
                <w:sz w:val="20"/>
                <w:szCs w:val="20"/>
                <w:bdr w:val="none" w:sz="0" w:space="0" w:color="auto" w:frame="1"/>
              </w:rPr>
              <w:t>.</w:t>
            </w:r>
            <w:r w:rsidR="00522610" w:rsidRPr="00AD0F13">
              <w:rPr>
                <w:rStyle w:val="normaltextrun"/>
                <w:rFonts w:ascii="Arial" w:hAnsi="Arial" w:cs="Arial"/>
                <w:sz w:val="20"/>
                <w:szCs w:val="20"/>
                <w:bdr w:val="none" w:sz="0" w:space="0" w:color="auto" w:frame="1"/>
              </w:rPr>
              <w:t xml:space="preserve"> </w:t>
            </w:r>
          </w:p>
          <w:p w14:paraId="52572B14" w14:textId="77777777" w:rsidR="00733D3D" w:rsidRPr="00AD0F13" w:rsidRDefault="00733D3D" w:rsidP="00733D3D">
            <w:pPr>
              <w:spacing w:after="0" w:line="240" w:lineRule="auto"/>
              <w:rPr>
                <w:rStyle w:val="normaltextrun"/>
                <w:rFonts w:ascii="Arial" w:hAnsi="Arial" w:cs="Arial"/>
                <w:sz w:val="20"/>
                <w:szCs w:val="20"/>
                <w:bdr w:val="none" w:sz="0" w:space="0" w:color="auto" w:frame="1"/>
              </w:rPr>
            </w:pPr>
          </w:p>
          <w:p w14:paraId="4B505CB8" w14:textId="50789A14" w:rsidR="00511212" w:rsidRPr="00AD0F13" w:rsidRDefault="005C2AB3" w:rsidP="00733D3D">
            <w:pPr>
              <w:spacing w:after="0" w:line="240" w:lineRule="auto"/>
              <w:rPr>
                <w:rStyle w:val="normaltextrun"/>
                <w:rFonts w:ascii="Arial" w:hAnsi="Arial" w:cs="Arial"/>
                <w:sz w:val="20"/>
                <w:szCs w:val="20"/>
                <w:bdr w:val="none" w:sz="0" w:space="0" w:color="auto" w:frame="1"/>
              </w:rPr>
            </w:pPr>
            <w:r w:rsidRPr="00AD0F13">
              <w:rPr>
                <w:rStyle w:val="normaltextrun"/>
                <w:rFonts w:ascii="Arial" w:hAnsi="Arial" w:cs="Arial"/>
                <w:sz w:val="20"/>
                <w:szCs w:val="20"/>
                <w:bdr w:val="none" w:sz="0" w:space="0" w:color="auto" w:frame="1"/>
              </w:rPr>
              <w:t xml:space="preserve">KH </w:t>
            </w:r>
            <w:r w:rsidR="00161C3C" w:rsidRPr="00AD0F13">
              <w:rPr>
                <w:rStyle w:val="normaltextrun"/>
                <w:rFonts w:ascii="Arial" w:hAnsi="Arial" w:cs="Arial"/>
                <w:sz w:val="20"/>
                <w:szCs w:val="20"/>
                <w:bdr w:val="none" w:sz="0" w:space="0" w:color="auto" w:frame="1"/>
              </w:rPr>
              <w:t>questioned</w:t>
            </w:r>
            <w:r w:rsidR="00251ED3">
              <w:rPr>
                <w:rStyle w:val="normaltextrun"/>
                <w:rFonts w:ascii="Arial" w:hAnsi="Arial" w:cs="Arial"/>
                <w:sz w:val="20"/>
                <w:szCs w:val="20"/>
                <w:bdr w:val="none" w:sz="0" w:space="0" w:color="auto" w:frame="1"/>
              </w:rPr>
              <w:t>,</w:t>
            </w:r>
            <w:r w:rsidR="004E32B1" w:rsidRPr="00AD0F13">
              <w:rPr>
                <w:rStyle w:val="normaltextrun"/>
                <w:rFonts w:ascii="Arial" w:hAnsi="Arial" w:cs="Arial"/>
                <w:sz w:val="20"/>
                <w:szCs w:val="20"/>
                <w:bdr w:val="none" w:sz="0" w:space="0" w:color="auto" w:frame="1"/>
              </w:rPr>
              <w:t xml:space="preserve"> given</w:t>
            </w:r>
            <w:r w:rsidR="00161C3C" w:rsidRPr="00AD0F13">
              <w:rPr>
                <w:rStyle w:val="normaltextrun"/>
                <w:rFonts w:ascii="Arial" w:hAnsi="Arial" w:cs="Arial"/>
                <w:sz w:val="20"/>
                <w:szCs w:val="20"/>
                <w:bdr w:val="none" w:sz="0" w:space="0" w:color="auto" w:frame="1"/>
              </w:rPr>
              <w:t xml:space="preserve"> </w:t>
            </w:r>
            <w:r w:rsidR="004B6EFB">
              <w:rPr>
                <w:rStyle w:val="normaltextrun"/>
                <w:rFonts w:ascii="Arial" w:hAnsi="Arial" w:cs="Arial"/>
                <w:sz w:val="20"/>
                <w:szCs w:val="20"/>
                <w:bdr w:val="none" w:sz="0" w:space="0" w:color="auto" w:frame="1"/>
              </w:rPr>
              <w:t xml:space="preserve">that </w:t>
            </w:r>
            <w:r w:rsidR="004E32B1" w:rsidRPr="00AD0F13">
              <w:rPr>
                <w:rStyle w:val="normaltextrun"/>
                <w:rFonts w:ascii="Arial" w:hAnsi="Arial" w:cs="Arial"/>
                <w:sz w:val="20"/>
                <w:szCs w:val="20"/>
                <w:bdr w:val="none" w:sz="0" w:space="0" w:color="auto" w:frame="1"/>
              </w:rPr>
              <w:t>RSM</w:t>
            </w:r>
            <w:r w:rsidR="004B6EFB">
              <w:rPr>
                <w:rStyle w:val="normaltextrun"/>
                <w:rFonts w:ascii="Arial" w:hAnsi="Arial" w:cs="Arial"/>
                <w:sz w:val="20"/>
                <w:szCs w:val="20"/>
                <w:bdr w:val="none" w:sz="0" w:space="0" w:color="auto" w:frame="1"/>
              </w:rPr>
              <w:t xml:space="preserve"> have not undertaken any specific</w:t>
            </w:r>
            <w:r w:rsidR="004E32B1" w:rsidRPr="00AD0F13">
              <w:rPr>
                <w:rStyle w:val="normaltextrun"/>
                <w:rFonts w:ascii="Arial" w:hAnsi="Arial" w:cs="Arial"/>
                <w:sz w:val="20"/>
                <w:szCs w:val="20"/>
                <w:bdr w:val="none" w:sz="0" w:space="0" w:color="auto" w:frame="1"/>
              </w:rPr>
              <w:t xml:space="preserve"> Risk </w:t>
            </w:r>
            <w:r w:rsidR="004B6EFB">
              <w:rPr>
                <w:rStyle w:val="normaltextrun"/>
                <w:rFonts w:ascii="Arial" w:hAnsi="Arial" w:cs="Arial"/>
                <w:sz w:val="20"/>
                <w:szCs w:val="20"/>
                <w:bdr w:val="none" w:sz="0" w:space="0" w:color="auto" w:frame="1"/>
              </w:rPr>
              <w:t>or</w:t>
            </w:r>
            <w:r w:rsidR="004E32B1" w:rsidRPr="00AD0F13">
              <w:rPr>
                <w:rStyle w:val="normaltextrun"/>
                <w:rFonts w:ascii="Arial" w:hAnsi="Arial" w:cs="Arial"/>
                <w:sz w:val="20"/>
                <w:szCs w:val="20"/>
                <w:bdr w:val="none" w:sz="0" w:space="0" w:color="auto" w:frame="1"/>
              </w:rPr>
              <w:t xml:space="preserve"> </w:t>
            </w:r>
            <w:r w:rsidRPr="00AD0F13">
              <w:rPr>
                <w:rStyle w:val="normaltextrun"/>
                <w:rFonts w:ascii="Arial" w:hAnsi="Arial" w:cs="Arial"/>
                <w:sz w:val="20"/>
                <w:szCs w:val="20"/>
                <w:bdr w:val="none" w:sz="0" w:space="0" w:color="auto" w:frame="1"/>
              </w:rPr>
              <w:t>Governanc</w:t>
            </w:r>
            <w:r w:rsidR="004E32B1" w:rsidRPr="00AD0F13">
              <w:rPr>
                <w:rStyle w:val="normaltextrun"/>
                <w:rFonts w:ascii="Arial" w:hAnsi="Arial" w:cs="Arial"/>
                <w:sz w:val="20"/>
                <w:szCs w:val="20"/>
                <w:bdr w:val="none" w:sz="0" w:space="0" w:color="auto" w:frame="1"/>
              </w:rPr>
              <w:t>e</w:t>
            </w:r>
            <w:r w:rsidR="004B6EFB">
              <w:rPr>
                <w:rStyle w:val="normaltextrun"/>
                <w:rFonts w:ascii="Arial" w:hAnsi="Arial" w:cs="Arial"/>
                <w:sz w:val="20"/>
                <w:szCs w:val="20"/>
                <w:bdr w:val="none" w:sz="0" w:space="0" w:color="auto" w:frame="1"/>
              </w:rPr>
              <w:t xml:space="preserve"> audits</w:t>
            </w:r>
            <w:r w:rsidR="004E32B1" w:rsidRPr="00AD0F13">
              <w:rPr>
                <w:rStyle w:val="normaltextrun"/>
                <w:rFonts w:ascii="Arial" w:hAnsi="Arial" w:cs="Arial"/>
                <w:sz w:val="20"/>
                <w:szCs w:val="20"/>
                <w:bdr w:val="none" w:sz="0" w:space="0" w:color="auto" w:frame="1"/>
              </w:rPr>
              <w:t xml:space="preserve">, has this </w:t>
            </w:r>
            <w:r w:rsidR="0048714E" w:rsidRPr="00AD0F13">
              <w:rPr>
                <w:rStyle w:val="normaltextrun"/>
                <w:rFonts w:ascii="Arial" w:hAnsi="Arial" w:cs="Arial"/>
                <w:sz w:val="20"/>
                <w:szCs w:val="20"/>
                <w:bdr w:val="none" w:sz="0" w:space="0" w:color="auto" w:frame="1"/>
              </w:rPr>
              <w:t>impa</w:t>
            </w:r>
            <w:r w:rsidR="004B6EFB">
              <w:rPr>
                <w:rStyle w:val="normaltextrun"/>
                <w:rFonts w:ascii="Arial" w:hAnsi="Arial" w:cs="Arial"/>
                <w:sz w:val="20"/>
                <w:szCs w:val="20"/>
                <w:bdr w:val="none" w:sz="0" w:space="0" w:color="auto" w:frame="1"/>
              </w:rPr>
              <w:t>cted on their opinion</w:t>
            </w:r>
            <w:r w:rsidR="004E32B1" w:rsidRPr="00AD0F13">
              <w:rPr>
                <w:rStyle w:val="normaltextrun"/>
                <w:rFonts w:ascii="Arial" w:hAnsi="Arial" w:cs="Arial"/>
                <w:sz w:val="20"/>
                <w:szCs w:val="20"/>
                <w:bdr w:val="none" w:sz="0" w:space="0" w:color="auto" w:frame="1"/>
              </w:rPr>
              <w:t>?</w:t>
            </w:r>
          </w:p>
          <w:p w14:paraId="0EA44B95" w14:textId="77777777" w:rsidR="00733D3D" w:rsidRPr="00AD0F13" w:rsidRDefault="00733D3D" w:rsidP="00733D3D">
            <w:pPr>
              <w:spacing w:after="0" w:line="240" w:lineRule="auto"/>
              <w:rPr>
                <w:rStyle w:val="normaltextrun"/>
                <w:rFonts w:ascii="Arial" w:hAnsi="Arial" w:cs="Arial"/>
                <w:sz w:val="20"/>
                <w:szCs w:val="20"/>
                <w:bdr w:val="none" w:sz="0" w:space="0" w:color="auto" w:frame="1"/>
              </w:rPr>
            </w:pPr>
          </w:p>
          <w:p w14:paraId="1730EA84" w14:textId="03C85493" w:rsidR="00E44FBD" w:rsidRPr="00AD0F13" w:rsidRDefault="00E44FBD" w:rsidP="00733D3D">
            <w:pPr>
              <w:spacing w:after="0" w:line="240" w:lineRule="auto"/>
              <w:rPr>
                <w:rStyle w:val="normaltextrun"/>
                <w:rFonts w:ascii="Arial" w:hAnsi="Arial" w:cs="Arial"/>
                <w:sz w:val="20"/>
                <w:szCs w:val="20"/>
                <w:bdr w:val="none" w:sz="0" w:space="0" w:color="auto" w:frame="1"/>
              </w:rPr>
            </w:pPr>
            <w:r w:rsidRPr="00AD0F13">
              <w:rPr>
                <w:rStyle w:val="normaltextrun"/>
                <w:rFonts w:ascii="Arial" w:hAnsi="Arial" w:cs="Arial"/>
                <w:sz w:val="20"/>
                <w:szCs w:val="20"/>
                <w:bdr w:val="none" w:sz="0" w:space="0" w:color="auto" w:frame="1"/>
              </w:rPr>
              <w:t xml:space="preserve">DH </w:t>
            </w:r>
            <w:r w:rsidR="008A2199" w:rsidRPr="00AD0F13">
              <w:rPr>
                <w:rStyle w:val="normaltextrun"/>
                <w:rFonts w:ascii="Arial" w:hAnsi="Arial" w:cs="Arial"/>
                <w:sz w:val="20"/>
                <w:szCs w:val="20"/>
                <w:bdr w:val="none" w:sz="0" w:space="0" w:color="auto" w:frame="1"/>
              </w:rPr>
              <w:t>continued it has not impaired RSM position</w:t>
            </w:r>
            <w:r w:rsidR="009B3EE5">
              <w:rPr>
                <w:rStyle w:val="normaltextrun"/>
                <w:rFonts w:ascii="Arial" w:hAnsi="Arial" w:cs="Arial"/>
                <w:sz w:val="20"/>
                <w:szCs w:val="20"/>
                <w:bdr w:val="none" w:sz="0" w:space="0" w:color="auto" w:frame="1"/>
              </w:rPr>
              <w:t xml:space="preserve">. </w:t>
            </w:r>
            <w:r w:rsidR="001D66E0">
              <w:rPr>
                <w:rStyle w:val="normaltextrun"/>
                <w:rFonts w:ascii="Arial" w:hAnsi="Arial" w:cs="Arial"/>
                <w:sz w:val="20"/>
                <w:szCs w:val="20"/>
                <w:bdr w:val="none" w:sz="0" w:space="0" w:color="auto" w:frame="1"/>
              </w:rPr>
              <w:t>He was</w:t>
            </w:r>
            <w:r w:rsidR="008A2199" w:rsidRPr="00AD0F13">
              <w:rPr>
                <w:rStyle w:val="normaltextrun"/>
                <w:rFonts w:ascii="Arial" w:hAnsi="Arial" w:cs="Arial"/>
                <w:sz w:val="20"/>
                <w:szCs w:val="20"/>
                <w:bdr w:val="none" w:sz="0" w:space="0" w:color="auto" w:frame="1"/>
              </w:rPr>
              <w:t xml:space="preserve"> confident </w:t>
            </w:r>
            <w:r w:rsidR="001D66E0">
              <w:rPr>
                <w:rStyle w:val="normaltextrun"/>
                <w:rFonts w:ascii="Arial" w:hAnsi="Arial" w:cs="Arial"/>
                <w:sz w:val="20"/>
                <w:szCs w:val="20"/>
                <w:bdr w:val="none" w:sz="0" w:space="0" w:color="auto" w:frame="1"/>
              </w:rPr>
              <w:t>there was coverage of</w:t>
            </w:r>
            <w:r w:rsidR="008A2199" w:rsidRPr="00AD0F13">
              <w:rPr>
                <w:rStyle w:val="normaltextrun"/>
                <w:rFonts w:ascii="Arial" w:hAnsi="Arial" w:cs="Arial"/>
                <w:sz w:val="20"/>
                <w:szCs w:val="20"/>
                <w:bdr w:val="none" w:sz="0" w:space="0" w:color="auto" w:frame="1"/>
              </w:rPr>
              <w:t xml:space="preserve"> governance </w:t>
            </w:r>
            <w:r w:rsidR="001D66E0">
              <w:rPr>
                <w:rStyle w:val="normaltextrun"/>
                <w:rFonts w:ascii="Arial" w:hAnsi="Arial" w:cs="Arial"/>
                <w:sz w:val="20"/>
                <w:szCs w:val="20"/>
                <w:bdr w:val="none" w:sz="0" w:space="0" w:color="auto" w:frame="1"/>
              </w:rPr>
              <w:t>across</w:t>
            </w:r>
            <w:r w:rsidR="008A2199" w:rsidRPr="00AD0F13">
              <w:rPr>
                <w:rStyle w:val="normaltextrun"/>
                <w:rFonts w:ascii="Arial" w:hAnsi="Arial" w:cs="Arial"/>
                <w:sz w:val="20"/>
                <w:szCs w:val="20"/>
                <w:bdr w:val="none" w:sz="0" w:space="0" w:color="auto" w:frame="1"/>
              </w:rPr>
              <w:t xml:space="preserve"> the other audits</w:t>
            </w:r>
            <w:r w:rsidR="00592970">
              <w:rPr>
                <w:rStyle w:val="normaltextrun"/>
                <w:rFonts w:ascii="Arial" w:hAnsi="Arial" w:cs="Arial"/>
                <w:sz w:val="20"/>
                <w:szCs w:val="20"/>
                <w:bdr w:val="none" w:sz="0" w:space="0" w:color="auto" w:frame="1"/>
              </w:rPr>
              <w:t xml:space="preserve">, but </w:t>
            </w:r>
            <w:r w:rsidR="003121C1" w:rsidRPr="00AD0F13">
              <w:rPr>
                <w:rStyle w:val="normaltextrun"/>
                <w:rFonts w:ascii="Arial" w:hAnsi="Arial" w:cs="Arial"/>
                <w:sz w:val="20"/>
                <w:szCs w:val="20"/>
                <w:bdr w:val="none" w:sz="0" w:space="0" w:color="auto" w:frame="1"/>
              </w:rPr>
              <w:t>understand</w:t>
            </w:r>
            <w:r w:rsidR="00592970">
              <w:rPr>
                <w:rStyle w:val="normaltextrun"/>
                <w:rFonts w:ascii="Arial" w:hAnsi="Arial" w:cs="Arial"/>
                <w:sz w:val="20"/>
                <w:szCs w:val="20"/>
                <w:bdr w:val="none" w:sz="0" w:space="0" w:color="auto" w:frame="1"/>
              </w:rPr>
              <w:t>s</w:t>
            </w:r>
            <w:r w:rsidR="003121C1" w:rsidRPr="00AD0F13">
              <w:rPr>
                <w:rStyle w:val="normaltextrun"/>
                <w:rFonts w:ascii="Arial" w:hAnsi="Arial" w:cs="Arial"/>
                <w:sz w:val="20"/>
                <w:szCs w:val="20"/>
                <w:bdr w:val="none" w:sz="0" w:space="0" w:color="auto" w:frame="1"/>
              </w:rPr>
              <w:t xml:space="preserve"> th</w:t>
            </w:r>
            <w:r w:rsidR="00311A74">
              <w:rPr>
                <w:rStyle w:val="normaltextrun"/>
                <w:rFonts w:ascii="Arial" w:hAnsi="Arial" w:cs="Arial"/>
                <w:sz w:val="20"/>
                <w:szCs w:val="20"/>
                <w:bdr w:val="none" w:sz="0" w:space="0" w:color="auto" w:frame="1"/>
              </w:rPr>
              <w:t>at a</w:t>
            </w:r>
            <w:r w:rsidR="003121C1" w:rsidRPr="00AD0F13">
              <w:rPr>
                <w:rStyle w:val="normaltextrun"/>
                <w:rFonts w:ascii="Arial" w:hAnsi="Arial" w:cs="Arial"/>
                <w:sz w:val="20"/>
                <w:szCs w:val="20"/>
                <w:bdr w:val="none" w:sz="0" w:space="0" w:color="auto" w:frame="1"/>
              </w:rPr>
              <w:t xml:space="preserve"> governance review needs to be undertaken.</w:t>
            </w:r>
          </w:p>
          <w:p w14:paraId="6770EF0F" w14:textId="77777777" w:rsidR="00733D3D" w:rsidRPr="00AD0F13" w:rsidRDefault="00733D3D" w:rsidP="00733D3D">
            <w:pPr>
              <w:spacing w:after="0" w:line="240" w:lineRule="auto"/>
              <w:rPr>
                <w:rStyle w:val="normaltextrun"/>
                <w:rFonts w:ascii="Arial" w:hAnsi="Arial" w:cs="Arial"/>
                <w:sz w:val="20"/>
                <w:szCs w:val="20"/>
                <w:bdr w:val="none" w:sz="0" w:space="0" w:color="auto" w:frame="1"/>
              </w:rPr>
            </w:pPr>
          </w:p>
          <w:p w14:paraId="7CC710CF" w14:textId="2B87B83E" w:rsidR="00AB0C3C" w:rsidRPr="00AD0F13" w:rsidRDefault="00AB0C3C" w:rsidP="00733D3D">
            <w:pPr>
              <w:spacing w:after="0" w:line="240" w:lineRule="auto"/>
              <w:rPr>
                <w:rStyle w:val="normaltextrun"/>
                <w:rFonts w:ascii="Arial" w:hAnsi="Arial" w:cs="Arial"/>
                <w:sz w:val="20"/>
                <w:szCs w:val="20"/>
                <w:bdr w:val="none" w:sz="0" w:space="0" w:color="auto" w:frame="1"/>
              </w:rPr>
            </w:pPr>
            <w:r w:rsidRPr="00AD0F13">
              <w:rPr>
                <w:rStyle w:val="normaltextrun"/>
                <w:rFonts w:ascii="Arial" w:hAnsi="Arial" w:cs="Arial"/>
                <w:sz w:val="20"/>
                <w:szCs w:val="20"/>
                <w:bdr w:val="none" w:sz="0" w:space="0" w:color="auto" w:frame="1"/>
              </w:rPr>
              <w:t>MN support</w:t>
            </w:r>
            <w:r w:rsidR="00CE7930">
              <w:rPr>
                <w:rStyle w:val="normaltextrun"/>
                <w:rFonts w:ascii="Arial" w:hAnsi="Arial" w:cs="Arial"/>
                <w:sz w:val="20"/>
                <w:szCs w:val="20"/>
                <w:bdr w:val="none" w:sz="0" w:space="0" w:color="auto" w:frame="1"/>
              </w:rPr>
              <w:t>ed</w:t>
            </w:r>
            <w:r w:rsidRPr="00AD0F13">
              <w:rPr>
                <w:rStyle w:val="normaltextrun"/>
                <w:rFonts w:ascii="Arial" w:hAnsi="Arial" w:cs="Arial"/>
                <w:sz w:val="20"/>
                <w:szCs w:val="20"/>
                <w:bdr w:val="none" w:sz="0" w:space="0" w:color="auto" w:frame="1"/>
              </w:rPr>
              <w:t xml:space="preserve"> KH</w:t>
            </w:r>
            <w:r w:rsidR="004E6B0F">
              <w:rPr>
                <w:rStyle w:val="normaltextrun"/>
                <w:rFonts w:ascii="Arial" w:hAnsi="Arial" w:cs="Arial"/>
                <w:sz w:val="20"/>
                <w:szCs w:val="20"/>
                <w:bdr w:val="none" w:sz="0" w:space="0" w:color="auto" w:frame="1"/>
              </w:rPr>
              <w:t>’s</w:t>
            </w:r>
            <w:r w:rsidRPr="00AD0F13">
              <w:rPr>
                <w:rStyle w:val="normaltextrun"/>
                <w:rFonts w:ascii="Arial" w:hAnsi="Arial" w:cs="Arial"/>
                <w:sz w:val="20"/>
                <w:szCs w:val="20"/>
                <w:bdr w:val="none" w:sz="0" w:space="0" w:color="auto" w:frame="1"/>
              </w:rPr>
              <w:t xml:space="preserve"> statement</w:t>
            </w:r>
            <w:r w:rsidR="0026406E" w:rsidRPr="00AD0F13">
              <w:rPr>
                <w:rStyle w:val="normaltextrun"/>
                <w:rFonts w:ascii="Arial" w:hAnsi="Arial" w:cs="Arial"/>
                <w:sz w:val="20"/>
                <w:szCs w:val="20"/>
                <w:bdr w:val="none" w:sz="0" w:space="0" w:color="auto" w:frame="1"/>
              </w:rPr>
              <w:t xml:space="preserve"> and raised concerns around the </w:t>
            </w:r>
            <w:r w:rsidR="00D3226B">
              <w:rPr>
                <w:rStyle w:val="normaltextrun"/>
                <w:rFonts w:ascii="Arial" w:hAnsi="Arial" w:cs="Arial"/>
                <w:sz w:val="20"/>
                <w:szCs w:val="20"/>
                <w:bdr w:val="none" w:sz="0" w:space="0" w:color="auto" w:frame="1"/>
              </w:rPr>
              <w:t>fact that there will be significant</w:t>
            </w:r>
            <w:r w:rsidR="0026406E" w:rsidRPr="00AD0F13">
              <w:rPr>
                <w:rStyle w:val="normaltextrun"/>
                <w:rFonts w:ascii="Arial" w:hAnsi="Arial" w:cs="Arial"/>
                <w:sz w:val="20"/>
                <w:szCs w:val="20"/>
                <w:bdr w:val="none" w:sz="0" w:space="0" w:color="auto" w:frame="1"/>
              </w:rPr>
              <w:t xml:space="preserve"> police </w:t>
            </w:r>
            <w:r w:rsidR="0006186C" w:rsidRPr="00AD0F13">
              <w:rPr>
                <w:rStyle w:val="normaltextrun"/>
                <w:rFonts w:ascii="Arial" w:hAnsi="Arial" w:cs="Arial"/>
                <w:sz w:val="20"/>
                <w:szCs w:val="20"/>
                <w:bdr w:val="none" w:sz="0" w:space="0" w:color="auto" w:frame="1"/>
              </w:rPr>
              <w:t>reform,</w:t>
            </w:r>
            <w:r w:rsidR="0026406E" w:rsidRPr="00AD0F13">
              <w:rPr>
                <w:rStyle w:val="normaltextrun"/>
                <w:rFonts w:ascii="Arial" w:hAnsi="Arial" w:cs="Arial"/>
                <w:sz w:val="20"/>
                <w:szCs w:val="20"/>
                <w:bdr w:val="none" w:sz="0" w:space="0" w:color="auto" w:frame="1"/>
              </w:rPr>
              <w:t xml:space="preserve"> which is a long time away, while needing assurance around governance now.</w:t>
            </w:r>
          </w:p>
          <w:p w14:paraId="1945A394" w14:textId="77777777" w:rsidR="00733D3D" w:rsidRPr="00AD0F13" w:rsidRDefault="00733D3D" w:rsidP="00733D3D">
            <w:pPr>
              <w:spacing w:after="0" w:line="240" w:lineRule="auto"/>
              <w:rPr>
                <w:rStyle w:val="normaltextrun"/>
                <w:rFonts w:ascii="Arial" w:hAnsi="Arial" w:cs="Arial"/>
                <w:sz w:val="20"/>
                <w:szCs w:val="20"/>
                <w:bdr w:val="none" w:sz="0" w:space="0" w:color="auto" w:frame="1"/>
              </w:rPr>
            </w:pPr>
          </w:p>
          <w:p w14:paraId="755E3234" w14:textId="6547BDE7" w:rsidR="00286AD5" w:rsidRPr="00AD0F13" w:rsidRDefault="00286AD5" w:rsidP="00733D3D">
            <w:pPr>
              <w:spacing w:after="0" w:line="240" w:lineRule="auto"/>
              <w:rPr>
                <w:rFonts w:ascii="Arial" w:hAnsi="Arial" w:cs="Arial"/>
                <w:sz w:val="20"/>
                <w:szCs w:val="20"/>
                <w:bdr w:val="none" w:sz="0" w:space="0" w:color="auto" w:frame="1"/>
              </w:rPr>
            </w:pPr>
            <w:r w:rsidRPr="00286AD5">
              <w:rPr>
                <w:rFonts w:ascii="Arial" w:hAnsi="Arial" w:cs="Arial"/>
                <w:sz w:val="20"/>
                <w:szCs w:val="20"/>
                <w:bdr w:val="none" w:sz="0" w:space="0" w:color="auto" w:frame="1"/>
              </w:rPr>
              <w:t xml:space="preserve">The Chair expressed disappointment with the process, noting that although the plan had been discussed between RSM and the JAC, it should </w:t>
            </w:r>
            <w:r w:rsidR="00AC2084" w:rsidRPr="00286AD5">
              <w:rPr>
                <w:rFonts w:ascii="Arial" w:hAnsi="Arial" w:cs="Arial"/>
                <w:sz w:val="20"/>
                <w:szCs w:val="20"/>
                <w:bdr w:val="none" w:sz="0" w:space="0" w:color="auto" w:frame="1"/>
              </w:rPr>
              <w:t>come</w:t>
            </w:r>
            <w:r w:rsidRPr="00286AD5">
              <w:rPr>
                <w:rFonts w:ascii="Arial" w:hAnsi="Arial" w:cs="Arial"/>
                <w:sz w:val="20"/>
                <w:szCs w:val="20"/>
                <w:bdr w:val="none" w:sz="0" w:space="0" w:color="auto" w:frame="1"/>
              </w:rPr>
              <w:t xml:space="preserve"> to the JAC for a formal decision. He highlighted a disconnect between how JAC members understand the plan and its scope compared with how </w:t>
            </w:r>
            <w:r w:rsidR="00AC2084" w:rsidRPr="00286AD5">
              <w:rPr>
                <w:rFonts w:ascii="Arial" w:hAnsi="Arial" w:cs="Arial"/>
                <w:sz w:val="20"/>
                <w:szCs w:val="20"/>
                <w:bdr w:val="none" w:sz="0" w:space="0" w:color="auto" w:frame="1"/>
              </w:rPr>
              <w:t>the executive interprets it</w:t>
            </w:r>
            <w:r w:rsidRPr="00286AD5">
              <w:rPr>
                <w:rFonts w:ascii="Arial" w:hAnsi="Arial" w:cs="Arial"/>
                <w:sz w:val="20"/>
                <w:szCs w:val="20"/>
                <w:bdr w:val="none" w:sz="0" w:space="0" w:color="auto" w:frame="1"/>
              </w:rPr>
              <w:t>. The Chair emphasised that this raises broader concerns about governance, includin</w:t>
            </w:r>
            <w:r w:rsidR="0035052F">
              <w:rPr>
                <w:rFonts w:ascii="Arial" w:hAnsi="Arial" w:cs="Arial"/>
                <w:sz w:val="20"/>
                <w:szCs w:val="20"/>
                <w:bdr w:val="none" w:sz="0" w:space="0" w:color="auto" w:frame="1"/>
              </w:rPr>
              <w:t xml:space="preserve">g how </w:t>
            </w:r>
            <w:r w:rsidRPr="00286AD5">
              <w:rPr>
                <w:rFonts w:ascii="Arial" w:hAnsi="Arial" w:cs="Arial"/>
                <w:sz w:val="20"/>
                <w:szCs w:val="20"/>
                <w:bdr w:val="none" w:sz="0" w:space="0" w:color="auto" w:frame="1"/>
              </w:rPr>
              <w:t xml:space="preserve">the structures underpinning the </w:t>
            </w:r>
            <w:r w:rsidR="0035052F">
              <w:rPr>
                <w:rFonts w:ascii="Arial" w:hAnsi="Arial" w:cs="Arial"/>
                <w:sz w:val="20"/>
                <w:szCs w:val="20"/>
                <w:bdr w:val="none" w:sz="0" w:space="0" w:color="auto" w:frame="1"/>
              </w:rPr>
              <w:t>t</w:t>
            </w:r>
            <w:r w:rsidR="0035052F">
              <w:t xml:space="preserve">wo </w:t>
            </w:r>
            <w:r w:rsidRPr="00286AD5">
              <w:rPr>
                <w:rFonts w:ascii="Arial" w:hAnsi="Arial" w:cs="Arial"/>
                <w:sz w:val="20"/>
                <w:szCs w:val="20"/>
                <w:bdr w:val="none" w:sz="0" w:space="0" w:color="auto" w:frame="1"/>
              </w:rPr>
              <w:t>organisation</w:t>
            </w:r>
            <w:r w:rsidR="0035052F">
              <w:rPr>
                <w:rFonts w:ascii="Arial" w:hAnsi="Arial" w:cs="Arial"/>
                <w:sz w:val="20"/>
                <w:szCs w:val="20"/>
                <w:bdr w:val="none" w:sz="0" w:space="0" w:color="auto" w:frame="1"/>
              </w:rPr>
              <w:t>s</w:t>
            </w:r>
            <w:r w:rsidRPr="00286AD5">
              <w:rPr>
                <w:rFonts w:ascii="Arial" w:hAnsi="Arial" w:cs="Arial"/>
                <w:sz w:val="20"/>
                <w:szCs w:val="20"/>
                <w:bdr w:val="none" w:sz="0" w:space="0" w:color="auto" w:frame="1"/>
              </w:rPr>
              <w:t xml:space="preserve"> operates.</w:t>
            </w:r>
          </w:p>
          <w:p w14:paraId="059B6CA0" w14:textId="77777777" w:rsidR="00733D3D" w:rsidRPr="00286AD5" w:rsidRDefault="00733D3D" w:rsidP="00733D3D">
            <w:pPr>
              <w:spacing w:after="0" w:line="240" w:lineRule="auto"/>
              <w:rPr>
                <w:rFonts w:ascii="Arial" w:hAnsi="Arial" w:cs="Arial"/>
                <w:sz w:val="20"/>
                <w:szCs w:val="20"/>
                <w:bdr w:val="none" w:sz="0" w:space="0" w:color="auto" w:frame="1"/>
              </w:rPr>
            </w:pPr>
          </w:p>
          <w:p w14:paraId="4D5E8E73" w14:textId="704C8179" w:rsidR="003D7938" w:rsidRPr="00AD0F13" w:rsidRDefault="00D61F9E" w:rsidP="00733D3D">
            <w:pPr>
              <w:spacing w:after="0" w:line="240" w:lineRule="auto"/>
              <w:rPr>
                <w:rStyle w:val="normaltextrun"/>
                <w:rFonts w:ascii="Arial" w:hAnsi="Arial" w:cs="Arial"/>
                <w:sz w:val="20"/>
                <w:szCs w:val="20"/>
                <w:bdr w:val="none" w:sz="0" w:space="0" w:color="auto" w:frame="1"/>
              </w:rPr>
            </w:pPr>
            <w:r w:rsidRPr="00AD0F13">
              <w:rPr>
                <w:rStyle w:val="normaltextrun"/>
                <w:rFonts w:ascii="Arial" w:hAnsi="Arial" w:cs="Arial"/>
                <w:sz w:val="20"/>
                <w:szCs w:val="20"/>
                <w:bdr w:val="none" w:sz="0" w:space="0" w:color="auto" w:frame="1"/>
              </w:rPr>
              <w:t xml:space="preserve">RP suggested </w:t>
            </w:r>
            <w:r w:rsidR="00A16C24">
              <w:rPr>
                <w:rStyle w:val="normaltextrun"/>
                <w:rFonts w:ascii="Arial" w:hAnsi="Arial" w:cs="Arial"/>
                <w:sz w:val="20"/>
                <w:szCs w:val="20"/>
                <w:bdr w:val="none" w:sz="0" w:space="0" w:color="auto" w:frame="1"/>
              </w:rPr>
              <w:t>sharing</w:t>
            </w:r>
            <w:r w:rsidRPr="00AD0F13">
              <w:rPr>
                <w:rStyle w:val="normaltextrun"/>
                <w:rFonts w:ascii="Arial" w:hAnsi="Arial" w:cs="Arial"/>
                <w:sz w:val="20"/>
                <w:szCs w:val="20"/>
                <w:bdr w:val="none" w:sz="0" w:space="0" w:color="auto" w:frame="1"/>
              </w:rPr>
              <w:t xml:space="preserve"> the scopes with the JAC members for assurance.</w:t>
            </w:r>
          </w:p>
          <w:p w14:paraId="239502DC" w14:textId="77777777" w:rsidR="00733D3D" w:rsidRPr="00AD0F13" w:rsidRDefault="00733D3D" w:rsidP="00733D3D">
            <w:pPr>
              <w:spacing w:after="0" w:line="240" w:lineRule="auto"/>
              <w:rPr>
                <w:rStyle w:val="normaltextrun"/>
                <w:rFonts w:ascii="Arial" w:hAnsi="Arial" w:cs="Arial"/>
                <w:sz w:val="20"/>
                <w:szCs w:val="20"/>
                <w:bdr w:val="none" w:sz="0" w:space="0" w:color="auto" w:frame="1"/>
              </w:rPr>
            </w:pPr>
          </w:p>
          <w:p w14:paraId="6E28DA89" w14:textId="5123FA3F" w:rsidR="00C670F9" w:rsidRPr="00AD0F13" w:rsidRDefault="00A84C98" w:rsidP="00733D3D">
            <w:pPr>
              <w:spacing w:after="0" w:line="240" w:lineRule="auto"/>
              <w:rPr>
                <w:rFonts w:ascii="Arial" w:hAnsi="Arial" w:cs="Arial"/>
                <w:color w:val="000000" w:themeColor="text1"/>
                <w:sz w:val="20"/>
                <w:szCs w:val="20"/>
                <w:bdr w:val="none" w:sz="0" w:space="0" w:color="auto" w:frame="1"/>
              </w:rPr>
            </w:pPr>
            <w:r w:rsidRPr="00AD0F13">
              <w:rPr>
                <w:rStyle w:val="normaltextrun"/>
                <w:rFonts w:ascii="Arial" w:hAnsi="Arial" w:cs="Arial"/>
                <w:b/>
                <w:bCs/>
                <w:color w:val="000000" w:themeColor="text1"/>
                <w:sz w:val="20"/>
                <w:szCs w:val="20"/>
                <w:bdr w:val="none" w:sz="0" w:space="0" w:color="auto" w:frame="1"/>
              </w:rPr>
              <w:t xml:space="preserve">ACTION: </w:t>
            </w:r>
            <w:r w:rsidRPr="00AD0F13">
              <w:rPr>
                <w:rStyle w:val="normaltextrun"/>
                <w:rFonts w:ascii="Arial" w:hAnsi="Arial" w:cs="Arial"/>
                <w:color w:val="000000" w:themeColor="text1"/>
                <w:sz w:val="20"/>
                <w:szCs w:val="20"/>
                <w:bdr w:val="none" w:sz="0" w:space="0" w:color="auto" w:frame="1"/>
              </w:rPr>
              <w:t xml:space="preserve">RP </w:t>
            </w:r>
            <w:r w:rsidR="00DB664F" w:rsidRPr="00AD0F13">
              <w:rPr>
                <w:rFonts w:ascii="Arial" w:hAnsi="Arial" w:cs="Arial"/>
                <w:color w:val="000000" w:themeColor="text1"/>
                <w:sz w:val="20"/>
                <w:szCs w:val="20"/>
                <w:bdr w:val="none" w:sz="0" w:space="0" w:color="auto" w:frame="1"/>
              </w:rPr>
              <w:t>to share the Governance Audit scope with JAC members to provide assurance.</w:t>
            </w:r>
          </w:p>
          <w:p w14:paraId="237AE994" w14:textId="2109725D" w:rsidR="0077548B" w:rsidRPr="00AD0F13" w:rsidRDefault="00A16C24" w:rsidP="00733D3D">
            <w:pPr>
              <w:spacing w:after="0" w:line="240" w:lineRule="auto"/>
              <w:rPr>
                <w:rStyle w:val="normaltextrun"/>
                <w:rFonts w:ascii="Arial" w:hAnsi="Arial" w:cs="Arial"/>
                <w:sz w:val="20"/>
                <w:szCs w:val="20"/>
                <w:bdr w:val="none" w:sz="0" w:space="0" w:color="auto" w:frame="1"/>
              </w:rPr>
            </w:pPr>
            <w:r>
              <w:rPr>
                <w:rStyle w:val="normaltextrun"/>
                <w:rFonts w:ascii="Arial" w:hAnsi="Arial" w:cs="Arial"/>
                <w:sz w:val="20"/>
                <w:szCs w:val="20"/>
                <w:bdr w:val="none" w:sz="0" w:space="0" w:color="auto" w:frame="1"/>
              </w:rPr>
              <w:br/>
            </w:r>
            <w:r w:rsidR="00432858" w:rsidRPr="00AD0F13">
              <w:rPr>
                <w:rStyle w:val="normaltextrun"/>
                <w:rFonts w:ascii="Arial" w:hAnsi="Arial" w:cs="Arial"/>
                <w:sz w:val="20"/>
                <w:szCs w:val="20"/>
                <w:bdr w:val="none" w:sz="0" w:space="0" w:color="auto" w:frame="1"/>
              </w:rPr>
              <w:t xml:space="preserve">SM </w:t>
            </w:r>
            <w:r>
              <w:rPr>
                <w:rStyle w:val="normaltextrun"/>
                <w:rFonts w:ascii="Arial" w:hAnsi="Arial" w:cs="Arial"/>
                <w:sz w:val="20"/>
                <w:szCs w:val="20"/>
                <w:bdr w:val="none" w:sz="0" w:space="0" w:color="auto" w:frame="1"/>
              </w:rPr>
              <w:t>queried</w:t>
            </w:r>
            <w:r w:rsidR="00432858" w:rsidRPr="00AD0F13">
              <w:rPr>
                <w:rStyle w:val="normaltextrun"/>
                <w:rFonts w:ascii="Arial" w:hAnsi="Arial" w:cs="Arial"/>
                <w:sz w:val="20"/>
                <w:szCs w:val="20"/>
                <w:bdr w:val="none" w:sz="0" w:space="0" w:color="auto" w:frame="1"/>
              </w:rPr>
              <w:t xml:space="preserve"> how d</w:t>
            </w:r>
            <w:r w:rsidR="006D01DA" w:rsidRPr="00AD0F13">
              <w:rPr>
                <w:rStyle w:val="normaltextrun"/>
                <w:rFonts w:ascii="Arial" w:hAnsi="Arial" w:cs="Arial"/>
                <w:sz w:val="20"/>
                <w:szCs w:val="20"/>
                <w:bdr w:val="none" w:sz="0" w:space="0" w:color="auto" w:frame="1"/>
              </w:rPr>
              <w:t>o audit members</w:t>
            </w:r>
            <w:r w:rsidR="00432858" w:rsidRPr="00AD0F13">
              <w:rPr>
                <w:rStyle w:val="normaltextrun"/>
                <w:rFonts w:ascii="Arial" w:hAnsi="Arial" w:cs="Arial"/>
                <w:sz w:val="20"/>
                <w:szCs w:val="20"/>
                <w:bdr w:val="none" w:sz="0" w:space="0" w:color="auto" w:frame="1"/>
              </w:rPr>
              <w:t xml:space="preserve"> raise </w:t>
            </w:r>
            <w:r w:rsidR="006D01DA" w:rsidRPr="00AD0F13">
              <w:rPr>
                <w:rStyle w:val="normaltextrun"/>
                <w:rFonts w:ascii="Arial" w:hAnsi="Arial" w:cs="Arial"/>
                <w:sz w:val="20"/>
                <w:szCs w:val="20"/>
                <w:bdr w:val="none" w:sz="0" w:space="0" w:color="auto" w:frame="1"/>
              </w:rPr>
              <w:t>their</w:t>
            </w:r>
            <w:r w:rsidR="00432858" w:rsidRPr="00AD0F13">
              <w:rPr>
                <w:rStyle w:val="normaltextrun"/>
                <w:rFonts w:ascii="Arial" w:hAnsi="Arial" w:cs="Arial"/>
                <w:sz w:val="20"/>
                <w:szCs w:val="20"/>
                <w:bdr w:val="none" w:sz="0" w:space="0" w:color="auto" w:frame="1"/>
              </w:rPr>
              <w:t xml:space="preserve"> concerns about </w:t>
            </w:r>
            <w:r w:rsidR="00EA5847" w:rsidRPr="00AD0F13">
              <w:rPr>
                <w:rStyle w:val="normaltextrun"/>
                <w:rFonts w:ascii="Arial" w:hAnsi="Arial" w:cs="Arial"/>
                <w:sz w:val="20"/>
                <w:szCs w:val="20"/>
                <w:bdr w:val="none" w:sz="0" w:space="0" w:color="auto" w:frame="1"/>
              </w:rPr>
              <w:t>the management response times</w:t>
            </w:r>
            <w:r w:rsidR="00432858" w:rsidRPr="00AD0F13">
              <w:rPr>
                <w:rStyle w:val="normaltextrun"/>
                <w:rFonts w:ascii="Arial" w:hAnsi="Arial" w:cs="Arial"/>
                <w:sz w:val="20"/>
                <w:szCs w:val="20"/>
                <w:bdr w:val="none" w:sz="0" w:space="0" w:color="auto" w:frame="1"/>
              </w:rPr>
              <w:t xml:space="preserve"> with the Force and the OPCC</w:t>
            </w:r>
            <w:r w:rsidR="006D01DA" w:rsidRPr="00AD0F13">
              <w:rPr>
                <w:rStyle w:val="normaltextrun"/>
                <w:rFonts w:ascii="Arial" w:hAnsi="Arial" w:cs="Arial"/>
                <w:sz w:val="20"/>
                <w:szCs w:val="20"/>
                <w:bdr w:val="none" w:sz="0" w:space="0" w:color="auto" w:frame="1"/>
              </w:rPr>
              <w:t>.</w:t>
            </w:r>
          </w:p>
          <w:p w14:paraId="35ACE7C6" w14:textId="77777777" w:rsidR="00733D3D" w:rsidRPr="00AD0F13" w:rsidRDefault="00733D3D" w:rsidP="00733D3D">
            <w:pPr>
              <w:spacing w:after="0" w:line="240" w:lineRule="auto"/>
              <w:rPr>
                <w:rStyle w:val="normaltextrun"/>
                <w:rFonts w:ascii="Arial" w:hAnsi="Arial" w:cs="Arial"/>
                <w:color w:val="000000" w:themeColor="text1"/>
                <w:sz w:val="20"/>
                <w:szCs w:val="20"/>
                <w:bdr w:val="none" w:sz="0" w:space="0" w:color="auto" w:frame="1"/>
              </w:rPr>
            </w:pPr>
          </w:p>
          <w:p w14:paraId="4865CE6D" w14:textId="1AD2F2BD" w:rsidR="008F4643" w:rsidRPr="00AD0F13" w:rsidRDefault="008F4643" w:rsidP="00733D3D">
            <w:pPr>
              <w:spacing w:after="0" w:line="240" w:lineRule="auto"/>
              <w:rPr>
                <w:rFonts w:ascii="Arial" w:hAnsi="Arial" w:cs="Arial"/>
                <w:color w:val="000000" w:themeColor="text1"/>
                <w:sz w:val="20"/>
                <w:szCs w:val="20"/>
                <w:bdr w:val="none" w:sz="0" w:space="0" w:color="auto" w:frame="1"/>
              </w:rPr>
            </w:pPr>
            <w:r w:rsidRPr="00AD0F13">
              <w:rPr>
                <w:rStyle w:val="normaltextrun"/>
                <w:rFonts w:ascii="Arial" w:hAnsi="Arial" w:cs="Arial"/>
                <w:b/>
                <w:bCs/>
                <w:color w:val="000000" w:themeColor="text1"/>
                <w:sz w:val="20"/>
                <w:szCs w:val="20"/>
                <w:bdr w:val="none" w:sz="0" w:space="0" w:color="auto" w:frame="1"/>
              </w:rPr>
              <w:t>ACTION</w:t>
            </w:r>
            <w:r w:rsidRPr="00AD0F13">
              <w:rPr>
                <w:rStyle w:val="normaltextrun"/>
                <w:rFonts w:ascii="Arial" w:hAnsi="Arial" w:cs="Arial"/>
                <w:color w:val="000000" w:themeColor="text1"/>
                <w:sz w:val="20"/>
                <w:szCs w:val="20"/>
                <w:bdr w:val="none" w:sz="0" w:space="0" w:color="auto" w:frame="1"/>
              </w:rPr>
              <w:t xml:space="preserve">: </w:t>
            </w:r>
            <w:r w:rsidR="00611ED2" w:rsidRPr="00AD0F13">
              <w:rPr>
                <w:rFonts w:ascii="Arial" w:hAnsi="Arial" w:cs="Arial"/>
                <w:color w:val="000000" w:themeColor="text1"/>
                <w:sz w:val="20"/>
                <w:szCs w:val="20"/>
                <w:bdr w:val="none" w:sz="0" w:space="0" w:color="auto" w:frame="1"/>
              </w:rPr>
              <w:t>DCC Ayling to review progress within the Chief Constable’s Office regarding awareness and responses to audit actions, including how this work is being progressed, the current diagnosis, and whether the matter can be brought forward for discussion at the Chief Constable’s Management Board.</w:t>
            </w:r>
          </w:p>
          <w:p w14:paraId="29B9839D" w14:textId="77777777" w:rsidR="00733D3D" w:rsidRPr="00AD0F13" w:rsidRDefault="00733D3D" w:rsidP="00733D3D">
            <w:pPr>
              <w:spacing w:after="0" w:line="240" w:lineRule="auto"/>
              <w:rPr>
                <w:rStyle w:val="normaltextrun"/>
                <w:rFonts w:ascii="Arial" w:hAnsi="Arial" w:cs="Arial"/>
                <w:color w:val="000000" w:themeColor="text1"/>
                <w:sz w:val="20"/>
                <w:szCs w:val="20"/>
                <w:bdr w:val="none" w:sz="0" w:space="0" w:color="auto" w:frame="1"/>
              </w:rPr>
            </w:pPr>
          </w:p>
          <w:p w14:paraId="7DC9F219" w14:textId="30C7EE4B" w:rsidR="002C100B" w:rsidRPr="00AD0F13" w:rsidRDefault="007A5B35" w:rsidP="00733D3D">
            <w:pPr>
              <w:spacing w:after="0" w:line="240" w:lineRule="auto"/>
              <w:rPr>
                <w:rStyle w:val="normaltextrun"/>
                <w:rFonts w:ascii="Arial" w:hAnsi="Arial" w:cs="Arial"/>
                <w:sz w:val="20"/>
                <w:szCs w:val="20"/>
                <w:bdr w:val="none" w:sz="0" w:space="0" w:color="auto" w:frame="1"/>
              </w:rPr>
            </w:pPr>
            <w:r w:rsidRPr="00AD0F13">
              <w:rPr>
                <w:rStyle w:val="normaltextrun"/>
                <w:rFonts w:ascii="Arial" w:hAnsi="Arial" w:cs="Arial"/>
                <w:sz w:val="20"/>
                <w:szCs w:val="20"/>
                <w:bdr w:val="none" w:sz="0" w:space="0" w:color="auto" w:frame="1"/>
              </w:rPr>
              <w:t xml:space="preserve">The Chair </w:t>
            </w:r>
            <w:r w:rsidR="006D01DA" w:rsidRPr="00AD0F13">
              <w:rPr>
                <w:rStyle w:val="normaltextrun"/>
                <w:rFonts w:ascii="Arial" w:hAnsi="Arial" w:cs="Arial"/>
                <w:sz w:val="20"/>
                <w:szCs w:val="20"/>
                <w:bdr w:val="none" w:sz="0" w:space="0" w:color="auto" w:frame="1"/>
              </w:rPr>
              <w:t>queried if</w:t>
            </w:r>
            <w:r w:rsidR="00CA1C0A">
              <w:rPr>
                <w:rStyle w:val="normaltextrun"/>
                <w:rFonts w:ascii="Arial" w:hAnsi="Arial" w:cs="Arial"/>
                <w:sz w:val="20"/>
                <w:szCs w:val="20"/>
                <w:bdr w:val="none" w:sz="0" w:space="0" w:color="auto" w:frame="1"/>
              </w:rPr>
              <w:t xml:space="preserve"> RSM</w:t>
            </w:r>
            <w:r w:rsidR="0007134D">
              <w:rPr>
                <w:rStyle w:val="normaltextrun"/>
                <w:rFonts w:ascii="Arial" w:hAnsi="Arial" w:cs="Arial"/>
                <w:sz w:val="20"/>
                <w:szCs w:val="20"/>
                <w:bdr w:val="none" w:sz="0" w:space="0" w:color="auto" w:frame="1"/>
              </w:rPr>
              <w:t xml:space="preserve"> will</w:t>
            </w:r>
            <w:r w:rsidR="006D01DA" w:rsidRPr="00AD0F13">
              <w:rPr>
                <w:rStyle w:val="normaltextrun"/>
                <w:rFonts w:ascii="Arial" w:hAnsi="Arial" w:cs="Arial"/>
                <w:sz w:val="20"/>
                <w:szCs w:val="20"/>
                <w:bdr w:val="none" w:sz="0" w:space="0" w:color="auto" w:frame="1"/>
              </w:rPr>
              <w:t xml:space="preserve"> </w:t>
            </w:r>
            <w:r w:rsidRPr="00AD0F13">
              <w:rPr>
                <w:rStyle w:val="normaltextrun"/>
                <w:rFonts w:ascii="Arial" w:hAnsi="Arial" w:cs="Arial"/>
                <w:sz w:val="20"/>
                <w:szCs w:val="20"/>
                <w:bdr w:val="none" w:sz="0" w:space="0" w:color="auto" w:frame="1"/>
              </w:rPr>
              <w:t xml:space="preserve">be </w:t>
            </w:r>
            <w:r w:rsidR="007A4507" w:rsidRPr="00AD0F13">
              <w:rPr>
                <w:rStyle w:val="normaltextrun"/>
                <w:rFonts w:ascii="Arial" w:hAnsi="Arial" w:cs="Arial"/>
                <w:sz w:val="20"/>
                <w:szCs w:val="20"/>
                <w:bdr w:val="none" w:sz="0" w:space="0" w:color="auto" w:frame="1"/>
              </w:rPr>
              <w:t xml:space="preserve">issuing </w:t>
            </w:r>
            <w:r w:rsidRPr="00AD0F13">
              <w:rPr>
                <w:rStyle w:val="normaltextrun"/>
                <w:rFonts w:ascii="Arial" w:hAnsi="Arial" w:cs="Arial"/>
                <w:sz w:val="20"/>
                <w:szCs w:val="20"/>
                <w:bdr w:val="none" w:sz="0" w:space="0" w:color="auto" w:frame="1"/>
              </w:rPr>
              <w:t>conclusions rather than assurances</w:t>
            </w:r>
            <w:r w:rsidR="005E7754" w:rsidRPr="00AD0F13">
              <w:rPr>
                <w:rStyle w:val="normaltextrun"/>
                <w:rFonts w:ascii="Arial" w:hAnsi="Arial" w:cs="Arial"/>
                <w:sz w:val="20"/>
                <w:szCs w:val="20"/>
                <w:bdr w:val="none" w:sz="0" w:space="0" w:color="auto" w:frame="1"/>
              </w:rPr>
              <w:t xml:space="preserve"> and asked for more information around this.</w:t>
            </w:r>
            <w:r w:rsidR="00CA1C0A">
              <w:rPr>
                <w:rStyle w:val="normaltextrun"/>
                <w:rFonts w:ascii="Arial" w:hAnsi="Arial" w:cs="Arial"/>
                <w:sz w:val="20"/>
                <w:szCs w:val="20"/>
                <w:bdr w:val="none" w:sz="0" w:space="0" w:color="auto" w:frame="1"/>
              </w:rPr>
              <w:t xml:space="preserve"> </w:t>
            </w:r>
            <w:r w:rsidR="005E7754" w:rsidRPr="00AD0F13">
              <w:rPr>
                <w:rStyle w:val="normaltextrun"/>
                <w:rFonts w:ascii="Arial" w:hAnsi="Arial" w:cs="Arial"/>
                <w:sz w:val="20"/>
                <w:szCs w:val="20"/>
                <w:bdr w:val="none" w:sz="0" w:space="0" w:color="auto" w:frame="1"/>
              </w:rPr>
              <w:t xml:space="preserve">DH noted RSM </w:t>
            </w:r>
            <w:r w:rsidR="0007134D">
              <w:rPr>
                <w:rStyle w:val="normaltextrun"/>
                <w:rFonts w:ascii="Arial" w:hAnsi="Arial" w:cs="Arial"/>
                <w:sz w:val="20"/>
                <w:szCs w:val="20"/>
                <w:bdr w:val="none" w:sz="0" w:space="0" w:color="auto" w:frame="1"/>
              </w:rPr>
              <w:t>are</w:t>
            </w:r>
            <w:r w:rsidR="005E7754" w:rsidRPr="00AD0F13">
              <w:rPr>
                <w:rStyle w:val="normaltextrun"/>
                <w:rFonts w:ascii="Arial" w:hAnsi="Arial" w:cs="Arial"/>
                <w:sz w:val="20"/>
                <w:szCs w:val="20"/>
                <w:bdr w:val="none" w:sz="0" w:space="0" w:color="auto" w:frame="1"/>
              </w:rPr>
              <w:t xml:space="preserve"> compliant with the global standard </w:t>
            </w:r>
            <w:r w:rsidR="002C100B" w:rsidRPr="00AD0F13">
              <w:rPr>
                <w:rStyle w:val="normaltextrun"/>
                <w:rFonts w:ascii="Arial" w:hAnsi="Arial" w:cs="Arial"/>
                <w:sz w:val="20"/>
                <w:szCs w:val="20"/>
                <w:bdr w:val="none" w:sz="0" w:space="0" w:color="auto" w:frame="1"/>
              </w:rPr>
              <w:t xml:space="preserve">and </w:t>
            </w:r>
            <w:r w:rsidR="0007134D">
              <w:rPr>
                <w:rStyle w:val="normaltextrun"/>
                <w:rFonts w:ascii="Arial" w:hAnsi="Arial" w:cs="Arial"/>
                <w:sz w:val="20"/>
                <w:szCs w:val="20"/>
                <w:bdr w:val="none" w:sz="0" w:space="0" w:color="auto" w:frame="1"/>
              </w:rPr>
              <w:t>was not</w:t>
            </w:r>
            <w:r w:rsidR="002C100B" w:rsidRPr="00AD0F13">
              <w:rPr>
                <w:rStyle w:val="normaltextrun"/>
                <w:rFonts w:ascii="Arial" w:hAnsi="Arial" w:cs="Arial"/>
                <w:sz w:val="20"/>
                <w:szCs w:val="20"/>
                <w:bdr w:val="none" w:sz="0" w:space="0" w:color="auto" w:frame="1"/>
              </w:rPr>
              <w:t xml:space="preserve"> aware of </w:t>
            </w:r>
            <w:r w:rsidR="0007134D">
              <w:rPr>
                <w:rStyle w:val="normaltextrun"/>
                <w:rFonts w:ascii="Arial" w:hAnsi="Arial" w:cs="Arial"/>
                <w:sz w:val="20"/>
                <w:szCs w:val="20"/>
                <w:bdr w:val="none" w:sz="0" w:space="0" w:color="auto" w:frame="1"/>
              </w:rPr>
              <w:t>that the methodology was changing</w:t>
            </w:r>
            <w:r w:rsidR="002C100B" w:rsidRPr="00AD0F13">
              <w:rPr>
                <w:rStyle w:val="normaltextrun"/>
                <w:rFonts w:ascii="Arial" w:hAnsi="Arial" w:cs="Arial"/>
                <w:sz w:val="20"/>
                <w:szCs w:val="20"/>
                <w:bdr w:val="none" w:sz="0" w:space="0" w:color="auto" w:frame="1"/>
              </w:rPr>
              <w:t>.</w:t>
            </w:r>
          </w:p>
          <w:p w14:paraId="46959029" w14:textId="3CAB77F0" w:rsidR="00733D3D" w:rsidRPr="00AD0F13" w:rsidRDefault="00733D3D" w:rsidP="00733D3D">
            <w:pPr>
              <w:spacing w:after="0" w:line="240" w:lineRule="auto"/>
              <w:rPr>
                <w:rStyle w:val="normaltextrun"/>
                <w:rFonts w:ascii="Arial" w:hAnsi="Arial" w:cs="Arial"/>
                <w:color w:val="FF0000"/>
                <w:sz w:val="20"/>
                <w:szCs w:val="20"/>
                <w:bdr w:val="none" w:sz="0" w:space="0" w:color="auto" w:frame="1"/>
              </w:rPr>
            </w:pPr>
          </w:p>
        </w:tc>
        <w:tc>
          <w:tcPr>
            <w:tcW w:w="3226" w:type="dxa"/>
          </w:tcPr>
          <w:p w14:paraId="72C83EFF" w14:textId="77777777" w:rsidR="00BB60CF" w:rsidRPr="00AD0F13" w:rsidRDefault="00BB60CF" w:rsidP="00BB0D23">
            <w:pPr>
              <w:rPr>
                <w:rFonts w:ascii="Arial" w:hAnsi="Arial" w:cs="Arial"/>
                <w:sz w:val="20"/>
                <w:szCs w:val="20"/>
              </w:rPr>
            </w:pPr>
          </w:p>
        </w:tc>
        <w:tc>
          <w:tcPr>
            <w:tcW w:w="3226" w:type="dxa"/>
          </w:tcPr>
          <w:p w14:paraId="0725AF22" w14:textId="77777777" w:rsidR="00BB60CF" w:rsidRPr="00AD0F13" w:rsidRDefault="00BB60CF" w:rsidP="00BB0D23">
            <w:pPr>
              <w:rPr>
                <w:rFonts w:ascii="Arial" w:hAnsi="Arial" w:cs="Arial"/>
                <w:sz w:val="20"/>
                <w:szCs w:val="20"/>
              </w:rPr>
            </w:pPr>
          </w:p>
        </w:tc>
        <w:tc>
          <w:tcPr>
            <w:tcW w:w="3226" w:type="dxa"/>
            <w:vAlign w:val="center"/>
          </w:tcPr>
          <w:p w14:paraId="4BBC4D72" w14:textId="77777777" w:rsidR="00BB60CF" w:rsidRPr="00AD0F13" w:rsidRDefault="00BB60CF" w:rsidP="00BB0D23">
            <w:pPr>
              <w:rPr>
                <w:rFonts w:ascii="Arial" w:hAnsi="Arial" w:cs="Arial"/>
                <w:sz w:val="20"/>
                <w:szCs w:val="20"/>
              </w:rPr>
            </w:pPr>
          </w:p>
        </w:tc>
      </w:tr>
      <w:tr w:rsidR="00311A74" w:rsidRPr="00AD0F13" w14:paraId="2692ADA1" w14:textId="77777777">
        <w:trPr>
          <w:trHeight w:val="387"/>
        </w:trPr>
        <w:tc>
          <w:tcPr>
            <w:tcW w:w="568" w:type="dxa"/>
            <w:tcBorders>
              <w:top w:val="single" w:sz="4" w:space="0" w:color="auto"/>
              <w:left w:val="single" w:sz="4" w:space="0" w:color="auto"/>
              <w:bottom w:val="single" w:sz="4" w:space="0" w:color="auto"/>
              <w:right w:val="single" w:sz="4" w:space="0" w:color="auto"/>
            </w:tcBorders>
          </w:tcPr>
          <w:p w14:paraId="2093A97E" w14:textId="47B3D935" w:rsidR="00373308" w:rsidRPr="00AD0F13" w:rsidRDefault="00373308" w:rsidP="00361670">
            <w:pPr>
              <w:spacing w:before="120" w:after="120"/>
              <w:jc w:val="center"/>
              <w:rPr>
                <w:rFonts w:ascii="Arial" w:hAnsi="Arial" w:cs="Arial"/>
                <w:bCs/>
                <w:sz w:val="20"/>
                <w:szCs w:val="20"/>
              </w:rPr>
            </w:pPr>
            <w:r w:rsidRPr="00AD0F13">
              <w:rPr>
                <w:rFonts w:ascii="Arial" w:hAnsi="Arial" w:cs="Arial"/>
                <w:bCs/>
                <w:sz w:val="20"/>
                <w:szCs w:val="20"/>
              </w:rPr>
              <w:t>9.</w:t>
            </w:r>
          </w:p>
        </w:tc>
        <w:tc>
          <w:tcPr>
            <w:tcW w:w="10166" w:type="dxa"/>
            <w:gridSpan w:val="2"/>
            <w:tcBorders>
              <w:top w:val="single" w:sz="4" w:space="0" w:color="auto"/>
              <w:left w:val="single" w:sz="4" w:space="0" w:color="auto"/>
              <w:bottom w:val="single" w:sz="4" w:space="0" w:color="auto"/>
              <w:right w:val="single" w:sz="4" w:space="0" w:color="auto"/>
            </w:tcBorders>
          </w:tcPr>
          <w:p w14:paraId="06199384" w14:textId="066821CD" w:rsidR="00373308" w:rsidRPr="00AD0F13" w:rsidRDefault="00373308" w:rsidP="00BB0D23">
            <w:pPr>
              <w:spacing w:before="120" w:after="120"/>
              <w:rPr>
                <w:rFonts w:ascii="Arial" w:hAnsi="Arial" w:cs="Arial"/>
                <w:bCs/>
                <w:sz w:val="20"/>
                <w:szCs w:val="20"/>
              </w:rPr>
            </w:pPr>
            <w:r w:rsidRPr="00AD0F13">
              <w:rPr>
                <w:rFonts w:ascii="Arial" w:hAnsi="Arial" w:cs="Arial"/>
                <w:bCs/>
                <w:sz w:val="20"/>
                <w:szCs w:val="20"/>
              </w:rPr>
              <w:t>Approval of Internal Audit Plans</w:t>
            </w:r>
          </w:p>
        </w:tc>
        <w:tc>
          <w:tcPr>
            <w:tcW w:w="3226" w:type="dxa"/>
          </w:tcPr>
          <w:p w14:paraId="1E3CE49B" w14:textId="77777777" w:rsidR="00373308" w:rsidRPr="00AD0F13" w:rsidRDefault="00373308" w:rsidP="00BB0D23">
            <w:pPr>
              <w:rPr>
                <w:rFonts w:ascii="Arial" w:hAnsi="Arial" w:cs="Arial"/>
                <w:sz w:val="20"/>
                <w:szCs w:val="20"/>
              </w:rPr>
            </w:pPr>
          </w:p>
        </w:tc>
        <w:tc>
          <w:tcPr>
            <w:tcW w:w="3226" w:type="dxa"/>
          </w:tcPr>
          <w:p w14:paraId="211AC3E2" w14:textId="77777777" w:rsidR="00373308" w:rsidRPr="00AD0F13" w:rsidRDefault="00373308" w:rsidP="00BB0D23">
            <w:pPr>
              <w:rPr>
                <w:rFonts w:ascii="Arial" w:hAnsi="Arial" w:cs="Arial"/>
                <w:sz w:val="20"/>
                <w:szCs w:val="20"/>
              </w:rPr>
            </w:pPr>
          </w:p>
        </w:tc>
        <w:tc>
          <w:tcPr>
            <w:tcW w:w="3226" w:type="dxa"/>
            <w:vAlign w:val="center"/>
          </w:tcPr>
          <w:p w14:paraId="1AD98A13" w14:textId="77777777" w:rsidR="00373308" w:rsidRPr="00AD0F13" w:rsidRDefault="00373308" w:rsidP="00BB0D23">
            <w:pPr>
              <w:rPr>
                <w:rFonts w:ascii="Arial" w:hAnsi="Arial" w:cs="Arial"/>
                <w:sz w:val="20"/>
                <w:szCs w:val="20"/>
              </w:rPr>
            </w:pPr>
          </w:p>
        </w:tc>
      </w:tr>
      <w:tr w:rsidR="00B66DDD" w:rsidRPr="00AD0F13" w14:paraId="56C242B4" w14:textId="77777777">
        <w:trPr>
          <w:trHeight w:val="387"/>
        </w:trPr>
        <w:tc>
          <w:tcPr>
            <w:tcW w:w="10734" w:type="dxa"/>
            <w:gridSpan w:val="3"/>
            <w:tcBorders>
              <w:top w:val="single" w:sz="4" w:space="0" w:color="auto"/>
              <w:left w:val="single" w:sz="4" w:space="0" w:color="auto"/>
              <w:bottom w:val="single" w:sz="4" w:space="0" w:color="auto"/>
              <w:right w:val="single" w:sz="4" w:space="0" w:color="auto"/>
            </w:tcBorders>
          </w:tcPr>
          <w:p w14:paraId="54BCEE65" w14:textId="4BE46DA2" w:rsidR="00A71468" w:rsidRPr="00AD0F13" w:rsidRDefault="006771FB" w:rsidP="00733D3D">
            <w:pPr>
              <w:spacing w:after="0" w:line="240" w:lineRule="auto"/>
              <w:rPr>
                <w:rFonts w:ascii="Arial" w:hAnsi="Arial" w:cs="Arial"/>
                <w:bCs/>
                <w:sz w:val="20"/>
                <w:szCs w:val="20"/>
              </w:rPr>
            </w:pPr>
            <w:r w:rsidRPr="00AD0F13">
              <w:rPr>
                <w:rFonts w:ascii="Arial" w:hAnsi="Arial" w:cs="Arial"/>
                <w:bCs/>
                <w:sz w:val="20"/>
                <w:szCs w:val="20"/>
              </w:rPr>
              <w:t xml:space="preserve">DH </w:t>
            </w:r>
            <w:r w:rsidR="00E62A4D" w:rsidRPr="00AD0F13">
              <w:rPr>
                <w:rFonts w:ascii="Arial" w:hAnsi="Arial" w:cs="Arial"/>
                <w:bCs/>
                <w:sz w:val="20"/>
                <w:szCs w:val="20"/>
              </w:rPr>
              <w:t>discussed the audit plan for 26/27</w:t>
            </w:r>
            <w:r w:rsidR="00A71468" w:rsidRPr="00AD0F13">
              <w:rPr>
                <w:rFonts w:ascii="Arial" w:hAnsi="Arial" w:cs="Arial"/>
                <w:bCs/>
                <w:sz w:val="20"/>
                <w:szCs w:val="20"/>
              </w:rPr>
              <w:t xml:space="preserve"> </w:t>
            </w:r>
            <w:r w:rsidR="00042AAA" w:rsidRPr="00AD0F13">
              <w:rPr>
                <w:rFonts w:ascii="Arial" w:hAnsi="Arial" w:cs="Arial"/>
                <w:bCs/>
                <w:sz w:val="20"/>
                <w:szCs w:val="20"/>
              </w:rPr>
              <w:t xml:space="preserve">which was developed through meetings with the PCC’s </w:t>
            </w:r>
            <w:r w:rsidR="00E733BE">
              <w:rPr>
                <w:rFonts w:ascii="Arial" w:hAnsi="Arial" w:cs="Arial"/>
                <w:bCs/>
                <w:sz w:val="20"/>
                <w:szCs w:val="20"/>
              </w:rPr>
              <w:t>O</w:t>
            </w:r>
            <w:r w:rsidR="00042AAA" w:rsidRPr="00AD0F13">
              <w:rPr>
                <w:rFonts w:ascii="Arial" w:hAnsi="Arial" w:cs="Arial"/>
                <w:bCs/>
                <w:sz w:val="20"/>
                <w:szCs w:val="20"/>
              </w:rPr>
              <w:t xml:space="preserve">ffice and key force personnel and aligned to strategic risks. </w:t>
            </w:r>
            <w:r w:rsidR="006A0542" w:rsidRPr="00AD0F13">
              <w:rPr>
                <w:rFonts w:ascii="Arial" w:hAnsi="Arial" w:cs="Arial"/>
                <w:bCs/>
                <w:sz w:val="20"/>
                <w:szCs w:val="20"/>
              </w:rPr>
              <w:t>An initially oversubscribed long list of potential reviews was narrowed down due to budget constraints, with excluded items listed for transparency. The proposed plan includes seven risk</w:t>
            </w:r>
            <w:r w:rsidR="006A0542" w:rsidRPr="00AD0F13">
              <w:rPr>
                <w:rFonts w:ascii="Arial" w:hAnsi="Arial" w:cs="Arial"/>
                <w:bCs/>
                <w:sz w:val="20"/>
                <w:szCs w:val="20"/>
              </w:rPr>
              <w:noBreakHyphen/>
              <w:t>driven reviews, one joint audit, five core service reviews, a governance review, a VAT health check, and required follow</w:t>
            </w:r>
            <w:r w:rsidR="006A0542" w:rsidRPr="00AD0F13">
              <w:rPr>
                <w:rFonts w:ascii="Arial" w:hAnsi="Arial" w:cs="Arial"/>
                <w:bCs/>
                <w:sz w:val="20"/>
                <w:szCs w:val="20"/>
              </w:rPr>
              <w:noBreakHyphen/>
              <w:t>up work. Section 2.1 outlines past coverage, highlights where partial assurance opinions have since been followed up</w:t>
            </w:r>
            <w:r w:rsidR="00042AAA" w:rsidRPr="00AD0F13">
              <w:rPr>
                <w:rFonts w:ascii="Arial" w:hAnsi="Arial" w:cs="Arial"/>
                <w:bCs/>
                <w:sz w:val="20"/>
                <w:szCs w:val="20"/>
              </w:rPr>
              <w:t xml:space="preserve"> </w:t>
            </w:r>
            <w:r w:rsidR="006A0542" w:rsidRPr="00AD0F13">
              <w:rPr>
                <w:rFonts w:ascii="Arial" w:hAnsi="Arial" w:cs="Arial"/>
                <w:bCs/>
                <w:sz w:val="20"/>
                <w:szCs w:val="20"/>
              </w:rPr>
              <w:t>and includes forward</w:t>
            </w:r>
            <w:r w:rsidR="006A0542" w:rsidRPr="00AD0F13">
              <w:rPr>
                <w:rFonts w:ascii="Arial" w:hAnsi="Arial" w:cs="Arial"/>
                <w:bCs/>
                <w:sz w:val="20"/>
                <w:szCs w:val="20"/>
              </w:rPr>
              <w:noBreakHyphen/>
              <w:t>looking elements. The audit plan remains flexible throughout the year to respond to emerging risks, with any in</w:t>
            </w:r>
            <w:r w:rsidR="006A0542" w:rsidRPr="00AD0F13">
              <w:rPr>
                <w:rFonts w:ascii="Arial" w:hAnsi="Arial" w:cs="Arial"/>
                <w:bCs/>
                <w:sz w:val="20"/>
                <w:szCs w:val="20"/>
              </w:rPr>
              <w:noBreakHyphen/>
              <w:t>year changes to be coordinated through established monthly meetings or directly via the Chair if needed before the next formal committee session.</w:t>
            </w:r>
          </w:p>
          <w:p w14:paraId="79338B9C" w14:textId="77777777" w:rsidR="00733D3D" w:rsidRPr="009F6A74" w:rsidRDefault="00733D3D" w:rsidP="00733D3D">
            <w:pPr>
              <w:spacing w:after="0" w:line="240" w:lineRule="auto"/>
              <w:rPr>
                <w:rFonts w:ascii="Arial" w:hAnsi="Arial" w:cs="Arial"/>
                <w:bCs/>
                <w:sz w:val="20"/>
                <w:szCs w:val="20"/>
              </w:rPr>
            </w:pPr>
          </w:p>
          <w:p w14:paraId="0A884D95" w14:textId="4F69C039" w:rsidR="006771FB" w:rsidRPr="00AD0F13" w:rsidRDefault="003B7414" w:rsidP="00733D3D">
            <w:pPr>
              <w:spacing w:after="0" w:line="240" w:lineRule="auto"/>
              <w:rPr>
                <w:rFonts w:ascii="Arial" w:hAnsi="Arial" w:cs="Arial"/>
                <w:bCs/>
                <w:sz w:val="20"/>
                <w:szCs w:val="20"/>
              </w:rPr>
            </w:pPr>
            <w:r w:rsidRPr="00AD0F13">
              <w:rPr>
                <w:rFonts w:ascii="Arial" w:hAnsi="Arial" w:cs="Arial"/>
                <w:bCs/>
                <w:sz w:val="20"/>
                <w:szCs w:val="20"/>
              </w:rPr>
              <w:t xml:space="preserve">The Chair </w:t>
            </w:r>
            <w:r w:rsidR="00E733BE">
              <w:rPr>
                <w:rFonts w:ascii="Arial" w:hAnsi="Arial" w:cs="Arial"/>
                <w:bCs/>
                <w:sz w:val="20"/>
                <w:szCs w:val="20"/>
              </w:rPr>
              <w:t>made</w:t>
            </w:r>
            <w:r w:rsidR="00B36560" w:rsidRPr="00AD0F13">
              <w:rPr>
                <w:rFonts w:ascii="Arial" w:hAnsi="Arial" w:cs="Arial"/>
                <w:bCs/>
                <w:sz w:val="20"/>
                <w:szCs w:val="20"/>
              </w:rPr>
              <w:t xml:space="preserve"> an observation </w:t>
            </w:r>
            <w:r w:rsidRPr="00AD0F13">
              <w:rPr>
                <w:rFonts w:ascii="Arial" w:hAnsi="Arial" w:cs="Arial"/>
                <w:bCs/>
                <w:sz w:val="20"/>
                <w:szCs w:val="20"/>
              </w:rPr>
              <w:t>t</w:t>
            </w:r>
            <w:r w:rsidR="00E733BE">
              <w:rPr>
                <w:rFonts w:ascii="Arial" w:hAnsi="Arial" w:cs="Arial"/>
                <w:bCs/>
                <w:sz w:val="20"/>
                <w:szCs w:val="20"/>
              </w:rPr>
              <w:t>hat he would like the JAC to</w:t>
            </w:r>
            <w:r w:rsidRPr="00AD0F13">
              <w:rPr>
                <w:rFonts w:ascii="Arial" w:hAnsi="Arial" w:cs="Arial"/>
                <w:bCs/>
                <w:sz w:val="20"/>
                <w:szCs w:val="20"/>
              </w:rPr>
              <w:t xml:space="preserve"> have an</w:t>
            </w:r>
            <w:r w:rsidRPr="00AD0F13">
              <w:rPr>
                <w:rFonts w:ascii="Arial" w:hAnsi="Arial" w:cs="Arial"/>
                <w:bCs/>
                <w:color w:val="FF0000"/>
                <w:sz w:val="20"/>
                <w:szCs w:val="20"/>
              </w:rPr>
              <w:t xml:space="preserve"> </w:t>
            </w:r>
            <w:r w:rsidRPr="00AD0F13">
              <w:rPr>
                <w:rFonts w:ascii="Arial" w:hAnsi="Arial" w:cs="Arial"/>
                <w:bCs/>
                <w:sz w:val="20"/>
                <w:szCs w:val="20"/>
              </w:rPr>
              <w:t>informal conversation around the plans</w:t>
            </w:r>
            <w:r w:rsidR="00755F8A" w:rsidRPr="00AD0F13">
              <w:rPr>
                <w:rFonts w:ascii="Arial" w:hAnsi="Arial" w:cs="Arial"/>
                <w:bCs/>
                <w:sz w:val="20"/>
                <w:szCs w:val="20"/>
              </w:rPr>
              <w:t xml:space="preserve"> should look like</w:t>
            </w:r>
            <w:r w:rsidR="00BC7D37" w:rsidRPr="00AD0F13">
              <w:rPr>
                <w:rFonts w:ascii="Arial" w:hAnsi="Arial" w:cs="Arial"/>
                <w:bCs/>
                <w:sz w:val="20"/>
                <w:szCs w:val="20"/>
              </w:rPr>
              <w:t xml:space="preserve">, what is being proposed, </w:t>
            </w:r>
            <w:r w:rsidR="003366F2" w:rsidRPr="00AD0F13">
              <w:rPr>
                <w:rFonts w:ascii="Arial" w:hAnsi="Arial" w:cs="Arial"/>
                <w:bCs/>
                <w:sz w:val="20"/>
                <w:szCs w:val="20"/>
              </w:rPr>
              <w:t>any changes, and what the reviews will look like</w:t>
            </w:r>
            <w:r w:rsidR="00670164" w:rsidRPr="00AD0F13">
              <w:rPr>
                <w:rFonts w:ascii="Arial" w:hAnsi="Arial" w:cs="Arial"/>
                <w:bCs/>
                <w:sz w:val="20"/>
                <w:szCs w:val="20"/>
              </w:rPr>
              <w:t xml:space="preserve"> before it is approved</w:t>
            </w:r>
            <w:r w:rsidR="00BC7D37" w:rsidRPr="00AD0F13">
              <w:rPr>
                <w:rFonts w:ascii="Arial" w:hAnsi="Arial" w:cs="Arial"/>
                <w:bCs/>
                <w:sz w:val="20"/>
                <w:szCs w:val="20"/>
              </w:rPr>
              <w:t>.</w:t>
            </w:r>
          </w:p>
          <w:p w14:paraId="4A0A02B4" w14:textId="77777777" w:rsidR="00733D3D" w:rsidRPr="00AD0F13" w:rsidRDefault="00733D3D" w:rsidP="00733D3D">
            <w:pPr>
              <w:spacing w:after="0" w:line="240" w:lineRule="auto"/>
              <w:rPr>
                <w:rFonts w:ascii="Arial" w:hAnsi="Arial" w:cs="Arial"/>
                <w:bCs/>
                <w:color w:val="FF0000"/>
                <w:sz w:val="20"/>
                <w:szCs w:val="20"/>
              </w:rPr>
            </w:pPr>
          </w:p>
          <w:p w14:paraId="5C5AC03F" w14:textId="2ABE6603" w:rsidR="003B7414" w:rsidRPr="00AD0F13" w:rsidRDefault="00B36560" w:rsidP="00733D3D">
            <w:pPr>
              <w:spacing w:after="0" w:line="240" w:lineRule="auto"/>
              <w:rPr>
                <w:rFonts w:ascii="Arial" w:hAnsi="Arial" w:cs="Arial"/>
                <w:bCs/>
                <w:sz w:val="20"/>
                <w:szCs w:val="20"/>
              </w:rPr>
            </w:pPr>
            <w:r w:rsidRPr="00AD0F13">
              <w:rPr>
                <w:rFonts w:ascii="Arial" w:hAnsi="Arial" w:cs="Arial"/>
                <w:bCs/>
                <w:sz w:val="20"/>
                <w:szCs w:val="20"/>
              </w:rPr>
              <w:t xml:space="preserve">KH </w:t>
            </w:r>
            <w:r w:rsidR="000F0622" w:rsidRPr="00AD0F13">
              <w:rPr>
                <w:rFonts w:ascii="Arial" w:hAnsi="Arial" w:cs="Arial"/>
                <w:bCs/>
                <w:sz w:val="20"/>
                <w:szCs w:val="20"/>
              </w:rPr>
              <w:t>queried why</w:t>
            </w:r>
            <w:r w:rsidRPr="00AD0F13">
              <w:rPr>
                <w:rFonts w:ascii="Arial" w:hAnsi="Arial" w:cs="Arial"/>
                <w:bCs/>
                <w:sz w:val="20"/>
                <w:szCs w:val="20"/>
              </w:rPr>
              <w:t xml:space="preserve"> last year</w:t>
            </w:r>
            <w:r w:rsidR="00E733BE">
              <w:rPr>
                <w:rFonts w:ascii="Arial" w:hAnsi="Arial" w:cs="Arial"/>
                <w:bCs/>
                <w:sz w:val="20"/>
                <w:szCs w:val="20"/>
              </w:rPr>
              <w:t>’</w:t>
            </w:r>
            <w:r w:rsidRPr="00AD0F13">
              <w:rPr>
                <w:rFonts w:ascii="Arial" w:hAnsi="Arial" w:cs="Arial"/>
                <w:bCs/>
                <w:sz w:val="20"/>
                <w:szCs w:val="20"/>
              </w:rPr>
              <w:t>s plan was 2</w:t>
            </w:r>
            <w:r w:rsidR="00803F38" w:rsidRPr="00AD0F13">
              <w:rPr>
                <w:rFonts w:ascii="Arial" w:hAnsi="Arial" w:cs="Arial"/>
                <w:bCs/>
                <w:sz w:val="20"/>
                <w:szCs w:val="20"/>
              </w:rPr>
              <w:t>0</w:t>
            </w:r>
            <w:r w:rsidRPr="00AD0F13">
              <w:rPr>
                <w:rFonts w:ascii="Arial" w:hAnsi="Arial" w:cs="Arial"/>
                <w:bCs/>
                <w:sz w:val="20"/>
                <w:szCs w:val="20"/>
              </w:rPr>
              <w:t>7 days</w:t>
            </w:r>
            <w:r w:rsidR="00803F38" w:rsidRPr="00AD0F13">
              <w:rPr>
                <w:rFonts w:ascii="Arial" w:hAnsi="Arial" w:cs="Arial"/>
                <w:bCs/>
                <w:sz w:val="20"/>
                <w:szCs w:val="20"/>
              </w:rPr>
              <w:t xml:space="preserve"> with this year being 175</w:t>
            </w:r>
            <w:r w:rsidR="000F0622" w:rsidRPr="00AD0F13">
              <w:rPr>
                <w:rFonts w:ascii="Arial" w:hAnsi="Arial" w:cs="Arial"/>
                <w:bCs/>
                <w:sz w:val="20"/>
                <w:szCs w:val="20"/>
              </w:rPr>
              <w:t xml:space="preserve"> days</w:t>
            </w:r>
            <w:r w:rsidR="00D73BB1">
              <w:rPr>
                <w:rFonts w:ascii="Arial" w:hAnsi="Arial" w:cs="Arial"/>
                <w:bCs/>
                <w:sz w:val="20"/>
                <w:szCs w:val="20"/>
              </w:rPr>
              <w:t xml:space="preserve">, and </w:t>
            </w:r>
            <w:r w:rsidR="00E27B6E">
              <w:rPr>
                <w:rFonts w:ascii="Arial" w:hAnsi="Arial" w:cs="Arial"/>
                <w:bCs/>
                <w:sz w:val="20"/>
                <w:szCs w:val="20"/>
              </w:rPr>
              <w:t xml:space="preserve">why </w:t>
            </w:r>
            <w:r w:rsidR="000F0622" w:rsidRPr="00AD0F13">
              <w:rPr>
                <w:rFonts w:ascii="Arial" w:hAnsi="Arial" w:cs="Arial"/>
                <w:bCs/>
                <w:sz w:val="20"/>
                <w:szCs w:val="20"/>
              </w:rPr>
              <w:t xml:space="preserve">there </w:t>
            </w:r>
            <w:r w:rsidR="00D73BB1">
              <w:rPr>
                <w:rFonts w:ascii="Arial" w:hAnsi="Arial" w:cs="Arial"/>
                <w:bCs/>
                <w:sz w:val="20"/>
                <w:szCs w:val="20"/>
              </w:rPr>
              <w:t>was</w:t>
            </w:r>
            <w:r w:rsidR="000F0622" w:rsidRPr="00AD0F13">
              <w:rPr>
                <w:rFonts w:ascii="Arial" w:hAnsi="Arial" w:cs="Arial"/>
                <w:bCs/>
                <w:sz w:val="20"/>
                <w:szCs w:val="20"/>
              </w:rPr>
              <w:t xml:space="preserve"> </w:t>
            </w:r>
            <w:r w:rsidR="00803F38" w:rsidRPr="00AD0F13">
              <w:rPr>
                <w:rFonts w:ascii="Arial" w:hAnsi="Arial" w:cs="Arial"/>
                <w:bCs/>
                <w:sz w:val="20"/>
                <w:szCs w:val="20"/>
              </w:rPr>
              <w:t>n</w:t>
            </w:r>
            <w:r w:rsidRPr="00AD0F13">
              <w:rPr>
                <w:rFonts w:ascii="Arial" w:hAnsi="Arial" w:cs="Arial"/>
                <w:bCs/>
                <w:sz w:val="20"/>
                <w:szCs w:val="20"/>
              </w:rPr>
              <w:t>o mention of fees</w:t>
            </w:r>
            <w:r w:rsidR="000F0622" w:rsidRPr="00AD0F13">
              <w:rPr>
                <w:rFonts w:ascii="Arial" w:hAnsi="Arial" w:cs="Arial"/>
                <w:bCs/>
                <w:sz w:val="20"/>
                <w:szCs w:val="20"/>
              </w:rPr>
              <w:t>.</w:t>
            </w:r>
          </w:p>
          <w:p w14:paraId="3A459398" w14:textId="3165A19C" w:rsidR="00B36560" w:rsidRPr="00AD0F13" w:rsidRDefault="00B36560" w:rsidP="00733D3D">
            <w:pPr>
              <w:spacing w:after="0" w:line="240" w:lineRule="auto"/>
              <w:rPr>
                <w:rFonts w:ascii="Arial" w:hAnsi="Arial" w:cs="Arial"/>
                <w:bCs/>
                <w:sz w:val="20"/>
                <w:szCs w:val="20"/>
              </w:rPr>
            </w:pPr>
            <w:r w:rsidRPr="00AD0F13">
              <w:rPr>
                <w:rFonts w:ascii="Arial" w:hAnsi="Arial" w:cs="Arial"/>
                <w:bCs/>
                <w:sz w:val="20"/>
                <w:szCs w:val="20"/>
              </w:rPr>
              <w:t>RP noted</w:t>
            </w:r>
            <w:r w:rsidR="000F0622" w:rsidRPr="00AD0F13">
              <w:rPr>
                <w:rFonts w:ascii="Arial" w:hAnsi="Arial" w:cs="Arial"/>
                <w:bCs/>
                <w:sz w:val="20"/>
                <w:szCs w:val="20"/>
              </w:rPr>
              <w:t xml:space="preserve"> </w:t>
            </w:r>
            <w:r w:rsidR="00E27B6E">
              <w:rPr>
                <w:rFonts w:ascii="Arial" w:hAnsi="Arial" w:cs="Arial"/>
                <w:bCs/>
                <w:sz w:val="20"/>
                <w:szCs w:val="20"/>
              </w:rPr>
              <w:t xml:space="preserve">that they </w:t>
            </w:r>
            <w:r w:rsidRPr="00AD0F13">
              <w:rPr>
                <w:rFonts w:ascii="Arial" w:hAnsi="Arial" w:cs="Arial"/>
                <w:bCs/>
                <w:sz w:val="20"/>
                <w:szCs w:val="20"/>
              </w:rPr>
              <w:t xml:space="preserve">try to stick to the same </w:t>
            </w:r>
            <w:r w:rsidR="00A0020A" w:rsidRPr="00AD0F13">
              <w:rPr>
                <w:rFonts w:ascii="Arial" w:hAnsi="Arial" w:cs="Arial"/>
                <w:bCs/>
                <w:sz w:val="20"/>
                <w:szCs w:val="20"/>
              </w:rPr>
              <w:t>number</w:t>
            </w:r>
            <w:r w:rsidRPr="00AD0F13">
              <w:rPr>
                <w:rFonts w:ascii="Arial" w:hAnsi="Arial" w:cs="Arial"/>
                <w:bCs/>
                <w:sz w:val="20"/>
                <w:szCs w:val="20"/>
              </w:rPr>
              <w:t xml:space="preserve"> of </w:t>
            </w:r>
            <w:r w:rsidR="00FB3C73" w:rsidRPr="00AD0F13">
              <w:rPr>
                <w:rFonts w:ascii="Arial" w:hAnsi="Arial" w:cs="Arial"/>
                <w:bCs/>
                <w:sz w:val="20"/>
                <w:szCs w:val="20"/>
              </w:rPr>
              <w:t>audit</w:t>
            </w:r>
            <w:r w:rsidR="00467CCD">
              <w:rPr>
                <w:rFonts w:ascii="Arial" w:hAnsi="Arial" w:cs="Arial"/>
                <w:bCs/>
                <w:sz w:val="20"/>
                <w:szCs w:val="20"/>
              </w:rPr>
              <w:t>s</w:t>
            </w:r>
            <w:r w:rsidR="00A0020A" w:rsidRPr="00AD0F13">
              <w:rPr>
                <w:rFonts w:ascii="Arial" w:hAnsi="Arial" w:cs="Arial"/>
                <w:bCs/>
                <w:sz w:val="20"/>
                <w:szCs w:val="20"/>
              </w:rPr>
              <w:t xml:space="preserve"> </w:t>
            </w:r>
            <w:r w:rsidR="008A5F04" w:rsidRPr="00AD0F13">
              <w:rPr>
                <w:rFonts w:ascii="Arial" w:hAnsi="Arial" w:cs="Arial"/>
                <w:bCs/>
                <w:sz w:val="20"/>
                <w:szCs w:val="20"/>
              </w:rPr>
              <w:t>with RSM</w:t>
            </w:r>
            <w:r w:rsidR="00A27ECD">
              <w:rPr>
                <w:rFonts w:ascii="Arial" w:hAnsi="Arial" w:cs="Arial"/>
                <w:bCs/>
                <w:sz w:val="20"/>
                <w:szCs w:val="20"/>
              </w:rPr>
              <w:t>.</w:t>
            </w:r>
            <w:r w:rsidR="00A27AD3" w:rsidRPr="00AD0F13">
              <w:rPr>
                <w:rFonts w:ascii="Arial" w:hAnsi="Arial" w:cs="Arial"/>
                <w:bCs/>
                <w:sz w:val="20"/>
                <w:szCs w:val="20"/>
              </w:rPr>
              <w:t xml:space="preserve"> </w:t>
            </w:r>
          </w:p>
          <w:p w14:paraId="0B745477" w14:textId="77777777" w:rsidR="00733D3D" w:rsidRPr="00AD0F13" w:rsidRDefault="00733D3D" w:rsidP="00733D3D">
            <w:pPr>
              <w:spacing w:after="0" w:line="240" w:lineRule="auto"/>
              <w:rPr>
                <w:rFonts w:ascii="Arial" w:hAnsi="Arial" w:cs="Arial"/>
                <w:bCs/>
                <w:sz w:val="20"/>
                <w:szCs w:val="20"/>
              </w:rPr>
            </w:pPr>
          </w:p>
          <w:p w14:paraId="020B484E" w14:textId="77777777" w:rsidR="00FB3C73" w:rsidRPr="00FB3C73" w:rsidRDefault="00FB3C73" w:rsidP="00733D3D">
            <w:pPr>
              <w:spacing w:after="0" w:line="240" w:lineRule="auto"/>
              <w:rPr>
                <w:rFonts w:ascii="Arial" w:hAnsi="Arial" w:cs="Arial"/>
                <w:bCs/>
                <w:sz w:val="20"/>
                <w:szCs w:val="20"/>
              </w:rPr>
            </w:pPr>
            <w:r w:rsidRPr="00FB3C73">
              <w:rPr>
                <w:rFonts w:ascii="Arial" w:hAnsi="Arial" w:cs="Arial"/>
                <w:bCs/>
                <w:sz w:val="20"/>
                <w:szCs w:val="20"/>
              </w:rPr>
              <w:lastRenderedPageBreak/>
              <w:t>DH explained that the change in audit days is primarily due to the VAT health check being delivered by tax specialists who operate at a different day rate. Some audits will also require a blend of higher</w:t>
            </w:r>
            <w:r w:rsidRPr="00FB3C73">
              <w:rPr>
                <w:rFonts w:ascii="Arial" w:hAnsi="Arial" w:cs="Arial"/>
                <w:bCs/>
                <w:sz w:val="20"/>
                <w:szCs w:val="20"/>
              </w:rPr>
              <w:noBreakHyphen/>
              <w:t>skilled staff, and while the fees are kept consistent year</w:t>
            </w:r>
            <w:r w:rsidRPr="00FB3C73">
              <w:rPr>
                <w:rFonts w:ascii="Arial" w:hAnsi="Arial" w:cs="Arial"/>
                <w:bCs/>
                <w:sz w:val="20"/>
                <w:szCs w:val="20"/>
              </w:rPr>
              <w:noBreakHyphen/>
              <w:t>on</w:t>
            </w:r>
            <w:r w:rsidRPr="00FB3C73">
              <w:rPr>
                <w:rFonts w:ascii="Arial" w:hAnsi="Arial" w:cs="Arial"/>
                <w:bCs/>
                <w:sz w:val="20"/>
                <w:szCs w:val="20"/>
              </w:rPr>
              <w:noBreakHyphen/>
              <w:t>year, the number of days may vary depending on the skill mix required.</w:t>
            </w:r>
          </w:p>
          <w:p w14:paraId="0D643F4C" w14:textId="69D85056" w:rsidR="005036E3" w:rsidRPr="00AD0F13" w:rsidRDefault="005036E3" w:rsidP="00733D3D">
            <w:pPr>
              <w:spacing w:after="0" w:line="240" w:lineRule="auto"/>
              <w:rPr>
                <w:rFonts w:ascii="Arial" w:hAnsi="Arial" w:cs="Arial"/>
                <w:bCs/>
                <w:sz w:val="20"/>
                <w:szCs w:val="20"/>
              </w:rPr>
            </w:pPr>
            <w:r w:rsidRPr="00AD0F13">
              <w:rPr>
                <w:rFonts w:ascii="Arial" w:hAnsi="Arial" w:cs="Arial"/>
                <w:bCs/>
                <w:sz w:val="20"/>
                <w:szCs w:val="20"/>
              </w:rPr>
              <w:t>The Chair suggested, during the interim</w:t>
            </w:r>
            <w:r w:rsidR="001A07C9" w:rsidRPr="00AD0F13">
              <w:rPr>
                <w:rFonts w:ascii="Arial" w:hAnsi="Arial" w:cs="Arial"/>
                <w:bCs/>
                <w:sz w:val="20"/>
                <w:szCs w:val="20"/>
              </w:rPr>
              <w:t xml:space="preserve">, </w:t>
            </w:r>
            <w:r w:rsidRPr="00AD0F13">
              <w:rPr>
                <w:rFonts w:ascii="Arial" w:hAnsi="Arial" w:cs="Arial"/>
                <w:bCs/>
                <w:sz w:val="20"/>
                <w:szCs w:val="20"/>
              </w:rPr>
              <w:t>RSM</w:t>
            </w:r>
            <w:r w:rsidR="000F0622" w:rsidRPr="00AD0F13">
              <w:rPr>
                <w:rFonts w:ascii="Arial" w:hAnsi="Arial" w:cs="Arial"/>
                <w:bCs/>
                <w:sz w:val="20"/>
                <w:szCs w:val="20"/>
              </w:rPr>
              <w:t xml:space="preserve"> </w:t>
            </w:r>
            <w:r w:rsidR="002D2F79">
              <w:rPr>
                <w:rFonts w:ascii="Arial" w:hAnsi="Arial" w:cs="Arial"/>
                <w:bCs/>
                <w:sz w:val="20"/>
                <w:szCs w:val="20"/>
              </w:rPr>
              <w:t>should</w:t>
            </w:r>
            <w:r w:rsidRPr="00AD0F13">
              <w:rPr>
                <w:rFonts w:ascii="Arial" w:hAnsi="Arial" w:cs="Arial"/>
                <w:bCs/>
                <w:sz w:val="20"/>
                <w:szCs w:val="20"/>
              </w:rPr>
              <w:t xml:space="preserve"> show the last couple of reviews showing how many days, the fees to compare, </w:t>
            </w:r>
            <w:r w:rsidR="001A07C9" w:rsidRPr="00AD0F13">
              <w:rPr>
                <w:rFonts w:ascii="Arial" w:hAnsi="Arial" w:cs="Arial"/>
                <w:bCs/>
                <w:sz w:val="20"/>
                <w:szCs w:val="20"/>
              </w:rPr>
              <w:t xml:space="preserve">and </w:t>
            </w:r>
            <w:r w:rsidRPr="00AD0F13">
              <w:rPr>
                <w:rFonts w:ascii="Arial" w:hAnsi="Arial" w:cs="Arial"/>
                <w:bCs/>
                <w:sz w:val="20"/>
                <w:szCs w:val="20"/>
              </w:rPr>
              <w:t>coverage.</w:t>
            </w:r>
          </w:p>
          <w:p w14:paraId="0BA0B838" w14:textId="77777777" w:rsidR="00733D3D" w:rsidRPr="00AD0F13" w:rsidRDefault="00733D3D" w:rsidP="00733D3D">
            <w:pPr>
              <w:spacing w:after="0" w:line="240" w:lineRule="auto"/>
              <w:rPr>
                <w:rFonts w:ascii="Arial" w:hAnsi="Arial" w:cs="Arial"/>
                <w:bCs/>
                <w:sz w:val="20"/>
                <w:szCs w:val="20"/>
              </w:rPr>
            </w:pPr>
          </w:p>
          <w:p w14:paraId="2572378F" w14:textId="520C52D3" w:rsidR="005036E3" w:rsidRPr="00AD0F13" w:rsidRDefault="005036E3" w:rsidP="00733D3D">
            <w:pPr>
              <w:spacing w:after="0" w:line="240" w:lineRule="auto"/>
              <w:rPr>
                <w:rFonts w:ascii="Arial" w:hAnsi="Arial" w:cs="Arial"/>
                <w:bCs/>
                <w:sz w:val="20"/>
                <w:szCs w:val="20"/>
              </w:rPr>
            </w:pPr>
            <w:r w:rsidRPr="00AD0F13">
              <w:rPr>
                <w:rFonts w:ascii="Arial" w:hAnsi="Arial" w:cs="Arial"/>
                <w:b/>
                <w:sz w:val="20"/>
                <w:szCs w:val="20"/>
              </w:rPr>
              <w:t>ACTION:</w:t>
            </w:r>
            <w:r w:rsidRPr="00AD0F13">
              <w:rPr>
                <w:rFonts w:ascii="Arial" w:hAnsi="Arial" w:cs="Arial"/>
                <w:bCs/>
                <w:sz w:val="20"/>
                <w:szCs w:val="20"/>
              </w:rPr>
              <w:t xml:space="preserve"> </w:t>
            </w:r>
            <w:r w:rsidR="005B7C79" w:rsidRPr="00AD0F13">
              <w:rPr>
                <w:rFonts w:ascii="Arial" w:hAnsi="Arial" w:cs="Arial"/>
                <w:bCs/>
                <w:sz w:val="20"/>
                <w:szCs w:val="20"/>
              </w:rPr>
              <w:t xml:space="preserve">DH to provide JAC members with details of the last couple of </w:t>
            </w:r>
            <w:r w:rsidR="002D2F79">
              <w:rPr>
                <w:rFonts w:ascii="Arial" w:hAnsi="Arial" w:cs="Arial"/>
                <w:bCs/>
                <w:sz w:val="20"/>
                <w:szCs w:val="20"/>
              </w:rPr>
              <w:t xml:space="preserve">years’ </w:t>
            </w:r>
            <w:r w:rsidR="005B7C79" w:rsidRPr="00AD0F13">
              <w:rPr>
                <w:rFonts w:ascii="Arial" w:hAnsi="Arial" w:cs="Arial"/>
                <w:bCs/>
                <w:sz w:val="20"/>
                <w:szCs w:val="20"/>
              </w:rPr>
              <w:t>reviews, including the number of days allocated, coverage, and associated fees, to enable comparison with the current audit plan.</w:t>
            </w:r>
          </w:p>
          <w:p w14:paraId="266A4464" w14:textId="77777777" w:rsidR="00733D3D" w:rsidRPr="00AD0F13" w:rsidRDefault="00733D3D" w:rsidP="00733D3D">
            <w:pPr>
              <w:spacing w:after="0" w:line="240" w:lineRule="auto"/>
              <w:rPr>
                <w:rFonts w:ascii="Arial" w:hAnsi="Arial" w:cs="Arial"/>
                <w:bCs/>
                <w:sz w:val="20"/>
                <w:szCs w:val="20"/>
              </w:rPr>
            </w:pPr>
          </w:p>
          <w:p w14:paraId="55453216" w14:textId="5B22B1B3" w:rsidR="006D01DA" w:rsidRPr="00AD0F13" w:rsidRDefault="006D01DA" w:rsidP="00733D3D">
            <w:pPr>
              <w:spacing w:after="0" w:line="240" w:lineRule="auto"/>
              <w:rPr>
                <w:rFonts w:ascii="Arial" w:hAnsi="Arial" w:cs="Arial"/>
                <w:bCs/>
                <w:sz w:val="20"/>
                <w:szCs w:val="20"/>
              </w:rPr>
            </w:pPr>
            <w:r w:rsidRPr="006D01DA">
              <w:rPr>
                <w:rFonts w:ascii="Arial" w:hAnsi="Arial" w:cs="Arial"/>
                <w:bCs/>
                <w:sz w:val="20"/>
                <w:szCs w:val="20"/>
              </w:rPr>
              <w:t xml:space="preserve">KH and the Chair observed that many of the audits that almost made the final plan, but </w:t>
            </w:r>
            <w:r w:rsidR="00AC2084" w:rsidRPr="006D01DA">
              <w:rPr>
                <w:rFonts w:ascii="Arial" w:hAnsi="Arial" w:cs="Arial"/>
                <w:bCs/>
                <w:sz w:val="20"/>
                <w:szCs w:val="20"/>
              </w:rPr>
              <w:t>did</w:t>
            </w:r>
            <w:r w:rsidRPr="006D01DA">
              <w:rPr>
                <w:rFonts w:ascii="Arial" w:hAnsi="Arial" w:cs="Arial"/>
                <w:bCs/>
                <w:sz w:val="20"/>
                <w:szCs w:val="20"/>
              </w:rPr>
              <w:t xml:space="preserve"> not, were operational in nature. They asked whether the balance between operational audits and back</w:t>
            </w:r>
            <w:r w:rsidRPr="006D01DA">
              <w:rPr>
                <w:rFonts w:ascii="Arial" w:hAnsi="Arial" w:cs="Arial"/>
                <w:bCs/>
                <w:sz w:val="20"/>
                <w:szCs w:val="20"/>
              </w:rPr>
              <w:noBreakHyphen/>
              <w:t>office reviews is appropriate, and whether the audits not included this year are expected to be reconsidered in a future audit cycle.</w:t>
            </w:r>
          </w:p>
          <w:p w14:paraId="6D2A813A" w14:textId="77777777" w:rsidR="00733D3D" w:rsidRPr="006D01DA" w:rsidRDefault="00733D3D" w:rsidP="00733D3D">
            <w:pPr>
              <w:spacing w:after="0" w:line="240" w:lineRule="auto"/>
              <w:rPr>
                <w:rFonts w:ascii="Arial" w:hAnsi="Arial" w:cs="Arial"/>
                <w:bCs/>
                <w:sz w:val="20"/>
                <w:szCs w:val="20"/>
              </w:rPr>
            </w:pPr>
          </w:p>
          <w:p w14:paraId="429319CA" w14:textId="6D98699D" w:rsidR="00451DC7" w:rsidRPr="00AD0F13" w:rsidRDefault="00451DC7" w:rsidP="00733D3D">
            <w:pPr>
              <w:spacing w:after="0" w:line="240" w:lineRule="auto"/>
              <w:rPr>
                <w:rFonts w:ascii="Arial" w:hAnsi="Arial" w:cs="Arial"/>
                <w:bCs/>
                <w:sz w:val="20"/>
                <w:szCs w:val="20"/>
              </w:rPr>
            </w:pPr>
            <w:r w:rsidRPr="00AD0F13">
              <w:rPr>
                <w:rFonts w:ascii="Arial" w:hAnsi="Arial" w:cs="Arial"/>
                <w:bCs/>
                <w:sz w:val="20"/>
                <w:szCs w:val="20"/>
              </w:rPr>
              <w:t>RP</w:t>
            </w:r>
            <w:r w:rsidR="00AB0D08" w:rsidRPr="00AD0F13">
              <w:rPr>
                <w:rFonts w:ascii="Arial" w:hAnsi="Arial" w:cs="Arial"/>
                <w:bCs/>
                <w:sz w:val="20"/>
                <w:szCs w:val="20"/>
              </w:rPr>
              <w:t xml:space="preserve"> noted audits that have been discussed for this year </w:t>
            </w:r>
            <w:r w:rsidR="00886563">
              <w:rPr>
                <w:rFonts w:ascii="Arial" w:hAnsi="Arial" w:cs="Arial"/>
                <w:bCs/>
                <w:sz w:val="20"/>
                <w:szCs w:val="20"/>
              </w:rPr>
              <w:t>will be</w:t>
            </w:r>
            <w:r w:rsidR="00AB0D08" w:rsidRPr="00AD0F13">
              <w:rPr>
                <w:rFonts w:ascii="Arial" w:hAnsi="Arial" w:cs="Arial"/>
                <w:bCs/>
                <w:sz w:val="20"/>
                <w:szCs w:val="20"/>
              </w:rPr>
              <w:t xml:space="preserve"> included in the discussions for next year.</w:t>
            </w:r>
            <w:r w:rsidR="000301F4" w:rsidRPr="00AD0F13">
              <w:rPr>
                <w:rFonts w:ascii="Arial" w:hAnsi="Arial" w:cs="Arial"/>
                <w:bCs/>
                <w:sz w:val="20"/>
                <w:szCs w:val="20"/>
              </w:rPr>
              <w:t xml:space="preserve"> </w:t>
            </w:r>
            <w:r w:rsidR="006D01DA" w:rsidRPr="00AD0F13">
              <w:rPr>
                <w:rFonts w:ascii="Arial" w:hAnsi="Arial" w:cs="Arial"/>
                <w:bCs/>
                <w:sz w:val="20"/>
                <w:szCs w:val="20"/>
              </w:rPr>
              <w:t>T</w:t>
            </w:r>
            <w:r w:rsidR="000301F4" w:rsidRPr="00AD0F13">
              <w:rPr>
                <w:rFonts w:ascii="Arial" w:hAnsi="Arial" w:cs="Arial"/>
                <w:bCs/>
                <w:sz w:val="20"/>
                <w:szCs w:val="20"/>
              </w:rPr>
              <w:t>hey</w:t>
            </w:r>
            <w:r w:rsidR="006D01DA" w:rsidRPr="00AD0F13">
              <w:rPr>
                <w:rFonts w:ascii="Arial" w:hAnsi="Arial" w:cs="Arial"/>
                <w:bCs/>
                <w:sz w:val="20"/>
                <w:szCs w:val="20"/>
              </w:rPr>
              <w:t xml:space="preserve"> are</w:t>
            </w:r>
            <w:r w:rsidR="000301F4" w:rsidRPr="00AD0F13">
              <w:rPr>
                <w:rFonts w:ascii="Arial" w:hAnsi="Arial" w:cs="Arial"/>
                <w:bCs/>
                <w:sz w:val="20"/>
                <w:szCs w:val="20"/>
              </w:rPr>
              <w:t xml:space="preserve"> not dropped completely and </w:t>
            </w:r>
            <w:r w:rsidR="006D01DA" w:rsidRPr="00AD0F13">
              <w:rPr>
                <w:rFonts w:ascii="Arial" w:hAnsi="Arial" w:cs="Arial"/>
                <w:bCs/>
                <w:sz w:val="20"/>
                <w:szCs w:val="20"/>
              </w:rPr>
              <w:t>are</w:t>
            </w:r>
            <w:r w:rsidR="000301F4" w:rsidRPr="00AD0F13">
              <w:rPr>
                <w:rFonts w:ascii="Arial" w:hAnsi="Arial" w:cs="Arial"/>
                <w:bCs/>
                <w:sz w:val="20"/>
                <w:szCs w:val="20"/>
              </w:rPr>
              <w:t xml:space="preserve"> not deferre</w:t>
            </w:r>
            <w:r w:rsidR="006D01DA" w:rsidRPr="00AD0F13">
              <w:rPr>
                <w:rFonts w:ascii="Arial" w:hAnsi="Arial" w:cs="Arial"/>
                <w:bCs/>
                <w:sz w:val="20"/>
                <w:szCs w:val="20"/>
              </w:rPr>
              <w:t>d. They will</w:t>
            </w:r>
            <w:r w:rsidR="000301F4" w:rsidRPr="000301F4">
              <w:rPr>
                <w:rFonts w:ascii="Arial" w:hAnsi="Arial" w:cs="Arial"/>
                <w:bCs/>
                <w:sz w:val="20"/>
                <w:szCs w:val="20"/>
              </w:rPr>
              <w:t xml:space="preserve"> be part of th</w:t>
            </w:r>
            <w:r w:rsidR="006D01DA" w:rsidRPr="00AD0F13">
              <w:rPr>
                <w:rFonts w:ascii="Arial" w:hAnsi="Arial" w:cs="Arial"/>
                <w:bCs/>
                <w:sz w:val="20"/>
                <w:szCs w:val="20"/>
              </w:rPr>
              <w:t>e</w:t>
            </w:r>
            <w:r w:rsidR="000301F4" w:rsidRPr="000301F4">
              <w:rPr>
                <w:rFonts w:ascii="Arial" w:hAnsi="Arial" w:cs="Arial"/>
                <w:bCs/>
                <w:sz w:val="20"/>
                <w:szCs w:val="20"/>
              </w:rPr>
              <w:t xml:space="preserve"> discussion again next yea</w:t>
            </w:r>
            <w:r w:rsidR="00AD6885">
              <w:rPr>
                <w:rFonts w:ascii="Arial" w:hAnsi="Arial" w:cs="Arial"/>
                <w:bCs/>
                <w:sz w:val="20"/>
                <w:szCs w:val="20"/>
              </w:rPr>
              <w:t>r, and DH confirmed this.</w:t>
            </w:r>
          </w:p>
          <w:p w14:paraId="33F63696" w14:textId="77777777" w:rsidR="00733D3D" w:rsidRPr="00AD0F13" w:rsidRDefault="00733D3D" w:rsidP="00733D3D">
            <w:pPr>
              <w:spacing w:after="0" w:line="240" w:lineRule="auto"/>
              <w:rPr>
                <w:rFonts w:ascii="Arial" w:hAnsi="Arial" w:cs="Arial"/>
                <w:bCs/>
                <w:sz w:val="20"/>
                <w:szCs w:val="20"/>
              </w:rPr>
            </w:pPr>
          </w:p>
          <w:p w14:paraId="0DE3C31A" w14:textId="23A0CFED" w:rsidR="00384F4E" w:rsidRPr="00AD0F13" w:rsidRDefault="0045375D" w:rsidP="00733D3D">
            <w:pPr>
              <w:spacing w:after="0" w:line="240" w:lineRule="auto"/>
              <w:rPr>
                <w:rFonts w:ascii="Arial" w:hAnsi="Arial" w:cs="Arial"/>
                <w:bCs/>
                <w:sz w:val="20"/>
                <w:szCs w:val="20"/>
              </w:rPr>
            </w:pPr>
            <w:r w:rsidRPr="00AD0F13">
              <w:rPr>
                <w:rFonts w:ascii="Arial" w:hAnsi="Arial" w:cs="Arial"/>
                <w:bCs/>
                <w:sz w:val="20"/>
                <w:szCs w:val="20"/>
              </w:rPr>
              <w:t xml:space="preserve">The Chair </w:t>
            </w:r>
            <w:r w:rsidR="00890A4E" w:rsidRPr="00AD0F13">
              <w:rPr>
                <w:rFonts w:ascii="Arial" w:hAnsi="Arial" w:cs="Arial"/>
                <w:bCs/>
                <w:sz w:val="20"/>
                <w:szCs w:val="20"/>
              </w:rPr>
              <w:t>observed</w:t>
            </w:r>
            <w:r w:rsidR="00E15E29">
              <w:rPr>
                <w:rFonts w:ascii="Arial" w:hAnsi="Arial" w:cs="Arial"/>
                <w:bCs/>
                <w:sz w:val="20"/>
                <w:szCs w:val="20"/>
              </w:rPr>
              <w:t xml:space="preserve"> that a review o</w:t>
            </w:r>
            <w:r w:rsidR="00575DD0" w:rsidRPr="00AD0F13">
              <w:rPr>
                <w:rFonts w:ascii="Arial" w:hAnsi="Arial" w:cs="Arial"/>
                <w:bCs/>
                <w:sz w:val="20"/>
                <w:szCs w:val="20"/>
              </w:rPr>
              <w:t>f overpayments</w:t>
            </w:r>
            <w:r w:rsidR="00E15E29">
              <w:rPr>
                <w:rFonts w:ascii="Arial" w:hAnsi="Arial" w:cs="Arial"/>
                <w:bCs/>
                <w:sz w:val="20"/>
                <w:szCs w:val="20"/>
              </w:rPr>
              <w:t>, and</w:t>
            </w:r>
            <w:r w:rsidR="00575DD0" w:rsidRPr="00AD0F13">
              <w:rPr>
                <w:rFonts w:ascii="Arial" w:hAnsi="Arial" w:cs="Arial"/>
                <w:bCs/>
                <w:sz w:val="20"/>
                <w:szCs w:val="20"/>
              </w:rPr>
              <w:t xml:space="preserve"> </w:t>
            </w:r>
            <w:r w:rsidR="00101AAA" w:rsidRPr="00AD0F13">
              <w:rPr>
                <w:rFonts w:ascii="Arial" w:hAnsi="Arial" w:cs="Arial"/>
                <w:bCs/>
                <w:sz w:val="20"/>
                <w:szCs w:val="20"/>
              </w:rPr>
              <w:t>Payroll</w:t>
            </w:r>
            <w:r w:rsidR="00101AAA">
              <w:rPr>
                <w:rFonts w:ascii="Arial" w:hAnsi="Arial" w:cs="Arial"/>
                <w:bCs/>
                <w:sz w:val="20"/>
                <w:szCs w:val="20"/>
              </w:rPr>
              <w:t>, may</w:t>
            </w:r>
            <w:r w:rsidR="00E15E29">
              <w:rPr>
                <w:rFonts w:ascii="Arial" w:hAnsi="Arial" w:cs="Arial"/>
                <w:bCs/>
                <w:sz w:val="20"/>
                <w:szCs w:val="20"/>
              </w:rPr>
              <w:t xml:space="preserve"> be of use in future.</w:t>
            </w:r>
          </w:p>
          <w:p w14:paraId="4C8D4179" w14:textId="1362A54A" w:rsidR="00733D3D" w:rsidRPr="00AD0F13" w:rsidRDefault="00733D3D" w:rsidP="00733D3D">
            <w:pPr>
              <w:spacing w:after="0" w:line="240" w:lineRule="auto"/>
              <w:rPr>
                <w:rFonts w:ascii="Arial" w:hAnsi="Arial" w:cs="Arial"/>
                <w:bCs/>
                <w:sz w:val="20"/>
                <w:szCs w:val="20"/>
              </w:rPr>
            </w:pPr>
          </w:p>
        </w:tc>
        <w:tc>
          <w:tcPr>
            <w:tcW w:w="3226" w:type="dxa"/>
          </w:tcPr>
          <w:p w14:paraId="6215A2C2" w14:textId="77777777" w:rsidR="00BB60CF" w:rsidRPr="00AD0F13" w:rsidRDefault="00BB60CF" w:rsidP="00BB0D23">
            <w:pPr>
              <w:rPr>
                <w:rFonts w:ascii="Arial" w:hAnsi="Arial" w:cs="Arial"/>
                <w:sz w:val="20"/>
                <w:szCs w:val="20"/>
              </w:rPr>
            </w:pPr>
          </w:p>
        </w:tc>
        <w:tc>
          <w:tcPr>
            <w:tcW w:w="3226" w:type="dxa"/>
          </w:tcPr>
          <w:p w14:paraId="7311EA94" w14:textId="77777777" w:rsidR="00BB60CF" w:rsidRPr="00AD0F13" w:rsidRDefault="00BB60CF" w:rsidP="00BB0D23">
            <w:pPr>
              <w:rPr>
                <w:rFonts w:ascii="Arial" w:hAnsi="Arial" w:cs="Arial"/>
                <w:sz w:val="20"/>
                <w:szCs w:val="20"/>
              </w:rPr>
            </w:pPr>
          </w:p>
        </w:tc>
        <w:tc>
          <w:tcPr>
            <w:tcW w:w="3226" w:type="dxa"/>
            <w:vAlign w:val="center"/>
          </w:tcPr>
          <w:p w14:paraId="11612482" w14:textId="77777777" w:rsidR="00BB60CF" w:rsidRPr="00AD0F13" w:rsidRDefault="00BB60CF" w:rsidP="00BB0D23">
            <w:pPr>
              <w:rPr>
                <w:rFonts w:ascii="Arial" w:hAnsi="Arial" w:cs="Arial"/>
                <w:sz w:val="20"/>
                <w:szCs w:val="20"/>
              </w:rPr>
            </w:pPr>
          </w:p>
        </w:tc>
      </w:tr>
      <w:tr w:rsidR="00311A74" w:rsidRPr="00AD0F13" w14:paraId="19952237" w14:textId="77777777">
        <w:trPr>
          <w:trHeight w:val="387"/>
        </w:trPr>
        <w:tc>
          <w:tcPr>
            <w:tcW w:w="568" w:type="dxa"/>
            <w:tcBorders>
              <w:top w:val="single" w:sz="4" w:space="0" w:color="auto"/>
              <w:left w:val="single" w:sz="4" w:space="0" w:color="auto"/>
              <w:bottom w:val="single" w:sz="4" w:space="0" w:color="auto"/>
              <w:right w:val="single" w:sz="4" w:space="0" w:color="auto"/>
            </w:tcBorders>
          </w:tcPr>
          <w:p w14:paraId="6B0D98F7" w14:textId="02CB8327" w:rsidR="00373308" w:rsidRPr="00AD0F13" w:rsidRDefault="00373308" w:rsidP="00361670">
            <w:pPr>
              <w:spacing w:before="120" w:after="120"/>
              <w:jc w:val="center"/>
              <w:rPr>
                <w:rFonts w:ascii="Arial" w:hAnsi="Arial" w:cs="Arial"/>
                <w:bCs/>
                <w:sz w:val="20"/>
                <w:szCs w:val="20"/>
              </w:rPr>
            </w:pPr>
            <w:r w:rsidRPr="00AD0F13">
              <w:rPr>
                <w:rFonts w:ascii="Arial" w:hAnsi="Arial" w:cs="Arial"/>
                <w:bCs/>
                <w:sz w:val="20"/>
                <w:szCs w:val="20"/>
              </w:rPr>
              <w:t>10.</w:t>
            </w:r>
          </w:p>
        </w:tc>
        <w:tc>
          <w:tcPr>
            <w:tcW w:w="10166" w:type="dxa"/>
            <w:gridSpan w:val="2"/>
            <w:tcBorders>
              <w:top w:val="single" w:sz="4" w:space="0" w:color="auto"/>
              <w:left w:val="single" w:sz="4" w:space="0" w:color="auto"/>
              <w:bottom w:val="single" w:sz="4" w:space="0" w:color="auto"/>
              <w:right w:val="single" w:sz="4" w:space="0" w:color="auto"/>
            </w:tcBorders>
          </w:tcPr>
          <w:p w14:paraId="32079AB3" w14:textId="2EAF18EC" w:rsidR="00373308" w:rsidRPr="00AD0F13" w:rsidRDefault="00373308" w:rsidP="00BB0D23">
            <w:pPr>
              <w:spacing w:before="120" w:after="120"/>
              <w:rPr>
                <w:rFonts w:ascii="Arial" w:hAnsi="Arial" w:cs="Arial"/>
                <w:bCs/>
                <w:sz w:val="20"/>
                <w:szCs w:val="20"/>
              </w:rPr>
            </w:pPr>
            <w:r w:rsidRPr="00AD0F13">
              <w:rPr>
                <w:rFonts w:ascii="Arial" w:hAnsi="Arial" w:cs="Arial"/>
                <w:bCs/>
                <w:sz w:val="20"/>
                <w:szCs w:val="20"/>
              </w:rPr>
              <w:t>External Auditor’s Report</w:t>
            </w:r>
          </w:p>
        </w:tc>
        <w:tc>
          <w:tcPr>
            <w:tcW w:w="3226" w:type="dxa"/>
          </w:tcPr>
          <w:p w14:paraId="68C685D7" w14:textId="77777777" w:rsidR="00373308" w:rsidRPr="00AD0F13" w:rsidRDefault="00373308" w:rsidP="00BB0D23">
            <w:pPr>
              <w:rPr>
                <w:rFonts w:ascii="Arial" w:hAnsi="Arial" w:cs="Arial"/>
                <w:sz w:val="20"/>
                <w:szCs w:val="20"/>
              </w:rPr>
            </w:pPr>
          </w:p>
        </w:tc>
        <w:tc>
          <w:tcPr>
            <w:tcW w:w="3226" w:type="dxa"/>
          </w:tcPr>
          <w:p w14:paraId="23096784" w14:textId="77777777" w:rsidR="00373308" w:rsidRPr="00AD0F13" w:rsidRDefault="00373308" w:rsidP="00BB0D23">
            <w:pPr>
              <w:rPr>
                <w:rFonts w:ascii="Arial" w:hAnsi="Arial" w:cs="Arial"/>
                <w:sz w:val="20"/>
                <w:szCs w:val="20"/>
              </w:rPr>
            </w:pPr>
          </w:p>
        </w:tc>
        <w:tc>
          <w:tcPr>
            <w:tcW w:w="3226" w:type="dxa"/>
            <w:vAlign w:val="center"/>
          </w:tcPr>
          <w:p w14:paraId="3AD507B3" w14:textId="77777777" w:rsidR="00373308" w:rsidRPr="00AD0F13" w:rsidRDefault="00373308" w:rsidP="00BB0D23">
            <w:pPr>
              <w:rPr>
                <w:rFonts w:ascii="Arial" w:hAnsi="Arial" w:cs="Arial"/>
                <w:sz w:val="20"/>
                <w:szCs w:val="20"/>
              </w:rPr>
            </w:pPr>
          </w:p>
        </w:tc>
      </w:tr>
      <w:tr w:rsidR="00B66DDD" w:rsidRPr="00AD0F13" w14:paraId="01DB792B" w14:textId="77777777">
        <w:trPr>
          <w:trHeight w:val="387"/>
        </w:trPr>
        <w:tc>
          <w:tcPr>
            <w:tcW w:w="10734" w:type="dxa"/>
            <w:gridSpan w:val="3"/>
            <w:tcBorders>
              <w:top w:val="single" w:sz="4" w:space="0" w:color="auto"/>
              <w:left w:val="single" w:sz="4" w:space="0" w:color="auto"/>
              <w:bottom w:val="single" w:sz="4" w:space="0" w:color="auto"/>
              <w:right w:val="single" w:sz="4" w:space="0" w:color="auto"/>
            </w:tcBorders>
          </w:tcPr>
          <w:p w14:paraId="0BFA47DC" w14:textId="128589A3" w:rsidR="0041220E" w:rsidRPr="00AD0F13" w:rsidRDefault="00F14B8D" w:rsidP="00733D3D">
            <w:pPr>
              <w:spacing w:after="0" w:line="240" w:lineRule="auto"/>
              <w:rPr>
                <w:rFonts w:ascii="Arial" w:hAnsi="Arial" w:cs="Arial"/>
                <w:bCs/>
                <w:sz w:val="20"/>
                <w:szCs w:val="20"/>
              </w:rPr>
            </w:pPr>
            <w:r w:rsidRPr="00AD0F13">
              <w:rPr>
                <w:rFonts w:ascii="Arial" w:hAnsi="Arial" w:cs="Arial"/>
                <w:bCs/>
                <w:color w:val="000000" w:themeColor="text1"/>
                <w:sz w:val="20"/>
                <w:szCs w:val="20"/>
              </w:rPr>
              <w:t xml:space="preserve">EJ confirmed </w:t>
            </w:r>
            <w:r w:rsidR="00344C1E" w:rsidRPr="00AD0F13">
              <w:rPr>
                <w:rFonts w:ascii="Arial" w:hAnsi="Arial" w:cs="Arial"/>
                <w:bCs/>
                <w:color w:val="000000" w:themeColor="text1"/>
                <w:sz w:val="20"/>
                <w:szCs w:val="20"/>
              </w:rPr>
              <w:t xml:space="preserve">the </w:t>
            </w:r>
            <w:r w:rsidR="0041220E" w:rsidRPr="00AD0F13">
              <w:rPr>
                <w:rFonts w:ascii="Arial" w:hAnsi="Arial" w:cs="Arial"/>
                <w:bCs/>
                <w:color w:val="000000" w:themeColor="text1"/>
                <w:sz w:val="20"/>
                <w:szCs w:val="20"/>
              </w:rPr>
              <w:t>2024/2025</w:t>
            </w:r>
            <w:r w:rsidR="00344C1E" w:rsidRPr="00AD0F13">
              <w:rPr>
                <w:rFonts w:ascii="Arial" w:hAnsi="Arial" w:cs="Arial"/>
                <w:bCs/>
                <w:color w:val="000000" w:themeColor="text1"/>
                <w:sz w:val="20"/>
                <w:szCs w:val="20"/>
              </w:rPr>
              <w:t xml:space="preserve"> audits</w:t>
            </w:r>
            <w:r w:rsidR="0041220E" w:rsidRPr="00AD0F13">
              <w:rPr>
                <w:rFonts w:ascii="Arial" w:hAnsi="Arial" w:cs="Arial"/>
                <w:bCs/>
                <w:sz w:val="20"/>
                <w:szCs w:val="20"/>
              </w:rPr>
              <w:t xml:space="preserve"> </w:t>
            </w:r>
            <w:r w:rsidR="00CC0E58" w:rsidRPr="00AD0F13">
              <w:rPr>
                <w:rFonts w:ascii="Arial" w:hAnsi="Arial" w:cs="Arial"/>
                <w:bCs/>
                <w:sz w:val="20"/>
                <w:szCs w:val="20"/>
              </w:rPr>
              <w:t>have been</w:t>
            </w:r>
            <w:r w:rsidR="00510866" w:rsidRPr="00AD0F13">
              <w:rPr>
                <w:rFonts w:ascii="Arial" w:hAnsi="Arial" w:cs="Arial"/>
                <w:bCs/>
                <w:sz w:val="20"/>
                <w:szCs w:val="20"/>
              </w:rPr>
              <w:t xml:space="preserve"> </w:t>
            </w:r>
            <w:r w:rsidR="0041220E" w:rsidRPr="00AD0F13">
              <w:rPr>
                <w:rFonts w:ascii="Arial" w:hAnsi="Arial" w:cs="Arial"/>
                <w:bCs/>
                <w:sz w:val="20"/>
                <w:szCs w:val="20"/>
              </w:rPr>
              <w:t>signed</w:t>
            </w:r>
            <w:r w:rsidR="00510866" w:rsidRPr="00AD0F13">
              <w:rPr>
                <w:rFonts w:ascii="Arial" w:hAnsi="Arial" w:cs="Arial"/>
                <w:bCs/>
                <w:sz w:val="20"/>
                <w:szCs w:val="20"/>
              </w:rPr>
              <w:t xml:space="preserve"> and closed</w:t>
            </w:r>
            <w:r w:rsidR="0041220E" w:rsidRPr="00AD0F13">
              <w:rPr>
                <w:rFonts w:ascii="Arial" w:hAnsi="Arial" w:cs="Arial"/>
                <w:bCs/>
                <w:sz w:val="20"/>
                <w:szCs w:val="20"/>
              </w:rPr>
              <w:t xml:space="preserve"> on 26</w:t>
            </w:r>
            <w:r w:rsidR="0041220E" w:rsidRPr="00AD0F13">
              <w:rPr>
                <w:rFonts w:ascii="Arial" w:hAnsi="Arial" w:cs="Arial"/>
                <w:bCs/>
                <w:sz w:val="20"/>
                <w:szCs w:val="20"/>
                <w:vertAlign w:val="superscript"/>
              </w:rPr>
              <w:t>th</w:t>
            </w:r>
            <w:r w:rsidR="0041220E" w:rsidRPr="00AD0F13">
              <w:rPr>
                <w:rFonts w:ascii="Arial" w:hAnsi="Arial" w:cs="Arial"/>
                <w:bCs/>
                <w:sz w:val="20"/>
                <w:szCs w:val="20"/>
              </w:rPr>
              <w:t xml:space="preserve"> February. </w:t>
            </w:r>
            <w:r w:rsidR="00510866" w:rsidRPr="00AD0F13">
              <w:rPr>
                <w:rFonts w:ascii="Arial" w:hAnsi="Arial" w:cs="Arial"/>
                <w:bCs/>
                <w:sz w:val="20"/>
                <w:szCs w:val="20"/>
              </w:rPr>
              <w:t>EJ noted t</w:t>
            </w:r>
            <w:r w:rsidR="0041220E" w:rsidRPr="00AD0F13">
              <w:rPr>
                <w:rFonts w:ascii="Arial" w:hAnsi="Arial" w:cs="Arial"/>
                <w:bCs/>
                <w:sz w:val="20"/>
                <w:szCs w:val="20"/>
              </w:rPr>
              <w:t>his is a qualified audit report</w:t>
            </w:r>
            <w:r w:rsidR="00CC0E58" w:rsidRPr="00AD0F13">
              <w:rPr>
                <w:rFonts w:ascii="Arial" w:hAnsi="Arial" w:cs="Arial"/>
                <w:bCs/>
                <w:sz w:val="20"/>
                <w:szCs w:val="20"/>
              </w:rPr>
              <w:t xml:space="preserve"> and</w:t>
            </w:r>
            <w:r w:rsidR="00510866" w:rsidRPr="00AD0F13">
              <w:rPr>
                <w:rFonts w:ascii="Arial" w:hAnsi="Arial" w:cs="Arial"/>
                <w:bCs/>
                <w:sz w:val="20"/>
                <w:szCs w:val="20"/>
              </w:rPr>
              <w:t xml:space="preserve"> whil</w:t>
            </w:r>
            <w:r w:rsidR="009F35BC">
              <w:rPr>
                <w:rFonts w:ascii="Arial" w:hAnsi="Arial" w:cs="Arial"/>
                <w:bCs/>
                <w:sz w:val="20"/>
                <w:szCs w:val="20"/>
              </w:rPr>
              <w:t>st in normal circumstances this would</w:t>
            </w:r>
            <w:r w:rsidR="00510866" w:rsidRPr="00AD0F13">
              <w:rPr>
                <w:rFonts w:ascii="Arial" w:hAnsi="Arial" w:cs="Arial"/>
                <w:bCs/>
                <w:sz w:val="20"/>
                <w:szCs w:val="20"/>
              </w:rPr>
              <w:t xml:space="preserve"> not </w:t>
            </w:r>
            <w:r w:rsidR="009F35BC">
              <w:rPr>
                <w:rFonts w:ascii="Arial" w:hAnsi="Arial" w:cs="Arial"/>
                <w:bCs/>
                <w:sz w:val="20"/>
                <w:szCs w:val="20"/>
              </w:rPr>
              <w:t xml:space="preserve">be </w:t>
            </w:r>
            <w:r w:rsidR="00510866" w:rsidRPr="00AD0F13">
              <w:rPr>
                <w:rFonts w:ascii="Arial" w:hAnsi="Arial" w:cs="Arial"/>
                <w:bCs/>
                <w:sz w:val="20"/>
                <w:szCs w:val="20"/>
              </w:rPr>
              <w:t>favourabl</w:t>
            </w:r>
            <w:r w:rsidR="009F35BC">
              <w:rPr>
                <w:rFonts w:ascii="Arial" w:hAnsi="Arial" w:cs="Arial"/>
                <w:bCs/>
                <w:sz w:val="20"/>
                <w:szCs w:val="20"/>
              </w:rPr>
              <w:t>e,</w:t>
            </w:r>
            <w:r w:rsidR="00510866" w:rsidRPr="00AD0F13">
              <w:rPr>
                <w:rFonts w:ascii="Arial" w:hAnsi="Arial" w:cs="Arial"/>
                <w:bCs/>
                <w:sz w:val="20"/>
                <w:szCs w:val="20"/>
              </w:rPr>
              <w:t xml:space="preserve"> this is a positive step forward</w:t>
            </w:r>
            <w:r w:rsidR="0041220E" w:rsidRPr="00AD0F13">
              <w:rPr>
                <w:rFonts w:ascii="Arial" w:hAnsi="Arial" w:cs="Arial"/>
                <w:bCs/>
                <w:sz w:val="20"/>
                <w:szCs w:val="20"/>
              </w:rPr>
              <w:t xml:space="preserve">. EY gave thanks to PW, </w:t>
            </w:r>
            <w:r w:rsidR="00AC2084" w:rsidRPr="00AD0F13">
              <w:rPr>
                <w:rFonts w:ascii="Arial" w:hAnsi="Arial" w:cs="Arial"/>
                <w:bCs/>
                <w:sz w:val="20"/>
                <w:szCs w:val="20"/>
              </w:rPr>
              <w:t>JC,</w:t>
            </w:r>
            <w:r w:rsidR="0041220E" w:rsidRPr="00AD0F13">
              <w:rPr>
                <w:rFonts w:ascii="Arial" w:hAnsi="Arial" w:cs="Arial"/>
                <w:bCs/>
                <w:sz w:val="20"/>
                <w:szCs w:val="20"/>
              </w:rPr>
              <w:t xml:space="preserve"> and the team for the help to get this report </w:t>
            </w:r>
            <w:r w:rsidR="009F35BC">
              <w:rPr>
                <w:rFonts w:ascii="Arial" w:hAnsi="Arial" w:cs="Arial"/>
                <w:bCs/>
                <w:sz w:val="20"/>
                <w:szCs w:val="20"/>
              </w:rPr>
              <w:t>finalised</w:t>
            </w:r>
            <w:r w:rsidR="0041220E" w:rsidRPr="00AD0F13">
              <w:rPr>
                <w:rFonts w:ascii="Arial" w:hAnsi="Arial" w:cs="Arial"/>
                <w:bCs/>
                <w:sz w:val="20"/>
                <w:szCs w:val="20"/>
              </w:rPr>
              <w:t>.</w:t>
            </w:r>
          </w:p>
          <w:p w14:paraId="51020144" w14:textId="77777777" w:rsidR="00733D3D" w:rsidRPr="00AD0F13" w:rsidRDefault="00733D3D" w:rsidP="00733D3D">
            <w:pPr>
              <w:spacing w:after="0" w:line="240" w:lineRule="auto"/>
              <w:rPr>
                <w:rFonts w:ascii="Arial" w:hAnsi="Arial" w:cs="Arial"/>
                <w:bCs/>
                <w:sz w:val="20"/>
                <w:szCs w:val="20"/>
              </w:rPr>
            </w:pPr>
          </w:p>
          <w:p w14:paraId="36EFE317" w14:textId="2C341495" w:rsidR="0041220E" w:rsidRPr="00AD0F13" w:rsidRDefault="0041220E" w:rsidP="00733D3D">
            <w:pPr>
              <w:spacing w:after="0" w:line="240" w:lineRule="auto"/>
              <w:rPr>
                <w:rFonts w:ascii="Arial" w:hAnsi="Arial" w:cs="Arial"/>
                <w:bCs/>
                <w:sz w:val="20"/>
                <w:szCs w:val="20"/>
              </w:rPr>
            </w:pPr>
            <w:r w:rsidRPr="00AD0F13">
              <w:rPr>
                <w:rFonts w:ascii="Arial" w:hAnsi="Arial" w:cs="Arial"/>
                <w:bCs/>
                <w:sz w:val="20"/>
                <w:szCs w:val="20"/>
              </w:rPr>
              <w:t>E</w:t>
            </w:r>
            <w:r w:rsidR="009F35BC">
              <w:rPr>
                <w:rFonts w:ascii="Arial" w:hAnsi="Arial" w:cs="Arial"/>
                <w:bCs/>
                <w:sz w:val="20"/>
                <w:szCs w:val="20"/>
              </w:rPr>
              <w:t>J</w:t>
            </w:r>
            <w:r w:rsidRPr="00AD0F13">
              <w:rPr>
                <w:rFonts w:ascii="Arial" w:hAnsi="Arial" w:cs="Arial"/>
                <w:bCs/>
                <w:sz w:val="20"/>
                <w:szCs w:val="20"/>
              </w:rPr>
              <w:t xml:space="preserve"> noted </w:t>
            </w:r>
            <w:r w:rsidR="002E60E1">
              <w:rPr>
                <w:rFonts w:ascii="Arial" w:hAnsi="Arial" w:cs="Arial"/>
                <w:bCs/>
                <w:sz w:val="20"/>
                <w:szCs w:val="20"/>
              </w:rPr>
              <w:t>she was</w:t>
            </w:r>
            <w:r w:rsidRPr="00AD0F13">
              <w:rPr>
                <w:rFonts w:ascii="Arial" w:hAnsi="Arial" w:cs="Arial"/>
                <w:bCs/>
                <w:sz w:val="20"/>
                <w:szCs w:val="20"/>
              </w:rPr>
              <w:t xml:space="preserve"> hopeful t</w:t>
            </w:r>
            <w:r w:rsidR="002E60E1">
              <w:rPr>
                <w:rFonts w:ascii="Arial" w:hAnsi="Arial" w:cs="Arial"/>
                <w:bCs/>
                <w:sz w:val="20"/>
                <w:szCs w:val="20"/>
              </w:rPr>
              <w:t>hat the</w:t>
            </w:r>
            <w:r w:rsidRPr="00AD0F13">
              <w:rPr>
                <w:rFonts w:ascii="Arial" w:hAnsi="Arial" w:cs="Arial"/>
                <w:bCs/>
                <w:sz w:val="20"/>
                <w:szCs w:val="20"/>
              </w:rPr>
              <w:t xml:space="preserve"> 2025/2026 audits </w:t>
            </w:r>
            <w:r w:rsidR="002E60E1">
              <w:rPr>
                <w:rFonts w:ascii="Arial" w:hAnsi="Arial" w:cs="Arial"/>
                <w:bCs/>
                <w:sz w:val="20"/>
                <w:szCs w:val="20"/>
              </w:rPr>
              <w:t xml:space="preserve">would be </w:t>
            </w:r>
            <w:r w:rsidRPr="00AD0F13">
              <w:rPr>
                <w:rFonts w:ascii="Arial" w:hAnsi="Arial" w:cs="Arial"/>
                <w:bCs/>
                <w:sz w:val="20"/>
                <w:szCs w:val="20"/>
              </w:rPr>
              <w:t xml:space="preserve">back to </w:t>
            </w:r>
            <w:r w:rsidR="003E041C" w:rsidRPr="00AD0F13">
              <w:rPr>
                <w:rFonts w:ascii="Arial" w:hAnsi="Arial" w:cs="Arial"/>
                <w:bCs/>
                <w:sz w:val="20"/>
                <w:szCs w:val="20"/>
              </w:rPr>
              <w:t xml:space="preserve">unqualified. </w:t>
            </w:r>
            <w:r w:rsidRPr="00AD0F13">
              <w:rPr>
                <w:rFonts w:ascii="Arial" w:hAnsi="Arial" w:cs="Arial"/>
                <w:bCs/>
                <w:sz w:val="20"/>
                <w:szCs w:val="20"/>
              </w:rPr>
              <w:t>No further finding</w:t>
            </w:r>
            <w:r w:rsidR="003E041C" w:rsidRPr="00AD0F13">
              <w:rPr>
                <w:rFonts w:ascii="Arial" w:hAnsi="Arial" w:cs="Arial"/>
                <w:bCs/>
                <w:sz w:val="20"/>
                <w:szCs w:val="20"/>
              </w:rPr>
              <w:t>s</w:t>
            </w:r>
            <w:r w:rsidRPr="00AD0F13">
              <w:rPr>
                <w:rFonts w:ascii="Arial" w:hAnsi="Arial" w:cs="Arial"/>
                <w:bCs/>
                <w:sz w:val="20"/>
                <w:szCs w:val="20"/>
              </w:rPr>
              <w:t xml:space="preserve"> on </w:t>
            </w:r>
            <w:r w:rsidR="003E041C" w:rsidRPr="00AD0F13">
              <w:rPr>
                <w:rFonts w:ascii="Arial" w:hAnsi="Arial" w:cs="Arial"/>
                <w:bCs/>
                <w:sz w:val="20"/>
                <w:szCs w:val="20"/>
              </w:rPr>
              <w:t>the audit report</w:t>
            </w:r>
            <w:r w:rsidRPr="00AD0F13">
              <w:rPr>
                <w:rFonts w:ascii="Arial" w:hAnsi="Arial" w:cs="Arial"/>
                <w:bCs/>
                <w:sz w:val="20"/>
                <w:szCs w:val="20"/>
              </w:rPr>
              <w:t xml:space="preserve"> to bring to the committee.</w:t>
            </w:r>
            <w:r w:rsidR="003E041C" w:rsidRPr="00AD0F13">
              <w:rPr>
                <w:rFonts w:ascii="Arial" w:hAnsi="Arial" w:cs="Arial"/>
                <w:bCs/>
                <w:sz w:val="20"/>
                <w:szCs w:val="20"/>
              </w:rPr>
              <w:t xml:space="preserve"> An updated final report has been shared to management.</w:t>
            </w:r>
          </w:p>
          <w:p w14:paraId="341ADC59" w14:textId="77777777" w:rsidR="00733D3D" w:rsidRPr="00AD0F13" w:rsidRDefault="00733D3D" w:rsidP="00733D3D">
            <w:pPr>
              <w:spacing w:after="0" w:line="240" w:lineRule="auto"/>
              <w:rPr>
                <w:rFonts w:ascii="Arial" w:hAnsi="Arial" w:cs="Arial"/>
                <w:bCs/>
                <w:sz w:val="20"/>
                <w:szCs w:val="20"/>
              </w:rPr>
            </w:pPr>
          </w:p>
          <w:p w14:paraId="07D03201" w14:textId="77777777" w:rsidR="00733D3D" w:rsidRDefault="004E374E" w:rsidP="00733D3D">
            <w:pPr>
              <w:spacing w:after="0" w:line="240" w:lineRule="auto"/>
              <w:rPr>
                <w:rFonts w:ascii="Arial" w:hAnsi="Arial" w:cs="Arial"/>
                <w:bCs/>
                <w:sz w:val="20"/>
                <w:szCs w:val="20"/>
              </w:rPr>
            </w:pPr>
            <w:r w:rsidRPr="00AD0F13">
              <w:rPr>
                <w:rFonts w:ascii="Arial" w:hAnsi="Arial" w:cs="Arial"/>
                <w:bCs/>
                <w:sz w:val="20"/>
                <w:szCs w:val="20"/>
              </w:rPr>
              <w:t xml:space="preserve">EJ noted her tenure with Kent Police is </w:t>
            </w:r>
            <w:r w:rsidR="003E041C" w:rsidRPr="00AD0F13">
              <w:rPr>
                <w:rFonts w:ascii="Arial" w:hAnsi="Arial" w:cs="Arial"/>
                <w:bCs/>
                <w:sz w:val="20"/>
                <w:szCs w:val="20"/>
              </w:rPr>
              <w:t>ending</w:t>
            </w:r>
            <w:r w:rsidRPr="00AD0F13">
              <w:rPr>
                <w:rFonts w:ascii="Arial" w:hAnsi="Arial" w:cs="Arial"/>
                <w:bCs/>
                <w:sz w:val="20"/>
                <w:szCs w:val="20"/>
              </w:rPr>
              <w:t xml:space="preserve"> and this JAC meeting will be her las</w:t>
            </w:r>
            <w:r w:rsidR="003E041C" w:rsidRPr="00AD0F13">
              <w:rPr>
                <w:rFonts w:ascii="Arial" w:hAnsi="Arial" w:cs="Arial"/>
                <w:bCs/>
                <w:sz w:val="20"/>
                <w:szCs w:val="20"/>
              </w:rPr>
              <w:t>t meeting. EJ</w:t>
            </w:r>
            <w:r w:rsidRPr="00AD0F13">
              <w:rPr>
                <w:rFonts w:ascii="Arial" w:hAnsi="Arial" w:cs="Arial"/>
                <w:bCs/>
                <w:sz w:val="20"/>
                <w:szCs w:val="20"/>
              </w:rPr>
              <w:t xml:space="preserve"> introduced CW who will be taking over EJ work.</w:t>
            </w:r>
            <w:r w:rsidR="002E60E1">
              <w:rPr>
                <w:rFonts w:ascii="Arial" w:hAnsi="Arial" w:cs="Arial"/>
                <w:bCs/>
                <w:sz w:val="20"/>
                <w:szCs w:val="20"/>
              </w:rPr>
              <w:t xml:space="preserve"> </w:t>
            </w:r>
            <w:r w:rsidR="00B04326" w:rsidRPr="00AD0F13">
              <w:rPr>
                <w:rFonts w:ascii="Arial" w:hAnsi="Arial" w:cs="Arial"/>
                <w:bCs/>
                <w:sz w:val="20"/>
                <w:szCs w:val="20"/>
              </w:rPr>
              <w:t>The Chair thanked EJ on behalf of the organisation for her worked and great support through a difficult journey through the past couple of years and welcomed CW to KPP</w:t>
            </w:r>
            <w:r w:rsidR="009B37F6" w:rsidRPr="00AD0F13">
              <w:rPr>
                <w:rFonts w:ascii="Arial" w:hAnsi="Arial" w:cs="Arial"/>
                <w:bCs/>
                <w:sz w:val="20"/>
                <w:szCs w:val="20"/>
              </w:rPr>
              <w:t>C</w:t>
            </w:r>
            <w:r w:rsidR="00B04326" w:rsidRPr="00AD0F13">
              <w:rPr>
                <w:rFonts w:ascii="Arial" w:hAnsi="Arial" w:cs="Arial"/>
                <w:bCs/>
                <w:sz w:val="20"/>
                <w:szCs w:val="20"/>
              </w:rPr>
              <w:t xml:space="preserve">. </w:t>
            </w:r>
          </w:p>
          <w:p w14:paraId="1F16098B" w14:textId="5E03EAE3" w:rsidR="00C44ACC" w:rsidRPr="00AD0F13" w:rsidRDefault="00C44ACC" w:rsidP="00733D3D">
            <w:pPr>
              <w:spacing w:after="0" w:line="240" w:lineRule="auto"/>
              <w:rPr>
                <w:rFonts w:ascii="Arial" w:hAnsi="Arial" w:cs="Arial"/>
                <w:bCs/>
                <w:sz w:val="20"/>
                <w:szCs w:val="20"/>
              </w:rPr>
            </w:pPr>
          </w:p>
        </w:tc>
        <w:tc>
          <w:tcPr>
            <w:tcW w:w="3226" w:type="dxa"/>
          </w:tcPr>
          <w:p w14:paraId="2B78DA89" w14:textId="77777777" w:rsidR="00BB60CF" w:rsidRPr="00AD0F13" w:rsidRDefault="00BB60CF" w:rsidP="00BB0D23">
            <w:pPr>
              <w:rPr>
                <w:rFonts w:ascii="Arial" w:hAnsi="Arial" w:cs="Arial"/>
                <w:sz w:val="20"/>
                <w:szCs w:val="20"/>
              </w:rPr>
            </w:pPr>
          </w:p>
        </w:tc>
        <w:tc>
          <w:tcPr>
            <w:tcW w:w="3226" w:type="dxa"/>
          </w:tcPr>
          <w:p w14:paraId="566486B8" w14:textId="77777777" w:rsidR="00BB60CF" w:rsidRPr="00AD0F13" w:rsidRDefault="00BB60CF" w:rsidP="00BB0D23">
            <w:pPr>
              <w:rPr>
                <w:rFonts w:ascii="Arial" w:hAnsi="Arial" w:cs="Arial"/>
                <w:sz w:val="20"/>
                <w:szCs w:val="20"/>
              </w:rPr>
            </w:pPr>
          </w:p>
        </w:tc>
        <w:tc>
          <w:tcPr>
            <w:tcW w:w="3226" w:type="dxa"/>
            <w:vAlign w:val="center"/>
          </w:tcPr>
          <w:p w14:paraId="69912F96" w14:textId="77777777" w:rsidR="00BB60CF" w:rsidRPr="00AD0F13" w:rsidRDefault="00BB60CF" w:rsidP="00BB0D23">
            <w:pPr>
              <w:rPr>
                <w:rFonts w:ascii="Arial" w:hAnsi="Arial" w:cs="Arial"/>
                <w:sz w:val="20"/>
                <w:szCs w:val="20"/>
              </w:rPr>
            </w:pPr>
          </w:p>
        </w:tc>
      </w:tr>
      <w:tr w:rsidR="00311A74" w:rsidRPr="00AD0F13" w14:paraId="00F10CEA" w14:textId="77777777">
        <w:trPr>
          <w:trHeight w:val="387"/>
        </w:trPr>
        <w:tc>
          <w:tcPr>
            <w:tcW w:w="568" w:type="dxa"/>
            <w:tcBorders>
              <w:top w:val="single" w:sz="4" w:space="0" w:color="auto"/>
              <w:left w:val="single" w:sz="4" w:space="0" w:color="auto"/>
              <w:bottom w:val="single" w:sz="4" w:space="0" w:color="auto"/>
              <w:right w:val="single" w:sz="4" w:space="0" w:color="auto"/>
            </w:tcBorders>
          </w:tcPr>
          <w:p w14:paraId="36C940DF" w14:textId="5FDCA76D" w:rsidR="00373308" w:rsidRPr="00AD0F13" w:rsidRDefault="00373308" w:rsidP="00361670">
            <w:pPr>
              <w:spacing w:before="120" w:after="120"/>
              <w:jc w:val="center"/>
              <w:rPr>
                <w:rFonts w:ascii="Arial" w:hAnsi="Arial" w:cs="Arial"/>
                <w:bCs/>
                <w:sz w:val="20"/>
                <w:szCs w:val="20"/>
              </w:rPr>
            </w:pPr>
            <w:r w:rsidRPr="00AD0F13">
              <w:rPr>
                <w:rFonts w:ascii="Arial" w:hAnsi="Arial" w:cs="Arial"/>
                <w:bCs/>
                <w:sz w:val="20"/>
                <w:szCs w:val="20"/>
              </w:rPr>
              <w:t>11.</w:t>
            </w:r>
          </w:p>
        </w:tc>
        <w:tc>
          <w:tcPr>
            <w:tcW w:w="10166" w:type="dxa"/>
            <w:gridSpan w:val="2"/>
            <w:tcBorders>
              <w:top w:val="single" w:sz="4" w:space="0" w:color="auto"/>
              <w:left w:val="single" w:sz="4" w:space="0" w:color="auto"/>
              <w:bottom w:val="single" w:sz="4" w:space="0" w:color="auto"/>
              <w:right w:val="single" w:sz="4" w:space="0" w:color="auto"/>
            </w:tcBorders>
          </w:tcPr>
          <w:p w14:paraId="695BC4C7" w14:textId="1A6EFE67" w:rsidR="00373308" w:rsidRPr="00AD0F13" w:rsidRDefault="00373308" w:rsidP="00BB0D23">
            <w:pPr>
              <w:spacing w:before="120" w:after="120"/>
              <w:rPr>
                <w:rFonts w:ascii="Arial" w:hAnsi="Arial" w:cs="Arial"/>
                <w:bCs/>
                <w:sz w:val="20"/>
                <w:szCs w:val="20"/>
              </w:rPr>
            </w:pPr>
            <w:r w:rsidRPr="00AD0F13">
              <w:rPr>
                <w:rFonts w:ascii="Arial" w:hAnsi="Arial" w:cs="Arial"/>
                <w:bCs/>
                <w:sz w:val="20"/>
                <w:szCs w:val="20"/>
              </w:rPr>
              <w:t>Agreement of External Audit Fees and Plan</w:t>
            </w:r>
          </w:p>
        </w:tc>
        <w:tc>
          <w:tcPr>
            <w:tcW w:w="3226" w:type="dxa"/>
          </w:tcPr>
          <w:p w14:paraId="0098F9B0" w14:textId="77777777" w:rsidR="00373308" w:rsidRPr="00AD0F13" w:rsidRDefault="00373308" w:rsidP="00BB0D23">
            <w:pPr>
              <w:rPr>
                <w:rFonts w:ascii="Arial" w:hAnsi="Arial" w:cs="Arial"/>
                <w:sz w:val="20"/>
                <w:szCs w:val="20"/>
              </w:rPr>
            </w:pPr>
          </w:p>
        </w:tc>
        <w:tc>
          <w:tcPr>
            <w:tcW w:w="3226" w:type="dxa"/>
          </w:tcPr>
          <w:p w14:paraId="07AF7DED" w14:textId="77777777" w:rsidR="00373308" w:rsidRPr="00AD0F13" w:rsidRDefault="00373308" w:rsidP="00BB0D23">
            <w:pPr>
              <w:rPr>
                <w:rFonts w:ascii="Arial" w:hAnsi="Arial" w:cs="Arial"/>
                <w:sz w:val="20"/>
                <w:szCs w:val="20"/>
              </w:rPr>
            </w:pPr>
          </w:p>
        </w:tc>
        <w:tc>
          <w:tcPr>
            <w:tcW w:w="3226" w:type="dxa"/>
            <w:vAlign w:val="center"/>
          </w:tcPr>
          <w:p w14:paraId="727EAE49" w14:textId="77777777" w:rsidR="00373308" w:rsidRPr="00AD0F13" w:rsidRDefault="00373308" w:rsidP="00BB0D23">
            <w:pPr>
              <w:rPr>
                <w:rFonts w:ascii="Arial" w:hAnsi="Arial" w:cs="Arial"/>
                <w:sz w:val="20"/>
                <w:szCs w:val="20"/>
              </w:rPr>
            </w:pPr>
          </w:p>
        </w:tc>
      </w:tr>
      <w:tr w:rsidR="00B66DDD" w:rsidRPr="00AD0F13" w14:paraId="6AE3ED51" w14:textId="77777777">
        <w:trPr>
          <w:trHeight w:val="387"/>
        </w:trPr>
        <w:tc>
          <w:tcPr>
            <w:tcW w:w="10734" w:type="dxa"/>
            <w:gridSpan w:val="3"/>
            <w:tcBorders>
              <w:top w:val="single" w:sz="4" w:space="0" w:color="auto"/>
              <w:left w:val="single" w:sz="4" w:space="0" w:color="auto"/>
              <w:bottom w:val="single" w:sz="4" w:space="0" w:color="auto"/>
              <w:right w:val="single" w:sz="4" w:space="0" w:color="auto"/>
            </w:tcBorders>
          </w:tcPr>
          <w:p w14:paraId="678BBBC3" w14:textId="6D915B55" w:rsidR="00BB60CF" w:rsidRDefault="00867892" w:rsidP="00666F0A">
            <w:pPr>
              <w:spacing w:after="0" w:line="240" w:lineRule="auto"/>
              <w:rPr>
                <w:rFonts w:ascii="Arial" w:hAnsi="Arial" w:cs="Arial"/>
                <w:bCs/>
                <w:sz w:val="20"/>
                <w:szCs w:val="20"/>
              </w:rPr>
            </w:pPr>
            <w:r>
              <w:rPr>
                <w:rFonts w:ascii="Arial" w:hAnsi="Arial" w:cs="Arial"/>
                <w:bCs/>
                <w:sz w:val="20"/>
                <w:szCs w:val="20"/>
              </w:rPr>
              <w:t xml:space="preserve">The Chair noted EY and JAC members had an external meeting outside of the JAC where </w:t>
            </w:r>
            <w:r w:rsidR="001353E1">
              <w:rPr>
                <w:rFonts w:ascii="Arial" w:hAnsi="Arial" w:cs="Arial"/>
                <w:bCs/>
                <w:sz w:val="20"/>
                <w:szCs w:val="20"/>
              </w:rPr>
              <w:t>the external audit fee and plan was discussed.</w:t>
            </w:r>
          </w:p>
          <w:p w14:paraId="3AEFD387" w14:textId="1053621A" w:rsidR="00666F0A" w:rsidRPr="00AD0F13" w:rsidRDefault="00666F0A" w:rsidP="00666F0A">
            <w:pPr>
              <w:spacing w:after="0" w:line="240" w:lineRule="auto"/>
              <w:rPr>
                <w:rFonts w:ascii="Arial" w:hAnsi="Arial" w:cs="Arial"/>
                <w:bCs/>
                <w:sz w:val="20"/>
                <w:szCs w:val="20"/>
              </w:rPr>
            </w:pPr>
          </w:p>
        </w:tc>
        <w:tc>
          <w:tcPr>
            <w:tcW w:w="3226" w:type="dxa"/>
          </w:tcPr>
          <w:p w14:paraId="1D92C420" w14:textId="77777777" w:rsidR="00BB60CF" w:rsidRPr="00AD0F13" w:rsidRDefault="00BB60CF" w:rsidP="00BB0D23">
            <w:pPr>
              <w:rPr>
                <w:rFonts w:ascii="Arial" w:hAnsi="Arial" w:cs="Arial"/>
                <w:sz w:val="20"/>
                <w:szCs w:val="20"/>
              </w:rPr>
            </w:pPr>
          </w:p>
        </w:tc>
        <w:tc>
          <w:tcPr>
            <w:tcW w:w="3226" w:type="dxa"/>
          </w:tcPr>
          <w:p w14:paraId="227AD08D" w14:textId="77777777" w:rsidR="00BB60CF" w:rsidRPr="00AD0F13" w:rsidRDefault="00BB60CF" w:rsidP="00BB0D23">
            <w:pPr>
              <w:rPr>
                <w:rFonts w:ascii="Arial" w:hAnsi="Arial" w:cs="Arial"/>
                <w:sz w:val="20"/>
                <w:szCs w:val="20"/>
              </w:rPr>
            </w:pPr>
          </w:p>
        </w:tc>
        <w:tc>
          <w:tcPr>
            <w:tcW w:w="3226" w:type="dxa"/>
            <w:vAlign w:val="center"/>
          </w:tcPr>
          <w:p w14:paraId="5C9F6B4A" w14:textId="77777777" w:rsidR="00BB60CF" w:rsidRPr="00AD0F13" w:rsidRDefault="00BB60CF" w:rsidP="00BB0D23">
            <w:pPr>
              <w:rPr>
                <w:rFonts w:ascii="Arial" w:hAnsi="Arial" w:cs="Arial"/>
                <w:sz w:val="20"/>
                <w:szCs w:val="20"/>
              </w:rPr>
            </w:pPr>
          </w:p>
        </w:tc>
      </w:tr>
      <w:tr w:rsidR="00BB0D23" w:rsidRPr="00AD0F13" w14:paraId="12602E85" w14:textId="77777777" w:rsidTr="74FD59FC">
        <w:trPr>
          <w:gridAfter w:val="3"/>
          <w:wAfter w:w="9678" w:type="dxa"/>
          <w:trHeight w:val="387"/>
        </w:trPr>
        <w:tc>
          <w:tcPr>
            <w:tcW w:w="1073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FD7BC4F" w14:textId="4B0F7274" w:rsidR="00BB0D23" w:rsidRPr="00AD0F13" w:rsidRDefault="00BB0D23" w:rsidP="00BB0D23">
            <w:pPr>
              <w:spacing w:before="120" w:after="120"/>
              <w:jc w:val="center"/>
              <w:rPr>
                <w:rFonts w:ascii="Arial" w:hAnsi="Arial" w:cs="Arial"/>
                <w:b/>
                <w:sz w:val="20"/>
                <w:szCs w:val="20"/>
              </w:rPr>
            </w:pPr>
            <w:r w:rsidRPr="00AD0F13">
              <w:rPr>
                <w:rFonts w:ascii="Arial" w:hAnsi="Arial" w:cs="Arial"/>
                <w:b/>
                <w:sz w:val="20"/>
                <w:szCs w:val="20"/>
              </w:rPr>
              <w:t>Finance</w:t>
            </w:r>
          </w:p>
        </w:tc>
      </w:tr>
      <w:tr w:rsidR="00B66DDD" w:rsidRPr="00AD0F13" w14:paraId="1FD459DA" w14:textId="77777777">
        <w:trPr>
          <w:gridAfter w:val="3"/>
          <w:wAfter w:w="9678" w:type="dxa"/>
          <w:trHeight w:val="387"/>
        </w:trPr>
        <w:tc>
          <w:tcPr>
            <w:tcW w:w="568" w:type="dxa"/>
            <w:tcBorders>
              <w:top w:val="single" w:sz="4" w:space="0" w:color="auto"/>
              <w:left w:val="single" w:sz="4" w:space="0" w:color="auto"/>
              <w:bottom w:val="single" w:sz="4" w:space="0" w:color="auto"/>
              <w:right w:val="single" w:sz="4" w:space="0" w:color="auto"/>
            </w:tcBorders>
          </w:tcPr>
          <w:p w14:paraId="2CC42F62" w14:textId="3D13755D" w:rsidR="00373308" w:rsidRPr="00AD0F13" w:rsidRDefault="00373308" w:rsidP="00361670">
            <w:pPr>
              <w:spacing w:before="120" w:after="120"/>
              <w:jc w:val="center"/>
              <w:rPr>
                <w:rFonts w:ascii="Arial" w:hAnsi="Arial" w:cs="Arial"/>
                <w:bCs/>
                <w:sz w:val="20"/>
                <w:szCs w:val="20"/>
              </w:rPr>
            </w:pPr>
            <w:r w:rsidRPr="00AD0F13">
              <w:rPr>
                <w:rFonts w:ascii="Arial" w:hAnsi="Arial" w:cs="Arial"/>
                <w:bCs/>
                <w:sz w:val="20"/>
                <w:szCs w:val="20"/>
              </w:rPr>
              <w:t>12.</w:t>
            </w:r>
          </w:p>
        </w:tc>
        <w:tc>
          <w:tcPr>
            <w:tcW w:w="10166" w:type="dxa"/>
            <w:gridSpan w:val="2"/>
            <w:tcBorders>
              <w:top w:val="single" w:sz="4" w:space="0" w:color="auto"/>
              <w:left w:val="single" w:sz="4" w:space="0" w:color="auto"/>
              <w:bottom w:val="single" w:sz="4" w:space="0" w:color="auto"/>
              <w:right w:val="single" w:sz="4" w:space="0" w:color="auto"/>
            </w:tcBorders>
          </w:tcPr>
          <w:p w14:paraId="3D0C66E6" w14:textId="6341A61C" w:rsidR="00373308" w:rsidRPr="00AD0F13" w:rsidRDefault="00373308" w:rsidP="00C75355">
            <w:pPr>
              <w:spacing w:before="120" w:after="120"/>
              <w:rPr>
                <w:rFonts w:ascii="Arial" w:hAnsi="Arial" w:cs="Arial"/>
                <w:bCs/>
                <w:sz w:val="20"/>
                <w:szCs w:val="20"/>
              </w:rPr>
            </w:pPr>
            <w:r w:rsidRPr="00AD0F13">
              <w:rPr>
                <w:rFonts w:ascii="Arial" w:eastAsia="Times New Roman" w:hAnsi="Arial" w:cs="Arial"/>
                <w:color w:val="000000" w:themeColor="text1"/>
                <w:sz w:val="20"/>
                <w:szCs w:val="20"/>
                <w:lang w:eastAsia="en-GB"/>
              </w:rPr>
              <w:t xml:space="preserve">In-Year financial Monitoring and MTFP </w:t>
            </w:r>
          </w:p>
        </w:tc>
      </w:tr>
      <w:tr w:rsidR="00BB60CF" w:rsidRPr="00AD0F13" w14:paraId="00A2AB86" w14:textId="77777777">
        <w:trPr>
          <w:gridAfter w:val="3"/>
          <w:wAfter w:w="9678" w:type="dxa"/>
          <w:trHeight w:val="387"/>
        </w:trPr>
        <w:tc>
          <w:tcPr>
            <w:tcW w:w="10734" w:type="dxa"/>
            <w:gridSpan w:val="3"/>
            <w:tcBorders>
              <w:top w:val="single" w:sz="4" w:space="0" w:color="auto"/>
              <w:left w:val="single" w:sz="4" w:space="0" w:color="auto"/>
              <w:bottom w:val="single" w:sz="4" w:space="0" w:color="auto"/>
              <w:right w:val="single" w:sz="4" w:space="0" w:color="auto"/>
            </w:tcBorders>
          </w:tcPr>
          <w:p w14:paraId="783A0167" w14:textId="6B50AE76" w:rsidR="009B256A" w:rsidRPr="00AD0F13" w:rsidRDefault="009B256A" w:rsidP="00733D3D">
            <w:pPr>
              <w:spacing w:after="0" w:line="240" w:lineRule="auto"/>
              <w:rPr>
                <w:rFonts w:ascii="Arial" w:eastAsia="Times New Roman" w:hAnsi="Arial" w:cs="Arial"/>
                <w:color w:val="000000" w:themeColor="text1"/>
                <w:sz w:val="20"/>
                <w:szCs w:val="20"/>
                <w:lang w:eastAsia="en-GB"/>
              </w:rPr>
            </w:pPr>
            <w:r w:rsidRPr="00AD0F13">
              <w:rPr>
                <w:rFonts w:ascii="Arial" w:eastAsia="Times New Roman" w:hAnsi="Arial" w:cs="Arial"/>
                <w:color w:val="000000" w:themeColor="text1"/>
                <w:sz w:val="20"/>
                <w:szCs w:val="20"/>
                <w:lang w:eastAsia="en-GB"/>
              </w:rPr>
              <w:t xml:space="preserve">PW provided an update to members covering the period </w:t>
            </w:r>
            <w:r w:rsidRPr="002D301D">
              <w:rPr>
                <w:rFonts w:ascii="Arial" w:eastAsia="Times New Roman" w:hAnsi="Arial" w:cs="Arial"/>
                <w:color w:val="000000" w:themeColor="text1"/>
                <w:sz w:val="20"/>
                <w:szCs w:val="20"/>
                <w:lang w:eastAsia="en-GB"/>
              </w:rPr>
              <w:t>April–December</w:t>
            </w:r>
            <w:r w:rsidRPr="00AD0F13">
              <w:rPr>
                <w:rFonts w:ascii="Arial" w:eastAsia="Times New Roman" w:hAnsi="Arial" w:cs="Arial"/>
                <w:color w:val="000000" w:themeColor="text1"/>
                <w:sz w:val="20"/>
                <w:szCs w:val="20"/>
                <w:lang w:eastAsia="en-GB"/>
              </w:rPr>
              <w:t xml:space="preserve"> which</w:t>
            </w:r>
            <w:r w:rsidRPr="002D301D">
              <w:rPr>
                <w:rFonts w:ascii="Arial" w:eastAsia="Times New Roman" w:hAnsi="Arial" w:cs="Arial"/>
                <w:color w:val="000000" w:themeColor="text1"/>
                <w:sz w:val="20"/>
                <w:szCs w:val="20"/>
                <w:lang w:eastAsia="en-GB"/>
              </w:rPr>
              <w:t xml:space="preserve"> follows the usual format </w:t>
            </w:r>
            <w:r w:rsidR="00687804">
              <w:rPr>
                <w:rFonts w:ascii="Arial" w:eastAsia="Times New Roman" w:hAnsi="Arial" w:cs="Arial"/>
                <w:color w:val="000000" w:themeColor="text1"/>
                <w:sz w:val="20"/>
                <w:szCs w:val="20"/>
                <w:lang w:eastAsia="en-GB"/>
              </w:rPr>
              <w:t>for the JAC</w:t>
            </w:r>
            <w:r w:rsidRPr="002D301D">
              <w:rPr>
                <w:rFonts w:ascii="Arial" w:eastAsia="Times New Roman" w:hAnsi="Arial" w:cs="Arial"/>
                <w:color w:val="000000" w:themeColor="text1"/>
                <w:sz w:val="20"/>
                <w:szCs w:val="20"/>
                <w:lang w:eastAsia="en-GB"/>
              </w:rPr>
              <w:t>.</w:t>
            </w:r>
          </w:p>
          <w:p w14:paraId="21340EEB" w14:textId="77777777" w:rsidR="009B256A" w:rsidRPr="00AD0F13" w:rsidRDefault="009B256A" w:rsidP="00733D3D">
            <w:pPr>
              <w:spacing w:after="0" w:line="240" w:lineRule="auto"/>
              <w:rPr>
                <w:rFonts w:ascii="Arial" w:eastAsia="Times New Roman" w:hAnsi="Arial" w:cs="Arial"/>
                <w:color w:val="000000" w:themeColor="text1"/>
                <w:sz w:val="20"/>
                <w:szCs w:val="20"/>
                <w:lang w:eastAsia="en-GB"/>
              </w:rPr>
            </w:pPr>
          </w:p>
          <w:p w14:paraId="1869409A" w14:textId="0A4E4858" w:rsidR="002D301D" w:rsidRPr="002D301D" w:rsidRDefault="002D301D" w:rsidP="00733D3D">
            <w:pPr>
              <w:spacing w:after="0" w:line="240" w:lineRule="auto"/>
              <w:rPr>
                <w:rFonts w:ascii="Arial" w:eastAsia="Times New Roman" w:hAnsi="Arial" w:cs="Arial"/>
                <w:b/>
                <w:bCs/>
                <w:color w:val="000000" w:themeColor="text1"/>
                <w:sz w:val="20"/>
                <w:szCs w:val="20"/>
                <w:lang w:eastAsia="en-GB"/>
              </w:rPr>
            </w:pPr>
            <w:r w:rsidRPr="002D301D">
              <w:rPr>
                <w:rFonts w:ascii="Arial" w:eastAsia="Times New Roman" w:hAnsi="Arial" w:cs="Arial"/>
                <w:b/>
                <w:bCs/>
                <w:color w:val="000000" w:themeColor="text1"/>
                <w:sz w:val="20"/>
                <w:szCs w:val="20"/>
                <w:lang w:eastAsia="en-GB"/>
              </w:rPr>
              <w:t>Revenue Position</w:t>
            </w:r>
          </w:p>
          <w:p w14:paraId="652D900B" w14:textId="77777777" w:rsidR="002D301D" w:rsidRPr="002D301D" w:rsidRDefault="002D301D" w:rsidP="00733D3D">
            <w:pPr>
              <w:numPr>
                <w:ilvl w:val="0"/>
                <w:numId w:val="33"/>
              </w:numPr>
              <w:spacing w:after="0" w:line="240" w:lineRule="auto"/>
              <w:rPr>
                <w:rFonts w:ascii="Arial" w:eastAsia="Times New Roman" w:hAnsi="Arial" w:cs="Arial"/>
                <w:color w:val="000000" w:themeColor="text1"/>
                <w:sz w:val="20"/>
                <w:szCs w:val="20"/>
                <w:lang w:eastAsia="en-GB"/>
              </w:rPr>
            </w:pPr>
            <w:r w:rsidRPr="002D301D">
              <w:rPr>
                <w:rFonts w:ascii="Arial" w:eastAsia="Times New Roman" w:hAnsi="Arial" w:cs="Arial"/>
                <w:color w:val="000000" w:themeColor="text1"/>
                <w:sz w:val="20"/>
                <w:szCs w:val="20"/>
                <w:lang w:eastAsia="en-GB"/>
              </w:rPr>
              <w:t>A break</w:t>
            </w:r>
            <w:r w:rsidRPr="002D301D">
              <w:rPr>
                <w:rFonts w:ascii="Arial" w:eastAsia="Times New Roman" w:hAnsi="Arial" w:cs="Arial"/>
                <w:color w:val="000000" w:themeColor="text1"/>
                <w:sz w:val="20"/>
                <w:szCs w:val="20"/>
                <w:lang w:eastAsia="en-GB"/>
              </w:rPr>
              <w:noBreakHyphen/>
              <w:t>even position is forecast on service expenditure.</w:t>
            </w:r>
          </w:p>
          <w:p w14:paraId="1FFBE02C" w14:textId="77777777" w:rsidR="002D301D" w:rsidRPr="002D301D" w:rsidRDefault="002D301D" w:rsidP="00733D3D">
            <w:pPr>
              <w:numPr>
                <w:ilvl w:val="0"/>
                <w:numId w:val="33"/>
              </w:numPr>
              <w:spacing w:after="0" w:line="240" w:lineRule="auto"/>
              <w:rPr>
                <w:rFonts w:ascii="Arial" w:eastAsia="Times New Roman" w:hAnsi="Arial" w:cs="Arial"/>
                <w:color w:val="000000" w:themeColor="text1"/>
                <w:sz w:val="20"/>
                <w:szCs w:val="20"/>
                <w:lang w:eastAsia="en-GB"/>
              </w:rPr>
            </w:pPr>
            <w:r w:rsidRPr="002D301D">
              <w:rPr>
                <w:rFonts w:ascii="Arial" w:eastAsia="Times New Roman" w:hAnsi="Arial" w:cs="Arial"/>
                <w:color w:val="000000" w:themeColor="text1"/>
                <w:sz w:val="20"/>
                <w:szCs w:val="20"/>
                <w:lang w:eastAsia="en-GB"/>
              </w:rPr>
              <w:t>There is an additional £0.5m of council tax income, resulting in a £0.5m underspend.</w:t>
            </w:r>
          </w:p>
          <w:p w14:paraId="1CD3BA39" w14:textId="77777777" w:rsidR="002D301D" w:rsidRPr="002D301D" w:rsidRDefault="002D301D" w:rsidP="00733D3D">
            <w:pPr>
              <w:numPr>
                <w:ilvl w:val="0"/>
                <w:numId w:val="33"/>
              </w:numPr>
              <w:spacing w:after="0" w:line="240" w:lineRule="auto"/>
              <w:rPr>
                <w:rFonts w:ascii="Arial" w:eastAsia="Times New Roman" w:hAnsi="Arial" w:cs="Arial"/>
                <w:color w:val="000000" w:themeColor="text1"/>
                <w:sz w:val="20"/>
                <w:szCs w:val="20"/>
                <w:lang w:eastAsia="en-GB"/>
              </w:rPr>
            </w:pPr>
            <w:r w:rsidRPr="002D301D">
              <w:rPr>
                <w:rFonts w:ascii="Arial" w:eastAsia="Times New Roman" w:hAnsi="Arial" w:cs="Arial"/>
                <w:color w:val="000000" w:themeColor="text1"/>
                <w:sz w:val="20"/>
                <w:szCs w:val="20"/>
                <w:lang w:eastAsia="en-GB"/>
              </w:rPr>
              <w:t xml:space="preserve">Table 1 (first row) includes a £3.5m transfer to earmarked reserves. </w:t>
            </w:r>
          </w:p>
          <w:p w14:paraId="019BE611" w14:textId="3A0F38EA" w:rsidR="002D301D" w:rsidRPr="00AD0F13" w:rsidRDefault="002D301D" w:rsidP="00733D3D">
            <w:pPr>
              <w:pStyle w:val="ListParagraph"/>
              <w:numPr>
                <w:ilvl w:val="0"/>
                <w:numId w:val="33"/>
              </w:numPr>
              <w:spacing w:after="0" w:line="240" w:lineRule="auto"/>
              <w:rPr>
                <w:rFonts w:ascii="Arial" w:eastAsia="Times New Roman" w:hAnsi="Arial" w:cs="Arial"/>
                <w:color w:val="000000" w:themeColor="text1"/>
                <w:sz w:val="20"/>
                <w:szCs w:val="20"/>
                <w:lang w:eastAsia="en-GB"/>
              </w:rPr>
            </w:pPr>
            <w:r w:rsidRPr="00AD0F13">
              <w:rPr>
                <w:rFonts w:ascii="Arial" w:eastAsia="Times New Roman" w:hAnsi="Arial" w:cs="Arial"/>
                <w:color w:val="000000" w:themeColor="text1"/>
                <w:sz w:val="20"/>
                <w:szCs w:val="20"/>
                <w:lang w:eastAsia="en-GB"/>
              </w:rPr>
              <w:t>This transfer is not yet shown in the reserves appendix but will be updated following this meeting.</w:t>
            </w:r>
          </w:p>
          <w:p w14:paraId="54D5C6FB" w14:textId="77777777" w:rsidR="002D301D" w:rsidRPr="00AD0F13" w:rsidRDefault="002D301D" w:rsidP="00733D3D">
            <w:pPr>
              <w:numPr>
                <w:ilvl w:val="0"/>
                <w:numId w:val="33"/>
              </w:numPr>
              <w:spacing w:after="0" w:line="240" w:lineRule="auto"/>
              <w:rPr>
                <w:rFonts w:ascii="Arial" w:eastAsia="Times New Roman" w:hAnsi="Arial" w:cs="Arial"/>
                <w:color w:val="000000" w:themeColor="text1"/>
                <w:sz w:val="20"/>
                <w:szCs w:val="20"/>
                <w:lang w:eastAsia="en-GB"/>
              </w:rPr>
            </w:pPr>
            <w:r w:rsidRPr="002D301D">
              <w:rPr>
                <w:rFonts w:ascii="Arial" w:eastAsia="Times New Roman" w:hAnsi="Arial" w:cs="Arial"/>
                <w:color w:val="000000" w:themeColor="text1"/>
                <w:sz w:val="20"/>
                <w:szCs w:val="20"/>
                <w:lang w:eastAsia="en-GB"/>
              </w:rPr>
              <w:t>Table 1 also reflects all movements since Quarter 2.</w:t>
            </w:r>
          </w:p>
          <w:p w14:paraId="0E039092" w14:textId="77777777" w:rsidR="009B256A" w:rsidRPr="002D301D" w:rsidRDefault="009B256A" w:rsidP="00CC0E58">
            <w:pPr>
              <w:spacing w:after="0" w:line="240" w:lineRule="auto"/>
              <w:ind w:left="360"/>
              <w:rPr>
                <w:rFonts w:ascii="Arial" w:eastAsia="Times New Roman" w:hAnsi="Arial" w:cs="Arial"/>
                <w:color w:val="000000" w:themeColor="text1"/>
                <w:sz w:val="20"/>
                <w:szCs w:val="20"/>
                <w:lang w:eastAsia="en-GB"/>
              </w:rPr>
            </w:pPr>
          </w:p>
          <w:p w14:paraId="283F7CDA" w14:textId="77777777" w:rsidR="002D301D" w:rsidRPr="002D301D" w:rsidRDefault="002D301D" w:rsidP="00733D3D">
            <w:pPr>
              <w:spacing w:after="0" w:line="240" w:lineRule="auto"/>
              <w:rPr>
                <w:rFonts w:ascii="Arial" w:eastAsia="Times New Roman" w:hAnsi="Arial" w:cs="Arial"/>
                <w:b/>
                <w:bCs/>
                <w:color w:val="000000" w:themeColor="text1"/>
                <w:sz w:val="20"/>
                <w:szCs w:val="20"/>
                <w:lang w:eastAsia="en-GB"/>
              </w:rPr>
            </w:pPr>
            <w:r w:rsidRPr="002D301D">
              <w:rPr>
                <w:rFonts w:ascii="Arial" w:eastAsia="Times New Roman" w:hAnsi="Arial" w:cs="Arial"/>
                <w:b/>
                <w:bCs/>
                <w:color w:val="000000" w:themeColor="text1"/>
                <w:sz w:val="20"/>
                <w:szCs w:val="20"/>
                <w:lang w:eastAsia="en-GB"/>
              </w:rPr>
              <w:t>Revenue Savings</w:t>
            </w:r>
          </w:p>
          <w:p w14:paraId="26A58B31" w14:textId="36585CD6" w:rsidR="002D301D" w:rsidRPr="002D301D" w:rsidRDefault="002D301D" w:rsidP="00733D3D">
            <w:pPr>
              <w:numPr>
                <w:ilvl w:val="0"/>
                <w:numId w:val="34"/>
              </w:numPr>
              <w:spacing w:after="0" w:line="240" w:lineRule="auto"/>
              <w:rPr>
                <w:rFonts w:ascii="Arial" w:eastAsia="Times New Roman" w:hAnsi="Arial" w:cs="Arial"/>
                <w:color w:val="000000" w:themeColor="text1"/>
                <w:sz w:val="20"/>
                <w:szCs w:val="20"/>
                <w:lang w:eastAsia="en-GB"/>
              </w:rPr>
            </w:pPr>
            <w:r w:rsidRPr="002D301D">
              <w:rPr>
                <w:rFonts w:ascii="Arial" w:eastAsia="Times New Roman" w:hAnsi="Arial" w:cs="Arial"/>
                <w:color w:val="000000" w:themeColor="text1"/>
                <w:sz w:val="20"/>
                <w:szCs w:val="20"/>
                <w:lang w:eastAsia="en-GB"/>
              </w:rPr>
              <w:t>Section 4 notes that while the variance suggests £4m of savings have not been achieved, the true shortfall is closer to £1.</w:t>
            </w:r>
            <w:r w:rsidR="00AC2084" w:rsidRPr="002D301D">
              <w:rPr>
                <w:rFonts w:ascii="Arial" w:eastAsia="Times New Roman" w:hAnsi="Arial" w:cs="Arial"/>
                <w:color w:val="000000" w:themeColor="text1"/>
                <w:sz w:val="20"/>
                <w:szCs w:val="20"/>
                <w:lang w:eastAsia="en-GB"/>
              </w:rPr>
              <w:t>4m once</w:t>
            </w:r>
            <w:r w:rsidRPr="002D301D">
              <w:rPr>
                <w:rFonts w:ascii="Arial" w:eastAsia="Times New Roman" w:hAnsi="Arial" w:cs="Arial"/>
                <w:color w:val="000000" w:themeColor="text1"/>
                <w:sz w:val="20"/>
                <w:szCs w:val="20"/>
                <w:lang w:eastAsia="en-GB"/>
              </w:rPr>
              <w:t xml:space="preserve"> reserve movements and other transfers are accounted for.</w:t>
            </w:r>
          </w:p>
          <w:p w14:paraId="37D9A208" w14:textId="162929E7" w:rsidR="002D301D" w:rsidRPr="00AD0F13" w:rsidRDefault="002D301D" w:rsidP="00733D3D">
            <w:pPr>
              <w:numPr>
                <w:ilvl w:val="0"/>
                <w:numId w:val="34"/>
              </w:numPr>
              <w:spacing w:after="0" w:line="240" w:lineRule="auto"/>
              <w:rPr>
                <w:rFonts w:ascii="Arial" w:eastAsia="Times New Roman" w:hAnsi="Arial" w:cs="Arial"/>
                <w:color w:val="000000" w:themeColor="text1"/>
                <w:sz w:val="20"/>
                <w:szCs w:val="20"/>
                <w:lang w:eastAsia="en-GB"/>
              </w:rPr>
            </w:pPr>
            <w:r w:rsidRPr="002D301D">
              <w:rPr>
                <w:rFonts w:ascii="Arial" w:eastAsia="Times New Roman" w:hAnsi="Arial" w:cs="Arial"/>
                <w:color w:val="000000" w:themeColor="text1"/>
                <w:sz w:val="20"/>
                <w:szCs w:val="20"/>
                <w:lang w:eastAsia="en-GB"/>
              </w:rPr>
              <w:t xml:space="preserve">The shortfall is </w:t>
            </w:r>
            <w:r w:rsidR="00AC2084" w:rsidRPr="002D301D">
              <w:rPr>
                <w:rFonts w:ascii="Arial" w:eastAsia="Times New Roman" w:hAnsi="Arial" w:cs="Arial"/>
                <w:color w:val="000000" w:themeColor="text1"/>
                <w:sz w:val="20"/>
                <w:szCs w:val="20"/>
                <w:lang w:eastAsia="en-GB"/>
              </w:rPr>
              <w:t>due</w:t>
            </w:r>
            <w:r w:rsidRPr="002D301D">
              <w:rPr>
                <w:rFonts w:ascii="Arial" w:eastAsia="Times New Roman" w:hAnsi="Arial" w:cs="Arial"/>
                <w:color w:val="000000" w:themeColor="text1"/>
                <w:sz w:val="20"/>
                <w:szCs w:val="20"/>
                <w:lang w:eastAsia="en-GB"/>
              </w:rPr>
              <w:t xml:space="preserve"> to delays in implementing business cases.</w:t>
            </w:r>
          </w:p>
          <w:p w14:paraId="32E9ED03" w14:textId="77777777" w:rsidR="009B256A" w:rsidRPr="002D301D" w:rsidRDefault="009B256A" w:rsidP="00CC0E58">
            <w:pPr>
              <w:spacing w:after="0" w:line="240" w:lineRule="auto"/>
              <w:ind w:left="360"/>
              <w:rPr>
                <w:rFonts w:ascii="Arial" w:eastAsia="Times New Roman" w:hAnsi="Arial" w:cs="Arial"/>
                <w:color w:val="000000" w:themeColor="text1"/>
                <w:sz w:val="20"/>
                <w:szCs w:val="20"/>
                <w:lang w:eastAsia="en-GB"/>
              </w:rPr>
            </w:pPr>
          </w:p>
          <w:p w14:paraId="3329CE78" w14:textId="77777777" w:rsidR="002D301D" w:rsidRPr="002D301D" w:rsidRDefault="002D301D" w:rsidP="00733D3D">
            <w:pPr>
              <w:spacing w:after="0" w:line="240" w:lineRule="auto"/>
              <w:rPr>
                <w:rFonts w:ascii="Arial" w:eastAsia="Times New Roman" w:hAnsi="Arial" w:cs="Arial"/>
                <w:b/>
                <w:bCs/>
                <w:color w:val="000000" w:themeColor="text1"/>
                <w:sz w:val="20"/>
                <w:szCs w:val="20"/>
                <w:lang w:eastAsia="en-GB"/>
              </w:rPr>
            </w:pPr>
            <w:r w:rsidRPr="002D301D">
              <w:rPr>
                <w:rFonts w:ascii="Arial" w:eastAsia="Times New Roman" w:hAnsi="Arial" w:cs="Arial"/>
                <w:b/>
                <w:bCs/>
                <w:color w:val="000000" w:themeColor="text1"/>
                <w:sz w:val="20"/>
                <w:szCs w:val="20"/>
                <w:lang w:eastAsia="en-GB"/>
              </w:rPr>
              <w:t>Capital Programme</w:t>
            </w:r>
          </w:p>
          <w:p w14:paraId="65E2A8F5" w14:textId="60CBFF2A" w:rsidR="002D301D" w:rsidRPr="00AD0F13" w:rsidRDefault="002D301D" w:rsidP="00733D3D">
            <w:pPr>
              <w:numPr>
                <w:ilvl w:val="0"/>
                <w:numId w:val="35"/>
              </w:numPr>
              <w:spacing w:after="0" w:line="240" w:lineRule="auto"/>
              <w:rPr>
                <w:rFonts w:ascii="Arial" w:eastAsia="Times New Roman" w:hAnsi="Arial" w:cs="Arial"/>
                <w:color w:val="000000" w:themeColor="text1"/>
                <w:sz w:val="20"/>
                <w:szCs w:val="20"/>
                <w:lang w:eastAsia="en-GB"/>
              </w:rPr>
            </w:pPr>
            <w:r w:rsidRPr="002D301D">
              <w:rPr>
                <w:rFonts w:ascii="Arial" w:eastAsia="Times New Roman" w:hAnsi="Arial" w:cs="Arial"/>
                <w:color w:val="000000" w:themeColor="text1"/>
                <w:sz w:val="20"/>
                <w:szCs w:val="20"/>
                <w:lang w:eastAsia="en-GB"/>
              </w:rPr>
              <w:t xml:space="preserve">The capital programme shows a £12m underspend, </w:t>
            </w:r>
            <w:r w:rsidR="00AC2084" w:rsidRPr="002D301D">
              <w:rPr>
                <w:rFonts w:ascii="Arial" w:eastAsia="Times New Roman" w:hAnsi="Arial" w:cs="Arial"/>
                <w:color w:val="000000" w:themeColor="text1"/>
                <w:sz w:val="20"/>
                <w:szCs w:val="20"/>
                <w:lang w:eastAsia="en-GB"/>
              </w:rPr>
              <w:t>due to</w:t>
            </w:r>
            <w:r w:rsidRPr="002D301D">
              <w:rPr>
                <w:rFonts w:ascii="Arial" w:eastAsia="Times New Roman" w:hAnsi="Arial" w:cs="Arial"/>
                <w:color w:val="000000" w:themeColor="text1"/>
                <w:sz w:val="20"/>
                <w:szCs w:val="20"/>
                <w:lang w:eastAsia="en-GB"/>
              </w:rPr>
              <w:t xml:space="preserve"> delays in the North Kent project and the heating and cooling upgrade programme.</w:t>
            </w:r>
          </w:p>
          <w:p w14:paraId="29B359EA" w14:textId="77777777" w:rsidR="009B256A" w:rsidRPr="002D301D" w:rsidRDefault="009B256A" w:rsidP="00CC0E58">
            <w:pPr>
              <w:spacing w:after="0" w:line="240" w:lineRule="auto"/>
              <w:ind w:left="360"/>
              <w:rPr>
                <w:rFonts w:ascii="Arial" w:eastAsia="Times New Roman" w:hAnsi="Arial" w:cs="Arial"/>
                <w:color w:val="000000" w:themeColor="text1"/>
                <w:sz w:val="20"/>
                <w:szCs w:val="20"/>
                <w:lang w:eastAsia="en-GB"/>
              </w:rPr>
            </w:pPr>
          </w:p>
          <w:p w14:paraId="4378B744" w14:textId="77777777" w:rsidR="002D301D" w:rsidRPr="002D301D" w:rsidRDefault="002D301D" w:rsidP="00733D3D">
            <w:pPr>
              <w:spacing w:after="0" w:line="240" w:lineRule="auto"/>
              <w:rPr>
                <w:rFonts w:ascii="Arial" w:eastAsia="Times New Roman" w:hAnsi="Arial" w:cs="Arial"/>
                <w:b/>
                <w:bCs/>
                <w:color w:val="000000" w:themeColor="text1"/>
                <w:sz w:val="20"/>
                <w:szCs w:val="20"/>
                <w:lang w:eastAsia="en-GB"/>
              </w:rPr>
            </w:pPr>
            <w:r w:rsidRPr="002D301D">
              <w:rPr>
                <w:rFonts w:ascii="Arial" w:eastAsia="Times New Roman" w:hAnsi="Arial" w:cs="Arial"/>
                <w:b/>
                <w:bCs/>
                <w:color w:val="000000" w:themeColor="text1"/>
                <w:sz w:val="20"/>
                <w:szCs w:val="20"/>
                <w:lang w:eastAsia="en-GB"/>
              </w:rPr>
              <w:t>Appendices</w:t>
            </w:r>
          </w:p>
          <w:p w14:paraId="091B73A3" w14:textId="5EC96DE7" w:rsidR="002D301D" w:rsidRPr="002D301D" w:rsidRDefault="002D301D" w:rsidP="00733D3D">
            <w:pPr>
              <w:numPr>
                <w:ilvl w:val="0"/>
                <w:numId w:val="36"/>
              </w:numPr>
              <w:spacing w:after="0" w:line="240" w:lineRule="auto"/>
              <w:rPr>
                <w:rFonts w:ascii="Arial" w:eastAsia="Times New Roman" w:hAnsi="Arial" w:cs="Arial"/>
                <w:color w:val="000000" w:themeColor="text1"/>
                <w:sz w:val="20"/>
                <w:szCs w:val="20"/>
                <w:lang w:eastAsia="en-GB"/>
              </w:rPr>
            </w:pPr>
            <w:r w:rsidRPr="002D301D">
              <w:rPr>
                <w:rFonts w:ascii="Arial" w:eastAsia="Times New Roman" w:hAnsi="Arial" w:cs="Arial"/>
                <w:color w:val="000000" w:themeColor="text1"/>
                <w:sz w:val="20"/>
                <w:szCs w:val="20"/>
                <w:lang w:eastAsia="en-GB"/>
              </w:rPr>
              <w:lastRenderedPageBreak/>
              <w:t>Reserves (to be updated with the £3.5m transfer post</w:t>
            </w:r>
            <w:r w:rsidRPr="002D301D">
              <w:rPr>
                <w:rFonts w:ascii="Arial" w:eastAsia="Times New Roman" w:hAnsi="Arial" w:cs="Arial"/>
                <w:color w:val="000000" w:themeColor="text1"/>
                <w:sz w:val="20"/>
                <w:szCs w:val="20"/>
                <w:lang w:eastAsia="en-GB"/>
              </w:rPr>
              <w:noBreakHyphen/>
              <w:t>meeting).</w:t>
            </w:r>
          </w:p>
          <w:p w14:paraId="7D2FF613" w14:textId="1E31279D" w:rsidR="002D301D" w:rsidRPr="002D301D" w:rsidRDefault="002D301D" w:rsidP="00733D3D">
            <w:pPr>
              <w:numPr>
                <w:ilvl w:val="0"/>
                <w:numId w:val="36"/>
              </w:numPr>
              <w:spacing w:after="0" w:line="240" w:lineRule="auto"/>
              <w:rPr>
                <w:rFonts w:ascii="Arial" w:eastAsia="Times New Roman" w:hAnsi="Arial" w:cs="Arial"/>
                <w:color w:val="000000" w:themeColor="text1"/>
                <w:sz w:val="20"/>
                <w:szCs w:val="20"/>
                <w:lang w:eastAsia="en-GB"/>
              </w:rPr>
            </w:pPr>
            <w:r w:rsidRPr="002D301D">
              <w:rPr>
                <w:rFonts w:ascii="Arial" w:eastAsia="Times New Roman" w:hAnsi="Arial" w:cs="Arial"/>
                <w:color w:val="000000" w:themeColor="text1"/>
                <w:sz w:val="20"/>
                <w:szCs w:val="20"/>
                <w:lang w:eastAsia="en-GB"/>
              </w:rPr>
              <w:t>Treasury indicators (also referenced in the separate Treasury Management Strategy item).</w:t>
            </w:r>
          </w:p>
          <w:p w14:paraId="7F1D585D" w14:textId="0B01D0FF" w:rsidR="00885F6C" w:rsidRPr="00AD0F13" w:rsidRDefault="00885F6C" w:rsidP="00733D3D">
            <w:pPr>
              <w:spacing w:after="0" w:line="240" w:lineRule="auto"/>
              <w:rPr>
                <w:rFonts w:ascii="Arial" w:eastAsia="Times New Roman" w:hAnsi="Arial" w:cs="Arial"/>
                <w:color w:val="000000" w:themeColor="text1"/>
                <w:sz w:val="20"/>
                <w:szCs w:val="20"/>
                <w:lang w:eastAsia="en-GB"/>
              </w:rPr>
            </w:pPr>
          </w:p>
          <w:p w14:paraId="3BB4F07B" w14:textId="77777777" w:rsidR="00733D3D" w:rsidRPr="00AD0F13" w:rsidRDefault="007E649F" w:rsidP="00733D3D">
            <w:pPr>
              <w:spacing w:after="0" w:line="240" w:lineRule="auto"/>
              <w:rPr>
                <w:rFonts w:ascii="Arial" w:eastAsia="Times New Roman" w:hAnsi="Arial" w:cs="Arial"/>
                <w:color w:val="000000" w:themeColor="text1"/>
                <w:sz w:val="20"/>
                <w:szCs w:val="20"/>
                <w:lang w:eastAsia="en-GB"/>
              </w:rPr>
            </w:pPr>
            <w:r w:rsidRPr="007E649F">
              <w:rPr>
                <w:rFonts w:ascii="Arial" w:eastAsia="Times New Roman" w:hAnsi="Arial" w:cs="Arial"/>
                <w:color w:val="000000" w:themeColor="text1"/>
                <w:sz w:val="20"/>
                <w:szCs w:val="20"/>
                <w:lang w:eastAsia="en-GB"/>
              </w:rPr>
              <w:t xml:space="preserve">MN observed that public sector bodies often struggle to fully spend their capital budgets. He questioned whether this issue stems from limited capacity to develop business cases or broader capacity constraints within the organisation. </w:t>
            </w:r>
          </w:p>
          <w:p w14:paraId="47994E7E" w14:textId="37C5D624" w:rsidR="00A0330B" w:rsidRPr="00AD0F13" w:rsidRDefault="007E649F" w:rsidP="00733D3D">
            <w:pPr>
              <w:spacing w:after="0" w:line="240" w:lineRule="auto"/>
              <w:rPr>
                <w:rFonts w:ascii="Arial" w:eastAsia="Times New Roman" w:hAnsi="Arial" w:cs="Arial"/>
                <w:color w:val="000000" w:themeColor="text1"/>
                <w:sz w:val="20"/>
                <w:szCs w:val="20"/>
                <w:lang w:eastAsia="en-GB"/>
              </w:rPr>
            </w:pPr>
            <w:r w:rsidRPr="007E649F">
              <w:rPr>
                <w:rFonts w:ascii="Arial" w:eastAsia="Times New Roman" w:hAnsi="Arial" w:cs="Arial"/>
                <w:color w:val="000000" w:themeColor="text1"/>
                <w:sz w:val="20"/>
                <w:szCs w:val="20"/>
                <w:lang w:eastAsia="en-GB"/>
              </w:rPr>
              <w:t>MN also asked whether this under</w:t>
            </w:r>
            <w:r w:rsidRPr="007E649F">
              <w:rPr>
                <w:rFonts w:ascii="Arial" w:eastAsia="Times New Roman" w:hAnsi="Arial" w:cs="Arial"/>
                <w:color w:val="000000" w:themeColor="text1"/>
                <w:sz w:val="20"/>
                <w:szCs w:val="20"/>
                <w:lang w:eastAsia="en-GB"/>
              </w:rPr>
              <w:noBreakHyphen/>
              <w:t>spending is contributing to the projected build</w:t>
            </w:r>
            <w:r w:rsidRPr="007E649F">
              <w:rPr>
                <w:rFonts w:ascii="Arial" w:eastAsia="Times New Roman" w:hAnsi="Arial" w:cs="Arial"/>
                <w:color w:val="000000" w:themeColor="text1"/>
                <w:sz w:val="20"/>
                <w:szCs w:val="20"/>
                <w:lang w:eastAsia="en-GB"/>
              </w:rPr>
              <w:noBreakHyphen/>
              <w:t>up in the treasury indicators and how this relates to the medium</w:t>
            </w:r>
            <w:r w:rsidRPr="007E649F">
              <w:rPr>
                <w:rFonts w:ascii="Arial" w:eastAsia="Times New Roman" w:hAnsi="Arial" w:cs="Arial"/>
                <w:color w:val="000000" w:themeColor="text1"/>
                <w:sz w:val="20"/>
                <w:szCs w:val="20"/>
                <w:lang w:eastAsia="en-GB"/>
              </w:rPr>
              <w:noBreakHyphen/>
              <w:t>term plan for 2027–2028.</w:t>
            </w:r>
          </w:p>
          <w:p w14:paraId="1E54F68A" w14:textId="77777777" w:rsidR="00733D3D" w:rsidRPr="00AD0F13" w:rsidRDefault="00733D3D" w:rsidP="00733D3D">
            <w:pPr>
              <w:spacing w:after="0" w:line="240" w:lineRule="auto"/>
              <w:rPr>
                <w:rFonts w:ascii="Arial" w:eastAsia="Times New Roman" w:hAnsi="Arial" w:cs="Arial"/>
                <w:color w:val="000000" w:themeColor="text1"/>
                <w:sz w:val="20"/>
                <w:szCs w:val="20"/>
                <w:lang w:eastAsia="en-GB"/>
              </w:rPr>
            </w:pPr>
          </w:p>
          <w:p w14:paraId="48E977F0" w14:textId="1B451B09" w:rsidR="00B6684A" w:rsidRPr="00AD0F13" w:rsidRDefault="00C17CA5" w:rsidP="00733D3D">
            <w:pPr>
              <w:spacing w:after="0" w:line="240" w:lineRule="auto"/>
              <w:rPr>
                <w:rFonts w:ascii="Arial" w:eastAsia="Times New Roman" w:hAnsi="Arial" w:cs="Arial"/>
                <w:color w:val="000000" w:themeColor="text1"/>
                <w:sz w:val="20"/>
                <w:szCs w:val="20"/>
                <w:lang w:eastAsia="en-GB"/>
              </w:rPr>
            </w:pPr>
            <w:r w:rsidRPr="00C17CA5">
              <w:rPr>
                <w:rFonts w:ascii="Arial" w:eastAsia="Times New Roman" w:hAnsi="Arial" w:cs="Arial"/>
                <w:color w:val="000000" w:themeColor="text1"/>
                <w:sz w:val="20"/>
                <w:szCs w:val="20"/>
                <w:lang w:eastAsia="en-GB"/>
              </w:rPr>
              <w:t>PW explained that capital spending does occur</w:t>
            </w:r>
            <w:r w:rsidR="0072094C" w:rsidRPr="00AD0F13">
              <w:rPr>
                <w:rFonts w:ascii="Arial" w:eastAsia="Times New Roman" w:hAnsi="Arial" w:cs="Arial"/>
                <w:color w:val="000000" w:themeColor="text1"/>
                <w:sz w:val="20"/>
                <w:szCs w:val="20"/>
                <w:lang w:eastAsia="en-GB"/>
              </w:rPr>
              <w:t xml:space="preserve"> </w:t>
            </w:r>
            <w:r w:rsidRPr="00C17CA5">
              <w:rPr>
                <w:rFonts w:ascii="Arial" w:eastAsia="Times New Roman" w:hAnsi="Arial" w:cs="Arial"/>
                <w:color w:val="000000" w:themeColor="text1"/>
                <w:sz w:val="20"/>
                <w:szCs w:val="20"/>
                <w:lang w:eastAsia="en-GB"/>
              </w:rPr>
              <w:t>but often later than planned due to delays such as securing suppliers or obtaining quotes. Unspent capital can be carried forward through a formal roll</w:t>
            </w:r>
            <w:r w:rsidRPr="00C17CA5">
              <w:rPr>
                <w:rFonts w:ascii="Arial" w:eastAsia="Times New Roman" w:hAnsi="Arial" w:cs="Arial"/>
                <w:color w:val="000000" w:themeColor="text1"/>
                <w:sz w:val="20"/>
                <w:szCs w:val="20"/>
                <w:lang w:eastAsia="en-GB"/>
              </w:rPr>
              <w:noBreakHyphen/>
              <w:t>forward process, where Heads of Service must justify requests and obtain</w:t>
            </w:r>
            <w:r w:rsidR="00666F0A" w:rsidRPr="00666F0A">
              <w:rPr>
                <w:rFonts w:ascii="Segoe UI" w:hAnsi="Segoe UI" w:cs="Segoe UI"/>
                <w:sz w:val="18"/>
                <w:szCs w:val="18"/>
              </w:rPr>
              <w:t xml:space="preserve"> </w:t>
            </w:r>
            <w:r w:rsidR="00666F0A" w:rsidRPr="00666F0A">
              <w:rPr>
                <w:rFonts w:ascii="Arial" w:eastAsia="Times New Roman" w:hAnsi="Arial" w:cs="Arial"/>
                <w:color w:val="000000" w:themeColor="text1"/>
                <w:sz w:val="20"/>
                <w:szCs w:val="20"/>
                <w:lang w:eastAsia="en-GB"/>
              </w:rPr>
              <w:t xml:space="preserve">Chief Officer </w:t>
            </w:r>
            <w:r w:rsidRPr="00C17CA5">
              <w:rPr>
                <w:rFonts w:ascii="Arial" w:eastAsia="Times New Roman" w:hAnsi="Arial" w:cs="Arial"/>
                <w:color w:val="000000" w:themeColor="text1"/>
                <w:sz w:val="20"/>
                <w:szCs w:val="20"/>
                <w:lang w:eastAsia="en-GB"/>
              </w:rPr>
              <w:t>approval. PW noted an exceptional case this year with the North Kent project, where the underspend was due to final tender costs being significantly lower than the original estimate rather than timing delays.</w:t>
            </w:r>
          </w:p>
          <w:p w14:paraId="7F6DB04C" w14:textId="77777777" w:rsidR="00733D3D" w:rsidRPr="00AD0F13" w:rsidRDefault="00733D3D" w:rsidP="00733D3D">
            <w:pPr>
              <w:spacing w:after="0" w:line="240" w:lineRule="auto"/>
              <w:rPr>
                <w:rFonts w:ascii="Arial" w:eastAsia="Times New Roman" w:hAnsi="Arial" w:cs="Arial"/>
                <w:color w:val="000000" w:themeColor="text1"/>
                <w:sz w:val="20"/>
                <w:szCs w:val="20"/>
                <w:lang w:eastAsia="en-GB"/>
              </w:rPr>
            </w:pPr>
          </w:p>
          <w:p w14:paraId="0A737BAF" w14:textId="55DE8E5F" w:rsidR="00E15364" w:rsidRPr="00AD0F13" w:rsidRDefault="0087121E" w:rsidP="00733D3D">
            <w:pPr>
              <w:spacing w:after="0" w:line="240" w:lineRule="auto"/>
              <w:rPr>
                <w:rFonts w:ascii="Arial" w:eastAsia="Times New Roman" w:hAnsi="Arial" w:cs="Arial"/>
                <w:color w:val="000000" w:themeColor="text1"/>
                <w:sz w:val="20"/>
                <w:szCs w:val="20"/>
                <w:lang w:eastAsia="en-GB"/>
              </w:rPr>
            </w:pPr>
            <w:r w:rsidRPr="0087121E">
              <w:rPr>
                <w:rFonts w:ascii="Arial" w:eastAsia="Times New Roman" w:hAnsi="Arial" w:cs="Arial"/>
                <w:color w:val="000000" w:themeColor="text1"/>
                <w:sz w:val="20"/>
                <w:szCs w:val="20"/>
                <w:lang w:eastAsia="en-GB"/>
              </w:rPr>
              <w:t>RP explained Capital Financing Requirement represents the accumulation of capital spending that requires borrowing over several years, along with future planned expenditure. He noted that the figure can often appear higher than the actual borrowing needed because the organisation does not always spend its full capital allocation. RP added that the force is currently in a borrowing phase, though this may change depending on year</w:t>
            </w:r>
            <w:r w:rsidRPr="0087121E">
              <w:rPr>
                <w:rFonts w:ascii="Arial" w:eastAsia="Times New Roman" w:hAnsi="Arial" w:cs="Arial"/>
                <w:color w:val="000000" w:themeColor="text1"/>
                <w:sz w:val="20"/>
                <w:szCs w:val="20"/>
                <w:lang w:eastAsia="en-GB"/>
              </w:rPr>
              <w:noBreakHyphen/>
              <w:t>end reserve decisions, meaning borrowing requirements will naturally rise and fall each year in line with the capital programme.</w:t>
            </w:r>
          </w:p>
          <w:p w14:paraId="07B64CBF" w14:textId="77777777" w:rsidR="004E4FC0" w:rsidRPr="00E15364" w:rsidRDefault="004E4FC0" w:rsidP="00733D3D">
            <w:pPr>
              <w:spacing w:after="0" w:line="240" w:lineRule="auto"/>
              <w:rPr>
                <w:rFonts w:ascii="Arial" w:eastAsia="Times New Roman" w:hAnsi="Arial" w:cs="Arial"/>
                <w:color w:val="000000" w:themeColor="text1"/>
                <w:sz w:val="20"/>
                <w:szCs w:val="20"/>
                <w:lang w:eastAsia="en-GB"/>
              </w:rPr>
            </w:pPr>
          </w:p>
          <w:p w14:paraId="7673BEAD" w14:textId="5A6B54F4" w:rsidR="00856263" w:rsidRPr="00AD0F13" w:rsidRDefault="001E4322" w:rsidP="00733D3D">
            <w:pPr>
              <w:spacing w:after="0" w:line="240" w:lineRule="auto"/>
              <w:rPr>
                <w:rFonts w:ascii="Arial" w:eastAsia="Times New Roman" w:hAnsi="Arial" w:cs="Arial"/>
                <w:color w:val="000000" w:themeColor="text1"/>
                <w:sz w:val="20"/>
                <w:szCs w:val="20"/>
                <w:lang w:eastAsia="en-GB"/>
              </w:rPr>
            </w:pPr>
            <w:r w:rsidRPr="001E4322">
              <w:rPr>
                <w:rFonts w:ascii="Arial" w:eastAsia="Times New Roman" w:hAnsi="Arial" w:cs="Arial"/>
                <w:color w:val="000000" w:themeColor="text1"/>
                <w:sz w:val="20"/>
                <w:szCs w:val="20"/>
                <w:lang w:eastAsia="en-GB"/>
              </w:rPr>
              <w:t>MN highlighted a new estates</w:t>
            </w:r>
            <w:r w:rsidRPr="001E4322">
              <w:rPr>
                <w:rFonts w:ascii="Arial" w:eastAsia="Times New Roman" w:hAnsi="Arial" w:cs="Arial"/>
                <w:color w:val="000000" w:themeColor="text1"/>
                <w:sz w:val="20"/>
                <w:szCs w:val="20"/>
                <w:lang w:eastAsia="en-GB"/>
              </w:rPr>
              <w:noBreakHyphen/>
              <w:t>related risk, noting that despite discussions on AI and the digital strategy, underspends remain and planned work has not been completed.</w:t>
            </w:r>
            <w:r w:rsidRPr="00AD0F13">
              <w:rPr>
                <w:rFonts w:ascii="Arial" w:eastAsia="Times New Roman" w:hAnsi="Arial" w:cs="Arial"/>
                <w:color w:val="000000" w:themeColor="text1"/>
                <w:sz w:val="20"/>
                <w:szCs w:val="20"/>
                <w:lang w:eastAsia="en-GB"/>
              </w:rPr>
              <w:t xml:space="preserve"> </w:t>
            </w:r>
            <w:r w:rsidR="004E4FC0" w:rsidRPr="00AD0F13">
              <w:rPr>
                <w:rFonts w:ascii="Arial" w:eastAsia="Times New Roman" w:hAnsi="Arial" w:cs="Arial"/>
                <w:color w:val="000000" w:themeColor="text1"/>
                <w:sz w:val="20"/>
                <w:szCs w:val="20"/>
                <w:lang w:eastAsia="en-GB"/>
              </w:rPr>
              <w:t>Strategically have we got the capacity to do these developments, and are we optimising our capital requirements.</w:t>
            </w:r>
          </w:p>
          <w:p w14:paraId="6C7BC480" w14:textId="77777777" w:rsidR="00733D3D" w:rsidRPr="00AD0F13" w:rsidRDefault="00733D3D" w:rsidP="00733D3D">
            <w:pPr>
              <w:spacing w:after="0" w:line="240" w:lineRule="auto"/>
              <w:rPr>
                <w:rFonts w:ascii="Arial" w:eastAsia="Times New Roman" w:hAnsi="Arial" w:cs="Arial"/>
                <w:color w:val="000000" w:themeColor="text1"/>
                <w:sz w:val="20"/>
                <w:szCs w:val="20"/>
                <w:lang w:eastAsia="en-GB"/>
              </w:rPr>
            </w:pPr>
          </w:p>
          <w:p w14:paraId="2BA763EF" w14:textId="61FFBADE" w:rsidR="00416DFC" w:rsidRPr="00416DFC" w:rsidRDefault="00416DFC" w:rsidP="00733D3D">
            <w:pPr>
              <w:spacing w:after="0" w:line="240" w:lineRule="auto"/>
              <w:rPr>
                <w:rFonts w:ascii="Arial" w:eastAsia="Times New Roman" w:hAnsi="Arial" w:cs="Arial"/>
                <w:color w:val="000000" w:themeColor="text1"/>
                <w:sz w:val="20"/>
                <w:szCs w:val="20"/>
                <w:lang w:eastAsia="en-GB"/>
              </w:rPr>
            </w:pPr>
            <w:r w:rsidRPr="00416DFC">
              <w:rPr>
                <w:rFonts w:ascii="Arial" w:eastAsia="Times New Roman" w:hAnsi="Arial" w:cs="Arial"/>
                <w:color w:val="000000" w:themeColor="text1"/>
                <w:sz w:val="20"/>
                <w:szCs w:val="20"/>
                <w:lang w:eastAsia="en-GB"/>
              </w:rPr>
              <w:t>RP explained some delays in capital and development projects are due to factors outside the organisation’s control. For example, joint projects</w:t>
            </w:r>
            <w:r w:rsidRPr="00AD0F13">
              <w:rPr>
                <w:rFonts w:ascii="Arial" w:eastAsia="Times New Roman" w:hAnsi="Arial" w:cs="Arial"/>
                <w:color w:val="000000" w:themeColor="text1"/>
                <w:sz w:val="20"/>
                <w:szCs w:val="20"/>
                <w:lang w:eastAsia="en-GB"/>
              </w:rPr>
              <w:t xml:space="preserve"> </w:t>
            </w:r>
            <w:r w:rsidRPr="00416DFC">
              <w:rPr>
                <w:rFonts w:ascii="Arial" w:eastAsia="Times New Roman" w:hAnsi="Arial" w:cs="Arial"/>
                <w:color w:val="000000" w:themeColor="text1"/>
                <w:sz w:val="20"/>
                <w:szCs w:val="20"/>
                <w:lang w:eastAsia="en-GB"/>
              </w:rPr>
              <w:t>such as those undertaken with Essex or wider national programmes</w:t>
            </w:r>
            <w:r w:rsidRPr="00AD0F13">
              <w:rPr>
                <w:rFonts w:ascii="Arial" w:eastAsia="Times New Roman" w:hAnsi="Arial" w:cs="Arial"/>
                <w:color w:val="000000" w:themeColor="text1"/>
                <w:sz w:val="20"/>
                <w:szCs w:val="20"/>
                <w:lang w:eastAsia="en-GB"/>
              </w:rPr>
              <w:t xml:space="preserve"> </w:t>
            </w:r>
            <w:r w:rsidRPr="00416DFC">
              <w:rPr>
                <w:rFonts w:ascii="Arial" w:eastAsia="Times New Roman" w:hAnsi="Arial" w:cs="Arial"/>
                <w:color w:val="000000" w:themeColor="text1"/>
                <w:sz w:val="20"/>
                <w:szCs w:val="20"/>
                <w:lang w:eastAsia="en-GB"/>
              </w:rPr>
              <w:t xml:space="preserve">can be slowed depending on partners’ timelines. He noted that digital forensics is </w:t>
            </w:r>
            <w:r w:rsidRPr="00AD0F13">
              <w:rPr>
                <w:rFonts w:ascii="Arial" w:eastAsia="Times New Roman" w:hAnsi="Arial" w:cs="Arial"/>
                <w:color w:val="000000" w:themeColor="text1"/>
                <w:sz w:val="20"/>
                <w:szCs w:val="20"/>
                <w:lang w:eastAsia="en-GB"/>
              </w:rPr>
              <w:t xml:space="preserve">a </w:t>
            </w:r>
            <w:r w:rsidRPr="00416DFC">
              <w:rPr>
                <w:rFonts w:ascii="Arial" w:eastAsia="Times New Roman" w:hAnsi="Arial" w:cs="Arial"/>
                <w:color w:val="000000" w:themeColor="text1"/>
                <w:sz w:val="20"/>
                <w:szCs w:val="20"/>
                <w:lang w:eastAsia="en-GB"/>
              </w:rPr>
              <w:t>project that has progressed more slowly than expected due to external dependencies. RP added that, from both the PCC’s and the force’s perspective, capacity is also a significant issue. There are limited resources, both in terms of funding and specialist staff, particularly within IT, and the complexity of IT projects continues to increase. At times, priorities also shift during the year, requiring resources to be redirected to more urgent needs</w:t>
            </w:r>
            <w:r w:rsidRPr="00AD0F13">
              <w:rPr>
                <w:rFonts w:ascii="Arial" w:eastAsia="Times New Roman" w:hAnsi="Arial" w:cs="Arial"/>
                <w:color w:val="000000" w:themeColor="text1"/>
                <w:sz w:val="20"/>
                <w:szCs w:val="20"/>
                <w:lang w:eastAsia="en-GB"/>
              </w:rPr>
              <w:t xml:space="preserve">. </w:t>
            </w:r>
            <w:r w:rsidRPr="00416DFC">
              <w:rPr>
                <w:rFonts w:ascii="Arial" w:eastAsia="Times New Roman" w:hAnsi="Arial" w:cs="Arial"/>
                <w:color w:val="000000" w:themeColor="text1"/>
                <w:sz w:val="20"/>
                <w:szCs w:val="20"/>
                <w:lang w:eastAsia="en-GB"/>
              </w:rPr>
              <w:t>RP emphasised that project delivery is affected by a combination of external factors, limited capacity, and changing operational priorities.</w:t>
            </w:r>
          </w:p>
          <w:p w14:paraId="22C422E6" w14:textId="77777777" w:rsidR="00332BCB" w:rsidRPr="00AD0F13" w:rsidRDefault="00332BCB" w:rsidP="00733D3D">
            <w:pPr>
              <w:spacing w:after="0" w:line="240" w:lineRule="auto"/>
              <w:rPr>
                <w:rFonts w:ascii="Arial" w:eastAsia="Times New Roman" w:hAnsi="Arial" w:cs="Arial"/>
                <w:color w:val="000000" w:themeColor="text1"/>
                <w:sz w:val="20"/>
                <w:szCs w:val="20"/>
                <w:lang w:eastAsia="en-GB"/>
              </w:rPr>
            </w:pPr>
          </w:p>
          <w:p w14:paraId="4CC24FB9" w14:textId="02EC5020" w:rsidR="00893154" w:rsidRPr="00AD0F13" w:rsidRDefault="00EC3CBA" w:rsidP="00733D3D">
            <w:pPr>
              <w:spacing w:after="0" w:line="240" w:lineRule="auto"/>
              <w:rPr>
                <w:rFonts w:ascii="Arial" w:eastAsia="Times New Roman" w:hAnsi="Arial" w:cs="Arial"/>
                <w:color w:val="000000" w:themeColor="text1"/>
                <w:sz w:val="20"/>
                <w:szCs w:val="20"/>
                <w:lang w:eastAsia="en-GB"/>
              </w:rPr>
            </w:pPr>
            <w:r w:rsidRPr="00EC3CBA">
              <w:rPr>
                <w:rFonts w:ascii="Arial" w:eastAsia="Times New Roman" w:hAnsi="Arial" w:cs="Arial"/>
                <w:color w:val="000000" w:themeColor="text1"/>
                <w:sz w:val="20"/>
                <w:szCs w:val="20"/>
                <w:lang w:eastAsia="en-GB"/>
              </w:rPr>
              <w:t xml:space="preserve">PW </w:t>
            </w:r>
            <w:r w:rsidR="001E4322" w:rsidRPr="00AD0F13">
              <w:rPr>
                <w:rFonts w:ascii="Arial" w:eastAsia="Times New Roman" w:hAnsi="Arial" w:cs="Arial"/>
                <w:color w:val="000000" w:themeColor="text1"/>
                <w:sz w:val="20"/>
                <w:szCs w:val="20"/>
                <w:lang w:eastAsia="en-GB"/>
              </w:rPr>
              <w:t xml:space="preserve">continued </w:t>
            </w:r>
            <w:r w:rsidRPr="00EC3CBA">
              <w:rPr>
                <w:rFonts w:ascii="Arial" w:eastAsia="Times New Roman" w:hAnsi="Arial" w:cs="Arial"/>
                <w:color w:val="000000" w:themeColor="text1"/>
                <w:sz w:val="20"/>
                <w:szCs w:val="20"/>
                <w:lang w:eastAsia="en-GB"/>
              </w:rPr>
              <w:t>that the Estates team is currently developing a new estates strategy designed to optimise future capital requirements. Once completed next year, the strategy will provide a comprehensive review of all estate assets, identify what work is needed and when, and support improved planning of both timelines and resources.</w:t>
            </w:r>
          </w:p>
          <w:p w14:paraId="60F70C60" w14:textId="25F175A4" w:rsidR="00733D3D" w:rsidRPr="00AD0F13" w:rsidRDefault="00733D3D" w:rsidP="00733D3D">
            <w:pPr>
              <w:spacing w:after="0" w:line="240" w:lineRule="auto"/>
              <w:rPr>
                <w:rFonts w:ascii="Arial" w:eastAsia="Times New Roman" w:hAnsi="Arial" w:cs="Arial"/>
                <w:color w:val="000000" w:themeColor="text1"/>
                <w:sz w:val="20"/>
                <w:szCs w:val="20"/>
                <w:lang w:eastAsia="en-GB"/>
              </w:rPr>
            </w:pPr>
          </w:p>
        </w:tc>
      </w:tr>
      <w:tr w:rsidR="00B66DDD" w:rsidRPr="00AD0F13" w14:paraId="58194143" w14:textId="77777777">
        <w:trPr>
          <w:gridAfter w:val="3"/>
          <w:wAfter w:w="9678" w:type="dxa"/>
          <w:trHeight w:val="387"/>
        </w:trPr>
        <w:tc>
          <w:tcPr>
            <w:tcW w:w="568" w:type="dxa"/>
            <w:tcBorders>
              <w:top w:val="single" w:sz="4" w:space="0" w:color="auto"/>
              <w:left w:val="single" w:sz="4" w:space="0" w:color="auto"/>
              <w:bottom w:val="single" w:sz="4" w:space="0" w:color="auto"/>
              <w:right w:val="single" w:sz="4" w:space="0" w:color="auto"/>
            </w:tcBorders>
          </w:tcPr>
          <w:p w14:paraId="4C2E48FD" w14:textId="09F63275" w:rsidR="00373308" w:rsidRPr="00AD0F13" w:rsidRDefault="00373308" w:rsidP="00361670">
            <w:pPr>
              <w:spacing w:before="120" w:after="120"/>
              <w:jc w:val="center"/>
              <w:rPr>
                <w:rFonts w:ascii="Arial" w:hAnsi="Arial" w:cs="Arial"/>
                <w:bCs/>
                <w:sz w:val="20"/>
                <w:szCs w:val="20"/>
              </w:rPr>
            </w:pPr>
            <w:r w:rsidRPr="00AD0F13">
              <w:rPr>
                <w:rFonts w:ascii="Arial" w:hAnsi="Arial" w:cs="Arial"/>
                <w:bCs/>
                <w:sz w:val="20"/>
                <w:szCs w:val="20"/>
              </w:rPr>
              <w:lastRenderedPageBreak/>
              <w:t>13.</w:t>
            </w:r>
          </w:p>
        </w:tc>
        <w:tc>
          <w:tcPr>
            <w:tcW w:w="10166" w:type="dxa"/>
            <w:gridSpan w:val="2"/>
            <w:tcBorders>
              <w:top w:val="single" w:sz="4" w:space="0" w:color="auto"/>
              <w:left w:val="single" w:sz="4" w:space="0" w:color="auto"/>
              <w:bottom w:val="single" w:sz="4" w:space="0" w:color="auto"/>
              <w:right w:val="single" w:sz="4" w:space="0" w:color="auto"/>
            </w:tcBorders>
          </w:tcPr>
          <w:p w14:paraId="280161FF" w14:textId="4CB67F2E" w:rsidR="00373308" w:rsidRPr="00AD0F13" w:rsidRDefault="00373308" w:rsidP="00C75355">
            <w:pPr>
              <w:spacing w:before="120" w:after="120"/>
              <w:rPr>
                <w:rFonts w:ascii="Arial" w:hAnsi="Arial" w:cs="Arial"/>
                <w:sz w:val="20"/>
                <w:szCs w:val="20"/>
              </w:rPr>
            </w:pPr>
            <w:r w:rsidRPr="00AD0F13">
              <w:rPr>
                <w:rFonts w:ascii="Arial" w:eastAsia="Times New Roman" w:hAnsi="Arial" w:cs="Arial"/>
                <w:color w:val="000000" w:themeColor="text1"/>
                <w:sz w:val="20"/>
                <w:szCs w:val="20"/>
                <w:lang w:eastAsia="en-GB"/>
              </w:rPr>
              <w:t>Treasury Management Strategy and Performance Reports</w:t>
            </w:r>
          </w:p>
        </w:tc>
      </w:tr>
      <w:tr w:rsidR="00BB60CF" w:rsidRPr="00AD0F13" w14:paraId="120183C3" w14:textId="77777777">
        <w:trPr>
          <w:gridAfter w:val="3"/>
          <w:wAfter w:w="9678" w:type="dxa"/>
          <w:trHeight w:val="387"/>
        </w:trPr>
        <w:tc>
          <w:tcPr>
            <w:tcW w:w="10734" w:type="dxa"/>
            <w:gridSpan w:val="3"/>
            <w:tcBorders>
              <w:top w:val="single" w:sz="4" w:space="0" w:color="auto"/>
              <w:left w:val="single" w:sz="4" w:space="0" w:color="auto"/>
              <w:bottom w:val="single" w:sz="4" w:space="0" w:color="auto"/>
              <w:right w:val="single" w:sz="4" w:space="0" w:color="auto"/>
            </w:tcBorders>
          </w:tcPr>
          <w:p w14:paraId="7CC420CB" w14:textId="3489C0CE" w:rsidR="00581147" w:rsidRPr="00AD0F13" w:rsidRDefault="00581147" w:rsidP="00733D3D">
            <w:pPr>
              <w:spacing w:after="0" w:line="240" w:lineRule="auto"/>
              <w:rPr>
                <w:rFonts w:ascii="Arial" w:eastAsia="Times New Roman" w:hAnsi="Arial" w:cs="Arial"/>
                <w:color w:val="000000" w:themeColor="text1"/>
                <w:sz w:val="20"/>
                <w:szCs w:val="20"/>
                <w:lang w:eastAsia="en-GB"/>
              </w:rPr>
            </w:pPr>
            <w:r w:rsidRPr="00AD0F13">
              <w:rPr>
                <w:rFonts w:ascii="Arial" w:eastAsia="Times New Roman" w:hAnsi="Arial" w:cs="Arial"/>
                <w:color w:val="000000" w:themeColor="text1"/>
                <w:sz w:val="20"/>
                <w:szCs w:val="20"/>
                <w:lang w:eastAsia="en-GB"/>
              </w:rPr>
              <w:t xml:space="preserve">RP </w:t>
            </w:r>
            <w:r w:rsidR="00CA1CFF" w:rsidRPr="00AD0F13">
              <w:rPr>
                <w:rFonts w:ascii="Arial" w:eastAsia="Times New Roman" w:hAnsi="Arial" w:cs="Arial"/>
                <w:color w:val="000000" w:themeColor="text1"/>
                <w:sz w:val="20"/>
                <w:szCs w:val="20"/>
                <w:lang w:eastAsia="en-GB"/>
              </w:rPr>
              <w:t>briefed members on the report noting</w:t>
            </w:r>
            <w:r w:rsidRPr="00AD0F13">
              <w:rPr>
                <w:rFonts w:ascii="Arial" w:eastAsia="Times New Roman" w:hAnsi="Arial" w:cs="Arial"/>
                <w:color w:val="000000" w:themeColor="text1"/>
                <w:sz w:val="20"/>
                <w:szCs w:val="20"/>
                <w:lang w:eastAsia="en-GB"/>
              </w:rPr>
              <w:t xml:space="preserve"> t</w:t>
            </w:r>
            <w:r w:rsidRPr="00581147">
              <w:rPr>
                <w:rFonts w:ascii="Arial" w:eastAsia="Times New Roman" w:hAnsi="Arial" w:cs="Arial"/>
                <w:color w:val="000000" w:themeColor="text1"/>
                <w:sz w:val="20"/>
                <w:szCs w:val="20"/>
                <w:lang w:eastAsia="en-GB"/>
              </w:rPr>
              <w:t xml:space="preserve">he PCC </w:t>
            </w:r>
            <w:r w:rsidR="00753185">
              <w:rPr>
                <w:rFonts w:ascii="Arial" w:eastAsia="Times New Roman" w:hAnsi="Arial" w:cs="Arial"/>
                <w:color w:val="000000" w:themeColor="text1"/>
                <w:sz w:val="20"/>
                <w:szCs w:val="20"/>
                <w:lang w:eastAsia="en-GB"/>
              </w:rPr>
              <w:t>is</w:t>
            </w:r>
            <w:r w:rsidRPr="00581147">
              <w:rPr>
                <w:rFonts w:ascii="Arial" w:eastAsia="Times New Roman" w:hAnsi="Arial" w:cs="Arial"/>
                <w:color w:val="000000" w:themeColor="text1"/>
                <w:sz w:val="20"/>
                <w:szCs w:val="20"/>
                <w:lang w:eastAsia="en-GB"/>
              </w:rPr>
              <w:t xml:space="preserve"> required under the Code of Practice to delegate a body to review treasury management activity, which is why the strategy is presented for approval. The strategy remains broadly unchanged, with only minor adjustments reflecting healthier reserves that allow slightly higher investment limits</w:t>
            </w:r>
            <w:r w:rsidR="00482BCC" w:rsidRPr="00AD0F13">
              <w:rPr>
                <w:rFonts w:ascii="Arial" w:eastAsia="Times New Roman" w:hAnsi="Arial" w:cs="Arial"/>
                <w:color w:val="000000" w:themeColor="text1"/>
                <w:sz w:val="20"/>
                <w:szCs w:val="20"/>
                <w:lang w:eastAsia="en-GB"/>
              </w:rPr>
              <w:t xml:space="preserve"> </w:t>
            </w:r>
            <w:r w:rsidRPr="00581147">
              <w:rPr>
                <w:rFonts w:ascii="Arial" w:eastAsia="Times New Roman" w:hAnsi="Arial" w:cs="Arial"/>
                <w:color w:val="000000" w:themeColor="text1"/>
                <w:sz w:val="20"/>
                <w:szCs w:val="20"/>
                <w:lang w:eastAsia="en-GB"/>
              </w:rPr>
              <w:t>subject to review at year</w:t>
            </w:r>
            <w:r w:rsidRPr="00581147">
              <w:rPr>
                <w:rFonts w:ascii="Arial" w:eastAsia="Times New Roman" w:hAnsi="Arial" w:cs="Arial"/>
                <w:color w:val="000000" w:themeColor="text1"/>
                <w:sz w:val="20"/>
                <w:szCs w:val="20"/>
                <w:lang w:eastAsia="en-GB"/>
              </w:rPr>
              <w:noBreakHyphen/>
              <w:t>end. It maintains a balance between maximising investment opportunities and managing risk. Borrowing continues to be managed for cash</w:t>
            </w:r>
            <w:r w:rsidRPr="00581147">
              <w:rPr>
                <w:rFonts w:ascii="Arial" w:eastAsia="Times New Roman" w:hAnsi="Arial" w:cs="Arial"/>
                <w:color w:val="000000" w:themeColor="text1"/>
                <w:sz w:val="20"/>
                <w:szCs w:val="20"/>
                <w:lang w:eastAsia="en-GB"/>
              </w:rPr>
              <w:noBreakHyphen/>
              <w:t>flow needs rather than specific projects, with MRP adjustments made as required. The force’s treasury advisers have been reappointed following a tender process and the SLA with KCC is being reviewed.</w:t>
            </w:r>
          </w:p>
          <w:p w14:paraId="6106FF25" w14:textId="77777777" w:rsidR="00733D3D" w:rsidRPr="00581147" w:rsidRDefault="00733D3D" w:rsidP="00733D3D">
            <w:pPr>
              <w:spacing w:after="0" w:line="240" w:lineRule="auto"/>
              <w:rPr>
                <w:rFonts w:ascii="Arial" w:eastAsia="Times New Roman" w:hAnsi="Arial" w:cs="Arial"/>
                <w:color w:val="000000" w:themeColor="text1"/>
                <w:sz w:val="20"/>
                <w:szCs w:val="20"/>
                <w:lang w:eastAsia="en-GB"/>
              </w:rPr>
            </w:pPr>
          </w:p>
          <w:p w14:paraId="55CE9CC4" w14:textId="77777777" w:rsidR="00FB046F" w:rsidRPr="00AD0F13" w:rsidRDefault="00FB046F" w:rsidP="00733D3D">
            <w:pPr>
              <w:spacing w:after="0" w:line="240" w:lineRule="auto"/>
              <w:rPr>
                <w:rFonts w:ascii="Arial" w:eastAsia="Times New Roman" w:hAnsi="Arial" w:cs="Arial"/>
                <w:color w:val="000000" w:themeColor="text1"/>
                <w:sz w:val="20"/>
                <w:szCs w:val="20"/>
                <w:lang w:eastAsia="en-GB"/>
              </w:rPr>
            </w:pPr>
            <w:r w:rsidRPr="00FB046F">
              <w:rPr>
                <w:rFonts w:ascii="Arial" w:eastAsia="Times New Roman" w:hAnsi="Arial" w:cs="Arial"/>
                <w:color w:val="000000" w:themeColor="text1"/>
                <w:sz w:val="20"/>
                <w:szCs w:val="20"/>
                <w:lang w:eastAsia="en-GB"/>
              </w:rPr>
              <w:t>The Chair asked how individual investments are performing in terms of profit, interest, and overall returns, and queried whether there is a point in the year when the JAC could be provided with an update on their performance.</w:t>
            </w:r>
          </w:p>
          <w:p w14:paraId="47237134" w14:textId="77777777" w:rsidR="00733D3D" w:rsidRPr="00FB046F" w:rsidRDefault="00733D3D" w:rsidP="00733D3D">
            <w:pPr>
              <w:spacing w:after="0" w:line="240" w:lineRule="auto"/>
              <w:rPr>
                <w:rFonts w:ascii="Arial" w:eastAsia="Times New Roman" w:hAnsi="Arial" w:cs="Arial"/>
                <w:color w:val="000000" w:themeColor="text1"/>
                <w:sz w:val="20"/>
                <w:szCs w:val="20"/>
                <w:lang w:eastAsia="en-GB"/>
              </w:rPr>
            </w:pPr>
          </w:p>
          <w:p w14:paraId="593DC234" w14:textId="7ED156DA" w:rsidR="00733D3D" w:rsidRPr="00AD0F13" w:rsidRDefault="00BC046D" w:rsidP="00733D3D">
            <w:pPr>
              <w:spacing w:after="0" w:line="240" w:lineRule="auto"/>
              <w:rPr>
                <w:rFonts w:ascii="Arial" w:eastAsia="Times New Roman" w:hAnsi="Arial" w:cs="Arial"/>
                <w:color w:val="000000" w:themeColor="text1"/>
                <w:sz w:val="20"/>
                <w:szCs w:val="20"/>
                <w:lang w:eastAsia="en-GB"/>
              </w:rPr>
            </w:pPr>
            <w:r w:rsidRPr="00BC046D">
              <w:rPr>
                <w:rFonts w:ascii="Arial" w:eastAsia="Times New Roman" w:hAnsi="Arial" w:cs="Arial"/>
                <w:color w:val="000000" w:themeColor="text1"/>
                <w:sz w:val="20"/>
                <w:szCs w:val="20"/>
                <w:lang w:eastAsia="en-GB"/>
              </w:rPr>
              <w:t>RP confirmed that the JAC will receive a quarterly treasury management report each meeting, outlining investment performance, any borrowing activity, and any matters outside the agreed strategy. Any required amendments</w:t>
            </w:r>
            <w:r w:rsidR="00482BCC" w:rsidRPr="00AD0F13">
              <w:rPr>
                <w:rFonts w:ascii="Arial" w:eastAsia="Times New Roman" w:hAnsi="Arial" w:cs="Arial"/>
                <w:color w:val="000000" w:themeColor="text1"/>
                <w:sz w:val="20"/>
                <w:szCs w:val="20"/>
                <w:lang w:eastAsia="en-GB"/>
              </w:rPr>
              <w:t xml:space="preserve"> </w:t>
            </w:r>
            <w:r w:rsidRPr="00BC046D">
              <w:rPr>
                <w:rFonts w:ascii="Arial" w:eastAsia="Times New Roman" w:hAnsi="Arial" w:cs="Arial"/>
                <w:color w:val="000000" w:themeColor="text1"/>
                <w:sz w:val="20"/>
                <w:szCs w:val="20"/>
                <w:lang w:eastAsia="en-GB"/>
              </w:rPr>
              <w:t>such as changes to investment limits if reserves differ from forecasts</w:t>
            </w:r>
            <w:r w:rsidR="00482BCC" w:rsidRPr="00AD0F13">
              <w:rPr>
                <w:rFonts w:ascii="Arial" w:eastAsia="Times New Roman" w:hAnsi="Arial" w:cs="Arial"/>
                <w:color w:val="000000" w:themeColor="text1"/>
                <w:sz w:val="20"/>
                <w:szCs w:val="20"/>
                <w:lang w:eastAsia="en-GB"/>
              </w:rPr>
              <w:t xml:space="preserve"> </w:t>
            </w:r>
            <w:r w:rsidRPr="00BC046D">
              <w:rPr>
                <w:rFonts w:ascii="Arial" w:eastAsia="Times New Roman" w:hAnsi="Arial" w:cs="Arial"/>
                <w:color w:val="000000" w:themeColor="text1"/>
                <w:sz w:val="20"/>
                <w:szCs w:val="20"/>
                <w:lang w:eastAsia="en-GB"/>
              </w:rPr>
              <w:t>will be reported, typically in June.</w:t>
            </w:r>
          </w:p>
          <w:p w14:paraId="592FDC76" w14:textId="77777777" w:rsidR="00016049" w:rsidRPr="00AD0F13" w:rsidRDefault="00BC046D" w:rsidP="00733D3D">
            <w:pPr>
              <w:spacing w:after="0" w:line="240" w:lineRule="auto"/>
              <w:rPr>
                <w:rFonts w:ascii="Arial" w:eastAsia="Times New Roman" w:hAnsi="Arial" w:cs="Arial"/>
                <w:color w:val="000000" w:themeColor="text1"/>
                <w:sz w:val="20"/>
                <w:szCs w:val="20"/>
                <w:lang w:eastAsia="en-GB"/>
              </w:rPr>
            </w:pPr>
            <w:r w:rsidRPr="00BC046D">
              <w:rPr>
                <w:rFonts w:ascii="Arial" w:eastAsia="Times New Roman" w:hAnsi="Arial" w:cs="Arial"/>
                <w:color w:val="000000" w:themeColor="text1"/>
                <w:sz w:val="20"/>
                <w:szCs w:val="20"/>
                <w:lang w:eastAsia="en-GB"/>
              </w:rPr>
              <w:t>Most investments are short</w:t>
            </w:r>
            <w:r w:rsidRPr="00BC046D">
              <w:rPr>
                <w:rFonts w:ascii="Arial" w:eastAsia="Times New Roman" w:hAnsi="Arial" w:cs="Arial"/>
                <w:color w:val="000000" w:themeColor="text1"/>
                <w:sz w:val="20"/>
                <w:szCs w:val="20"/>
                <w:lang w:eastAsia="en-GB"/>
              </w:rPr>
              <w:noBreakHyphen/>
              <w:t>term due to cash</w:t>
            </w:r>
            <w:r w:rsidRPr="00BC046D">
              <w:rPr>
                <w:rFonts w:ascii="Arial" w:eastAsia="Times New Roman" w:hAnsi="Arial" w:cs="Arial"/>
                <w:color w:val="000000" w:themeColor="text1"/>
                <w:sz w:val="20"/>
                <w:szCs w:val="20"/>
                <w:lang w:eastAsia="en-GB"/>
              </w:rPr>
              <w:noBreakHyphen/>
              <w:t>flow needs, with funds available early in the month and reduced by payroll at month</w:t>
            </w:r>
            <w:r w:rsidRPr="00BC046D">
              <w:rPr>
                <w:rFonts w:ascii="Arial" w:eastAsia="Times New Roman" w:hAnsi="Arial" w:cs="Arial"/>
                <w:color w:val="000000" w:themeColor="text1"/>
                <w:sz w:val="20"/>
                <w:szCs w:val="20"/>
                <w:lang w:eastAsia="en-GB"/>
              </w:rPr>
              <w:noBreakHyphen/>
              <w:t>end. The only long</w:t>
            </w:r>
            <w:r w:rsidRPr="00BC046D">
              <w:rPr>
                <w:rFonts w:ascii="Arial" w:eastAsia="Times New Roman" w:hAnsi="Arial" w:cs="Arial"/>
                <w:color w:val="000000" w:themeColor="text1"/>
                <w:sz w:val="20"/>
                <w:szCs w:val="20"/>
                <w:lang w:eastAsia="en-GB"/>
              </w:rPr>
              <w:noBreakHyphen/>
              <w:t>term investment is with CCLA, a property fund widely used by public bodies. This investment has delivered steady revenue income but has not achieved capital growth.</w:t>
            </w:r>
          </w:p>
          <w:p w14:paraId="50DEE4EF" w14:textId="5A88B5F8" w:rsidR="00733D3D" w:rsidRPr="00AD0F13" w:rsidRDefault="00733D3D" w:rsidP="00733D3D">
            <w:pPr>
              <w:spacing w:after="0" w:line="240" w:lineRule="auto"/>
              <w:rPr>
                <w:rFonts w:ascii="Arial" w:eastAsia="Times New Roman" w:hAnsi="Arial" w:cs="Arial"/>
                <w:color w:val="000000" w:themeColor="text1"/>
                <w:sz w:val="20"/>
                <w:szCs w:val="20"/>
                <w:lang w:eastAsia="en-GB"/>
              </w:rPr>
            </w:pPr>
          </w:p>
        </w:tc>
      </w:tr>
      <w:tr w:rsidR="00BB0D23" w:rsidRPr="00AD0F13" w14:paraId="634F6B9E" w14:textId="77777777" w:rsidTr="74FD59FC">
        <w:trPr>
          <w:gridAfter w:val="3"/>
          <w:wAfter w:w="9678" w:type="dxa"/>
          <w:trHeight w:val="387"/>
        </w:trPr>
        <w:tc>
          <w:tcPr>
            <w:tcW w:w="1073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42FF77" w14:textId="6E159E02" w:rsidR="00BB0D23" w:rsidRPr="00AD0F13" w:rsidRDefault="00BB0D23" w:rsidP="00BB0D23">
            <w:pPr>
              <w:spacing w:before="120" w:after="120"/>
              <w:jc w:val="center"/>
              <w:rPr>
                <w:rFonts w:ascii="Arial" w:hAnsi="Arial" w:cs="Arial"/>
                <w:b/>
                <w:sz w:val="20"/>
                <w:szCs w:val="20"/>
              </w:rPr>
            </w:pPr>
            <w:r w:rsidRPr="00AD0F13">
              <w:rPr>
                <w:rFonts w:ascii="Arial" w:hAnsi="Arial" w:cs="Arial"/>
                <w:b/>
                <w:sz w:val="20"/>
                <w:szCs w:val="20"/>
              </w:rPr>
              <w:t>Risk</w:t>
            </w:r>
            <w:r w:rsidR="002F1D24" w:rsidRPr="00AD0F13">
              <w:rPr>
                <w:rFonts w:ascii="Arial" w:hAnsi="Arial" w:cs="Arial"/>
                <w:b/>
                <w:sz w:val="20"/>
                <w:szCs w:val="20"/>
              </w:rPr>
              <w:t xml:space="preserve"> and Governance</w:t>
            </w:r>
          </w:p>
        </w:tc>
      </w:tr>
      <w:tr w:rsidR="00B66DDD" w:rsidRPr="00AD0F13" w14:paraId="27E86EB8" w14:textId="77777777">
        <w:trPr>
          <w:gridAfter w:val="3"/>
          <w:wAfter w:w="9678" w:type="dxa"/>
          <w:trHeight w:val="387"/>
        </w:trPr>
        <w:tc>
          <w:tcPr>
            <w:tcW w:w="568" w:type="dxa"/>
            <w:tcBorders>
              <w:top w:val="single" w:sz="4" w:space="0" w:color="auto"/>
              <w:left w:val="single" w:sz="4" w:space="0" w:color="auto"/>
              <w:bottom w:val="single" w:sz="4" w:space="0" w:color="auto"/>
              <w:right w:val="single" w:sz="4" w:space="0" w:color="auto"/>
            </w:tcBorders>
          </w:tcPr>
          <w:p w14:paraId="20EDBA10" w14:textId="5452696D" w:rsidR="00373308" w:rsidRPr="00AD0F13" w:rsidRDefault="00373308" w:rsidP="00BB0D23">
            <w:pPr>
              <w:spacing w:before="120" w:after="120"/>
              <w:jc w:val="center"/>
              <w:rPr>
                <w:rFonts w:ascii="Arial" w:hAnsi="Arial" w:cs="Arial"/>
                <w:bCs/>
                <w:sz w:val="20"/>
                <w:szCs w:val="20"/>
              </w:rPr>
            </w:pPr>
            <w:r w:rsidRPr="00AD0F13">
              <w:rPr>
                <w:rFonts w:ascii="Arial" w:hAnsi="Arial" w:cs="Arial"/>
                <w:bCs/>
                <w:sz w:val="20"/>
                <w:szCs w:val="20"/>
              </w:rPr>
              <w:lastRenderedPageBreak/>
              <w:t>14.</w:t>
            </w:r>
          </w:p>
        </w:tc>
        <w:tc>
          <w:tcPr>
            <w:tcW w:w="10166" w:type="dxa"/>
            <w:gridSpan w:val="2"/>
            <w:tcBorders>
              <w:top w:val="single" w:sz="4" w:space="0" w:color="auto"/>
              <w:left w:val="single" w:sz="4" w:space="0" w:color="auto"/>
              <w:bottom w:val="single" w:sz="4" w:space="0" w:color="auto"/>
              <w:right w:val="single" w:sz="4" w:space="0" w:color="auto"/>
            </w:tcBorders>
          </w:tcPr>
          <w:p w14:paraId="6F9450B0" w14:textId="16D4E9EF" w:rsidR="00373308" w:rsidRPr="00AD0F13" w:rsidRDefault="00373308" w:rsidP="00B26756">
            <w:pPr>
              <w:spacing w:before="120" w:after="120"/>
              <w:rPr>
                <w:rFonts w:ascii="Arial" w:hAnsi="Arial" w:cs="Arial"/>
                <w:bCs/>
                <w:sz w:val="20"/>
                <w:szCs w:val="20"/>
              </w:rPr>
            </w:pPr>
            <w:r w:rsidRPr="00AD0F13">
              <w:rPr>
                <w:rFonts w:ascii="Arial" w:hAnsi="Arial" w:cs="Arial"/>
                <w:bCs/>
                <w:sz w:val="20"/>
                <w:szCs w:val="20"/>
              </w:rPr>
              <w:t>OPCC Risk Register</w:t>
            </w:r>
          </w:p>
        </w:tc>
      </w:tr>
      <w:tr w:rsidR="00BB60CF" w:rsidRPr="00AD0F13" w14:paraId="1E78D607" w14:textId="77777777">
        <w:trPr>
          <w:gridAfter w:val="3"/>
          <w:wAfter w:w="9678" w:type="dxa"/>
          <w:trHeight w:val="387"/>
        </w:trPr>
        <w:tc>
          <w:tcPr>
            <w:tcW w:w="10734" w:type="dxa"/>
            <w:gridSpan w:val="3"/>
            <w:tcBorders>
              <w:top w:val="single" w:sz="4" w:space="0" w:color="auto"/>
              <w:left w:val="single" w:sz="4" w:space="0" w:color="auto"/>
              <w:bottom w:val="single" w:sz="4" w:space="0" w:color="auto"/>
              <w:right w:val="single" w:sz="4" w:space="0" w:color="auto"/>
            </w:tcBorders>
          </w:tcPr>
          <w:p w14:paraId="63EF2C01" w14:textId="05AE6FC5" w:rsidR="00733D3D" w:rsidRPr="00AD0F13" w:rsidRDefault="00604098" w:rsidP="00733D3D">
            <w:pPr>
              <w:spacing w:after="0" w:line="240" w:lineRule="auto"/>
              <w:rPr>
                <w:rFonts w:ascii="Arial" w:hAnsi="Arial" w:cs="Arial"/>
                <w:bCs/>
                <w:sz w:val="20"/>
                <w:szCs w:val="20"/>
              </w:rPr>
            </w:pPr>
            <w:r w:rsidRPr="00AD0F13">
              <w:rPr>
                <w:rFonts w:ascii="Arial" w:hAnsi="Arial" w:cs="Arial"/>
                <w:bCs/>
                <w:sz w:val="20"/>
                <w:szCs w:val="20"/>
              </w:rPr>
              <w:t xml:space="preserve">LS </w:t>
            </w:r>
            <w:r w:rsidR="00220CAB" w:rsidRPr="00AD0F13">
              <w:rPr>
                <w:rFonts w:ascii="Arial" w:hAnsi="Arial" w:cs="Arial"/>
                <w:bCs/>
                <w:sz w:val="20"/>
                <w:szCs w:val="20"/>
              </w:rPr>
              <w:t xml:space="preserve">outlined </w:t>
            </w:r>
            <w:r w:rsidR="008C3F55" w:rsidRPr="00AD0F13">
              <w:rPr>
                <w:rFonts w:ascii="Arial" w:hAnsi="Arial" w:cs="Arial"/>
                <w:bCs/>
                <w:sz w:val="20"/>
                <w:szCs w:val="20"/>
              </w:rPr>
              <w:t>key areas</w:t>
            </w:r>
            <w:r w:rsidR="00254CCD" w:rsidRPr="00AD0F13">
              <w:rPr>
                <w:rFonts w:ascii="Arial" w:hAnsi="Arial" w:cs="Arial"/>
                <w:bCs/>
                <w:sz w:val="20"/>
                <w:szCs w:val="20"/>
              </w:rPr>
              <w:t>.</w:t>
            </w:r>
          </w:p>
          <w:p w14:paraId="222951C8" w14:textId="220B7D92" w:rsidR="00E93394" w:rsidRPr="00E93394" w:rsidRDefault="00E93394" w:rsidP="00733D3D">
            <w:pPr>
              <w:pStyle w:val="ListParagraph"/>
              <w:numPr>
                <w:ilvl w:val="0"/>
                <w:numId w:val="29"/>
              </w:numPr>
              <w:spacing w:after="0" w:line="240" w:lineRule="auto"/>
              <w:rPr>
                <w:rFonts w:ascii="Arial" w:hAnsi="Arial" w:cs="Arial"/>
                <w:sz w:val="20"/>
                <w:szCs w:val="20"/>
              </w:rPr>
            </w:pPr>
            <w:r w:rsidRPr="00E93394">
              <w:rPr>
                <w:rFonts w:ascii="Arial" w:hAnsi="Arial" w:cs="Arial"/>
                <w:sz w:val="20"/>
                <w:szCs w:val="20"/>
              </w:rPr>
              <w:t xml:space="preserve"> A</w:t>
            </w:r>
            <w:r w:rsidRPr="00AD0F13">
              <w:rPr>
                <w:rFonts w:ascii="Arial" w:hAnsi="Arial" w:cs="Arial"/>
                <w:sz w:val="20"/>
                <w:szCs w:val="20"/>
              </w:rPr>
              <w:t xml:space="preserve"> key</w:t>
            </w:r>
            <w:r w:rsidRPr="00E93394">
              <w:rPr>
                <w:rFonts w:ascii="Arial" w:hAnsi="Arial" w:cs="Arial"/>
                <w:sz w:val="20"/>
                <w:szCs w:val="20"/>
              </w:rPr>
              <w:t xml:space="preserve"> risk relates to national policing and government changes, with members noting the circulated OPCC update outlining recent developments. </w:t>
            </w:r>
          </w:p>
          <w:p w14:paraId="26332BCB" w14:textId="4BA8914E" w:rsidR="00E93394" w:rsidRPr="00E93394" w:rsidRDefault="00E93394" w:rsidP="00733D3D">
            <w:pPr>
              <w:pStyle w:val="ListParagraph"/>
              <w:numPr>
                <w:ilvl w:val="0"/>
                <w:numId w:val="29"/>
              </w:numPr>
              <w:spacing w:after="0" w:line="240" w:lineRule="auto"/>
              <w:rPr>
                <w:rFonts w:ascii="Arial" w:hAnsi="Arial" w:cs="Arial"/>
                <w:sz w:val="20"/>
                <w:szCs w:val="20"/>
              </w:rPr>
            </w:pPr>
            <w:r w:rsidRPr="00E93394">
              <w:rPr>
                <w:rFonts w:ascii="Arial" w:hAnsi="Arial" w:cs="Arial"/>
                <w:sz w:val="20"/>
                <w:szCs w:val="20"/>
              </w:rPr>
              <w:t xml:space="preserve">The PFI risk will be removed from the register following a scheduled briefing for members. </w:t>
            </w:r>
          </w:p>
          <w:p w14:paraId="1423BED3" w14:textId="515D83A6" w:rsidR="00E93394" w:rsidRPr="00E93394" w:rsidRDefault="00E93394" w:rsidP="00733D3D">
            <w:pPr>
              <w:pStyle w:val="ListParagraph"/>
              <w:numPr>
                <w:ilvl w:val="0"/>
                <w:numId w:val="29"/>
              </w:numPr>
              <w:spacing w:after="0" w:line="240" w:lineRule="auto"/>
              <w:rPr>
                <w:rFonts w:ascii="Arial" w:hAnsi="Arial" w:cs="Arial"/>
                <w:sz w:val="20"/>
                <w:szCs w:val="20"/>
              </w:rPr>
            </w:pPr>
            <w:r w:rsidRPr="00E93394">
              <w:rPr>
                <w:rFonts w:ascii="Arial" w:hAnsi="Arial" w:cs="Arial"/>
                <w:sz w:val="20"/>
                <w:szCs w:val="20"/>
              </w:rPr>
              <w:t xml:space="preserve">Staffing remains the primary organisational risk, with current pressures expected to persist. </w:t>
            </w:r>
          </w:p>
          <w:p w14:paraId="3A5C6158" w14:textId="74890271" w:rsidR="00E93394" w:rsidRPr="00AD0F13" w:rsidRDefault="00E93394" w:rsidP="00733D3D">
            <w:pPr>
              <w:pStyle w:val="ListParagraph"/>
              <w:numPr>
                <w:ilvl w:val="0"/>
                <w:numId w:val="29"/>
              </w:numPr>
              <w:spacing w:after="0" w:line="240" w:lineRule="auto"/>
              <w:rPr>
                <w:rFonts w:ascii="Arial" w:hAnsi="Arial" w:cs="Arial"/>
                <w:sz w:val="20"/>
                <w:szCs w:val="20"/>
              </w:rPr>
            </w:pPr>
            <w:r w:rsidRPr="00E93394">
              <w:rPr>
                <w:rFonts w:ascii="Arial" w:hAnsi="Arial" w:cs="Arial"/>
                <w:sz w:val="20"/>
                <w:szCs w:val="20"/>
              </w:rPr>
              <w:t>There is an emerging risk concerning Police Appeal Tribunal chair availability, which may delay the progression of complaints and misconduct cases.</w:t>
            </w:r>
          </w:p>
          <w:p w14:paraId="17120B8A" w14:textId="77777777" w:rsidR="00733D3D" w:rsidRPr="00E93394" w:rsidRDefault="00733D3D" w:rsidP="00733D3D">
            <w:pPr>
              <w:pStyle w:val="ListParagraph"/>
              <w:spacing w:after="0" w:line="240" w:lineRule="auto"/>
              <w:rPr>
                <w:rFonts w:ascii="Arial" w:hAnsi="Arial" w:cs="Arial"/>
                <w:sz w:val="20"/>
                <w:szCs w:val="20"/>
              </w:rPr>
            </w:pPr>
          </w:p>
          <w:p w14:paraId="0C39CB35" w14:textId="7A2FAC01" w:rsidR="00FB72B2" w:rsidRPr="00AD0F13" w:rsidRDefault="00FB72B2" w:rsidP="00733D3D">
            <w:pPr>
              <w:spacing w:after="0" w:line="240" w:lineRule="auto"/>
              <w:rPr>
                <w:rFonts w:ascii="Arial" w:hAnsi="Arial" w:cs="Arial"/>
                <w:bCs/>
                <w:sz w:val="20"/>
                <w:szCs w:val="20"/>
              </w:rPr>
            </w:pPr>
            <w:r w:rsidRPr="00AD0F13">
              <w:rPr>
                <w:rFonts w:ascii="Arial" w:hAnsi="Arial" w:cs="Arial"/>
                <w:bCs/>
                <w:sz w:val="20"/>
                <w:szCs w:val="20"/>
              </w:rPr>
              <w:t xml:space="preserve">SM </w:t>
            </w:r>
            <w:r w:rsidR="00AA29FA" w:rsidRPr="00AD0F13">
              <w:rPr>
                <w:rFonts w:ascii="Arial" w:hAnsi="Arial" w:cs="Arial"/>
                <w:bCs/>
                <w:sz w:val="20"/>
                <w:szCs w:val="20"/>
              </w:rPr>
              <w:t xml:space="preserve">raised the </w:t>
            </w:r>
            <w:r w:rsidRPr="00AD0F13">
              <w:rPr>
                <w:rFonts w:ascii="Arial" w:hAnsi="Arial" w:cs="Arial"/>
                <w:bCs/>
                <w:sz w:val="20"/>
                <w:szCs w:val="20"/>
              </w:rPr>
              <w:t>police reform white paper and</w:t>
            </w:r>
            <w:r w:rsidR="00DB1EEC" w:rsidRPr="00AD0F13">
              <w:rPr>
                <w:rFonts w:ascii="Arial" w:hAnsi="Arial" w:cs="Arial"/>
                <w:bCs/>
                <w:sz w:val="20"/>
                <w:szCs w:val="20"/>
              </w:rPr>
              <w:t xml:space="preserve"> the</w:t>
            </w:r>
            <w:r w:rsidR="00AA29FA" w:rsidRPr="00AD0F13">
              <w:rPr>
                <w:rFonts w:ascii="Arial" w:hAnsi="Arial" w:cs="Arial"/>
                <w:bCs/>
                <w:sz w:val="20"/>
                <w:szCs w:val="20"/>
              </w:rPr>
              <w:t xml:space="preserve"> potential</w:t>
            </w:r>
            <w:r w:rsidRPr="00AD0F13">
              <w:rPr>
                <w:rFonts w:ascii="Arial" w:hAnsi="Arial" w:cs="Arial"/>
                <w:bCs/>
                <w:sz w:val="20"/>
                <w:szCs w:val="20"/>
              </w:rPr>
              <w:t xml:space="preserve"> changes</w:t>
            </w:r>
            <w:r w:rsidR="00DB1EEC" w:rsidRPr="00AD0F13">
              <w:rPr>
                <w:rFonts w:ascii="Arial" w:hAnsi="Arial" w:cs="Arial"/>
                <w:bCs/>
                <w:sz w:val="20"/>
                <w:szCs w:val="20"/>
              </w:rPr>
              <w:t xml:space="preserve"> and questioned if</w:t>
            </w:r>
            <w:r w:rsidR="000F764C" w:rsidRPr="00AD0F13">
              <w:rPr>
                <w:rFonts w:ascii="Arial" w:hAnsi="Arial" w:cs="Arial"/>
                <w:bCs/>
                <w:sz w:val="20"/>
                <w:szCs w:val="20"/>
              </w:rPr>
              <w:t xml:space="preserve"> </w:t>
            </w:r>
            <w:r w:rsidR="00AA29FA" w:rsidRPr="00AD0F13">
              <w:rPr>
                <w:rFonts w:ascii="Arial" w:hAnsi="Arial" w:cs="Arial"/>
                <w:bCs/>
                <w:sz w:val="20"/>
                <w:szCs w:val="20"/>
              </w:rPr>
              <w:t xml:space="preserve">Kent </w:t>
            </w:r>
            <w:r w:rsidR="00DB1EEC" w:rsidRPr="00AD0F13">
              <w:rPr>
                <w:rFonts w:ascii="Arial" w:hAnsi="Arial" w:cs="Arial"/>
                <w:bCs/>
                <w:sz w:val="20"/>
                <w:szCs w:val="20"/>
              </w:rPr>
              <w:t xml:space="preserve">is </w:t>
            </w:r>
            <w:r w:rsidR="000F764C" w:rsidRPr="00AD0F13">
              <w:rPr>
                <w:rFonts w:ascii="Arial" w:hAnsi="Arial" w:cs="Arial"/>
                <w:bCs/>
                <w:sz w:val="20"/>
                <w:szCs w:val="20"/>
              </w:rPr>
              <w:t>engag</w:t>
            </w:r>
            <w:r w:rsidR="00DB1EEC" w:rsidRPr="00AD0F13">
              <w:rPr>
                <w:rFonts w:ascii="Arial" w:hAnsi="Arial" w:cs="Arial"/>
                <w:bCs/>
                <w:sz w:val="20"/>
                <w:szCs w:val="20"/>
              </w:rPr>
              <w:t>ing</w:t>
            </w:r>
            <w:r w:rsidR="000F764C" w:rsidRPr="00AD0F13">
              <w:rPr>
                <w:rFonts w:ascii="Arial" w:hAnsi="Arial" w:cs="Arial"/>
                <w:bCs/>
                <w:sz w:val="20"/>
                <w:szCs w:val="20"/>
              </w:rPr>
              <w:t xml:space="preserve"> with the </w:t>
            </w:r>
            <w:r w:rsidR="00DB1EEC" w:rsidRPr="00AD0F13">
              <w:rPr>
                <w:rFonts w:ascii="Arial" w:hAnsi="Arial" w:cs="Arial"/>
                <w:bCs/>
                <w:sz w:val="20"/>
                <w:szCs w:val="20"/>
              </w:rPr>
              <w:t>H</w:t>
            </w:r>
            <w:r w:rsidR="000F764C" w:rsidRPr="00AD0F13">
              <w:rPr>
                <w:rFonts w:ascii="Arial" w:hAnsi="Arial" w:cs="Arial"/>
                <w:bCs/>
                <w:sz w:val="20"/>
                <w:szCs w:val="20"/>
              </w:rPr>
              <w:t xml:space="preserve">ome </w:t>
            </w:r>
            <w:r w:rsidR="00DB1EEC" w:rsidRPr="00AD0F13">
              <w:rPr>
                <w:rFonts w:ascii="Arial" w:hAnsi="Arial" w:cs="Arial"/>
                <w:bCs/>
                <w:sz w:val="20"/>
                <w:szCs w:val="20"/>
              </w:rPr>
              <w:t>O</w:t>
            </w:r>
            <w:r w:rsidR="000F764C" w:rsidRPr="00AD0F13">
              <w:rPr>
                <w:rFonts w:ascii="Arial" w:hAnsi="Arial" w:cs="Arial"/>
                <w:bCs/>
                <w:sz w:val="20"/>
                <w:szCs w:val="20"/>
              </w:rPr>
              <w:t>ffice</w:t>
            </w:r>
            <w:r w:rsidR="00DB1EEC" w:rsidRPr="00AD0F13">
              <w:rPr>
                <w:rFonts w:ascii="Arial" w:hAnsi="Arial" w:cs="Arial"/>
                <w:bCs/>
                <w:sz w:val="20"/>
                <w:szCs w:val="20"/>
              </w:rPr>
              <w:t>.</w:t>
            </w:r>
          </w:p>
          <w:p w14:paraId="11E25098" w14:textId="77777777" w:rsidR="00733D3D" w:rsidRPr="00AD0F13" w:rsidRDefault="00733D3D" w:rsidP="00733D3D">
            <w:pPr>
              <w:spacing w:after="0" w:line="240" w:lineRule="auto"/>
              <w:rPr>
                <w:rFonts w:ascii="Arial" w:hAnsi="Arial" w:cs="Arial"/>
                <w:bCs/>
                <w:sz w:val="20"/>
                <w:szCs w:val="20"/>
              </w:rPr>
            </w:pPr>
          </w:p>
          <w:p w14:paraId="0A9FC393" w14:textId="36E5ACB7" w:rsidR="000F764C" w:rsidRPr="00AD0F13" w:rsidRDefault="00777A87" w:rsidP="00733D3D">
            <w:pPr>
              <w:spacing w:after="0" w:line="240" w:lineRule="auto"/>
              <w:rPr>
                <w:rFonts w:ascii="Arial" w:hAnsi="Arial" w:cs="Arial"/>
                <w:bCs/>
                <w:sz w:val="20"/>
                <w:szCs w:val="20"/>
              </w:rPr>
            </w:pPr>
            <w:r w:rsidRPr="00AD0F13">
              <w:rPr>
                <w:rFonts w:ascii="Arial" w:hAnsi="Arial" w:cs="Arial"/>
                <w:bCs/>
                <w:sz w:val="20"/>
                <w:szCs w:val="20"/>
              </w:rPr>
              <w:t>LS noted that the PCC, acting as deputy le</w:t>
            </w:r>
            <w:r w:rsidR="00CE3C91">
              <w:rPr>
                <w:rFonts w:ascii="Arial" w:hAnsi="Arial" w:cs="Arial"/>
                <w:bCs/>
                <w:sz w:val="20"/>
                <w:szCs w:val="20"/>
              </w:rPr>
              <w:t>ad for the APCC</w:t>
            </w:r>
            <w:r w:rsidRPr="00AD0F13">
              <w:rPr>
                <w:rFonts w:ascii="Arial" w:hAnsi="Arial" w:cs="Arial"/>
                <w:bCs/>
                <w:sz w:val="20"/>
                <w:szCs w:val="20"/>
              </w:rPr>
              <w:t>, plays a significant role across key strategic boards and is heavily engaged in their work.</w:t>
            </w:r>
          </w:p>
          <w:p w14:paraId="4A7C5294" w14:textId="7BF5F154" w:rsidR="00733D3D" w:rsidRPr="00AD0F13" w:rsidRDefault="00733D3D" w:rsidP="00733D3D">
            <w:pPr>
              <w:spacing w:after="0" w:line="240" w:lineRule="auto"/>
              <w:rPr>
                <w:rFonts w:ascii="Arial" w:hAnsi="Arial" w:cs="Arial"/>
                <w:bCs/>
                <w:sz w:val="20"/>
                <w:szCs w:val="20"/>
              </w:rPr>
            </w:pPr>
          </w:p>
        </w:tc>
      </w:tr>
      <w:tr w:rsidR="00B66DDD" w:rsidRPr="00AD0F13" w14:paraId="395723F3" w14:textId="77777777">
        <w:trPr>
          <w:gridAfter w:val="3"/>
          <w:wAfter w:w="9678" w:type="dxa"/>
          <w:trHeight w:val="387"/>
        </w:trPr>
        <w:tc>
          <w:tcPr>
            <w:tcW w:w="568" w:type="dxa"/>
            <w:tcBorders>
              <w:top w:val="single" w:sz="4" w:space="0" w:color="auto"/>
              <w:left w:val="single" w:sz="4" w:space="0" w:color="auto"/>
              <w:bottom w:val="single" w:sz="4" w:space="0" w:color="auto"/>
              <w:right w:val="single" w:sz="4" w:space="0" w:color="auto"/>
            </w:tcBorders>
          </w:tcPr>
          <w:p w14:paraId="163EC98E" w14:textId="2FDCE1D3" w:rsidR="00373308" w:rsidRPr="00AD0F13" w:rsidRDefault="00373308" w:rsidP="00FB79C9">
            <w:pPr>
              <w:spacing w:before="120" w:after="120"/>
              <w:jc w:val="center"/>
              <w:rPr>
                <w:rFonts w:ascii="Arial" w:hAnsi="Arial" w:cs="Arial"/>
                <w:bCs/>
                <w:sz w:val="20"/>
                <w:szCs w:val="20"/>
              </w:rPr>
            </w:pPr>
            <w:r w:rsidRPr="00AD0F13">
              <w:rPr>
                <w:rFonts w:ascii="Arial" w:hAnsi="Arial" w:cs="Arial"/>
                <w:bCs/>
                <w:sz w:val="20"/>
                <w:szCs w:val="20"/>
              </w:rPr>
              <w:t>15.</w:t>
            </w:r>
          </w:p>
        </w:tc>
        <w:tc>
          <w:tcPr>
            <w:tcW w:w="10166" w:type="dxa"/>
            <w:gridSpan w:val="2"/>
            <w:tcBorders>
              <w:top w:val="single" w:sz="4" w:space="0" w:color="auto"/>
              <w:left w:val="single" w:sz="4" w:space="0" w:color="auto"/>
              <w:bottom w:val="single" w:sz="4" w:space="0" w:color="auto"/>
              <w:right w:val="single" w:sz="4" w:space="0" w:color="auto"/>
            </w:tcBorders>
          </w:tcPr>
          <w:p w14:paraId="312A2841" w14:textId="11222702" w:rsidR="00373308" w:rsidRPr="00AD0F13" w:rsidRDefault="00373308" w:rsidP="00FB79C9">
            <w:pPr>
              <w:spacing w:before="120" w:after="120"/>
              <w:rPr>
                <w:rFonts w:ascii="Arial" w:hAnsi="Arial" w:cs="Arial"/>
                <w:bCs/>
                <w:sz w:val="20"/>
                <w:szCs w:val="20"/>
              </w:rPr>
            </w:pPr>
            <w:r w:rsidRPr="00AD0F13">
              <w:rPr>
                <w:rStyle w:val="normaltextrun"/>
                <w:rFonts w:ascii="Arial" w:hAnsi="Arial" w:cs="Arial"/>
                <w:color w:val="000000"/>
                <w:sz w:val="20"/>
                <w:szCs w:val="20"/>
                <w:shd w:val="clear" w:color="auto" w:fill="FFFFFF"/>
              </w:rPr>
              <w:t xml:space="preserve">Police and Crime Plan and associated Budget Plan </w:t>
            </w:r>
            <w:r w:rsidRPr="00AD0F13">
              <w:rPr>
                <w:rStyle w:val="normaltextrun"/>
                <w:rFonts w:ascii="Arial" w:hAnsi="Arial" w:cs="Arial"/>
                <w:i/>
                <w:iCs/>
                <w:color w:val="000000"/>
                <w:sz w:val="20"/>
                <w:szCs w:val="20"/>
                <w:shd w:val="clear" w:color="auto" w:fill="FFFFFF"/>
              </w:rPr>
              <w:t>– to note</w:t>
            </w:r>
          </w:p>
        </w:tc>
      </w:tr>
      <w:tr w:rsidR="00BB60CF" w:rsidRPr="00AD0F13" w14:paraId="4F0F40FB" w14:textId="77777777">
        <w:trPr>
          <w:gridAfter w:val="3"/>
          <w:wAfter w:w="9678" w:type="dxa"/>
          <w:trHeight w:val="387"/>
        </w:trPr>
        <w:tc>
          <w:tcPr>
            <w:tcW w:w="10734" w:type="dxa"/>
            <w:gridSpan w:val="3"/>
            <w:tcBorders>
              <w:top w:val="single" w:sz="4" w:space="0" w:color="auto"/>
              <w:left w:val="single" w:sz="4" w:space="0" w:color="auto"/>
              <w:bottom w:val="single" w:sz="4" w:space="0" w:color="auto"/>
              <w:right w:val="single" w:sz="4" w:space="0" w:color="auto"/>
            </w:tcBorders>
          </w:tcPr>
          <w:p w14:paraId="209B80FE" w14:textId="241FB61C" w:rsidR="00BB60CF" w:rsidRPr="00AD0F13" w:rsidRDefault="00BF7216" w:rsidP="00733D3D">
            <w:pPr>
              <w:spacing w:after="0" w:line="240" w:lineRule="auto"/>
              <w:rPr>
                <w:rStyle w:val="normaltextrun"/>
                <w:rFonts w:ascii="Arial" w:hAnsi="Arial" w:cs="Arial"/>
                <w:color w:val="000000"/>
                <w:sz w:val="20"/>
                <w:szCs w:val="20"/>
                <w:shd w:val="clear" w:color="auto" w:fill="FFFFFF"/>
              </w:rPr>
            </w:pPr>
            <w:r w:rsidRPr="00AD0F13">
              <w:rPr>
                <w:rStyle w:val="normaltextrun"/>
                <w:rFonts w:ascii="Arial" w:hAnsi="Arial" w:cs="Arial"/>
                <w:color w:val="000000"/>
                <w:sz w:val="20"/>
                <w:szCs w:val="20"/>
                <w:shd w:val="clear" w:color="auto" w:fill="FFFFFF"/>
              </w:rPr>
              <w:t>RP noted th</w:t>
            </w:r>
            <w:r w:rsidR="005C4EA8" w:rsidRPr="00AD0F13">
              <w:rPr>
                <w:rStyle w:val="normaltextrun"/>
                <w:rFonts w:ascii="Arial" w:hAnsi="Arial" w:cs="Arial"/>
                <w:color w:val="000000"/>
                <w:sz w:val="20"/>
                <w:szCs w:val="20"/>
                <w:shd w:val="clear" w:color="auto" w:fill="FFFFFF"/>
              </w:rPr>
              <w:t>e pre</w:t>
            </w:r>
            <w:r w:rsidR="00C55766" w:rsidRPr="00AD0F13">
              <w:rPr>
                <w:rStyle w:val="normaltextrun"/>
                <w:rFonts w:ascii="Arial" w:hAnsi="Arial" w:cs="Arial"/>
                <w:color w:val="000000"/>
                <w:sz w:val="20"/>
                <w:szCs w:val="20"/>
                <w:shd w:val="clear" w:color="auto" w:fill="FFFFFF"/>
              </w:rPr>
              <w:t>cept</w:t>
            </w:r>
            <w:r w:rsidRPr="00AD0F13">
              <w:rPr>
                <w:rStyle w:val="normaltextrun"/>
                <w:rFonts w:ascii="Arial" w:hAnsi="Arial" w:cs="Arial"/>
                <w:color w:val="000000"/>
                <w:sz w:val="20"/>
                <w:szCs w:val="20"/>
                <w:shd w:val="clear" w:color="auto" w:fill="FFFFFF"/>
              </w:rPr>
              <w:t xml:space="preserve"> paper went to the police and crim</w:t>
            </w:r>
            <w:r w:rsidR="000745D7" w:rsidRPr="00AD0F13">
              <w:rPr>
                <w:rStyle w:val="normaltextrun"/>
                <w:rFonts w:ascii="Arial" w:hAnsi="Arial" w:cs="Arial"/>
                <w:color w:val="000000"/>
                <w:sz w:val="20"/>
                <w:szCs w:val="20"/>
                <w:shd w:val="clear" w:color="auto" w:fill="FFFFFF"/>
              </w:rPr>
              <w:t>e</w:t>
            </w:r>
            <w:r w:rsidRPr="00AD0F13">
              <w:rPr>
                <w:rStyle w:val="normaltextrun"/>
                <w:rFonts w:ascii="Arial" w:hAnsi="Arial" w:cs="Arial"/>
                <w:color w:val="000000"/>
                <w:sz w:val="20"/>
                <w:szCs w:val="20"/>
                <w:shd w:val="clear" w:color="auto" w:fill="FFFFFF"/>
              </w:rPr>
              <w:t xml:space="preserve"> panel in February for review </w:t>
            </w:r>
            <w:r w:rsidR="00254CCD" w:rsidRPr="00AD0F13">
              <w:rPr>
                <w:rStyle w:val="normaltextrun"/>
                <w:rFonts w:ascii="Arial" w:hAnsi="Arial" w:cs="Arial"/>
                <w:color w:val="000000"/>
                <w:sz w:val="20"/>
                <w:szCs w:val="20"/>
                <w:shd w:val="clear" w:color="auto" w:fill="FFFFFF"/>
              </w:rPr>
              <w:t>a</w:t>
            </w:r>
            <w:r w:rsidR="00254CCD" w:rsidRPr="00AD0F13">
              <w:rPr>
                <w:rStyle w:val="normaltextrun"/>
                <w:rFonts w:ascii="Arial" w:hAnsi="Arial" w:cs="Arial"/>
                <w:color w:val="000000"/>
                <w:sz w:val="20"/>
                <w:szCs w:val="20"/>
              </w:rPr>
              <w:t xml:space="preserve">nd for </w:t>
            </w:r>
            <w:r w:rsidRPr="00AD0F13">
              <w:rPr>
                <w:rStyle w:val="normaltextrun"/>
                <w:rFonts w:ascii="Arial" w:hAnsi="Arial" w:cs="Arial"/>
                <w:color w:val="000000"/>
                <w:sz w:val="20"/>
                <w:szCs w:val="20"/>
                <w:shd w:val="clear" w:color="auto" w:fill="FFFFFF"/>
              </w:rPr>
              <w:t>vote</w:t>
            </w:r>
            <w:r w:rsidR="00C55766" w:rsidRPr="00AD0F13">
              <w:rPr>
                <w:rStyle w:val="normaltextrun"/>
                <w:rFonts w:ascii="Arial" w:hAnsi="Arial" w:cs="Arial"/>
                <w:color w:val="000000"/>
                <w:sz w:val="20"/>
                <w:szCs w:val="20"/>
                <w:shd w:val="clear" w:color="auto" w:fill="FFFFFF"/>
              </w:rPr>
              <w:t xml:space="preserve"> on</w:t>
            </w:r>
            <w:r w:rsidR="00C55766" w:rsidRPr="00AD0F13">
              <w:rPr>
                <w:rFonts w:ascii="Arial" w:hAnsi="Arial" w:cs="Arial"/>
                <w:color w:val="000000"/>
                <w:sz w:val="20"/>
                <w:szCs w:val="20"/>
                <w:shd w:val="clear" w:color="auto" w:fill="FFFFFF"/>
              </w:rPr>
              <w:t xml:space="preserve"> the PCC precept proposal.</w:t>
            </w:r>
            <w:r w:rsidR="00787BA7" w:rsidRPr="00AD0F13">
              <w:rPr>
                <w:rStyle w:val="normaltextrun"/>
                <w:rFonts w:ascii="Arial" w:hAnsi="Arial" w:cs="Arial"/>
                <w:color w:val="000000"/>
                <w:sz w:val="20"/>
                <w:szCs w:val="20"/>
                <w:shd w:val="clear" w:color="auto" w:fill="FFFFFF"/>
              </w:rPr>
              <w:t xml:space="preserve"> I</w:t>
            </w:r>
            <w:r w:rsidRPr="00AD0F13">
              <w:rPr>
                <w:rStyle w:val="normaltextrun"/>
                <w:rFonts w:ascii="Arial" w:hAnsi="Arial" w:cs="Arial"/>
                <w:color w:val="000000"/>
                <w:sz w:val="20"/>
                <w:szCs w:val="20"/>
                <w:shd w:val="clear" w:color="auto" w:fill="FFFFFF"/>
              </w:rPr>
              <w:t>t was</w:t>
            </w:r>
            <w:r w:rsidR="002B5084" w:rsidRPr="00AD0F13">
              <w:rPr>
                <w:rStyle w:val="normaltextrun"/>
                <w:rFonts w:ascii="Arial" w:hAnsi="Arial" w:cs="Arial"/>
                <w:color w:val="000000"/>
                <w:sz w:val="20"/>
                <w:szCs w:val="20"/>
                <w:shd w:val="clear" w:color="auto" w:fill="FFFFFF"/>
              </w:rPr>
              <w:t xml:space="preserve"> reviewed and</w:t>
            </w:r>
            <w:r w:rsidR="00C55766" w:rsidRPr="00AD0F13">
              <w:rPr>
                <w:rStyle w:val="normaltextrun"/>
                <w:rFonts w:ascii="Arial" w:hAnsi="Arial" w:cs="Arial"/>
                <w:color w:val="000000"/>
                <w:sz w:val="20"/>
                <w:szCs w:val="20"/>
                <w:shd w:val="clear" w:color="auto" w:fill="FFFFFF"/>
              </w:rPr>
              <w:t xml:space="preserve"> </w:t>
            </w:r>
            <w:r w:rsidRPr="00AD0F13">
              <w:rPr>
                <w:rStyle w:val="normaltextrun"/>
                <w:rFonts w:ascii="Arial" w:hAnsi="Arial" w:cs="Arial"/>
                <w:color w:val="000000"/>
                <w:sz w:val="20"/>
                <w:szCs w:val="20"/>
                <w:shd w:val="clear" w:color="auto" w:fill="FFFFFF"/>
              </w:rPr>
              <w:t xml:space="preserve">voted the paper to be agreed. </w:t>
            </w:r>
          </w:p>
          <w:p w14:paraId="508D5DFF" w14:textId="77777777" w:rsidR="00787BA7" w:rsidRPr="00AD0F13" w:rsidRDefault="00787BA7" w:rsidP="00733D3D">
            <w:pPr>
              <w:spacing w:after="0" w:line="240" w:lineRule="auto"/>
              <w:rPr>
                <w:rStyle w:val="normaltextrun"/>
                <w:rFonts w:ascii="Arial" w:hAnsi="Arial" w:cs="Arial"/>
                <w:color w:val="000000"/>
                <w:sz w:val="20"/>
                <w:szCs w:val="20"/>
                <w:shd w:val="clear" w:color="auto" w:fill="FFFFFF"/>
              </w:rPr>
            </w:pPr>
          </w:p>
          <w:p w14:paraId="0F1DA13B" w14:textId="77777777" w:rsidR="00456812" w:rsidRPr="00AD0F13" w:rsidRDefault="00456812" w:rsidP="00733D3D">
            <w:pPr>
              <w:spacing w:after="0" w:line="240" w:lineRule="auto"/>
              <w:rPr>
                <w:rStyle w:val="normaltextrun"/>
                <w:rFonts w:ascii="Arial" w:hAnsi="Arial" w:cs="Arial"/>
                <w:color w:val="000000"/>
                <w:sz w:val="20"/>
                <w:szCs w:val="20"/>
                <w:shd w:val="clear" w:color="auto" w:fill="FFFFFF"/>
              </w:rPr>
            </w:pPr>
            <w:r w:rsidRPr="00AD0F13">
              <w:rPr>
                <w:rStyle w:val="normaltextrun"/>
                <w:rFonts w:ascii="Arial" w:hAnsi="Arial" w:cs="Arial"/>
                <w:b/>
                <w:bCs/>
                <w:color w:val="000000"/>
                <w:sz w:val="20"/>
                <w:szCs w:val="20"/>
                <w:shd w:val="clear" w:color="auto" w:fill="FFFFFF"/>
              </w:rPr>
              <w:t>ACTION:</w:t>
            </w:r>
            <w:r w:rsidRPr="00AD0F13">
              <w:rPr>
                <w:rStyle w:val="normaltextrun"/>
                <w:rFonts w:ascii="Arial" w:hAnsi="Arial" w:cs="Arial"/>
                <w:color w:val="000000"/>
                <w:sz w:val="20"/>
                <w:szCs w:val="20"/>
                <w:shd w:val="clear" w:color="auto" w:fill="FFFFFF"/>
              </w:rPr>
              <w:t xml:space="preserve"> JAC to provide feedback</w:t>
            </w:r>
            <w:r w:rsidR="00613861" w:rsidRPr="00AD0F13">
              <w:rPr>
                <w:rStyle w:val="normaltextrun"/>
                <w:rFonts w:ascii="Arial" w:hAnsi="Arial" w:cs="Arial"/>
                <w:color w:val="000000"/>
                <w:sz w:val="20"/>
                <w:szCs w:val="20"/>
                <w:shd w:val="clear" w:color="auto" w:fill="FFFFFF"/>
              </w:rPr>
              <w:t xml:space="preserve"> around the associated budget plan.</w:t>
            </w:r>
          </w:p>
          <w:p w14:paraId="2D3E6E03" w14:textId="3F68CEBF" w:rsidR="00787BA7" w:rsidRPr="00AD0F13" w:rsidRDefault="00787BA7" w:rsidP="00787BA7">
            <w:pPr>
              <w:spacing w:after="0" w:line="240" w:lineRule="auto"/>
              <w:rPr>
                <w:rStyle w:val="normaltextrun"/>
                <w:rFonts w:ascii="Arial" w:hAnsi="Arial" w:cs="Arial"/>
                <w:color w:val="000000"/>
                <w:sz w:val="20"/>
                <w:szCs w:val="20"/>
                <w:shd w:val="clear" w:color="auto" w:fill="FFFFFF"/>
              </w:rPr>
            </w:pPr>
          </w:p>
        </w:tc>
      </w:tr>
      <w:tr w:rsidR="007D183C" w:rsidRPr="00AD0F13" w14:paraId="149C154A" w14:textId="77777777" w:rsidTr="74FD59FC">
        <w:trPr>
          <w:gridAfter w:val="3"/>
          <w:wAfter w:w="9678" w:type="dxa"/>
          <w:trHeight w:val="387"/>
        </w:trPr>
        <w:tc>
          <w:tcPr>
            <w:tcW w:w="1073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844D73" w14:textId="7790FA2B" w:rsidR="007D183C" w:rsidRPr="00AD0F13" w:rsidRDefault="007D183C" w:rsidP="00BB0D23">
            <w:pPr>
              <w:spacing w:before="120" w:after="120"/>
              <w:jc w:val="center"/>
              <w:rPr>
                <w:rFonts w:ascii="Arial" w:hAnsi="Arial" w:cs="Arial"/>
                <w:bCs/>
                <w:sz w:val="20"/>
                <w:szCs w:val="20"/>
              </w:rPr>
            </w:pPr>
          </w:p>
        </w:tc>
      </w:tr>
      <w:tr w:rsidR="00B66DDD" w:rsidRPr="00AD0F13" w14:paraId="26FFAE57" w14:textId="77777777">
        <w:trPr>
          <w:gridAfter w:val="3"/>
          <w:wAfter w:w="9678" w:type="dxa"/>
          <w:trHeight w:val="387"/>
        </w:trPr>
        <w:tc>
          <w:tcPr>
            <w:tcW w:w="568" w:type="dxa"/>
            <w:tcBorders>
              <w:top w:val="single" w:sz="4" w:space="0" w:color="auto"/>
              <w:left w:val="single" w:sz="4" w:space="0" w:color="auto"/>
              <w:bottom w:val="single" w:sz="4" w:space="0" w:color="auto"/>
              <w:right w:val="single" w:sz="4" w:space="0" w:color="auto"/>
            </w:tcBorders>
          </w:tcPr>
          <w:p w14:paraId="4582C7F4" w14:textId="42A37705" w:rsidR="00373308" w:rsidRPr="00AD0F13" w:rsidRDefault="00373308" w:rsidP="00BB0D23">
            <w:pPr>
              <w:spacing w:before="120" w:after="120"/>
              <w:jc w:val="center"/>
              <w:rPr>
                <w:rFonts w:ascii="Arial" w:hAnsi="Arial" w:cs="Arial"/>
                <w:bCs/>
                <w:sz w:val="20"/>
                <w:szCs w:val="20"/>
              </w:rPr>
            </w:pPr>
            <w:r w:rsidRPr="00AD0F13">
              <w:rPr>
                <w:rFonts w:ascii="Arial" w:hAnsi="Arial" w:cs="Arial"/>
                <w:bCs/>
                <w:sz w:val="20"/>
                <w:szCs w:val="20"/>
              </w:rPr>
              <w:t>16.</w:t>
            </w:r>
          </w:p>
        </w:tc>
        <w:tc>
          <w:tcPr>
            <w:tcW w:w="10166" w:type="dxa"/>
            <w:gridSpan w:val="2"/>
            <w:tcBorders>
              <w:top w:val="single" w:sz="4" w:space="0" w:color="auto"/>
              <w:left w:val="single" w:sz="4" w:space="0" w:color="auto"/>
              <w:bottom w:val="single" w:sz="4" w:space="0" w:color="auto"/>
              <w:right w:val="single" w:sz="4" w:space="0" w:color="auto"/>
            </w:tcBorders>
          </w:tcPr>
          <w:p w14:paraId="2E0593B1" w14:textId="56317DE6" w:rsidR="00373308" w:rsidRPr="00AD0F13" w:rsidRDefault="00373308" w:rsidP="007D183C">
            <w:pPr>
              <w:spacing w:before="120" w:after="120"/>
              <w:rPr>
                <w:rFonts w:ascii="Arial" w:hAnsi="Arial" w:cs="Arial"/>
                <w:bCs/>
                <w:sz w:val="20"/>
                <w:szCs w:val="20"/>
              </w:rPr>
            </w:pPr>
            <w:r w:rsidRPr="00AD0F13">
              <w:rPr>
                <w:rFonts w:ascii="Arial" w:hAnsi="Arial" w:cs="Arial"/>
                <w:bCs/>
                <w:sz w:val="20"/>
                <w:szCs w:val="20"/>
              </w:rPr>
              <w:t xml:space="preserve">Forward Planner 2026 </w:t>
            </w:r>
            <w:r w:rsidRPr="00AD0F13">
              <w:rPr>
                <w:rFonts w:ascii="Arial" w:hAnsi="Arial" w:cs="Arial"/>
                <w:bCs/>
                <w:i/>
                <w:iCs/>
                <w:sz w:val="20"/>
                <w:szCs w:val="20"/>
              </w:rPr>
              <w:t>(5 min)</w:t>
            </w:r>
          </w:p>
        </w:tc>
      </w:tr>
      <w:tr w:rsidR="00BB60CF" w:rsidRPr="00AD0F13" w14:paraId="5E9B9B81" w14:textId="77777777">
        <w:trPr>
          <w:gridAfter w:val="3"/>
          <w:wAfter w:w="9678" w:type="dxa"/>
          <w:trHeight w:val="387"/>
        </w:trPr>
        <w:tc>
          <w:tcPr>
            <w:tcW w:w="10734" w:type="dxa"/>
            <w:gridSpan w:val="3"/>
            <w:tcBorders>
              <w:top w:val="single" w:sz="4" w:space="0" w:color="auto"/>
              <w:left w:val="single" w:sz="4" w:space="0" w:color="auto"/>
              <w:bottom w:val="single" w:sz="4" w:space="0" w:color="auto"/>
              <w:right w:val="single" w:sz="4" w:space="0" w:color="auto"/>
            </w:tcBorders>
          </w:tcPr>
          <w:p w14:paraId="38C45271" w14:textId="44C5B784" w:rsidR="00BB60CF" w:rsidRPr="00AD0F13" w:rsidRDefault="00787BA7" w:rsidP="007D183C">
            <w:pPr>
              <w:spacing w:before="120" w:after="120"/>
              <w:rPr>
                <w:rFonts w:ascii="Arial" w:hAnsi="Arial" w:cs="Arial"/>
                <w:bCs/>
                <w:sz w:val="20"/>
                <w:szCs w:val="20"/>
              </w:rPr>
            </w:pPr>
            <w:r w:rsidRPr="00AD0F13">
              <w:rPr>
                <w:rFonts w:ascii="Arial" w:hAnsi="Arial" w:cs="Arial"/>
                <w:bCs/>
                <w:sz w:val="20"/>
                <w:szCs w:val="20"/>
              </w:rPr>
              <w:t>Noted, nothing raised.</w:t>
            </w:r>
          </w:p>
        </w:tc>
      </w:tr>
      <w:tr w:rsidR="00B66DDD" w:rsidRPr="00AD0F13" w14:paraId="7820F0A9" w14:textId="77777777">
        <w:trPr>
          <w:gridAfter w:val="3"/>
          <w:wAfter w:w="9678" w:type="dxa"/>
          <w:trHeight w:val="387"/>
        </w:trPr>
        <w:tc>
          <w:tcPr>
            <w:tcW w:w="568" w:type="dxa"/>
            <w:tcBorders>
              <w:top w:val="single" w:sz="4" w:space="0" w:color="auto"/>
              <w:left w:val="single" w:sz="4" w:space="0" w:color="auto"/>
              <w:bottom w:val="single" w:sz="4" w:space="0" w:color="auto"/>
              <w:right w:val="single" w:sz="4" w:space="0" w:color="auto"/>
            </w:tcBorders>
          </w:tcPr>
          <w:p w14:paraId="34AA51D2" w14:textId="3D73290A" w:rsidR="00373308" w:rsidRPr="00AD0F13" w:rsidRDefault="00373308" w:rsidP="00BB0D23">
            <w:pPr>
              <w:spacing w:before="120" w:after="120"/>
              <w:jc w:val="center"/>
              <w:rPr>
                <w:rFonts w:ascii="Arial" w:hAnsi="Arial" w:cs="Arial"/>
                <w:bCs/>
                <w:sz w:val="20"/>
                <w:szCs w:val="20"/>
              </w:rPr>
            </w:pPr>
            <w:r w:rsidRPr="00AD0F13">
              <w:rPr>
                <w:rFonts w:ascii="Arial" w:hAnsi="Arial" w:cs="Arial"/>
                <w:bCs/>
                <w:sz w:val="20"/>
                <w:szCs w:val="20"/>
              </w:rPr>
              <w:t>17.</w:t>
            </w:r>
          </w:p>
        </w:tc>
        <w:tc>
          <w:tcPr>
            <w:tcW w:w="10166" w:type="dxa"/>
            <w:gridSpan w:val="2"/>
            <w:tcBorders>
              <w:top w:val="single" w:sz="4" w:space="0" w:color="auto"/>
              <w:left w:val="single" w:sz="4" w:space="0" w:color="auto"/>
              <w:bottom w:val="single" w:sz="4" w:space="0" w:color="auto"/>
              <w:right w:val="single" w:sz="4" w:space="0" w:color="auto"/>
            </w:tcBorders>
          </w:tcPr>
          <w:p w14:paraId="2D6AE005" w14:textId="766B408B" w:rsidR="00373308" w:rsidRPr="00AD0F13" w:rsidRDefault="00373308" w:rsidP="007D183C">
            <w:pPr>
              <w:spacing w:before="120" w:after="120"/>
              <w:rPr>
                <w:rFonts w:ascii="Arial" w:hAnsi="Arial" w:cs="Arial"/>
                <w:bCs/>
                <w:sz w:val="20"/>
                <w:szCs w:val="20"/>
              </w:rPr>
            </w:pPr>
            <w:r w:rsidRPr="00AD0F13">
              <w:rPr>
                <w:rFonts w:ascii="Arial" w:hAnsi="Arial" w:cs="Arial"/>
                <w:bCs/>
                <w:sz w:val="20"/>
                <w:szCs w:val="20"/>
              </w:rPr>
              <w:t xml:space="preserve">AOB </w:t>
            </w:r>
            <w:r w:rsidRPr="00AD0F13">
              <w:rPr>
                <w:rFonts w:ascii="Arial" w:hAnsi="Arial" w:cs="Arial"/>
                <w:bCs/>
                <w:i/>
                <w:iCs/>
                <w:sz w:val="20"/>
                <w:szCs w:val="20"/>
              </w:rPr>
              <w:t>(5 mins)</w:t>
            </w:r>
          </w:p>
        </w:tc>
      </w:tr>
      <w:tr w:rsidR="00BB60CF" w:rsidRPr="00AD0F13" w14:paraId="742A7078" w14:textId="77777777">
        <w:trPr>
          <w:gridAfter w:val="3"/>
          <w:wAfter w:w="9678" w:type="dxa"/>
          <w:trHeight w:val="387"/>
        </w:trPr>
        <w:tc>
          <w:tcPr>
            <w:tcW w:w="10734" w:type="dxa"/>
            <w:gridSpan w:val="3"/>
            <w:tcBorders>
              <w:top w:val="single" w:sz="4" w:space="0" w:color="auto"/>
              <w:left w:val="single" w:sz="4" w:space="0" w:color="auto"/>
              <w:bottom w:val="single" w:sz="4" w:space="0" w:color="auto"/>
              <w:right w:val="single" w:sz="4" w:space="0" w:color="auto"/>
            </w:tcBorders>
          </w:tcPr>
          <w:p w14:paraId="1E31B646" w14:textId="3CE91091" w:rsidR="00BB60CF" w:rsidRPr="00AD0F13" w:rsidRDefault="00D36B48" w:rsidP="007D183C">
            <w:pPr>
              <w:spacing w:before="120" w:after="120"/>
              <w:rPr>
                <w:rFonts w:ascii="Arial" w:hAnsi="Arial" w:cs="Arial"/>
                <w:bCs/>
                <w:sz w:val="20"/>
                <w:szCs w:val="20"/>
              </w:rPr>
            </w:pPr>
            <w:r w:rsidRPr="00AD0F13">
              <w:rPr>
                <w:rFonts w:ascii="Arial" w:hAnsi="Arial" w:cs="Arial"/>
                <w:bCs/>
                <w:sz w:val="20"/>
                <w:szCs w:val="20"/>
              </w:rPr>
              <w:t>Nothing raised.</w:t>
            </w:r>
          </w:p>
        </w:tc>
      </w:tr>
      <w:tr w:rsidR="009E7F1F" w:rsidRPr="00AD0F13" w14:paraId="1873E7C1" w14:textId="77777777" w:rsidTr="74FD59FC">
        <w:trPr>
          <w:gridAfter w:val="3"/>
          <w:wAfter w:w="9678" w:type="dxa"/>
          <w:trHeight w:val="387"/>
        </w:trPr>
        <w:tc>
          <w:tcPr>
            <w:tcW w:w="10734"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671A98" w14:textId="75F502B8" w:rsidR="009E7F1F" w:rsidRPr="00AD0F13" w:rsidRDefault="009E7F1F" w:rsidP="00BB0D23">
            <w:pPr>
              <w:spacing w:before="120" w:after="120"/>
              <w:jc w:val="center"/>
              <w:rPr>
                <w:rFonts w:ascii="Arial" w:hAnsi="Arial" w:cs="Arial"/>
                <w:b/>
                <w:sz w:val="20"/>
                <w:szCs w:val="20"/>
              </w:rPr>
            </w:pPr>
            <w:r w:rsidRPr="00AD0F13">
              <w:rPr>
                <w:rFonts w:ascii="Arial" w:hAnsi="Arial" w:cs="Arial"/>
                <w:b/>
                <w:sz w:val="20"/>
                <w:szCs w:val="20"/>
              </w:rPr>
              <w:t>Break and move into CLOSED SESSION</w:t>
            </w:r>
          </w:p>
        </w:tc>
      </w:tr>
    </w:tbl>
    <w:p w14:paraId="332B3548" w14:textId="77777777" w:rsidR="004A14AD" w:rsidRPr="00AD0F13" w:rsidRDefault="004A14AD" w:rsidP="002909FE">
      <w:pPr>
        <w:pStyle w:val="paragraph"/>
        <w:spacing w:before="0" w:beforeAutospacing="0" w:after="0" w:afterAutospacing="0"/>
        <w:textAlignment w:val="baseline"/>
        <w:rPr>
          <w:rStyle w:val="normaltextrun"/>
          <w:rFonts w:ascii="Arial" w:hAnsi="Arial" w:cs="Arial"/>
          <w:b/>
          <w:bCs/>
          <w:sz w:val="20"/>
          <w:szCs w:val="20"/>
        </w:rPr>
      </w:pPr>
    </w:p>
    <w:p w14:paraId="24E55F84" w14:textId="66AF0003" w:rsidR="00347E5C" w:rsidRPr="00AD0F13" w:rsidRDefault="00397AFE" w:rsidP="00347E5C">
      <w:pPr>
        <w:pStyle w:val="paragraph"/>
        <w:spacing w:before="0" w:beforeAutospacing="0" w:after="0" w:afterAutospacing="0"/>
        <w:textAlignment w:val="baseline"/>
        <w:rPr>
          <w:rStyle w:val="normaltextrun"/>
          <w:rFonts w:ascii="Arial" w:hAnsi="Arial" w:cs="Arial"/>
          <w:b/>
          <w:bCs/>
          <w:sz w:val="20"/>
          <w:szCs w:val="20"/>
        </w:rPr>
      </w:pPr>
      <w:r w:rsidRPr="00AD0F13">
        <w:rPr>
          <w:rStyle w:val="normaltextrun"/>
          <w:rFonts w:ascii="Arial" w:hAnsi="Arial" w:cs="Arial"/>
          <w:b/>
          <w:sz w:val="20"/>
          <w:szCs w:val="20"/>
        </w:rPr>
        <w:t>Date of next meeting</w:t>
      </w:r>
      <w:r w:rsidR="002F4928" w:rsidRPr="00AD0F13">
        <w:rPr>
          <w:rStyle w:val="normaltextrun"/>
          <w:rFonts w:ascii="Arial" w:hAnsi="Arial" w:cs="Arial"/>
          <w:b/>
          <w:sz w:val="20"/>
          <w:szCs w:val="20"/>
        </w:rPr>
        <w:t>s</w:t>
      </w:r>
      <w:r w:rsidRPr="00AD0F13">
        <w:rPr>
          <w:rStyle w:val="normaltextrun"/>
          <w:rFonts w:ascii="Arial" w:hAnsi="Arial" w:cs="Arial"/>
          <w:b/>
          <w:sz w:val="20"/>
          <w:szCs w:val="20"/>
        </w:rPr>
        <w:t>:</w:t>
      </w:r>
      <w:r w:rsidRPr="00AD0F13">
        <w:rPr>
          <w:rStyle w:val="normaltextrun"/>
          <w:rFonts w:ascii="Arial" w:hAnsi="Arial" w:cs="Arial"/>
          <w:b/>
          <w:bCs/>
          <w:sz w:val="20"/>
          <w:szCs w:val="20"/>
        </w:rPr>
        <w:t> </w:t>
      </w:r>
    </w:p>
    <w:p w14:paraId="0DE24FBE" w14:textId="36D8D898" w:rsidR="00230F35" w:rsidRPr="00AD0F13" w:rsidRDefault="00FD769E" w:rsidP="008F1A28">
      <w:pPr>
        <w:pStyle w:val="paragraph"/>
        <w:numPr>
          <w:ilvl w:val="0"/>
          <w:numId w:val="18"/>
        </w:numPr>
        <w:spacing w:before="0" w:beforeAutospacing="0" w:after="0" w:afterAutospacing="0"/>
        <w:textAlignment w:val="baseline"/>
        <w:rPr>
          <w:rStyle w:val="normaltextrun"/>
          <w:rFonts w:ascii="Arial" w:hAnsi="Arial" w:cs="Arial"/>
          <w:i/>
          <w:iCs/>
          <w:sz w:val="20"/>
          <w:szCs w:val="20"/>
        </w:rPr>
      </w:pPr>
      <w:r w:rsidRPr="00AD0F13">
        <w:rPr>
          <w:rStyle w:val="normaltextrun"/>
          <w:rFonts w:ascii="Arial" w:hAnsi="Arial" w:cs="Arial"/>
          <w:i/>
          <w:iCs/>
          <w:sz w:val="20"/>
          <w:szCs w:val="20"/>
        </w:rPr>
        <w:t>Thursday 11</w:t>
      </w:r>
      <w:r w:rsidRPr="00AD0F13">
        <w:rPr>
          <w:rStyle w:val="normaltextrun"/>
          <w:rFonts w:ascii="Arial" w:hAnsi="Arial" w:cs="Arial"/>
          <w:i/>
          <w:iCs/>
          <w:sz w:val="20"/>
          <w:szCs w:val="20"/>
          <w:vertAlign w:val="superscript"/>
        </w:rPr>
        <w:t>th</w:t>
      </w:r>
      <w:r w:rsidRPr="00AD0F13">
        <w:rPr>
          <w:rStyle w:val="normaltextrun"/>
          <w:rFonts w:ascii="Arial" w:hAnsi="Arial" w:cs="Arial"/>
          <w:i/>
          <w:iCs/>
          <w:sz w:val="20"/>
          <w:szCs w:val="20"/>
        </w:rPr>
        <w:t xml:space="preserve"> </w:t>
      </w:r>
      <w:r w:rsidR="007F18B2" w:rsidRPr="00AD0F13">
        <w:rPr>
          <w:rStyle w:val="normaltextrun"/>
          <w:rFonts w:ascii="Arial" w:hAnsi="Arial" w:cs="Arial"/>
          <w:i/>
          <w:iCs/>
          <w:sz w:val="20"/>
          <w:szCs w:val="20"/>
        </w:rPr>
        <w:t>June</w:t>
      </w:r>
      <w:r w:rsidR="00D1475A" w:rsidRPr="00AD0F13">
        <w:rPr>
          <w:rStyle w:val="normaltextrun"/>
          <w:rFonts w:ascii="Arial" w:hAnsi="Arial" w:cs="Arial"/>
          <w:i/>
          <w:iCs/>
          <w:sz w:val="20"/>
          <w:szCs w:val="20"/>
        </w:rPr>
        <w:t xml:space="preserve"> 2026</w:t>
      </w:r>
    </w:p>
    <w:p w14:paraId="15F4193C" w14:textId="71F6DDA3" w:rsidR="007F18B2" w:rsidRPr="00AD0F13" w:rsidRDefault="0051687D" w:rsidP="008F1A28">
      <w:pPr>
        <w:pStyle w:val="paragraph"/>
        <w:numPr>
          <w:ilvl w:val="0"/>
          <w:numId w:val="18"/>
        </w:numPr>
        <w:spacing w:before="0" w:beforeAutospacing="0" w:after="0" w:afterAutospacing="0"/>
        <w:textAlignment w:val="baseline"/>
        <w:rPr>
          <w:rStyle w:val="normaltextrun"/>
          <w:rFonts w:ascii="Arial" w:hAnsi="Arial" w:cs="Arial"/>
          <w:i/>
          <w:iCs/>
          <w:sz w:val="20"/>
          <w:szCs w:val="20"/>
        </w:rPr>
      </w:pPr>
      <w:r w:rsidRPr="00AD0F13">
        <w:rPr>
          <w:rStyle w:val="normaltextrun"/>
          <w:rFonts w:ascii="Arial" w:hAnsi="Arial" w:cs="Arial"/>
          <w:i/>
          <w:iCs/>
          <w:sz w:val="20"/>
          <w:szCs w:val="20"/>
        </w:rPr>
        <w:t>Thursday 17</w:t>
      </w:r>
      <w:r w:rsidRPr="00AD0F13">
        <w:rPr>
          <w:rStyle w:val="normaltextrun"/>
          <w:rFonts w:ascii="Arial" w:hAnsi="Arial" w:cs="Arial"/>
          <w:i/>
          <w:iCs/>
          <w:sz w:val="20"/>
          <w:szCs w:val="20"/>
          <w:vertAlign w:val="superscript"/>
        </w:rPr>
        <w:t>th</w:t>
      </w:r>
      <w:r w:rsidRPr="00AD0F13">
        <w:rPr>
          <w:rStyle w:val="normaltextrun"/>
          <w:rFonts w:ascii="Arial" w:hAnsi="Arial" w:cs="Arial"/>
          <w:i/>
          <w:iCs/>
          <w:sz w:val="20"/>
          <w:szCs w:val="20"/>
        </w:rPr>
        <w:t xml:space="preserve"> </w:t>
      </w:r>
      <w:r w:rsidR="007F18B2" w:rsidRPr="00AD0F13">
        <w:rPr>
          <w:rStyle w:val="normaltextrun"/>
          <w:rFonts w:ascii="Arial" w:hAnsi="Arial" w:cs="Arial"/>
          <w:i/>
          <w:iCs/>
          <w:sz w:val="20"/>
          <w:szCs w:val="20"/>
        </w:rPr>
        <w:t>September</w:t>
      </w:r>
      <w:r w:rsidR="00D1475A" w:rsidRPr="00AD0F13">
        <w:rPr>
          <w:rStyle w:val="normaltextrun"/>
          <w:rFonts w:ascii="Arial" w:hAnsi="Arial" w:cs="Arial"/>
          <w:i/>
          <w:iCs/>
          <w:sz w:val="20"/>
          <w:szCs w:val="20"/>
        </w:rPr>
        <w:t xml:space="preserve"> 2026</w:t>
      </w:r>
    </w:p>
    <w:p w14:paraId="6AD944A6" w14:textId="0F540AED" w:rsidR="007F18B2" w:rsidRPr="00AD0F13" w:rsidRDefault="004E1665" w:rsidP="008F1A28">
      <w:pPr>
        <w:pStyle w:val="paragraph"/>
        <w:numPr>
          <w:ilvl w:val="0"/>
          <w:numId w:val="18"/>
        </w:numPr>
        <w:spacing w:before="0" w:beforeAutospacing="0" w:after="0" w:afterAutospacing="0"/>
        <w:textAlignment w:val="baseline"/>
        <w:rPr>
          <w:rFonts w:ascii="Arial" w:hAnsi="Arial" w:cs="Arial"/>
          <w:i/>
          <w:iCs/>
          <w:sz w:val="20"/>
          <w:szCs w:val="20"/>
        </w:rPr>
      </w:pPr>
      <w:r w:rsidRPr="00AD0F13">
        <w:rPr>
          <w:rStyle w:val="normaltextrun"/>
          <w:rFonts w:ascii="Arial" w:hAnsi="Arial" w:cs="Arial"/>
          <w:i/>
          <w:iCs/>
          <w:sz w:val="20"/>
          <w:szCs w:val="20"/>
        </w:rPr>
        <w:t>Wednesday 2</w:t>
      </w:r>
      <w:r w:rsidRPr="00AD0F13">
        <w:rPr>
          <w:rStyle w:val="normaltextrun"/>
          <w:rFonts w:ascii="Arial" w:hAnsi="Arial" w:cs="Arial"/>
          <w:i/>
          <w:iCs/>
          <w:sz w:val="20"/>
          <w:szCs w:val="20"/>
          <w:vertAlign w:val="superscript"/>
        </w:rPr>
        <w:t>nd</w:t>
      </w:r>
      <w:r w:rsidRPr="00AD0F13">
        <w:rPr>
          <w:rStyle w:val="normaltextrun"/>
          <w:rFonts w:ascii="Arial" w:hAnsi="Arial" w:cs="Arial"/>
          <w:i/>
          <w:iCs/>
          <w:sz w:val="20"/>
          <w:szCs w:val="20"/>
        </w:rPr>
        <w:t xml:space="preserve"> </w:t>
      </w:r>
      <w:r w:rsidR="007F18B2" w:rsidRPr="00AD0F13">
        <w:rPr>
          <w:rStyle w:val="normaltextrun"/>
          <w:rFonts w:ascii="Arial" w:hAnsi="Arial" w:cs="Arial"/>
          <w:i/>
          <w:iCs/>
          <w:sz w:val="20"/>
          <w:szCs w:val="20"/>
        </w:rPr>
        <w:t>December</w:t>
      </w:r>
      <w:r w:rsidR="00D1475A" w:rsidRPr="00AD0F13">
        <w:rPr>
          <w:rStyle w:val="normaltextrun"/>
          <w:rFonts w:ascii="Arial" w:hAnsi="Arial" w:cs="Arial"/>
          <w:i/>
          <w:iCs/>
          <w:sz w:val="20"/>
          <w:szCs w:val="20"/>
        </w:rPr>
        <w:t xml:space="preserve"> 2026</w:t>
      </w:r>
    </w:p>
    <w:sectPr w:rsidR="007F18B2" w:rsidRPr="00AD0F13" w:rsidSect="007246DD">
      <w:headerReference w:type="even" r:id="rId12"/>
      <w:headerReference w:type="default" r:id="rId13"/>
      <w:footerReference w:type="default" r:id="rId14"/>
      <w:headerReference w:type="first" r:id="rId15"/>
      <w:type w:val="continuous"/>
      <w:pgSz w:w="11906" w:h="16838" w:code="9"/>
      <w:pgMar w:top="1440" w:right="850" w:bottom="1440" w:left="850" w:header="28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F1AC8" w14:textId="77777777" w:rsidR="0007041E" w:rsidRDefault="0007041E" w:rsidP="00F60AA0">
      <w:pPr>
        <w:spacing w:after="0" w:line="240" w:lineRule="auto"/>
      </w:pPr>
      <w:r>
        <w:separator/>
      </w:r>
    </w:p>
  </w:endnote>
  <w:endnote w:type="continuationSeparator" w:id="0">
    <w:p w14:paraId="77A59C4A" w14:textId="77777777" w:rsidR="0007041E" w:rsidRDefault="0007041E" w:rsidP="00F60AA0">
      <w:pPr>
        <w:spacing w:after="0" w:line="240" w:lineRule="auto"/>
      </w:pPr>
      <w:r>
        <w:continuationSeparator/>
      </w:r>
    </w:p>
  </w:endnote>
  <w:endnote w:type="continuationNotice" w:id="1">
    <w:p w14:paraId="1F8AB373" w14:textId="77777777" w:rsidR="0007041E" w:rsidRDefault="00070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159F" w14:textId="77777777" w:rsidR="002F37C2" w:rsidRPr="006068F9" w:rsidRDefault="002F37C2" w:rsidP="00606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56B8" w14:textId="77777777" w:rsidR="0007041E" w:rsidRDefault="0007041E" w:rsidP="00F60AA0">
      <w:pPr>
        <w:spacing w:after="0" w:line="240" w:lineRule="auto"/>
      </w:pPr>
      <w:r>
        <w:separator/>
      </w:r>
    </w:p>
  </w:footnote>
  <w:footnote w:type="continuationSeparator" w:id="0">
    <w:p w14:paraId="4337AE18" w14:textId="77777777" w:rsidR="0007041E" w:rsidRDefault="0007041E" w:rsidP="00F60AA0">
      <w:pPr>
        <w:spacing w:after="0" w:line="240" w:lineRule="auto"/>
      </w:pPr>
      <w:r>
        <w:continuationSeparator/>
      </w:r>
    </w:p>
  </w:footnote>
  <w:footnote w:type="continuationNotice" w:id="1">
    <w:p w14:paraId="16C7B585" w14:textId="77777777" w:rsidR="0007041E" w:rsidRDefault="000704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E3E4" w14:textId="04220991" w:rsidR="00773557" w:rsidRDefault="00773557">
    <w:pPr>
      <w:pStyle w:val="Header"/>
    </w:pPr>
    <w:r>
      <w:rPr>
        <w:noProof/>
      </w:rPr>
      <w:drawing>
        <wp:anchor distT="0" distB="0" distL="114300" distR="114300" simplePos="0" relativeHeight="251658240" behindDoc="1" locked="0" layoutInCell="0" allowOverlap="0" wp14:anchorId="28D5ABCF" wp14:editId="3CCD0EF8">
          <wp:simplePos x="0" y="0"/>
          <wp:positionH relativeFrom="margin">
            <wp:posOffset>1905</wp:posOffset>
          </wp:positionH>
          <wp:positionV relativeFrom="margin">
            <wp:posOffset>-1618142</wp:posOffset>
          </wp:positionV>
          <wp:extent cx="6536055" cy="1240155"/>
          <wp:effectExtent l="0" t="0" r="0" b="0"/>
          <wp:wrapTight wrapText="bothSides">
            <wp:wrapPolygon edited="0">
              <wp:start x="0" y="0"/>
              <wp:lineTo x="0" y="21235"/>
              <wp:lineTo x="21531" y="21235"/>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6055" cy="12401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940C" w14:textId="77777777" w:rsidR="00017E45" w:rsidRDefault="00017E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C469" w14:textId="77777777" w:rsidR="002F37C2" w:rsidRPr="00F60AA0" w:rsidRDefault="002F37C2">
    <w:pPr>
      <w:pStyle w:val="Heade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B6E8" w14:textId="77777777" w:rsidR="00017E45" w:rsidRDefault="00017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87D"/>
    <w:multiLevelType w:val="hybridMultilevel"/>
    <w:tmpl w:val="403C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67C05"/>
    <w:multiLevelType w:val="hybridMultilevel"/>
    <w:tmpl w:val="21F627DA"/>
    <w:lvl w:ilvl="0" w:tplc="8E8038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B432D"/>
    <w:multiLevelType w:val="hybridMultilevel"/>
    <w:tmpl w:val="D8082E06"/>
    <w:lvl w:ilvl="0" w:tplc="6A5CD85C">
      <w:start w:val="1"/>
      <w:numFmt w:val="lowerLetter"/>
      <w:lvlText w:val="%1)"/>
      <w:lvlJc w:val="left"/>
      <w:pPr>
        <w:ind w:left="810" w:hanging="360"/>
      </w:pPr>
      <w:rPr>
        <w:rFonts w:ascii="Tahoma" w:hAnsi="Tahoma" w:cs="Tahoma" w:hint="default"/>
        <w:i w:val="0"/>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 w15:restartNumberingAfterBreak="0">
    <w:nsid w:val="11BF7ABB"/>
    <w:multiLevelType w:val="hybridMultilevel"/>
    <w:tmpl w:val="33B8A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14F69"/>
    <w:multiLevelType w:val="multilevel"/>
    <w:tmpl w:val="5006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94A54"/>
    <w:multiLevelType w:val="hybridMultilevel"/>
    <w:tmpl w:val="63B0E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1115D"/>
    <w:multiLevelType w:val="hybridMultilevel"/>
    <w:tmpl w:val="C62AD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FF5B14"/>
    <w:multiLevelType w:val="hybridMultilevel"/>
    <w:tmpl w:val="91BA1704"/>
    <w:lvl w:ilvl="0" w:tplc="58F8B0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B1CAC"/>
    <w:multiLevelType w:val="hybridMultilevel"/>
    <w:tmpl w:val="60725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AD7EE3"/>
    <w:multiLevelType w:val="hybridMultilevel"/>
    <w:tmpl w:val="B4D4A76E"/>
    <w:lvl w:ilvl="0" w:tplc="4270402E">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A2E30"/>
    <w:multiLevelType w:val="hybridMultilevel"/>
    <w:tmpl w:val="58983FF6"/>
    <w:lvl w:ilvl="0" w:tplc="967C97B4">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03EFF"/>
    <w:multiLevelType w:val="hybridMultilevel"/>
    <w:tmpl w:val="B4A23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66037"/>
    <w:multiLevelType w:val="hybridMultilevel"/>
    <w:tmpl w:val="38CA022C"/>
    <w:lvl w:ilvl="0" w:tplc="813EA22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5634B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B8460B"/>
    <w:multiLevelType w:val="hybridMultilevel"/>
    <w:tmpl w:val="71FC427E"/>
    <w:lvl w:ilvl="0" w:tplc="715C5E8A">
      <w:start w:val="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F321F1"/>
    <w:multiLevelType w:val="hybridMultilevel"/>
    <w:tmpl w:val="8C3ECF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F44C52"/>
    <w:multiLevelType w:val="hybridMultilevel"/>
    <w:tmpl w:val="6A28E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37291"/>
    <w:multiLevelType w:val="hybridMultilevel"/>
    <w:tmpl w:val="D52A3AA4"/>
    <w:lvl w:ilvl="0" w:tplc="A934D39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ACA6F5D"/>
    <w:multiLevelType w:val="hybridMultilevel"/>
    <w:tmpl w:val="110A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91998"/>
    <w:multiLevelType w:val="hybridMultilevel"/>
    <w:tmpl w:val="12CA2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297E9F"/>
    <w:multiLevelType w:val="multilevel"/>
    <w:tmpl w:val="FD4CC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8E2296"/>
    <w:multiLevelType w:val="multilevel"/>
    <w:tmpl w:val="F7FC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311E27"/>
    <w:multiLevelType w:val="hybridMultilevel"/>
    <w:tmpl w:val="E4145200"/>
    <w:lvl w:ilvl="0" w:tplc="9304A4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3B13CE"/>
    <w:multiLevelType w:val="hybridMultilevel"/>
    <w:tmpl w:val="DAFEDFE8"/>
    <w:lvl w:ilvl="0" w:tplc="813EA22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404F52"/>
    <w:multiLevelType w:val="hybridMultilevel"/>
    <w:tmpl w:val="6854DB8A"/>
    <w:lvl w:ilvl="0" w:tplc="62B069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11AA7"/>
    <w:multiLevelType w:val="multilevel"/>
    <w:tmpl w:val="6F52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441273"/>
    <w:multiLevelType w:val="hybridMultilevel"/>
    <w:tmpl w:val="E7986660"/>
    <w:lvl w:ilvl="0" w:tplc="813EA226">
      <w:start w:val="1"/>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BF74BC7"/>
    <w:multiLevelType w:val="multilevel"/>
    <w:tmpl w:val="BEB6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6F2454"/>
    <w:multiLevelType w:val="hybridMultilevel"/>
    <w:tmpl w:val="BD109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652580"/>
    <w:multiLevelType w:val="multilevel"/>
    <w:tmpl w:val="D04C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791184"/>
    <w:multiLevelType w:val="hybridMultilevel"/>
    <w:tmpl w:val="734A8174"/>
    <w:lvl w:ilvl="0" w:tplc="8E8038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A93A9F"/>
    <w:multiLevelType w:val="multilevel"/>
    <w:tmpl w:val="4E58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7476A5"/>
    <w:multiLevelType w:val="hybridMultilevel"/>
    <w:tmpl w:val="F32679A8"/>
    <w:lvl w:ilvl="0" w:tplc="813EA22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4724A3"/>
    <w:multiLevelType w:val="hybridMultilevel"/>
    <w:tmpl w:val="93F0D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B412B2"/>
    <w:multiLevelType w:val="hybridMultilevel"/>
    <w:tmpl w:val="4E2453B0"/>
    <w:lvl w:ilvl="0" w:tplc="0D9A221E">
      <w:start w:val="18"/>
      <w:numFmt w:val="bullet"/>
      <w:lvlText w:val="-"/>
      <w:lvlJc w:val="left"/>
      <w:pPr>
        <w:ind w:left="720" w:hanging="360"/>
      </w:pPr>
      <w:rPr>
        <w:rFonts w:ascii="Arial" w:eastAsiaTheme="minorHAns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1478156">
    <w:abstractNumId w:val="6"/>
  </w:num>
  <w:num w:numId="2" w16cid:durableId="594240936">
    <w:abstractNumId w:val="15"/>
  </w:num>
  <w:num w:numId="3" w16cid:durableId="854880278">
    <w:abstractNumId w:val="2"/>
  </w:num>
  <w:num w:numId="4" w16cid:durableId="20384591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74363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9597642">
    <w:abstractNumId w:val="8"/>
  </w:num>
  <w:num w:numId="7" w16cid:durableId="550846083">
    <w:abstractNumId w:val="33"/>
  </w:num>
  <w:num w:numId="8" w16cid:durableId="1823346342">
    <w:abstractNumId w:val="13"/>
  </w:num>
  <w:num w:numId="9" w16cid:durableId="1078139402">
    <w:abstractNumId w:val="24"/>
  </w:num>
  <w:num w:numId="10" w16cid:durableId="186019435">
    <w:abstractNumId w:val="19"/>
  </w:num>
  <w:num w:numId="11" w16cid:durableId="1965623447">
    <w:abstractNumId w:val="16"/>
  </w:num>
  <w:num w:numId="12" w16cid:durableId="1157300533">
    <w:abstractNumId w:val="0"/>
  </w:num>
  <w:num w:numId="13" w16cid:durableId="1287463114">
    <w:abstractNumId w:val="1"/>
  </w:num>
  <w:num w:numId="14" w16cid:durableId="1492452425">
    <w:abstractNumId w:val="11"/>
  </w:num>
  <w:num w:numId="15" w16cid:durableId="842621465">
    <w:abstractNumId w:val="7"/>
  </w:num>
  <w:num w:numId="16" w16cid:durableId="840850663">
    <w:abstractNumId w:val="22"/>
  </w:num>
  <w:num w:numId="17" w16cid:durableId="187178413">
    <w:abstractNumId w:val="9"/>
  </w:num>
  <w:num w:numId="18" w16cid:durableId="1077703426">
    <w:abstractNumId w:val="30"/>
  </w:num>
  <w:num w:numId="19" w16cid:durableId="17705842">
    <w:abstractNumId w:val="28"/>
  </w:num>
  <w:num w:numId="20" w16cid:durableId="1249459948">
    <w:abstractNumId w:val="3"/>
  </w:num>
  <w:num w:numId="21" w16cid:durableId="1071393544">
    <w:abstractNumId w:val="5"/>
  </w:num>
  <w:num w:numId="22" w16cid:durableId="1654093970">
    <w:abstractNumId w:val="10"/>
  </w:num>
  <w:num w:numId="23" w16cid:durableId="1031034036">
    <w:abstractNumId w:val="18"/>
  </w:num>
  <w:num w:numId="24" w16cid:durableId="589237438">
    <w:abstractNumId w:val="34"/>
  </w:num>
  <w:num w:numId="25" w16cid:durableId="466238595">
    <w:abstractNumId w:val="14"/>
  </w:num>
  <w:num w:numId="26" w16cid:durableId="678238050">
    <w:abstractNumId w:val="12"/>
  </w:num>
  <w:num w:numId="27" w16cid:durableId="535386620">
    <w:abstractNumId w:val="23"/>
  </w:num>
  <w:num w:numId="28" w16cid:durableId="1843742459">
    <w:abstractNumId w:val="26"/>
  </w:num>
  <w:num w:numId="29" w16cid:durableId="392579936">
    <w:abstractNumId w:val="32"/>
  </w:num>
  <w:num w:numId="30" w16cid:durableId="674461335">
    <w:abstractNumId w:val="4"/>
  </w:num>
  <w:num w:numId="31" w16cid:durableId="1316371331">
    <w:abstractNumId w:val="31"/>
  </w:num>
  <w:num w:numId="32" w16cid:durableId="1987393972">
    <w:abstractNumId w:val="25"/>
  </w:num>
  <w:num w:numId="33" w16cid:durableId="1211381268">
    <w:abstractNumId w:val="20"/>
  </w:num>
  <w:num w:numId="34" w16cid:durableId="584924496">
    <w:abstractNumId w:val="27"/>
  </w:num>
  <w:num w:numId="35" w16cid:durableId="1301811045">
    <w:abstractNumId w:val="29"/>
  </w:num>
  <w:num w:numId="36" w16cid:durableId="11569923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F2"/>
    <w:rsid w:val="00000363"/>
    <w:rsid w:val="00000975"/>
    <w:rsid w:val="0000313A"/>
    <w:rsid w:val="00003F58"/>
    <w:rsid w:val="00004D1F"/>
    <w:rsid w:val="00004EF9"/>
    <w:rsid w:val="00007D45"/>
    <w:rsid w:val="000109AC"/>
    <w:rsid w:val="00011D8C"/>
    <w:rsid w:val="0001357D"/>
    <w:rsid w:val="00013BFF"/>
    <w:rsid w:val="00013E09"/>
    <w:rsid w:val="00014309"/>
    <w:rsid w:val="00016049"/>
    <w:rsid w:val="000173E4"/>
    <w:rsid w:val="00017E45"/>
    <w:rsid w:val="00017ECB"/>
    <w:rsid w:val="00021F98"/>
    <w:rsid w:val="000224F2"/>
    <w:rsid w:val="00022E6B"/>
    <w:rsid w:val="00024DC1"/>
    <w:rsid w:val="00025629"/>
    <w:rsid w:val="00026153"/>
    <w:rsid w:val="00026A0B"/>
    <w:rsid w:val="000275E7"/>
    <w:rsid w:val="000301F4"/>
    <w:rsid w:val="000323B8"/>
    <w:rsid w:val="00032CB5"/>
    <w:rsid w:val="000337DF"/>
    <w:rsid w:val="0003416F"/>
    <w:rsid w:val="00034BD3"/>
    <w:rsid w:val="00040D85"/>
    <w:rsid w:val="00042234"/>
    <w:rsid w:val="0004248A"/>
    <w:rsid w:val="00042AAA"/>
    <w:rsid w:val="00043779"/>
    <w:rsid w:val="00043F0C"/>
    <w:rsid w:val="000447D9"/>
    <w:rsid w:val="00046DDF"/>
    <w:rsid w:val="00047447"/>
    <w:rsid w:val="000476DD"/>
    <w:rsid w:val="00054059"/>
    <w:rsid w:val="00056BC2"/>
    <w:rsid w:val="000579AA"/>
    <w:rsid w:val="000607B2"/>
    <w:rsid w:val="0006186C"/>
    <w:rsid w:val="00062D13"/>
    <w:rsid w:val="000647A1"/>
    <w:rsid w:val="00064D2A"/>
    <w:rsid w:val="00065631"/>
    <w:rsid w:val="000661DD"/>
    <w:rsid w:val="0007041E"/>
    <w:rsid w:val="0007134D"/>
    <w:rsid w:val="00072FAE"/>
    <w:rsid w:val="00073FEC"/>
    <w:rsid w:val="000745D7"/>
    <w:rsid w:val="00076018"/>
    <w:rsid w:val="00076F3F"/>
    <w:rsid w:val="00081425"/>
    <w:rsid w:val="000814C3"/>
    <w:rsid w:val="00082652"/>
    <w:rsid w:val="00082B42"/>
    <w:rsid w:val="000869F5"/>
    <w:rsid w:val="00087E57"/>
    <w:rsid w:val="0009080F"/>
    <w:rsid w:val="000914EE"/>
    <w:rsid w:val="00093657"/>
    <w:rsid w:val="00096022"/>
    <w:rsid w:val="00096447"/>
    <w:rsid w:val="00097933"/>
    <w:rsid w:val="000A1FA1"/>
    <w:rsid w:val="000A3995"/>
    <w:rsid w:val="000A6327"/>
    <w:rsid w:val="000A6567"/>
    <w:rsid w:val="000B0E91"/>
    <w:rsid w:val="000B1BAF"/>
    <w:rsid w:val="000B3B8F"/>
    <w:rsid w:val="000B6097"/>
    <w:rsid w:val="000C3107"/>
    <w:rsid w:val="000C5DAD"/>
    <w:rsid w:val="000C6AB3"/>
    <w:rsid w:val="000C7791"/>
    <w:rsid w:val="000D08AA"/>
    <w:rsid w:val="000D0E1B"/>
    <w:rsid w:val="000D2D28"/>
    <w:rsid w:val="000D5991"/>
    <w:rsid w:val="000E0187"/>
    <w:rsid w:val="000E16D8"/>
    <w:rsid w:val="000E42DE"/>
    <w:rsid w:val="000F0391"/>
    <w:rsid w:val="000F0622"/>
    <w:rsid w:val="000F128E"/>
    <w:rsid w:val="000F3C43"/>
    <w:rsid w:val="000F4014"/>
    <w:rsid w:val="000F764C"/>
    <w:rsid w:val="000F7B56"/>
    <w:rsid w:val="001015B1"/>
    <w:rsid w:val="001017DA"/>
    <w:rsid w:val="00101AAA"/>
    <w:rsid w:val="00101DE9"/>
    <w:rsid w:val="00103098"/>
    <w:rsid w:val="00103217"/>
    <w:rsid w:val="00103C61"/>
    <w:rsid w:val="001052E1"/>
    <w:rsid w:val="00105EA7"/>
    <w:rsid w:val="00107165"/>
    <w:rsid w:val="001074F5"/>
    <w:rsid w:val="00107C5D"/>
    <w:rsid w:val="00110C26"/>
    <w:rsid w:val="001114A4"/>
    <w:rsid w:val="001123DA"/>
    <w:rsid w:val="00112A8D"/>
    <w:rsid w:val="00114F96"/>
    <w:rsid w:val="00117EB9"/>
    <w:rsid w:val="00120B9F"/>
    <w:rsid w:val="001215EE"/>
    <w:rsid w:val="00121BE9"/>
    <w:rsid w:val="00123CCD"/>
    <w:rsid w:val="0012652C"/>
    <w:rsid w:val="00132382"/>
    <w:rsid w:val="001353E1"/>
    <w:rsid w:val="00135E84"/>
    <w:rsid w:val="00137CC1"/>
    <w:rsid w:val="00140ADF"/>
    <w:rsid w:val="00141295"/>
    <w:rsid w:val="00142B83"/>
    <w:rsid w:val="00142CAB"/>
    <w:rsid w:val="0014315B"/>
    <w:rsid w:val="00143797"/>
    <w:rsid w:val="001440AB"/>
    <w:rsid w:val="00145FA6"/>
    <w:rsid w:val="0014637F"/>
    <w:rsid w:val="00147BBA"/>
    <w:rsid w:val="0015284F"/>
    <w:rsid w:val="00153903"/>
    <w:rsid w:val="001558BF"/>
    <w:rsid w:val="00156346"/>
    <w:rsid w:val="00156D69"/>
    <w:rsid w:val="0015713E"/>
    <w:rsid w:val="00161622"/>
    <w:rsid w:val="00161C3C"/>
    <w:rsid w:val="00163111"/>
    <w:rsid w:val="00164AA3"/>
    <w:rsid w:val="00170A00"/>
    <w:rsid w:val="0017165A"/>
    <w:rsid w:val="00171AB2"/>
    <w:rsid w:val="001757BE"/>
    <w:rsid w:val="0017795F"/>
    <w:rsid w:val="00180E1B"/>
    <w:rsid w:val="0018211F"/>
    <w:rsid w:val="00182390"/>
    <w:rsid w:val="0018493D"/>
    <w:rsid w:val="00186CAB"/>
    <w:rsid w:val="00187665"/>
    <w:rsid w:val="00190D4E"/>
    <w:rsid w:val="00191D66"/>
    <w:rsid w:val="001946A1"/>
    <w:rsid w:val="00195FD0"/>
    <w:rsid w:val="0019648D"/>
    <w:rsid w:val="001965FC"/>
    <w:rsid w:val="001A07C9"/>
    <w:rsid w:val="001A451D"/>
    <w:rsid w:val="001A7D18"/>
    <w:rsid w:val="001B27AD"/>
    <w:rsid w:val="001B2D3D"/>
    <w:rsid w:val="001B52C3"/>
    <w:rsid w:val="001B58A0"/>
    <w:rsid w:val="001B5B9A"/>
    <w:rsid w:val="001B6251"/>
    <w:rsid w:val="001B7570"/>
    <w:rsid w:val="001B78DA"/>
    <w:rsid w:val="001C038D"/>
    <w:rsid w:val="001C0BFD"/>
    <w:rsid w:val="001C3D13"/>
    <w:rsid w:val="001C4BCE"/>
    <w:rsid w:val="001C5061"/>
    <w:rsid w:val="001C6330"/>
    <w:rsid w:val="001C6C0A"/>
    <w:rsid w:val="001C6CCE"/>
    <w:rsid w:val="001C780E"/>
    <w:rsid w:val="001C7DEE"/>
    <w:rsid w:val="001D0C98"/>
    <w:rsid w:val="001D1F3A"/>
    <w:rsid w:val="001D253A"/>
    <w:rsid w:val="001D2757"/>
    <w:rsid w:val="001D66E0"/>
    <w:rsid w:val="001E080E"/>
    <w:rsid w:val="001E1777"/>
    <w:rsid w:val="001E2669"/>
    <w:rsid w:val="001E4322"/>
    <w:rsid w:val="001E5185"/>
    <w:rsid w:val="001E5307"/>
    <w:rsid w:val="001E535C"/>
    <w:rsid w:val="001E7DC0"/>
    <w:rsid w:val="001F0AE3"/>
    <w:rsid w:val="001F0D31"/>
    <w:rsid w:val="001F12D3"/>
    <w:rsid w:val="001F15E9"/>
    <w:rsid w:val="001F3780"/>
    <w:rsid w:val="001F40C7"/>
    <w:rsid w:val="001F6E12"/>
    <w:rsid w:val="001F7A46"/>
    <w:rsid w:val="00200BC4"/>
    <w:rsid w:val="00202447"/>
    <w:rsid w:val="00204023"/>
    <w:rsid w:val="0020422A"/>
    <w:rsid w:val="0020573A"/>
    <w:rsid w:val="002062D5"/>
    <w:rsid w:val="0021001F"/>
    <w:rsid w:val="00210985"/>
    <w:rsid w:val="00211AF2"/>
    <w:rsid w:val="00212FAD"/>
    <w:rsid w:val="00213853"/>
    <w:rsid w:val="00213A6A"/>
    <w:rsid w:val="00213C4A"/>
    <w:rsid w:val="00214B8E"/>
    <w:rsid w:val="00215F10"/>
    <w:rsid w:val="00220CAB"/>
    <w:rsid w:val="002235E2"/>
    <w:rsid w:val="00224E49"/>
    <w:rsid w:val="00225684"/>
    <w:rsid w:val="00226603"/>
    <w:rsid w:val="00226FAE"/>
    <w:rsid w:val="002305CB"/>
    <w:rsid w:val="00230F35"/>
    <w:rsid w:val="0023168A"/>
    <w:rsid w:val="00232777"/>
    <w:rsid w:val="00232FCA"/>
    <w:rsid w:val="0023310A"/>
    <w:rsid w:val="00234622"/>
    <w:rsid w:val="00234E6E"/>
    <w:rsid w:val="00235668"/>
    <w:rsid w:val="002359BB"/>
    <w:rsid w:val="0024082B"/>
    <w:rsid w:val="0024184B"/>
    <w:rsid w:val="00242344"/>
    <w:rsid w:val="002432FD"/>
    <w:rsid w:val="002434AE"/>
    <w:rsid w:val="0024493B"/>
    <w:rsid w:val="0024508D"/>
    <w:rsid w:val="00246B88"/>
    <w:rsid w:val="00251ED3"/>
    <w:rsid w:val="00254B34"/>
    <w:rsid w:val="00254CCD"/>
    <w:rsid w:val="00255D1F"/>
    <w:rsid w:val="00257CD4"/>
    <w:rsid w:val="002619F7"/>
    <w:rsid w:val="002638DD"/>
    <w:rsid w:val="00263990"/>
    <w:rsid w:val="0026406E"/>
    <w:rsid w:val="0026417C"/>
    <w:rsid w:val="002654C9"/>
    <w:rsid w:val="00265CED"/>
    <w:rsid w:val="002666FC"/>
    <w:rsid w:val="00267A1E"/>
    <w:rsid w:val="00270A21"/>
    <w:rsid w:val="00272579"/>
    <w:rsid w:val="002758AF"/>
    <w:rsid w:val="00277984"/>
    <w:rsid w:val="00281666"/>
    <w:rsid w:val="002831F3"/>
    <w:rsid w:val="00283DBD"/>
    <w:rsid w:val="002841BA"/>
    <w:rsid w:val="002846A3"/>
    <w:rsid w:val="0028599A"/>
    <w:rsid w:val="00286AD5"/>
    <w:rsid w:val="00287313"/>
    <w:rsid w:val="00287506"/>
    <w:rsid w:val="00287B15"/>
    <w:rsid w:val="002908DF"/>
    <w:rsid w:val="002909FE"/>
    <w:rsid w:val="00290DA1"/>
    <w:rsid w:val="00290EFF"/>
    <w:rsid w:val="00291813"/>
    <w:rsid w:val="00291D9E"/>
    <w:rsid w:val="00294010"/>
    <w:rsid w:val="00294FBD"/>
    <w:rsid w:val="00295146"/>
    <w:rsid w:val="002969DC"/>
    <w:rsid w:val="00297549"/>
    <w:rsid w:val="002A1275"/>
    <w:rsid w:val="002A1B43"/>
    <w:rsid w:val="002A6758"/>
    <w:rsid w:val="002A779B"/>
    <w:rsid w:val="002A7CE8"/>
    <w:rsid w:val="002B0D1C"/>
    <w:rsid w:val="002B1F2C"/>
    <w:rsid w:val="002B282B"/>
    <w:rsid w:val="002B399B"/>
    <w:rsid w:val="002B4234"/>
    <w:rsid w:val="002B5084"/>
    <w:rsid w:val="002B5270"/>
    <w:rsid w:val="002B62D6"/>
    <w:rsid w:val="002B70A1"/>
    <w:rsid w:val="002B730E"/>
    <w:rsid w:val="002C100B"/>
    <w:rsid w:val="002C11C7"/>
    <w:rsid w:val="002C2E75"/>
    <w:rsid w:val="002C4200"/>
    <w:rsid w:val="002C5265"/>
    <w:rsid w:val="002C6DD5"/>
    <w:rsid w:val="002C733F"/>
    <w:rsid w:val="002C75D7"/>
    <w:rsid w:val="002C775F"/>
    <w:rsid w:val="002D1E60"/>
    <w:rsid w:val="002D2F79"/>
    <w:rsid w:val="002D301D"/>
    <w:rsid w:val="002D3ED8"/>
    <w:rsid w:val="002D4315"/>
    <w:rsid w:val="002D7A20"/>
    <w:rsid w:val="002E0D59"/>
    <w:rsid w:val="002E1D47"/>
    <w:rsid w:val="002E3405"/>
    <w:rsid w:val="002E37AD"/>
    <w:rsid w:val="002E43F9"/>
    <w:rsid w:val="002E4C31"/>
    <w:rsid w:val="002E4E88"/>
    <w:rsid w:val="002E60E1"/>
    <w:rsid w:val="002E7FB9"/>
    <w:rsid w:val="002F18E1"/>
    <w:rsid w:val="002F1BC7"/>
    <w:rsid w:val="002F1D14"/>
    <w:rsid w:val="002F1D24"/>
    <w:rsid w:val="002F362B"/>
    <w:rsid w:val="002F37C2"/>
    <w:rsid w:val="002F4928"/>
    <w:rsid w:val="002F534D"/>
    <w:rsid w:val="002F6114"/>
    <w:rsid w:val="002F71EB"/>
    <w:rsid w:val="002F7C07"/>
    <w:rsid w:val="002F7F6E"/>
    <w:rsid w:val="003009C3"/>
    <w:rsid w:val="00300BD6"/>
    <w:rsid w:val="0030179D"/>
    <w:rsid w:val="003032D1"/>
    <w:rsid w:val="003062F6"/>
    <w:rsid w:val="003075C5"/>
    <w:rsid w:val="00307F9C"/>
    <w:rsid w:val="003100DD"/>
    <w:rsid w:val="003110CF"/>
    <w:rsid w:val="0031135B"/>
    <w:rsid w:val="00311A74"/>
    <w:rsid w:val="003121C1"/>
    <w:rsid w:val="00314DBA"/>
    <w:rsid w:val="003225D0"/>
    <w:rsid w:val="003259D5"/>
    <w:rsid w:val="00325FB9"/>
    <w:rsid w:val="00326126"/>
    <w:rsid w:val="00327585"/>
    <w:rsid w:val="00327D48"/>
    <w:rsid w:val="00327F80"/>
    <w:rsid w:val="00330060"/>
    <w:rsid w:val="00330EE7"/>
    <w:rsid w:val="003314B1"/>
    <w:rsid w:val="003323C0"/>
    <w:rsid w:val="00332983"/>
    <w:rsid w:val="00332BCB"/>
    <w:rsid w:val="0033369A"/>
    <w:rsid w:val="00336064"/>
    <w:rsid w:val="003366F2"/>
    <w:rsid w:val="00336BE4"/>
    <w:rsid w:val="00336C2B"/>
    <w:rsid w:val="00336F2D"/>
    <w:rsid w:val="0034009A"/>
    <w:rsid w:val="00344610"/>
    <w:rsid w:val="00344C1E"/>
    <w:rsid w:val="003453D2"/>
    <w:rsid w:val="0034607E"/>
    <w:rsid w:val="00346F82"/>
    <w:rsid w:val="00347E5C"/>
    <w:rsid w:val="0035028B"/>
    <w:rsid w:val="0035052F"/>
    <w:rsid w:val="00351EC8"/>
    <w:rsid w:val="00351F08"/>
    <w:rsid w:val="003547AF"/>
    <w:rsid w:val="00355116"/>
    <w:rsid w:val="003610BA"/>
    <w:rsid w:val="00361670"/>
    <w:rsid w:val="003618A6"/>
    <w:rsid w:val="003653B8"/>
    <w:rsid w:val="00365CD1"/>
    <w:rsid w:val="003665DF"/>
    <w:rsid w:val="003676F8"/>
    <w:rsid w:val="00367A4B"/>
    <w:rsid w:val="0037258D"/>
    <w:rsid w:val="00373308"/>
    <w:rsid w:val="00373B81"/>
    <w:rsid w:val="00376983"/>
    <w:rsid w:val="00377DB0"/>
    <w:rsid w:val="00382A63"/>
    <w:rsid w:val="00382D6B"/>
    <w:rsid w:val="00384F4E"/>
    <w:rsid w:val="003879E1"/>
    <w:rsid w:val="003909D5"/>
    <w:rsid w:val="00391677"/>
    <w:rsid w:val="00396D7B"/>
    <w:rsid w:val="0039715E"/>
    <w:rsid w:val="00397880"/>
    <w:rsid w:val="003978C0"/>
    <w:rsid w:val="00397AFE"/>
    <w:rsid w:val="00397BDE"/>
    <w:rsid w:val="00397D00"/>
    <w:rsid w:val="003A0409"/>
    <w:rsid w:val="003A1B46"/>
    <w:rsid w:val="003A2197"/>
    <w:rsid w:val="003A32B1"/>
    <w:rsid w:val="003A34F7"/>
    <w:rsid w:val="003A63F2"/>
    <w:rsid w:val="003B0945"/>
    <w:rsid w:val="003B286E"/>
    <w:rsid w:val="003B39A2"/>
    <w:rsid w:val="003B3E8A"/>
    <w:rsid w:val="003B7414"/>
    <w:rsid w:val="003C07C7"/>
    <w:rsid w:val="003C0AD0"/>
    <w:rsid w:val="003C377B"/>
    <w:rsid w:val="003C3A6D"/>
    <w:rsid w:val="003C55F7"/>
    <w:rsid w:val="003C596C"/>
    <w:rsid w:val="003C78E1"/>
    <w:rsid w:val="003D01F0"/>
    <w:rsid w:val="003D23AB"/>
    <w:rsid w:val="003D3FC2"/>
    <w:rsid w:val="003D428E"/>
    <w:rsid w:val="003D706E"/>
    <w:rsid w:val="003D7938"/>
    <w:rsid w:val="003D7D4C"/>
    <w:rsid w:val="003E027A"/>
    <w:rsid w:val="003E041C"/>
    <w:rsid w:val="003E21AC"/>
    <w:rsid w:val="003E2518"/>
    <w:rsid w:val="003E3229"/>
    <w:rsid w:val="003E45E6"/>
    <w:rsid w:val="003E5DB0"/>
    <w:rsid w:val="003F1DC0"/>
    <w:rsid w:val="003F2CE5"/>
    <w:rsid w:val="003F5884"/>
    <w:rsid w:val="00400F5C"/>
    <w:rsid w:val="004029EB"/>
    <w:rsid w:val="004039FB"/>
    <w:rsid w:val="004045CF"/>
    <w:rsid w:val="0041220E"/>
    <w:rsid w:val="00413C10"/>
    <w:rsid w:val="00414004"/>
    <w:rsid w:val="00414294"/>
    <w:rsid w:val="00416353"/>
    <w:rsid w:val="00416DFC"/>
    <w:rsid w:val="00417367"/>
    <w:rsid w:val="004211D8"/>
    <w:rsid w:val="004228CA"/>
    <w:rsid w:val="00422922"/>
    <w:rsid w:val="0042363C"/>
    <w:rsid w:val="00425614"/>
    <w:rsid w:val="0043070A"/>
    <w:rsid w:val="00430DA1"/>
    <w:rsid w:val="00431521"/>
    <w:rsid w:val="00431815"/>
    <w:rsid w:val="004320FD"/>
    <w:rsid w:val="00432858"/>
    <w:rsid w:val="0043289C"/>
    <w:rsid w:val="004340AF"/>
    <w:rsid w:val="004352AB"/>
    <w:rsid w:val="0043608D"/>
    <w:rsid w:val="00436C40"/>
    <w:rsid w:val="00440FE7"/>
    <w:rsid w:val="0044265B"/>
    <w:rsid w:val="00442D45"/>
    <w:rsid w:val="00443A66"/>
    <w:rsid w:val="00444534"/>
    <w:rsid w:val="00444957"/>
    <w:rsid w:val="00446586"/>
    <w:rsid w:val="00447DE9"/>
    <w:rsid w:val="00447F6C"/>
    <w:rsid w:val="00451DC7"/>
    <w:rsid w:val="0045375D"/>
    <w:rsid w:val="004537E9"/>
    <w:rsid w:val="00454274"/>
    <w:rsid w:val="00455C8E"/>
    <w:rsid w:val="00456812"/>
    <w:rsid w:val="004569B9"/>
    <w:rsid w:val="00460B37"/>
    <w:rsid w:val="00462E87"/>
    <w:rsid w:val="00463A24"/>
    <w:rsid w:val="00464C50"/>
    <w:rsid w:val="00464E68"/>
    <w:rsid w:val="0046528D"/>
    <w:rsid w:val="00465B09"/>
    <w:rsid w:val="00467CCD"/>
    <w:rsid w:val="00472C26"/>
    <w:rsid w:val="004748B2"/>
    <w:rsid w:val="0047542E"/>
    <w:rsid w:val="00476CDD"/>
    <w:rsid w:val="0047789C"/>
    <w:rsid w:val="004820F0"/>
    <w:rsid w:val="00482B07"/>
    <w:rsid w:val="00482BCC"/>
    <w:rsid w:val="004830CC"/>
    <w:rsid w:val="00484563"/>
    <w:rsid w:val="00485394"/>
    <w:rsid w:val="0048714E"/>
    <w:rsid w:val="00492082"/>
    <w:rsid w:val="0049328A"/>
    <w:rsid w:val="00496617"/>
    <w:rsid w:val="00497F8B"/>
    <w:rsid w:val="004A14AD"/>
    <w:rsid w:val="004A1654"/>
    <w:rsid w:val="004A2006"/>
    <w:rsid w:val="004A40F9"/>
    <w:rsid w:val="004A4C32"/>
    <w:rsid w:val="004A623C"/>
    <w:rsid w:val="004A73D7"/>
    <w:rsid w:val="004A7697"/>
    <w:rsid w:val="004B0CDA"/>
    <w:rsid w:val="004B1D8E"/>
    <w:rsid w:val="004B2A76"/>
    <w:rsid w:val="004B4EDB"/>
    <w:rsid w:val="004B6EFB"/>
    <w:rsid w:val="004B7395"/>
    <w:rsid w:val="004B779A"/>
    <w:rsid w:val="004B7D54"/>
    <w:rsid w:val="004C1040"/>
    <w:rsid w:val="004C151F"/>
    <w:rsid w:val="004C1E43"/>
    <w:rsid w:val="004C3287"/>
    <w:rsid w:val="004C775D"/>
    <w:rsid w:val="004D102B"/>
    <w:rsid w:val="004D2E52"/>
    <w:rsid w:val="004D4369"/>
    <w:rsid w:val="004D65B9"/>
    <w:rsid w:val="004D7B09"/>
    <w:rsid w:val="004E1665"/>
    <w:rsid w:val="004E17F3"/>
    <w:rsid w:val="004E1F2E"/>
    <w:rsid w:val="004E2B6E"/>
    <w:rsid w:val="004E32B1"/>
    <w:rsid w:val="004E374E"/>
    <w:rsid w:val="004E3946"/>
    <w:rsid w:val="004E3F7B"/>
    <w:rsid w:val="004E4201"/>
    <w:rsid w:val="004E4FC0"/>
    <w:rsid w:val="004E5503"/>
    <w:rsid w:val="004E6B0F"/>
    <w:rsid w:val="004E6EA4"/>
    <w:rsid w:val="004E7129"/>
    <w:rsid w:val="004E7B20"/>
    <w:rsid w:val="004F41BF"/>
    <w:rsid w:val="004F4579"/>
    <w:rsid w:val="004F5396"/>
    <w:rsid w:val="004F755A"/>
    <w:rsid w:val="004F7F4B"/>
    <w:rsid w:val="00500091"/>
    <w:rsid w:val="00500BB7"/>
    <w:rsid w:val="00500F07"/>
    <w:rsid w:val="00500FCB"/>
    <w:rsid w:val="00501F53"/>
    <w:rsid w:val="00502CB1"/>
    <w:rsid w:val="00502D25"/>
    <w:rsid w:val="005031EF"/>
    <w:rsid w:val="00503485"/>
    <w:rsid w:val="005036E3"/>
    <w:rsid w:val="00503B00"/>
    <w:rsid w:val="005058A4"/>
    <w:rsid w:val="00505BB1"/>
    <w:rsid w:val="00506A75"/>
    <w:rsid w:val="00506E27"/>
    <w:rsid w:val="005073DD"/>
    <w:rsid w:val="00510866"/>
    <w:rsid w:val="005108F5"/>
    <w:rsid w:val="00511212"/>
    <w:rsid w:val="005124C9"/>
    <w:rsid w:val="00512747"/>
    <w:rsid w:val="00513DAB"/>
    <w:rsid w:val="0051687D"/>
    <w:rsid w:val="0052071D"/>
    <w:rsid w:val="00521175"/>
    <w:rsid w:val="00522155"/>
    <w:rsid w:val="00522610"/>
    <w:rsid w:val="00522FC4"/>
    <w:rsid w:val="00523FA9"/>
    <w:rsid w:val="0052476A"/>
    <w:rsid w:val="00524EEB"/>
    <w:rsid w:val="005259E4"/>
    <w:rsid w:val="00525C10"/>
    <w:rsid w:val="00526155"/>
    <w:rsid w:val="005270E3"/>
    <w:rsid w:val="00527AD5"/>
    <w:rsid w:val="005300B0"/>
    <w:rsid w:val="00530FD2"/>
    <w:rsid w:val="00531E27"/>
    <w:rsid w:val="00532C51"/>
    <w:rsid w:val="00532F4E"/>
    <w:rsid w:val="005344DC"/>
    <w:rsid w:val="00534A23"/>
    <w:rsid w:val="0053730D"/>
    <w:rsid w:val="0053745E"/>
    <w:rsid w:val="005377AB"/>
    <w:rsid w:val="0054336C"/>
    <w:rsid w:val="00544077"/>
    <w:rsid w:val="005440F9"/>
    <w:rsid w:val="005444DA"/>
    <w:rsid w:val="0054598C"/>
    <w:rsid w:val="00545D59"/>
    <w:rsid w:val="00545DBB"/>
    <w:rsid w:val="005469E7"/>
    <w:rsid w:val="00546DD5"/>
    <w:rsid w:val="00547932"/>
    <w:rsid w:val="0055032D"/>
    <w:rsid w:val="0055053D"/>
    <w:rsid w:val="00550B00"/>
    <w:rsid w:val="00551599"/>
    <w:rsid w:val="00551E16"/>
    <w:rsid w:val="00552009"/>
    <w:rsid w:val="005542A8"/>
    <w:rsid w:val="0055443B"/>
    <w:rsid w:val="00555732"/>
    <w:rsid w:val="00560EAB"/>
    <w:rsid w:val="005612C1"/>
    <w:rsid w:val="00562183"/>
    <w:rsid w:val="00562876"/>
    <w:rsid w:val="0056474B"/>
    <w:rsid w:val="00566A6B"/>
    <w:rsid w:val="0056785A"/>
    <w:rsid w:val="0057231F"/>
    <w:rsid w:val="00574A34"/>
    <w:rsid w:val="0057509E"/>
    <w:rsid w:val="0057560A"/>
    <w:rsid w:val="00575D96"/>
    <w:rsid w:val="00575DD0"/>
    <w:rsid w:val="00576D50"/>
    <w:rsid w:val="00577FFC"/>
    <w:rsid w:val="00581147"/>
    <w:rsid w:val="005841AC"/>
    <w:rsid w:val="00592970"/>
    <w:rsid w:val="005937CE"/>
    <w:rsid w:val="00593874"/>
    <w:rsid w:val="00594692"/>
    <w:rsid w:val="00596FA9"/>
    <w:rsid w:val="0059726D"/>
    <w:rsid w:val="005A108C"/>
    <w:rsid w:val="005A4733"/>
    <w:rsid w:val="005A478F"/>
    <w:rsid w:val="005A5B59"/>
    <w:rsid w:val="005A63DC"/>
    <w:rsid w:val="005A734C"/>
    <w:rsid w:val="005A734E"/>
    <w:rsid w:val="005A74EF"/>
    <w:rsid w:val="005A799E"/>
    <w:rsid w:val="005A7E36"/>
    <w:rsid w:val="005B016C"/>
    <w:rsid w:val="005B0190"/>
    <w:rsid w:val="005B096B"/>
    <w:rsid w:val="005B12B5"/>
    <w:rsid w:val="005B7012"/>
    <w:rsid w:val="005B7C79"/>
    <w:rsid w:val="005C06FA"/>
    <w:rsid w:val="005C0862"/>
    <w:rsid w:val="005C1755"/>
    <w:rsid w:val="005C2AB3"/>
    <w:rsid w:val="005C3106"/>
    <w:rsid w:val="005C3FC9"/>
    <w:rsid w:val="005C4286"/>
    <w:rsid w:val="005C4400"/>
    <w:rsid w:val="005C48D8"/>
    <w:rsid w:val="005C4A28"/>
    <w:rsid w:val="005C4EA8"/>
    <w:rsid w:val="005C67A5"/>
    <w:rsid w:val="005C7D39"/>
    <w:rsid w:val="005D24C3"/>
    <w:rsid w:val="005D3DC8"/>
    <w:rsid w:val="005D3E56"/>
    <w:rsid w:val="005D4259"/>
    <w:rsid w:val="005D5B16"/>
    <w:rsid w:val="005D5C25"/>
    <w:rsid w:val="005D7520"/>
    <w:rsid w:val="005E4714"/>
    <w:rsid w:val="005E5792"/>
    <w:rsid w:val="005E585A"/>
    <w:rsid w:val="005E59A0"/>
    <w:rsid w:val="005E5A26"/>
    <w:rsid w:val="005E7174"/>
    <w:rsid w:val="005E7754"/>
    <w:rsid w:val="005F12A6"/>
    <w:rsid w:val="005F1D65"/>
    <w:rsid w:val="005F275C"/>
    <w:rsid w:val="005F2CB5"/>
    <w:rsid w:val="005F52DA"/>
    <w:rsid w:val="005F53D4"/>
    <w:rsid w:val="005F664B"/>
    <w:rsid w:val="006007F3"/>
    <w:rsid w:val="00603B33"/>
    <w:rsid w:val="00604098"/>
    <w:rsid w:val="006068F9"/>
    <w:rsid w:val="0060798A"/>
    <w:rsid w:val="00611ED2"/>
    <w:rsid w:val="00612936"/>
    <w:rsid w:val="006136AE"/>
    <w:rsid w:val="00613861"/>
    <w:rsid w:val="0061498E"/>
    <w:rsid w:val="00614A9E"/>
    <w:rsid w:val="00617202"/>
    <w:rsid w:val="0062053B"/>
    <w:rsid w:val="00621844"/>
    <w:rsid w:val="00623E9F"/>
    <w:rsid w:val="00625E7D"/>
    <w:rsid w:val="006263BC"/>
    <w:rsid w:val="00627317"/>
    <w:rsid w:val="00631181"/>
    <w:rsid w:val="00633F22"/>
    <w:rsid w:val="00634BD9"/>
    <w:rsid w:val="00634D02"/>
    <w:rsid w:val="00634D9C"/>
    <w:rsid w:val="0063564D"/>
    <w:rsid w:val="00636A48"/>
    <w:rsid w:val="00637C4D"/>
    <w:rsid w:val="00637F2A"/>
    <w:rsid w:val="00640A4C"/>
    <w:rsid w:val="00641B3B"/>
    <w:rsid w:val="00643FBB"/>
    <w:rsid w:val="0064417A"/>
    <w:rsid w:val="00644378"/>
    <w:rsid w:val="00644475"/>
    <w:rsid w:val="00644924"/>
    <w:rsid w:val="00644D54"/>
    <w:rsid w:val="00646948"/>
    <w:rsid w:val="00646E50"/>
    <w:rsid w:val="00650994"/>
    <w:rsid w:val="00650F18"/>
    <w:rsid w:val="00651200"/>
    <w:rsid w:val="006545B6"/>
    <w:rsid w:val="0065537A"/>
    <w:rsid w:val="006566FE"/>
    <w:rsid w:val="00656ABC"/>
    <w:rsid w:val="00657824"/>
    <w:rsid w:val="00657AB4"/>
    <w:rsid w:val="00660428"/>
    <w:rsid w:val="00662866"/>
    <w:rsid w:val="00663404"/>
    <w:rsid w:val="00663446"/>
    <w:rsid w:val="00663B56"/>
    <w:rsid w:val="00664E70"/>
    <w:rsid w:val="00664ED0"/>
    <w:rsid w:val="00666F0A"/>
    <w:rsid w:val="00667BCC"/>
    <w:rsid w:val="00670164"/>
    <w:rsid w:val="00670817"/>
    <w:rsid w:val="006722EA"/>
    <w:rsid w:val="00672F88"/>
    <w:rsid w:val="00674052"/>
    <w:rsid w:val="00676FDE"/>
    <w:rsid w:val="006771FB"/>
    <w:rsid w:val="006807DC"/>
    <w:rsid w:val="0068266B"/>
    <w:rsid w:val="006834FE"/>
    <w:rsid w:val="00683608"/>
    <w:rsid w:val="00685497"/>
    <w:rsid w:val="00685F1A"/>
    <w:rsid w:val="00686A23"/>
    <w:rsid w:val="00687804"/>
    <w:rsid w:val="00687F44"/>
    <w:rsid w:val="00690224"/>
    <w:rsid w:val="006924B9"/>
    <w:rsid w:val="006930B8"/>
    <w:rsid w:val="00693180"/>
    <w:rsid w:val="00694375"/>
    <w:rsid w:val="00694C98"/>
    <w:rsid w:val="006955DC"/>
    <w:rsid w:val="00695841"/>
    <w:rsid w:val="00696DF4"/>
    <w:rsid w:val="00697C52"/>
    <w:rsid w:val="006A015F"/>
    <w:rsid w:val="006A02D8"/>
    <w:rsid w:val="006A0542"/>
    <w:rsid w:val="006A0E0E"/>
    <w:rsid w:val="006A142E"/>
    <w:rsid w:val="006A3F55"/>
    <w:rsid w:val="006A4828"/>
    <w:rsid w:val="006A60BC"/>
    <w:rsid w:val="006A6A03"/>
    <w:rsid w:val="006A6DFD"/>
    <w:rsid w:val="006A79DD"/>
    <w:rsid w:val="006B02AC"/>
    <w:rsid w:val="006B1597"/>
    <w:rsid w:val="006B219A"/>
    <w:rsid w:val="006B29FA"/>
    <w:rsid w:val="006B31AC"/>
    <w:rsid w:val="006B4E1D"/>
    <w:rsid w:val="006B5878"/>
    <w:rsid w:val="006B5FCA"/>
    <w:rsid w:val="006B618F"/>
    <w:rsid w:val="006B76EF"/>
    <w:rsid w:val="006C0334"/>
    <w:rsid w:val="006C0A00"/>
    <w:rsid w:val="006C1111"/>
    <w:rsid w:val="006C138D"/>
    <w:rsid w:val="006C1A1B"/>
    <w:rsid w:val="006C2151"/>
    <w:rsid w:val="006C411C"/>
    <w:rsid w:val="006C6467"/>
    <w:rsid w:val="006C7797"/>
    <w:rsid w:val="006D01DA"/>
    <w:rsid w:val="006D0FB8"/>
    <w:rsid w:val="006D1AA1"/>
    <w:rsid w:val="006D3344"/>
    <w:rsid w:val="006D5C16"/>
    <w:rsid w:val="006E03A0"/>
    <w:rsid w:val="006E1634"/>
    <w:rsid w:val="006E1A99"/>
    <w:rsid w:val="006E2CD1"/>
    <w:rsid w:val="006E4BCC"/>
    <w:rsid w:val="006E735C"/>
    <w:rsid w:val="006F07C7"/>
    <w:rsid w:val="006F5BA8"/>
    <w:rsid w:val="006F7577"/>
    <w:rsid w:val="006F7615"/>
    <w:rsid w:val="006F7D9F"/>
    <w:rsid w:val="0070185B"/>
    <w:rsid w:val="00701F48"/>
    <w:rsid w:val="00703102"/>
    <w:rsid w:val="007048AC"/>
    <w:rsid w:val="007059CA"/>
    <w:rsid w:val="007107D8"/>
    <w:rsid w:val="00712BE9"/>
    <w:rsid w:val="007133F2"/>
    <w:rsid w:val="00713D9F"/>
    <w:rsid w:val="00715323"/>
    <w:rsid w:val="0071611E"/>
    <w:rsid w:val="00720691"/>
    <w:rsid w:val="007206D4"/>
    <w:rsid w:val="0072094C"/>
    <w:rsid w:val="00722A65"/>
    <w:rsid w:val="00722C8C"/>
    <w:rsid w:val="007234E4"/>
    <w:rsid w:val="007246DD"/>
    <w:rsid w:val="007251A2"/>
    <w:rsid w:val="00725B68"/>
    <w:rsid w:val="007263E2"/>
    <w:rsid w:val="00727D1F"/>
    <w:rsid w:val="00731266"/>
    <w:rsid w:val="0073271E"/>
    <w:rsid w:val="007332C6"/>
    <w:rsid w:val="007337D0"/>
    <w:rsid w:val="00733912"/>
    <w:rsid w:val="00733D3D"/>
    <w:rsid w:val="00735B6B"/>
    <w:rsid w:val="00735F0A"/>
    <w:rsid w:val="0073774C"/>
    <w:rsid w:val="00740B92"/>
    <w:rsid w:val="007415CE"/>
    <w:rsid w:val="00742222"/>
    <w:rsid w:val="00742735"/>
    <w:rsid w:val="00744CA3"/>
    <w:rsid w:val="00745D32"/>
    <w:rsid w:val="007526F8"/>
    <w:rsid w:val="00752992"/>
    <w:rsid w:val="00753185"/>
    <w:rsid w:val="0075391F"/>
    <w:rsid w:val="00754F05"/>
    <w:rsid w:val="00755E40"/>
    <w:rsid w:val="00755F8A"/>
    <w:rsid w:val="00756B4F"/>
    <w:rsid w:val="00760CBB"/>
    <w:rsid w:val="00761D9C"/>
    <w:rsid w:val="007622D8"/>
    <w:rsid w:val="00765040"/>
    <w:rsid w:val="00765754"/>
    <w:rsid w:val="00766016"/>
    <w:rsid w:val="007667B4"/>
    <w:rsid w:val="00771194"/>
    <w:rsid w:val="00771EE1"/>
    <w:rsid w:val="00772BBA"/>
    <w:rsid w:val="00772E1D"/>
    <w:rsid w:val="00773557"/>
    <w:rsid w:val="0077548B"/>
    <w:rsid w:val="00775AD8"/>
    <w:rsid w:val="007760F6"/>
    <w:rsid w:val="007764C1"/>
    <w:rsid w:val="00777931"/>
    <w:rsid w:val="00777A87"/>
    <w:rsid w:val="00777E74"/>
    <w:rsid w:val="00782D5F"/>
    <w:rsid w:val="0078306B"/>
    <w:rsid w:val="00785A73"/>
    <w:rsid w:val="00785F20"/>
    <w:rsid w:val="0078630F"/>
    <w:rsid w:val="00786609"/>
    <w:rsid w:val="00787A63"/>
    <w:rsid w:val="00787AB9"/>
    <w:rsid w:val="00787BA7"/>
    <w:rsid w:val="00790183"/>
    <w:rsid w:val="00791B75"/>
    <w:rsid w:val="00792E32"/>
    <w:rsid w:val="0079559A"/>
    <w:rsid w:val="00795EEB"/>
    <w:rsid w:val="007A0217"/>
    <w:rsid w:val="007A09D5"/>
    <w:rsid w:val="007A16CB"/>
    <w:rsid w:val="007A2244"/>
    <w:rsid w:val="007A3FC6"/>
    <w:rsid w:val="007A4507"/>
    <w:rsid w:val="007A4DB8"/>
    <w:rsid w:val="007A5B35"/>
    <w:rsid w:val="007A5ED4"/>
    <w:rsid w:val="007B37E5"/>
    <w:rsid w:val="007B43AB"/>
    <w:rsid w:val="007B638D"/>
    <w:rsid w:val="007B6907"/>
    <w:rsid w:val="007B764A"/>
    <w:rsid w:val="007C34E5"/>
    <w:rsid w:val="007C36D2"/>
    <w:rsid w:val="007C4374"/>
    <w:rsid w:val="007C481E"/>
    <w:rsid w:val="007C4EA1"/>
    <w:rsid w:val="007D02B2"/>
    <w:rsid w:val="007D075A"/>
    <w:rsid w:val="007D0D7F"/>
    <w:rsid w:val="007D16D3"/>
    <w:rsid w:val="007D183C"/>
    <w:rsid w:val="007D36B9"/>
    <w:rsid w:val="007E274C"/>
    <w:rsid w:val="007E348C"/>
    <w:rsid w:val="007E5FC2"/>
    <w:rsid w:val="007E649F"/>
    <w:rsid w:val="007E6AF8"/>
    <w:rsid w:val="007E6CE8"/>
    <w:rsid w:val="007F18B2"/>
    <w:rsid w:val="007F2FE3"/>
    <w:rsid w:val="007F5647"/>
    <w:rsid w:val="007F5D2A"/>
    <w:rsid w:val="007F5E13"/>
    <w:rsid w:val="007F6A8E"/>
    <w:rsid w:val="00802935"/>
    <w:rsid w:val="00803F38"/>
    <w:rsid w:val="00810135"/>
    <w:rsid w:val="00811774"/>
    <w:rsid w:val="00817396"/>
    <w:rsid w:val="0082008A"/>
    <w:rsid w:val="00824626"/>
    <w:rsid w:val="00824CFB"/>
    <w:rsid w:val="008257CF"/>
    <w:rsid w:val="008260E2"/>
    <w:rsid w:val="00827339"/>
    <w:rsid w:val="00827728"/>
    <w:rsid w:val="00831C2A"/>
    <w:rsid w:val="008324C0"/>
    <w:rsid w:val="008329FD"/>
    <w:rsid w:val="00832EAA"/>
    <w:rsid w:val="00833617"/>
    <w:rsid w:val="00836F3F"/>
    <w:rsid w:val="00837F91"/>
    <w:rsid w:val="00842910"/>
    <w:rsid w:val="00842B74"/>
    <w:rsid w:val="00842C67"/>
    <w:rsid w:val="00842D1B"/>
    <w:rsid w:val="00844630"/>
    <w:rsid w:val="0084598C"/>
    <w:rsid w:val="00845AC4"/>
    <w:rsid w:val="00847E54"/>
    <w:rsid w:val="008511C8"/>
    <w:rsid w:val="00853048"/>
    <w:rsid w:val="00853B8D"/>
    <w:rsid w:val="00854F32"/>
    <w:rsid w:val="00856263"/>
    <w:rsid w:val="00857D11"/>
    <w:rsid w:val="00857F1A"/>
    <w:rsid w:val="00862322"/>
    <w:rsid w:val="00862B75"/>
    <w:rsid w:val="00862B9E"/>
    <w:rsid w:val="00863550"/>
    <w:rsid w:val="00863674"/>
    <w:rsid w:val="00865929"/>
    <w:rsid w:val="00865A10"/>
    <w:rsid w:val="00865C62"/>
    <w:rsid w:val="00866CE3"/>
    <w:rsid w:val="00867892"/>
    <w:rsid w:val="00870DF6"/>
    <w:rsid w:val="0087121E"/>
    <w:rsid w:val="0087281C"/>
    <w:rsid w:val="008734A9"/>
    <w:rsid w:val="008757A5"/>
    <w:rsid w:val="00875991"/>
    <w:rsid w:val="00876354"/>
    <w:rsid w:val="00880F0A"/>
    <w:rsid w:val="00881377"/>
    <w:rsid w:val="008815C9"/>
    <w:rsid w:val="008828E0"/>
    <w:rsid w:val="008828F7"/>
    <w:rsid w:val="0088377E"/>
    <w:rsid w:val="00884B0E"/>
    <w:rsid w:val="00884F57"/>
    <w:rsid w:val="00885F6C"/>
    <w:rsid w:val="00886563"/>
    <w:rsid w:val="008900C9"/>
    <w:rsid w:val="00890A4E"/>
    <w:rsid w:val="00891EC5"/>
    <w:rsid w:val="00893154"/>
    <w:rsid w:val="00894A83"/>
    <w:rsid w:val="00894C4B"/>
    <w:rsid w:val="008967C0"/>
    <w:rsid w:val="0089719F"/>
    <w:rsid w:val="008A00C2"/>
    <w:rsid w:val="008A0BF8"/>
    <w:rsid w:val="008A2199"/>
    <w:rsid w:val="008A21FE"/>
    <w:rsid w:val="008A5F04"/>
    <w:rsid w:val="008A67B9"/>
    <w:rsid w:val="008B25BC"/>
    <w:rsid w:val="008B3B71"/>
    <w:rsid w:val="008B5E14"/>
    <w:rsid w:val="008C1ED4"/>
    <w:rsid w:val="008C2527"/>
    <w:rsid w:val="008C3F55"/>
    <w:rsid w:val="008C5CBF"/>
    <w:rsid w:val="008C67AF"/>
    <w:rsid w:val="008D1B98"/>
    <w:rsid w:val="008D23C6"/>
    <w:rsid w:val="008D38E9"/>
    <w:rsid w:val="008D5C67"/>
    <w:rsid w:val="008D5D0E"/>
    <w:rsid w:val="008D5DF5"/>
    <w:rsid w:val="008E47AC"/>
    <w:rsid w:val="008E5AE6"/>
    <w:rsid w:val="008E5F04"/>
    <w:rsid w:val="008E6F56"/>
    <w:rsid w:val="008F1A28"/>
    <w:rsid w:val="008F1C6C"/>
    <w:rsid w:val="008F29DB"/>
    <w:rsid w:val="008F2BB2"/>
    <w:rsid w:val="008F35FC"/>
    <w:rsid w:val="008F4643"/>
    <w:rsid w:val="008F741E"/>
    <w:rsid w:val="009004C9"/>
    <w:rsid w:val="00902723"/>
    <w:rsid w:val="00905406"/>
    <w:rsid w:val="0091009F"/>
    <w:rsid w:val="00912FD5"/>
    <w:rsid w:val="00917A66"/>
    <w:rsid w:val="009203D0"/>
    <w:rsid w:val="0092122F"/>
    <w:rsid w:val="00921E97"/>
    <w:rsid w:val="00922911"/>
    <w:rsid w:val="00923756"/>
    <w:rsid w:val="00923BDD"/>
    <w:rsid w:val="009243E0"/>
    <w:rsid w:val="00926DED"/>
    <w:rsid w:val="00931340"/>
    <w:rsid w:val="009313C3"/>
    <w:rsid w:val="009317BD"/>
    <w:rsid w:val="00933075"/>
    <w:rsid w:val="009338DA"/>
    <w:rsid w:val="00936907"/>
    <w:rsid w:val="00937791"/>
    <w:rsid w:val="00937E7B"/>
    <w:rsid w:val="00941C4A"/>
    <w:rsid w:val="00942C23"/>
    <w:rsid w:val="00943D1E"/>
    <w:rsid w:val="009451D3"/>
    <w:rsid w:val="00947198"/>
    <w:rsid w:val="009473CD"/>
    <w:rsid w:val="0095059B"/>
    <w:rsid w:val="00950D70"/>
    <w:rsid w:val="00952D06"/>
    <w:rsid w:val="00953807"/>
    <w:rsid w:val="00954D3D"/>
    <w:rsid w:val="0095592B"/>
    <w:rsid w:val="00962BEA"/>
    <w:rsid w:val="009634C0"/>
    <w:rsid w:val="0096397B"/>
    <w:rsid w:val="009639EE"/>
    <w:rsid w:val="00963B4C"/>
    <w:rsid w:val="0096444F"/>
    <w:rsid w:val="00965893"/>
    <w:rsid w:val="00966178"/>
    <w:rsid w:val="009674C5"/>
    <w:rsid w:val="00967A17"/>
    <w:rsid w:val="00967D0A"/>
    <w:rsid w:val="009767FC"/>
    <w:rsid w:val="0098458F"/>
    <w:rsid w:val="009876FC"/>
    <w:rsid w:val="00992CD9"/>
    <w:rsid w:val="00995186"/>
    <w:rsid w:val="00996B84"/>
    <w:rsid w:val="009A0C1F"/>
    <w:rsid w:val="009A4DB2"/>
    <w:rsid w:val="009A59F3"/>
    <w:rsid w:val="009A5AEA"/>
    <w:rsid w:val="009A7645"/>
    <w:rsid w:val="009B0813"/>
    <w:rsid w:val="009B0976"/>
    <w:rsid w:val="009B15FA"/>
    <w:rsid w:val="009B256A"/>
    <w:rsid w:val="009B37F6"/>
    <w:rsid w:val="009B3EE5"/>
    <w:rsid w:val="009B3F7D"/>
    <w:rsid w:val="009B44C5"/>
    <w:rsid w:val="009B56E5"/>
    <w:rsid w:val="009B6AAC"/>
    <w:rsid w:val="009B7E0E"/>
    <w:rsid w:val="009C053B"/>
    <w:rsid w:val="009C0DFC"/>
    <w:rsid w:val="009C11E3"/>
    <w:rsid w:val="009C13F3"/>
    <w:rsid w:val="009C292E"/>
    <w:rsid w:val="009C336A"/>
    <w:rsid w:val="009C3A63"/>
    <w:rsid w:val="009C63B2"/>
    <w:rsid w:val="009C6B58"/>
    <w:rsid w:val="009C7E8E"/>
    <w:rsid w:val="009D06F5"/>
    <w:rsid w:val="009D0E76"/>
    <w:rsid w:val="009D3069"/>
    <w:rsid w:val="009D3DA8"/>
    <w:rsid w:val="009D4207"/>
    <w:rsid w:val="009D55B4"/>
    <w:rsid w:val="009E5371"/>
    <w:rsid w:val="009E7B90"/>
    <w:rsid w:val="009E7F1F"/>
    <w:rsid w:val="009F35BC"/>
    <w:rsid w:val="009F623C"/>
    <w:rsid w:val="009F68E9"/>
    <w:rsid w:val="009F6A74"/>
    <w:rsid w:val="00A0020A"/>
    <w:rsid w:val="00A00B99"/>
    <w:rsid w:val="00A02611"/>
    <w:rsid w:val="00A02F47"/>
    <w:rsid w:val="00A0330B"/>
    <w:rsid w:val="00A035AD"/>
    <w:rsid w:val="00A04146"/>
    <w:rsid w:val="00A046A0"/>
    <w:rsid w:val="00A06267"/>
    <w:rsid w:val="00A06425"/>
    <w:rsid w:val="00A06583"/>
    <w:rsid w:val="00A13DCA"/>
    <w:rsid w:val="00A141BF"/>
    <w:rsid w:val="00A16AE6"/>
    <w:rsid w:val="00A16C24"/>
    <w:rsid w:val="00A16EDB"/>
    <w:rsid w:val="00A17B41"/>
    <w:rsid w:val="00A2064F"/>
    <w:rsid w:val="00A22217"/>
    <w:rsid w:val="00A22A7E"/>
    <w:rsid w:val="00A232D5"/>
    <w:rsid w:val="00A23C1E"/>
    <w:rsid w:val="00A27AD3"/>
    <w:rsid w:val="00A27ECD"/>
    <w:rsid w:val="00A33225"/>
    <w:rsid w:val="00A33CDF"/>
    <w:rsid w:val="00A33FB3"/>
    <w:rsid w:val="00A356F3"/>
    <w:rsid w:val="00A363BE"/>
    <w:rsid w:val="00A41457"/>
    <w:rsid w:val="00A41875"/>
    <w:rsid w:val="00A41DCA"/>
    <w:rsid w:val="00A41EFC"/>
    <w:rsid w:val="00A4210F"/>
    <w:rsid w:val="00A4214E"/>
    <w:rsid w:val="00A42535"/>
    <w:rsid w:val="00A4318A"/>
    <w:rsid w:val="00A43BA4"/>
    <w:rsid w:val="00A44682"/>
    <w:rsid w:val="00A45C33"/>
    <w:rsid w:val="00A46C10"/>
    <w:rsid w:val="00A4766E"/>
    <w:rsid w:val="00A503F0"/>
    <w:rsid w:val="00A52817"/>
    <w:rsid w:val="00A53141"/>
    <w:rsid w:val="00A53973"/>
    <w:rsid w:val="00A57F9E"/>
    <w:rsid w:val="00A6070F"/>
    <w:rsid w:val="00A62256"/>
    <w:rsid w:val="00A62725"/>
    <w:rsid w:val="00A63955"/>
    <w:rsid w:val="00A65711"/>
    <w:rsid w:val="00A665BF"/>
    <w:rsid w:val="00A708E2"/>
    <w:rsid w:val="00A70F07"/>
    <w:rsid w:val="00A71468"/>
    <w:rsid w:val="00A72DD6"/>
    <w:rsid w:val="00A74BEA"/>
    <w:rsid w:val="00A7583C"/>
    <w:rsid w:val="00A75C8E"/>
    <w:rsid w:val="00A76C1E"/>
    <w:rsid w:val="00A76ED7"/>
    <w:rsid w:val="00A84C98"/>
    <w:rsid w:val="00A86EC0"/>
    <w:rsid w:val="00A92057"/>
    <w:rsid w:val="00A936B4"/>
    <w:rsid w:val="00A97CD4"/>
    <w:rsid w:val="00AA0A20"/>
    <w:rsid w:val="00AA1251"/>
    <w:rsid w:val="00AA164F"/>
    <w:rsid w:val="00AA29FA"/>
    <w:rsid w:val="00AA318A"/>
    <w:rsid w:val="00AA533C"/>
    <w:rsid w:val="00AA60A6"/>
    <w:rsid w:val="00AB0060"/>
    <w:rsid w:val="00AB0C3C"/>
    <w:rsid w:val="00AB0D08"/>
    <w:rsid w:val="00AB0F76"/>
    <w:rsid w:val="00AB1D94"/>
    <w:rsid w:val="00AB20B0"/>
    <w:rsid w:val="00AB3230"/>
    <w:rsid w:val="00AB58FA"/>
    <w:rsid w:val="00AB6002"/>
    <w:rsid w:val="00AB74F6"/>
    <w:rsid w:val="00AC0FAB"/>
    <w:rsid w:val="00AC16D2"/>
    <w:rsid w:val="00AC2084"/>
    <w:rsid w:val="00AC2949"/>
    <w:rsid w:val="00AC2C1A"/>
    <w:rsid w:val="00AC3391"/>
    <w:rsid w:val="00AD03E2"/>
    <w:rsid w:val="00AD0F13"/>
    <w:rsid w:val="00AD63A4"/>
    <w:rsid w:val="00AD6885"/>
    <w:rsid w:val="00AD69FD"/>
    <w:rsid w:val="00AD764A"/>
    <w:rsid w:val="00AE139D"/>
    <w:rsid w:val="00AE1502"/>
    <w:rsid w:val="00AE58AC"/>
    <w:rsid w:val="00AE62EE"/>
    <w:rsid w:val="00AF056A"/>
    <w:rsid w:val="00AF1B05"/>
    <w:rsid w:val="00AF24BC"/>
    <w:rsid w:val="00AF41BF"/>
    <w:rsid w:val="00AF6252"/>
    <w:rsid w:val="00AF69B5"/>
    <w:rsid w:val="00AF7EAF"/>
    <w:rsid w:val="00B00551"/>
    <w:rsid w:val="00B02272"/>
    <w:rsid w:val="00B02F6C"/>
    <w:rsid w:val="00B040D3"/>
    <w:rsid w:val="00B04326"/>
    <w:rsid w:val="00B0684F"/>
    <w:rsid w:val="00B07E0E"/>
    <w:rsid w:val="00B11B35"/>
    <w:rsid w:val="00B11E54"/>
    <w:rsid w:val="00B1396F"/>
    <w:rsid w:val="00B15D80"/>
    <w:rsid w:val="00B16450"/>
    <w:rsid w:val="00B165A1"/>
    <w:rsid w:val="00B172BB"/>
    <w:rsid w:val="00B202D3"/>
    <w:rsid w:val="00B20FAD"/>
    <w:rsid w:val="00B235FC"/>
    <w:rsid w:val="00B23B0A"/>
    <w:rsid w:val="00B24455"/>
    <w:rsid w:val="00B251A4"/>
    <w:rsid w:val="00B2593F"/>
    <w:rsid w:val="00B26016"/>
    <w:rsid w:val="00B26756"/>
    <w:rsid w:val="00B30235"/>
    <w:rsid w:val="00B30B4A"/>
    <w:rsid w:val="00B30C5A"/>
    <w:rsid w:val="00B31BD9"/>
    <w:rsid w:val="00B332D0"/>
    <w:rsid w:val="00B34974"/>
    <w:rsid w:val="00B3570E"/>
    <w:rsid w:val="00B36560"/>
    <w:rsid w:val="00B4131D"/>
    <w:rsid w:val="00B4157E"/>
    <w:rsid w:val="00B43064"/>
    <w:rsid w:val="00B4380F"/>
    <w:rsid w:val="00B44B4F"/>
    <w:rsid w:val="00B45017"/>
    <w:rsid w:val="00B521C7"/>
    <w:rsid w:val="00B551C3"/>
    <w:rsid w:val="00B5562E"/>
    <w:rsid w:val="00B56A3A"/>
    <w:rsid w:val="00B56D84"/>
    <w:rsid w:val="00B57335"/>
    <w:rsid w:val="00B60C02"/>
    <w:rsid w:val="00B60D21"/>
    <w:rsid w:val="00B656D3"/>
    <w:rsid w:val="00B6684A"/>
    <w:rsid w:val="00B66A21"/>
    <w:rsid w:val="00B66DDD"/>
    <w:rsid w:val="00B7038F"/>
    <w:rsid w:val="00B70BFC"/>
    <w:rsid w:val="00B70D12"/>
    <w:rsid w:val="00B713BF"/>
    <w:rsid w:val="00B72BDE"/>
    <w:rsid w:val="00B7326B"/>
    <w:rsid w:val="00B740F8"/>
    <w:rsid w:val="00B7557F"/>
    <w:rsid w:val="00B7651B"/>
    <w:rsid w:val="00B77086"/>
    <w:rsid w:val="00B774CB"/>
    <w:rsid w:val="00B77D13"/>
    <w:rsid w:val="00B80AE9"/>
    <w:rsid w:val="00B80DBD"/>
    <w:rsid w:val="00B82A72"/>
    <w:rsid w:val="00B82D81"/>
    <w:rsid w:val="00B8328F"/>
    <w:rsid w:val="00B8575F"/>
    <w:rsid w:val="00B86605"/>
    <w:rsid w:val="00B86886"/>
    <w:rsid w:val="00B86D28"/>
    <w:rsid w:val="00B8728D"/>
    <w:rsid w:val="00B879B3"/>
    <w:rsid w:val="00B911EA"/>
    <w:rsid w:val="00B92B82"/>
    <w:rsid w:val="00B9301E"/>
    <w:rsid w:val="00B93D1E"/>
    <w:rsid w:val="00B9647B"/>
    <w:rsid w:val="00BA08AE"/>
    <w:rsid w:val="00BA618B"/>
    <w:rsid w:val="00BA68F1"/>
    <w:rsid w:val="00BA6FA1"/>
    <w:rsid w:val="00BB0D10"/>
    <w:rsid w:val="00BB0D23"/>
    <w:rsid w:val="00BB0E6A"/>
    <w:rsid w:val="00BB0EDE"/>
    <w:rsid w:val="00BB1938"/>
    <w:rsid w:val="00BB1FDA"/>
    <w:rsid w:val="00BB2112"/>
    <w:rsid w:val="00BB2E26"/>
    <w:rsid w:val="00BB3137"/>
    <w:rsid w:val="00BB481D"/>
    <w:rsid w:val="00BB571C"/>
    <w:rsid w:val="00BB60CF"/>
    <w:rsid w:val="00BB7E36"/>
    <w:rsid w:val="00BC046D"/>
    <w:rsid w:val="00BC1A68"/>
    <w:rsid w:val="00BC1D60"/>
    <w:rsid w:val="00BC23F2"/>
    <w:rsid w:val="00BC3523"/>
    <w:rsid w:val="00BC3BB3"/>
    <w:rsid w:val="00BC5188"/>
    <w:rsid w:val="00BC7D37"/>
    <w:rsid w:val="00BC7E3C"/>
    <w:rsid w:val="00BD15AB"/>
    <w:rsid w:val="00BD680E"/>
    <w:rsid w:val="00BE0591"/>
    <w:rsid w:val="00BE3471"/>
    <w:rsid w:val="00BE5611"/>
    <w:rsid w:val="00BE5670"/>
    <w:rsid w:val="00BF0C81"/>
    <w:rsid w:val="00BF2EDF"/>
    <w:rsid w:val="00BF3C31"/>
    <w:rsid w:val="00BF3DB9"/>
    <w:rsid w:val="00BF5AA2"/>
    <w:rsid w:val="00BF67AC"/>
    <w:rsid w:val="00BF7216"/>
    <w:rsid w:val="00BF7F34"/>
    <w:rsid w:val="00C00EC2"/>
    <w:rsid w:val="00C021DE"/>
    <w:rsid w:val="00C03314"/>
    <w:rsid w:val="00C0357E"/>
    <w:rsid w:val="00C057B0"/>
    <w:rsid w:val="00C05F9D"/>
    <w:rsid w:val="00C1066D"/>
    <w:rsid w:val="00C13386"/>
    <w:rsid w:val="00C13F0D"/>
    <w:rsid w:val="00C151D3"/>
    <w:rsid w:val="00C165D7"/>
    <w:rsid w:val="00C17CA5"/>
    <w:rsid w:val="00C21BD8"/>
    <w:rsid w:val="00C21C23"/>
    <w:rsid w:val="00C21D46"/>
    <w:rsid w:val="00C2207D"/>
    <w:rsid w:val="00C237F4"/>
    <w:rsid w:val="00C23D09"/>
    <w:rsid w:val="00C2620F"/>
    <w:rsid w:val="00C26AC8"/>
    <w:rsid w:val="00C27CA2"/>
    <w:rsid w:val="00C301AF"/>
    <w:rsid w:val="00C314FB"/>
    <w:rsid w:val="00C35C90"/>
    <w:rsid w:val="00C37CF6"/>
    <w:rsid w:val="00C40CA4"/>
    <w:rsid w:val="00C419B6"/>
    <w:rsid w:val="00C437C5"/>
    <w:rsid w:val="00C43870"/>
    <w:rsid w:val="00C43937"/>
    <w:rsid w:val="00C43DE6"/>
    <w:rsid w:val="00C44ACC"/>
    <w:rsid w:val="00C45A00"/>
    <w:rsid w:val="00C45BF4"/>
    <w:rsid w:val="00C47290"/>
    <w:rsid w:val="00C4729A"/>
    <w:rsid w:val="00C51176"/>
    <w:rsid w:val="00C537BF"/>
    <w:rsid w:val="00C541F3"/>
    <w:rsid w:val="00C5462B"/>
    <w:rsid w:val="00C55766"/>
    <w:rsid w:val="00C61D47"/>
    <w:rsid w:val="00C66140"/>
    <w:rsid w:val="00C670F9"/>
    <w:rsid w:val="00C6760C"/>
    <w:rsid w:val="00C70E74"/>
    <w:rsid w:val="00C73345"/>
    <w:rsid w:val="00C7399D"/>
    <w:rsid w:val="00C75355"/>
    <w:rsid w:val="00C7576D"/>
    <w:rsid w:val="00C75F5F"/>
    <w:rsid w:val="00C767BB"/>
    <w:rsid w:val="00C77296"/>
    <w:rsid w:val="00C80F0D"/>
    <w:rsid w:val="00C81839"/>
    <w:rsid w:val="00C8196B"/>
    <w:rsid w:val="00C867FD"/>
    <w:rsid w:val="00C86DBB"/>
    <w:rsid w:val="00C86DDF"/>
    <w:rsid w:val="00C91B38"/>
    <w:rsid w:val="00C921CF"/>
    <w:rsid w:val="00C92DDD"/>
    <w:rsid w:val="00C93C38"/>
    <w:rsid w:val="00C94DC2"/>
    <w:rsid w:val="00C952F4"/>
    <w:rsid w:val="00C956AE"/>
    <w:rsid w:val="00C963DC"/>
    <w:rsid w:val="00C97995"/>
    <w:rsid w:val="00CA0937"/>
    <w:rsid w:val="00CA0E3C"/>
    <w:rsid w:val="00CA1C0A"/>
    <w:rsid w:val="00CA1CFF"/>
    <w:rsid w:val="00CA1E9B"/>
    <w:rsid w:val="00CA5258"/>
    <w:rsid w:val="00CA5BBA"/>
    <w:rsid w:val="00CA6176"/>
    <w:rsid w:val="00CB1A55"/>
    <w:rsid w:val="00CB391A"/>
    <w:rsid w:val="00CB39B3"/>
    <w:rsid w:val="00CB3FFB"/>
    <w:rsid w:val="00CB42A3"/>
    <w:rsid w:val="00CB6B63"/>
    <w:rsid w:val="00CB7F78"/>
    <w:rsid w:val="00CC00E4"/>
    <w:rsid w:val="00CC0552"/>
    <w:rsid w:val="00CC06F7"/>
    <w:rsid w:val="00CC0E58"/>
    <w:rsid w:val="00CC1B10"/>
    <w:rsid w:val="00CC2799"/>
    <w:rsid w:val="00CC2B52"/>
    <w:rsid w:val="00CC5475"/>
    <w:rsid w:val="00CC5564"/>
    <w:rsid w:val="00CC5C5B"/>
    <w:rsid w:val="00CC67C6"/>
    <w:rsid w:val="00CC73D4"/>
    <w:rsid w:val="00CD20BD"/>
    <w:rsid w:val="00CD47DD"/>
    <w:rsid w:val="00CD633F"/>
    <w:rsid w:val="00CD65C6"/>
    <w:rsid w:val="00CE18B6"/>
    <w:rsid w:val="00CE1CCB"/>
    <w:rsid w:val="00CE3C91"/>
    <w:rsid w:val="00CE6A20"/>
    <w:rsid w:val="00CE7018"/>
    <w:rsid w:val="00CE7930"/>
    <w:rsid w:val="00CF045E"/>
    <w:rsid w:val="00CF11AD"/>
    <w:rsid w:val="00CF25B3"/>
    <w:rsid w:val="00CF2AB6"/>
    <w:rsid w:val="00CF4FF6"/>
    <w:rsid w:val="00CF6F64"/>
    <w:rsid w:val="00CF79CD"/>
    <w:rsid w:val="00D02A07"/>
    <w:rsid w:val="00D02B78"/>
    <w:rsid w:val="00D02CDF"/>
    <w:rsid w:val="00D03354"/>
    <w:rsid w:val="00D06B41"/>
    <w:rsid w:val="00D077FE"/>
    <w:rsid w:val="00D11CF5"/>
    <w:rsid w:val="00D12DD9"/>
    <w:rsid w:val="00D13853"/>
    <w:rsid w:val="00D13F86"/>
    <w:rsid w:val="00D142F1"/>
    <w:rsid w:val="00D1475A"/>
    <w:rsid w:val="00D14935"/>
    <w:rsid w:val="00D205D1"/>
    <w:rsid w:val="00D2311D"/>
    <w:rsid w:val="00D24E52"/>
    <w:rsid w:val="00D25073"/>
    <w:rsid w:val="00D27F94"/>
    <w:rsid w:val="00D309E6"/>
    <w:rsid w:val="00D31279"/>
    <w:rsid w:val="00D31E4F"/>
    <w:rsid w:val="00D3226B"/>
    <w:rsid w:val="00D33480"/>
    <w:rsid w:val="00D34510"/>
    <w:rsid w:val="00D35F4B"/>
    <w:rsid w:val="00D35FD2"/>
    <w:rsid w:val="00D36919"/>
    <w:rsid w:val="00D36B48"/>
    <w:rsid w:val="00D36C3A"/>
    <w:rsid w:val="00D40F92"/>
    <w:rsid w:val="00D43CE8"/>
    <w:rsid w:val="00D44421"/>
    <w:rsid w:val="00D444D6"/>
    <w:rsid w:val="00D4543C"/>
    <w:rsid w:val="00D46940"/>
    <w:rsid w:val="00D46D25"/>
    <w:rsid w:val="00D46E4B"/>
    <w:rsid w:val="00D50E53"/>
    <w:rsid w:val="00D52233"/>
    <w:rsid w:val="00D54637"/>
    <w:rsid w:val="00D55706"/>
    <w:rsid w:val="00D576E2"/>
    <w:rsid w:val="00D60EAF"/>
    <w:rsid w:val="00D614B0"/>
    <w:rsid w:val="00D61F9E"/>
    <w:rsid w:val="00D703DE"/>
    <w:rsid w:val="00D71035"/>
    <w:rsid w:val="00D71131"/>
    <w:rsid w:val="00D71476"/>
    <w:rsid w:val="00D739AF"/>
    <w:rsid w:val="00D73BB1"/>
    <w:rsid w:val="00D74178"/>
    <w:rsid w:val="00D75589"/>
    <w:rsid w:val="00D76D8E"/>
    <w:rsid w:val="00D7776C"/>
    <w:rsid w:val="00D77888"/>
    <w:rsid w:val="00D8143C"/>
    <w:rsid w:val="00D82802"/>
    <w:rsid w:val="00D84424"/>
    <w:rsid w:val="00D845B4"/>
    <w:rsid w:val="00D84B49"/>
    <w:rsid w:val="00D86A7F"/>
    <w:rsid w:val="00D87F1E"/>
    <w:rsid w:val="00D90595"/>
    <w:rsid w:val="00D91C27"/>
    <w:rsid w:val="00D93813"/>
    <w:rsid w:val="00D97299"/>
    <w:rsid w:val="00DA0E7D"/>
    <w:rsid w:val="00DA1906"/>
    <w:rsid w:val="00DA5358"/>
    <w:rsid w:val="00DA5995"/>
    <w:rsid w:val="00DA5B8E"/>
    <w:rsid w:val="00DA75C6"/>
    <w:rsid w:val="00DA75D3"/>
    <w:rsid w:val="00DB082C"/>
    <w:rsid w:val="00DB12B9"/>
    <w:rsid w:val="00DB1EEC"/>
    <w:rsid w:val="00DB5475"/>
    <w:rsid w:val="00DB664F"/>
    <w:rsid w:val="00DC41EF"/>
    <w:rsid w:val="00DC4E75"/>
    <w:rsid w:val="00DC7154"/>
    <w:rsid w:val="00DD01B0"/>
    <w:rsid w:val="00DD0730"/>
    <w:rsid w:val="00DD3421"/>
    <w:rsid w:val="00DD43FE"/>
    <w:rsid w:val="00DD4893"/>
    <w:rsid w:val="00DD4A99"/>
    <w:rsid w:val="00DD5189"/>
    <w:rsid w:val="00DD6091"/>
    <w:rsid w:val="00DD6F16"/>
    <w:rsid w:val="00DE161B"/>
    <w:rsid w:val="00DE2E15"/>
    <w:rsid w:val="00DE311A"/>
    <w:rsid w:val="00DE38EA"/>
    <w:rsid w:val="00DE39CF"/>
    <w:rsid w:val="00DE426F"/>
    <w:rsid w:val="00DE46DB"/>
    <w:rsid w:val="00DF2063"/>
    <w:rsid w:val="00DF2638"/>
    <w:rsid w:val="00DF2E80"/>
    <w:rsid w:val="00DF30D4"/>
    <w:rsid w:val="00DF43F5"/>
    <w:rsid w:val="00DF5AA8"/>
    <w:rsid w:val="00DF5AFC"/>
    <w:rsid w:val="00DF6366"/>
    <w:rsid w:val="00E00E4C"/>
    <w:rsid w:val="00E00F42"/>
    <w:rsid w:val="00E01F98"/>
    <w:rsid w:val="00E02D2C"/>
    <w:rsid w:val="00E0340E"/>
    <w:rsid w:val="00E03A64"/>
    <w:rsid w:val="00E06720"/>
    <w:rsid w:val="00E12B45"/>
    <w:rsid w:val="00E12C2F"/>
    <w:rsid w:val="00E13BEA"/>
    <w:rsid w:val="00E13CF6"/>
    <w:rsid w:val="00E15364"/>
    <w:rsid w:val="00E15E29"/>
    <w:rsid w:val="00E164F5"/>
    <w:rsid w:val="00E16EFD"/>
    <w:rsid w:val="00E24915"/>
    <w:rsid w:val="00E264BC"/>
    <w:rsid w:val="00E27B6E"/>
    <w:rsid w:val="00E320A4"/>
    <w:rsid w:val="00E327FB"/>
    <w:rsid w:val="00E32928"/>
    <w:rsid w:val="00E32DF2"/>
    <w:rsid w:val="00E3465A"/>
    <w:rsid w:val="00E3500A"/>
    <w:rsid w:val="00E443F0"/>
    <w:rsid w:val="00E44990"/>
    <w:rsid w:val="00E44A9F"/>
    <w:rsid w:val="00E44B8F"/>
    <w:rsid w:val="00E44C2E"/>
    <w:rsid w:val="00E44FBD"/>
    <w:rsid w:val="00E45003"/>
    <w:rsid w:val="00E5043D"/>
    <w:rsid w:val="00E50705"/>
    <w:rsid w:val="00E50A68"/>
    <w:rsid w:val="00E50B50"/>
    <w:rsid w:val="00E50D9B"/>
    <w:rsid w:val="00E50DDD"/>
    <w:rsid w:val="00E51743"/>
    <w:rsid w:val="00E519FC"/>
    <w:rsid w:val="00E51ACF"/>
    <w:rsid w:val="00E51FEB"/>
    <w:rsid w:val="00E602CA"/>
    <w:rsid w:val="00E6050D"/>
    <w:rsid w:val="00E607D5"/>
    <w:rsid w:val="00E60A4D"/>
    <w:rsid w:val="00E6293F"/>
    <w:rsid w:val="00E62A4D"/>
    <w:rsid w:val="00E62B37"/>
    <w:rsid w:val="00E63229"/>
    <w:rsid w:val="00E63AC9"/>
    <w:rsid w:val="00E64302"/>
    <w:rsid w:val="00E676DA"/>
    <w:rsid w:val="00E67E73"/>
    <w:rsid w:val="00E70E3D"/>
    <w:rsid w:val="00E72363"/>
    <w:rsid w:val="00E728FC"/>
    <w:rsid w:val="00E733BE"/>
    <w:rsid w:val="00E73834"/>
    <w:rsid w:val="00E73BA1"/>
    <w:rsid w:val="00E73E80"/>
    <w:rsid w:val="00E74138"/>
    <w:rsid w:val="00E74724"/>
    <w:rsid w:val="00E75A1C"/>
    <w:rsid w:val="00E77432"/>
    <w:rsid w:val="00E77C55"/>
    <w:rsid w:val="00E77E28"/>
    <w:rsid w:val="00E77EEB"/>
    <w:rsid w:val="00E80161"/>
    <w:rsid w:val="00E8084A"/>
    <w:rsid w:val="00E83089"/>
    <w:rsid w:val="00E900F5"/>
    <w:rsid w:val="00E90B5E"/>
    <w:rsid w:val="00E91289"/>
    <w:rsid w:val="00E93394"/>
    <w:rsid w:val="00E93BBB"/>
    <w:rsid w:val="00E94755"/>
    <w:rsid w:val="00E9782F"/>
    <w:rsid w:val="00E978A0"/>
    <w:rsid w:val="00EA08E4"/>
    <w:rsid w:val="00EA220C"/>
    <w:rsid w:val="00EA3AFE"/>
    <w:rsid w:val="00EA5847"/>
    <w:rsid w:val="00EA64A1"/>
    <w:rsid w:val="00EA64AF"/>
    <w:rsid w:val="00EB7078"/>
    <w:rsid w:val="00EC0A7B"/>
    <w:rsid w:val="00EC0E97"/>
    <w:rsid w:val="00EC158D"/>
    <w:rsid w:val="00EC1EC3"/>
    <w:rsid w:val="00EC36B4"/>
    <w:rsid w:val="00EC3CBA"/>
    <w:rsid w:val="00EC40ED"/>
    <w:rsid w:val="00EC5418"/>
    <w:rsid w:val="00EC5F8F"/>
    <w:rsid w:val="00EC68D9"/>
    <w:rsid w:val="00ED30C5"/>
    <w:rsid w:val="00ED3468"/>
    <w:rsid w:val="00ED3966"/>
    <w:rsid w:val="00ED44AC"/>
    <w:rsid w:val="00ED5191"/>
    <w:rsid w:val="00EE2C8F"/>
    <w:rsid w:val="00EE6F21"/>
    <w:rsid w:val="00EE73E6"/>
    <w:rsid w:val="00EF04A8"/>
    <w:rsid w:val="00EF25EC"/>
    <w:rsid w:val="00EF3545"/>
    <w:rsid w:val="00EF55E8"/>
    <w:rsid w:val="00EF68B2"/>
    <w:rsid w:val="00EF7F9F"/>
    <w:rsid w:val="00F00E70"/>
    <w:rsid w:val="00F01BA7"/>
    <w:rsid w:val="00F0273D"/>
    <w:rsid w:val="00F03219"/>
    <w:rsid w:val="00F0429E"/>
    <w:rsid w:val="00F05049"/>
    <w:rsid w:val="00F05B04"/>
    <w:rsid w:val="00F06CC5"/>
    <w:rsid w:val="00F103B4"/>
    <w:rsid w:val="00F12470"/>
    <w:rsid w:val="00F1426F"/>
    <w:rsid w:val="00F1478A"/>
    <w:rsid w:val="00F14B8D"/>
    <w:rsid w:val="00F1522A"/>
    <w:rsid w:val="00F15631"/>
    <w:rsid w:val="00F16A12"/>
    <w:rsid w:val="00F16C59"/>
    <w:rsid w:val="00F17DFA"/>
    <w:rsid w:val="00F21AC7"/>
    <w:rsid w:val="00F23DA6"/>
    <w:rsid w:val="00F2519D"/>
    <w:rsid w:val="00F2679F"/>
    <w:rsid w:val="00F268EA"/>
    <w:rsid w:val="00F30038"/>
    <w:rsid w:val="00F331DA"/>
    <w:rsid w:val="00F359B5"/>
    <w:rsid w:val="00F368FC"/>
    <w:rsid w:val="00F408C4"/>
    <w:rsid w:val="00F43D7F"/>
    <w:rsid w:val="00F43F98"/>
    <w:rsid w:val="00F4412E"/>
    <w:rsid w:val="00F4680B"/>
    <w:rsid w:val="00F5187F"/>
    <w:rsid w:val="00F51B43"/>
    <w:rsid w:val="00F52213"/>
    <w:rsid w:val="00F52697"/>
    <w:rsid w:val="00F5445C"/>
    <w:rsid w:val="00F56F90"/>
    <w:rsid w:val="00F60AA0"/>
    <w:rsid w:val="00F61001"/>
    <w:rsid w:val="00F6657D"/>
    <w:rsid w:val="00F756B3"/>
    <w:rsid w:val="00F77005"/>
    <w:rsid w:val="00F7771A"/>
    <w:rsid w:val="00F8129C"/>
    <w:rsid w:val="00F823E1"/>
    <w:rsid w:val="00F84CBC"/>
    <w:rsid w:val="00F85A35"/>
    <w:rsid w:val="00F909A5"/>
    <w:rsid w:val="00F9351E"/>
    <w:rsid w:val="00F94B9F"/>
    <w:rsid w:val="00F95B63"/>
    <w:rsid w:val="00F96593"/>
    <w:rsid w:val="00FA0219"/>
    <w:rsid w:val="00FA0978"/>
    <w:rsid w:val="00FA19BE"/>
    <w:rsid w:val="00FA252F"/>
    <w:rsid w:val="00FA4022"/>
    <w:rsid w:val="00FA5C65"/>
    <w:rsid w:val="00FA5FBE"/>
    <w:rsid w:val="00FA64AC"/>
    <w:rsid w:val="00FB046F"/>
    <w:rsid w:val="00FB3C73"/>
    <w:rsid w:val="00FB3C89"/>
    <w:rsid w:val="00FB6179"/>
    <w:rsid w:val="00FB72B2"/>
    <w:rsid w:val="00FB79C9"/>
    <w:rsid w:val="00FC0159"/>
    <w:rsid w:val="00FC3AF6"/>
    <w:rsid w:val="00FC4953"/>
    <w:rsid w:val="00FC7047"/>
    <w:rsid w:val="00FD006E"/>
    <w:rsid w:val="00FD05FE"/>
    <w:rsid w:val="00FD0FA4"/>
    <w:rsid w:val="00FD21FA"/>
    <w:rsid w:val="00FD30AF"/>
    <w:rsid w:val="00FD33BA"/>
    <w:rsid w:val="00FD37AE"/>
    <w:rsid w:val="00FD5B39"/>
    <w:rsid w:val="00FD5FF2"/>
    <w:rsid w:val="00FD6F9E"/>
    <w:rsid w:val="00FD769E"/>
    <w:rsid w:val="00FE0C2A"/>
    <w:rsid w:val="00FE10D6"/>
    <w:rsid w:val="00FE19C1"/>
    <w:rsid w:val="00FE4068"/>
    <w:rsid w:val="00FE55C0"/>
    <w:rsid w:val="00FE5D3A"/>
    <w:rsid w:val="00FE62F4"/>
    <w:rsid w:val="00FF02C2"/>
    <w:rsid w:val="00FF1F13"/>
    <w:rsid w:val="00FF425C"/>
    <w:rsid w:val="00FF5DA7"/>
    <w:rsid w:val="00FF65A4"/>
    <w:rsid w:val="00FF72AF"/>
    <w:rsid w:val="00FF7897"/>
    <w:rsid w:val="6C07F786"/>
    <w:rsid w:val="74FD59FC"/>
    <w:rsid w:val="7D9486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F2EF77"/>
  <w15:docId w15:val="{C506C2FA-F55C-4CD9-BCC9-57309EE2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A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AA0"/>
  </w:style>
  <w:style w:type="paragraph" w:styleId="Footer">
    <w:name w:val="footer"/>
    <w:basedOn w:val="Normal"/>
    <w:link w:val="FooterChar"/>
    <w:unhideWhenUsed/>
    <w:rsid w:val="00F60AA0"/>
    <w:pPr>
      <w:tabs>
        <w:tab w:val="center" w:pos="4513"/>
        <w:tab w:val="right" w:pos="9026"/>
      </w:tabs>
      <w:spacing w:after="0" w:line="240" w:lineRule="auto"/>
    </w:pPr>
  </w:style>
  <w:style w:type="character" w:customStyle="1" w:styleId="FooterChar">
    <w:name w:val="Footer Char"/>
    <w:basedOn w:val="DefaultParagraphFont"/>
    <w:link w:val="Footer"/>
    <w:rsid w:val="00F60AA0"/>
  </w:style>
  <w:style w:type="paragraph" w:styleId="BalloonText">
    <w:name w:val="Balloon Text"/>
    <w:basedOn w:val="Normal"/>
    <w:link w:val="BalloonTextChar"/>
    <w:uiPriority w:val="99"/>
    <w:semiHidden/>
    <w:unhideWhenUsed/>
    <w:rsid w:val="00F60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AA0"/>
    <w:rPr>
      <w:rFonts w:ascii="Tahoma" w:hAnsi="Tahoma" w:cs="Tahoma"/>
      <w:sz w:val="16"/>
      <w:szCs w:val="16"/>
    </w:rPr>
  </w:style>
  <w:style w:type="character" w:styleId="Hyperlink">
    <w:name w:val="Hyperlink"/>
    <w:basedOn w:val="DefaultParagraphFont"/>
    <w:uiPriority w:val="99"/>
    <w:unhideWhenUsed/>
    <w:rsid w:val="005108F5"/>
    <w:rPr>
      <w:color w:val="0000FF" w:themeColor="hyperlink"/>
      <w:u w:val="single"/>
    </w:rPr>
  </w:style>
  <w:style w:type="paragraph" w:styleId="ListParagraph">
    <w:name w:val="List Paragraph"/>
    <w:basedOn w:val="Normal"/>
    <w:uiPriority w:val="34"/>
    <w:qFormat/>
    <w:rsid w:val="00F84CBC"/>
    <w:pPr>
      <w:ind w:left="720"/>
      <w:contextualSpacing/>
    </w:pPr>
  </w:style>
  <w:style w:type="paragraph" w:customStyle="1" w:styleId="paragraph">
    <w:name w:val="paragraph"/>
    <w:basedOn w:val="Normal"/>
    <w:rsid w:val="00397A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97AFE"/>
  </w:style>
  <w:style w:type="character" w:customStyle="1" w:styleId="tabchar">
    <w:name w:val="tabchar"/>
    <w:basedOn w:val="DefaultParagraphFont"/>
    <w:rsid w:val="00397AFE"/>
  </w:style>
  <w:style w:type="character" w:customStyle="1" w:styleId="eop">
    <w:name w:val="eop"/>
    <w:basedOn w:val="DefaultParagraphFont"/>
    <w:rsid w:val="00397AFE"/>
  </w:style>
  <w:style w:type="paragraph" w:styleId="Revision">
    <w:name w:val="Revision"/>
    <w:hidden/>
    <w:uiPriority w:val="99"/>
    <w:semiHidden/>
    <w:rsid w:val="00B8728D"/>
    <w:pPr>
      <w:spacing w:after="0" w:line="240" w:lineRule="auto"/>
    </w:pPr>
  </w:style>
  <w:style w:type="character" w:styleId="CommentReference">
    <w:name w:val="annotation reference"/>
    <w:basedOn w:val="DefaultParagraphFont"/>
    <w:uiPriority w:val="99"/>
    <w:semiHidden/>
    <w:unhideWhenUsed/>
    <w:rsid w:val="00BF2EDF"/>
    <w:rPr>
      <w:sz w:val="16"/>
      <w:szCs w:val="16"/>
    </w:rPr>
  </w:style>
  <w:style w:type="paragraph" w:styleId="CommentText">
    <w:name w:val="annotation text"/>
    <w:basedOn w:val="Normal"/>
    <w:link w:val="CommentTextChar"/>
    <w:uiPriority w:val="99"/>
    <w:unhideWhenUsed/>
    <w:rsid w:val="00BF2EDF"/>
    <w:pPr>
      <w:spacing w:line="240" w:lineRule="auto"/>
    </w:pPr>
    <w:rPr>
      <w:sz w:val="20"/>
      <w:szCs w:val="20"/>
    </w:rPr>
  </w:style>
  <w:style w:type="character" w:customStyle="1" w:styleId="CommentTextChar">
    <w:name w:val="Comment Text Char"/>
    <w:basedOn w:val="DefaultParagraphFont"/>
    <w:link w:val="CommentText"/>
    <w:uiPriority w:val="99"/>
    <w:rsid w:val="00BF2EDF"/>
    <w:rPr>
      <w:sz w:val="20"/>
      <w:szCs w:val="20"/>
    </w:rPr>
  </w:style>
  <w:style w:type="paragraph" w:styleId="CommentSubject">
    <w:name w:val="annotation subject"/>
    <w:basedOn w:val="CommentText"/>
    <w:next w:val="CommentText"/>
    <w:link w:val="CommentSubjectChar"/>
    <w:uiPriority w:val="99"/>
    <w:semiHidden/>
    <w:unhideWhenUsed/>
    <w:rsid w:val="00BF2EDF"/>
    <w:rPr>
      <w:b/>
      <w:bCs/>
    </w:rPr>
  </w:style>
  <w:style w:type="character" w:customStyle="1" w:styleId="CommentSubjectChar">
    <w:name w:val="Comment Subject Char"/>
    <w:basedOn w:val="CommentTextChar"/>
    <w:link w:val="CommentSubject"/>
    <w:uiPriority w:val="99"/>
    <w:semiHidden/>
    <w:rsid w:val="00BF2EDF"/>
    <w:rPr>
      <w:b/>
      <w:bCs/>
      <w:sz w:val="20"/>
      <w:szCs w:val="20"/>
    </w:rPr>
  </w:style>
  <w:style w:type="paragraph" w:styleId="NormalWeb">
    <w:name w:val="Normal (Web)"/>
    <w:basedOn w:val="Normal"/>
    <w:uiPriority w:val="99"/>
    <w:unhideWhenUsed/>
    <w:rsid w:val="005469E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4333">
      <w:bodyDiv w:val="1"/>
      <w:marLeft w:val="0"/>
      <w:marRight w:val="0"/>
      <w:marTop w:val="0"/>
      <w:marBottom w:val="0"/>
      <w:divBdr>
        <w:top w:val="none" w:sz="0" w:space="0" w:color="auto"/>
        <w:left w:val="none" w:sz="0" w:space="0" w:color="auto"/>
        <w:bottom w:val="none" w:sz="0" w:space="0" w:color="auto"/>
        <w:right w:val="none" w:sz="0" w:space="0" w:color="auto"/>
      </w:divBdr>
    </w:div>
    <w:div w:id="201286985">
      <w:bodyDiv w:val="1"/>
      <w:marLeft w:val="0"/>
      <w:marRight w:val="0"/>
      <w:marTop w:val="0"/>
      <w:marBottom w:val="0"/>
      <w:divBdr>
        <w:top w:val="none" w:sz="0" w:space="0" w:color="auto"/>
        <w:left w:val="none" w:sz="0" w:space="0" w:color="auto"/>
        <w:bottom w:val="none" w:sz="0" w:space="0" w:color="auto"/>
        <w:right w:val="none" w:sz="0" w:space="0" w:color="auto"/>
      </w:divBdr>
    </w:div>
    <w:div w:id="321549847">
      <w:bodyDiv w:val="1"/>
      <w:marLeft w:val="0"/>
      <w:marRight w:val="0"/>
      <w:marTop w:val="0"/>
      <w:marBottom w:val="0"/>
      <w:divBdr>
        <w:top w:val="none" w:sz="0" w:space="0" w:color="auto"/>
        <w:left w:val="none" w:sz="0" w:space="0" w:color="auto"/>
        <w:bottom w:val="none" w:sz="0" w:space="0" w:color="auto"/>
        <w:right w:val="none" w:sz="0" w:space="0" w:color="auto"/>
      </w:divBdr>
    </w:div>
    <w:div w:id="1267033755">
      <w:bodyDiv w:val="1"/>
      <w:marLeft w:val="0"/>
      <w:marRight w:val="0"/>
      <w:marTop w:val="0"/>
      <w:marBottom w:val="0"/>
      <w:divBdr>
        <w:top w:val="none" w:sz="0" w:space="0" w:color="auto"/>
        <w:left w:val="none" w:sz="0" w:space="0" w:color="auto"/>
        <w:bottom w:val="none" w:sz="0" w:space="0" w:color="auto"/>
        <w:right w:val="none" w:sz="0" w:space="0" w:color="auto"/>
      </w:divBdr>
    </w:div>
    <w:div w:id="1357581652">
      <w:bodyDiv w:val="1"/>
      <w:marLeft w:val="0"/>
      <w:marRight w:val="0"/>
      <w:marTop w:val="0"/>
      <w:marBottom w:val="0"/>
      <w:divBdr>
        <w:top w:val="none" w:sz="0" w:space="0" w:color="auto"/>
        <w:left w:val="none" w:sz="0" w:space="0" w:color="auto"/>
        <w:bottom w:val="none" w:sz="0" w:space="0" w:color="auto"/>
        <w:right w:val="none" w:sz="0" w:space="0" w:color="auto"/>
      </w:divBdr>
    </w:div>
    <w:div w:id="1466046674">
      <w:bodyDiv w:val="1"/>
      <w:marLeft w:val="0"/>
      <w:marRight w:val="0"/>
      <w:marTop w:val="0"/>
      <w:marBottom w:val="0"/>
      <w:divBdr>
        <w:top w:val="none" w:sz="0" w:space="0" w:color="auto"/>
        <w:left w:val="none" w:sz="0" w:space="0" w:color="auto"/>
        <w:bottom w:val="none" w:sz="0" w:space="0" w:color="auto"/>
        <w:right w:val="none" w:sz="0" w:space="0" w:color="auto"/>
      </w:divBdr>
    </w:div>
    <w:div w:id="1500845897">
      <w:bodyDiv w:val="1"/>
      <w:marLeft w:val="0"/>
      <w:marRight w:val="0"/>
      <w:marTop w:val="0"/>
      <w:marBottom w:val="0"/>
      <w:divBdr>
        <w:top w:val="none" w:sz="0" w:space="0" w:color="auto"/>
        <w:left w:val="none" w:sz="0" w:space="0" w:color="auto"/>
        <w:bottom w:val="none" w:sz="0" w:space="0" w:color="auto"/>
        <w:right w:val="none" w:sz="0" w:space="0" w:color="auto"/>
      </w:divBdr>
    </w:div>
    <w:div w:id="1568295377">
      <w:bodyDiv w:val="1"/>
      <w:marLeft w:val="0"/>
      <w:marRight w:val="0"/>
      <w:marTop w:val="0"/>
      <w:marBottom w:val="0"/>
      <w:divBdr>
        <w:top w:val="none" w:sz="0" w:space="0" w:color="auto"/>
        <w:left w:val="none" w:sz="0" w:space="0" w:color="auto"/>
        <w:bottom w:val="none" w:sz="0" w:space="0" w:color="auto"/>
        <w:right w:val="none" w:sz="0" w:space="0" w:color="auto"/>
      </w:divBdr>
    </w:div>
    <w:div w:id="183772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32" ma:contentTypeDescription="Create a new document." ma:contentTypeScope="" ma:versionID="980068b4d01fee19dd97d3c513366efc">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ee32ba1e2b07256d10017ef0aeac5d9"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element ref="ns2:Contactstrategy"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element name="Contactstrategy" ma:index="31" nillable="true" ma:displayName="Notes" ma:format="Dropdown" ma:internalName="Contactstrategy">
      <xsd:simpleType>
        <xsd:restriction base="dms:Note">
          <xsd:maxLength value="255"/>
        </xsd:restriction>
      </xsd:simpleType>
    </xsd:element>
    <xsd:element name="_ApprovalAssignedTo" ma:index="3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5"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7a5b49a6-b746-41bd-866f-d8359e45cde9">
      <UserInfo>
        <DisplayName>Rob Phillips 46059722</DisplayName>
        <AccountId>27</AccountId>
        <AccountType/>
      </UserInfo>
      <UserInfo>
        <DisplayName>Alice Bodiam 46062466</DisplayName>
        <AccountId>967</AccountId>
        <AccountType/>
      </UserInfo>
      <UserInfo>
        <DisplayName>Laura Steward 46058010</DisplayName>
        <AccountId>13</AccountId>
        <AccountType/>
      </UserInfo>
    </SharedWithUsers>
    <lcf76f155ced4ddcb4097134ff3c332f xmlns="12027084-fd86-4dce-99a2-a4f647ec8a2b">
      <Terms xmlns="http://schemas.microsoft.com/office/infopath/2007/PartnerControls"/>
    </lcf76f155ced4ddcb4097134ff3c332f>
    <TaxCatchAll xmlns="7a5b49a6-b746-41bd-866f-d8359e45cde9" xsi:nil="true"/>
    <_Flow_SignoffStatus xmlns="12027084-fd86-4dce-99a2-a4f647ec8a2b" xsi:nil="true"/>
    <PersonalData xmlns="12027084-fd86-4dce-99a2-a4f647ec8a2b" xsi:nil="true"/>
    <ReviewDate xmlns="12027084-fd86-4dce-99a2-a4f647ec8a2b" xsi:nil="true"/>
    <PaperNo_x002e_ xmlns="12027084-fd86-4dce-99a2-a4f647ec8a2b" xsi:nil="true"/>
    <Contactstrategy xmlns="12027084-fd86-4dce-99a2-a4f647ec8a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6BCDD-DF17-4DF5-BBCB-2E1287577CF0}"/>
</file>

<file path=customXml/itemProps2.xml><?xml version="1.0" encoding="utf-8"?>
<ds:datastoreItem xmlns:ds="http://schemas.openxmlformats.org/officeDocument/2006/customXml" ds:itemID="{C07255C7-9D74-4AB6-A288-8BEBB6A3C030}">
  <ds:schemaRefs>
    <ds:schemaRef ds:uri="http://schemas.openxmlformats.org/officeDocument/2006/bibliography"/>
  </ds:schemaRefs>
</ds:datastoreItem>
</file>

<file path=customXml/itemProps3.xml><?xml version="1.0" encoding="utf-8"?>
<ds:datastoreItem xmlns:ds="http://schemas.openxmlformats.org/officeDocument/2006/customXml" ds:itemID="{E2CBC9CA-6A4F-4592-BA29-044DA25C75DB}">
  <ds:schemaRefs>
    <ds:schemaRef ds:uri="12027084-fd86-4dce-99a2-a4f647ec8a2b"/>
    <ds:schemaRef ds:uri="http://schemas.microsoft.com/office/2006/documentManagement/types"/>
    <ds:schemaRef ds:uri="http://purl.org/dc/dcmitype/"/>
    <ds:schemaRef ds:uri="http://www.w3.org/XML/1998/namespace"/>
    <ds:schemaRef ds:uri="7a5b49a6-b746-41bd-866f-d8359e45cde9"/>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EDAEA4D8-AAF0-4863-BE00-48507D2317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1316</TotalTime>
  <Pages>7</Pages>
  <Words>3462</Words>
  <Characters>19740</Characters>
  <Application>Microsoft Office Word</Application>
  <DocSecurity>0</DocSecurity>
  <Lines>164</Lines>
  <Paragraphs>46</Paragraphs>
  <ScaleCrop>false</ScaleCrop>
  <Company>Kent Police</Company>
  <LinksUpToDate>false</LinksUpToDate>
  <CharactersWithSpaces>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Young 46058861</dc:creator>
  <cp:keywords/>
  <cp:lastModifiedBy>Alice Bodiam 46062466</cp:lastModifiedBy>
  <cp:revision>960</cp:revision>
  <cp:lastPrinted>2024-05-06T02:21:00Z</cp:lastPrinted>
  <dcterms:created xsi:type="dcterms:W3CDTF">2024-12-01T03:31:00Z</dcterms:created>
  <dcterms:modified xsi:type="dcterms:W3CDTF">2026-04-23T11:24:00Z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iteId">
    <vt:lpwstr>f31b07f0-9cf9-40db-964d-6ff986a97e3d</vt:lpwstr>
  </property>
  <property fmtid="{D5CDD505-2E9C-101B-9397-08002B2CF9AE}" pid="4" name="MSIP_Label_8f716d1d-13e1-4569-9dd0-bef6621415c1_Owner">
    <vt:lpwstr>Denise.Young@kent.police.uk</vt:lpwstr>
  </property>
  <property fmtid="{D5CDD505-2E9C-101B-9397-08002B2CF9AE}" pid="5" name="MSIP_Label_8f716d1d-13e1-4569-9dd0-bef6621415c1_SetDate">
    <vt:lpwstr>2020-01-08T09:20:20.6359237Z</vt:lpwstr>
  </property>
  <property fmtid="{D5CDD505-2E9C-101B-9397-08002B2CF9AE}" pid="6" name="MSIP_Label_8f716d1d-13e1-4569-9dd0-bef6621415c1_Name">
    <vt:lpwstr>OFFICIAL</vt:lpwstr>
  </property>
  <property fmtid="{D5CDD505-2E9C-101B-9397-08002B2CF9AE}" pid="7" name="MSIP_Label_8f716d1d-13e1-4569-9dd0-bef6621415c1_Application">
    <vt:lpwstr>Microsoft Azure Information Protection</vt:lpwstr>
  </property>
  <property fmtid="{D5CDD505-2E9C-101B-9397-08002B2CF9AE}" pid="8" name="MSIP_Label_8f716d1d-13e1-4569-9dd0-bef6621415c1_ActionId">
    <vt:lpwstr>467c87e3-c45e-4b0e-8e28-2f2baad0d788</vt:lpwstr>
  </property>
  <property fmtid="{D5CDD505-2E9C-101B-9397-08002B2CF9AE}" pid="9" name="MSIP_Label_8f716d1d-13e1-4569-9dd0-bef6621415c1_Extended_MSFT_Method">
    <vt:lpwstr>Automatic</vt:lpwstr>
  </property>
  <property fmtid="{D5CDD505-2E9C-101B-9397-08002B2CF9AE}" pid="10" name="Sensitivity">
    <vt:lpwstr>OFFICIAL</vt:lpwstr>
  </property>
  <property fmtid="{D5CDD505-2E9C-101B-9397-08002B2CF9AE}" pid="11" name="ContentTypeId">
    <vt:lpwstr>0x01010079BD18C2CDB33D469BF3422450248DD0</vt:lpwstr>
  </property>
  <property fmtid="{D5CDD505-2E9C-101B-9397-08002B2CF9AE}" pid="12" name="Order">
    <vt:r8>2883000</vt:r8>
  </property>
  <property fmtid="{D5CDD505-2E9C-101B-9397-08002B2CF9AE}" pid="13" name="MediaServiceImageTags">
    <vt:lpwstr/>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RRD">
    <vt:bool>false</vt:bool>
  </property>
  <property fmtid="{D5CDD505-2E9C-101B-9397-08002B2CF9AE}" pid="21" name="docLang">
    <vt:lpwstr>en</vt:lpwstr>
  </property>
</Properties>
</file>