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A9411" w14:textId="30561901" w:rsidR="002F37C2" w:rsidRDefault="004B6A32" w:rsidP="00367A4B">
      <w:pPr>
        <w:spacing w:after="120"/>
        <w:jc w:val="right"/>
        <w:rPr>
          <w:rFonts w:ascii="Arial" w:hAnsi="Arial" w:cs="Arial"/>
          <w:sz w:val="52"/>
          <w:szCs w:val="52"/>
        </w:rPr>
      </w:pPr>
      <w:r>
        <w:rPr>
          <w:rFonts w:ascii="Arial" w:hAnsi="Arial" w:cs="Arial"/>
          <w:sz w:val="52"/>
          <w:szCs w:val="52"/>
        </w:rPr>
        <w:t>Minutes</w:t>
      </w:r>
    </w:p>
    <w:tbl>
      <w:tblPr>
        <w:tblW w:w="27431" w:type="dxa"/>
        <w:tblLook w:val="00A0" w:firstRow="1" w:lastRow="0" w:firstColumn="1" w:lastColumn="0" w:noHBand="0" w:noVBand="0"/>
      </w:tblPr>
      <w:tblGrid>
        <w:gridCol w:w="10025"/>
        <w:gridCol w:w="8703"/>
        <w:gridCol w:w="8703"/>
      </w:tblGrid>
      <w:tr w:rsidR="00FB1B76" w:rsidRPr="004B779A" w14:paraId="19EFB68C" w14:textId="77777777" w:rsidTr="029C6008">
        <w:tc>
          <w:tcPr>
            <w:tcW w:w="10025" w:type="dxa"/>
          </w:tcPr>
          <w:p w14:paraId="3580E616" w14:textId="1329E441" w:rsidR="00FB1B76" w:rsidRPr="00603A3C" w:rsidRDefault="00FB1B76" w:rsidP="00603A3C">
            <w:pPr>
              <w:rPr>
                <w:rFonts w:ascii="Arial" w:hAnsi="Arial" w:cs="Arial"/>
              </w:rPr>
            </w:pPr>
            <w:r w:rsidRPr="00AD6848">
              <w:rPr>
                <w:rFonts w:ascii="Arial" w:hAnsi="Arial" w:cs="Arial"/>
                <w:b/>
                <w:bCs/>
              </w:rPr>
              <w:t>Meeting</w:t>
            </w:r>
            <w:r>
              <w:rPr>
                <w:rFonts w:ascii="Arial" w:hAnsi="Arial" w:cs="Arial"/>
              </w:rPr>
              <w:t>: Custody and Detention Scrutiny Panel</w:t>
            </w:r>
          </w:p>
        </w:tc>
        <w:tc>
          <w:tcPr>
            <w:tcW w:w="8703" w:type="dxa"/>
          </w:tcPr>
          <w:p w14:paraId="5F00F6CE" w14:textId="77777777" w:rsidR="00FB1B76" w:rsidRPr="004B779A" w:rsidRDefault="00FB1B76" w:rsidP="002D7A20">
            <w:pPr>
              <w:spacing w:after="0"/>
              <w:rPr>
                <w:rFonts w:ascii="Arial" w:hAnsi="Arial" w:cs="Arial"/>
                <w:b/>
              </w:rPr>
            </w:pPr>
          </w:p>
        </w:tc>
        <w:tc>
          <w:tcPr>
            <w:tcW w:w="8703" w:type="dxa"/>
          </w:tcPr>
          <w:p w14:paraId="2D07A91E" w14:textId="50CCE1D8" w:rsidR="00FB1B76" w:rsidRPr="004B779A" w:rsidRDefault="00FB1B76" w:rsidP="002D7A20">
            <w:pPr>
              <w:spacing w:after="0"/>
              <w:rPr>
                <w:rFonts w:ascii="Arial" w:hAnsi="Arial" w:cs="Arial"/>
                <w:b/>
              </w:rPr>
            </w:pPr>
          </w:p>
        </w:tc>
      </w:tr>
      <w:tr w:rsidR="00FB1B76" w:rsidRPr="004B779A" w14:paraId="264084D4" w14:textId="77777777" w:rsidTr="029C6008">
        <w:tc>
          <w:tcPr>
            <w:tcW w:w="10025" w:type="dxa"/>
          </w:tcPr>
          <w:p w14:paraId="1C3AD9C0" w14:textId="6C57E74A" w:rsidR="00FB1B76" w:rsidRPr="002E111A" w:rsidRDefault="00FB1B76" w:rsidP="002E111A">
            <w:pPr>
              <w:spacing w:before="80" w:after="80"/>
              <w:rPr>
                <w:rFonts w:ascii="Arial" w:hAnsi="Arial" w:cs="Arial"/>
                <w:bCs/>
                <w:i/>
              </w:rPr>
            </w:pPr>
            <w:r w:rsidRPr="002E111A">
              <w:rPr>
                <w:rFonts w:ascii="Arial" w:hAnsi="Arial" w:cs="Arial"/>
                <w:b/>
                <w:bCs/>
              </w:rPr>
              <w:t>Date &amp; Time</w:t>
            </w:r>
            <w:r w:rsidRPr="002E111A">
              <w:rPr>
                <w:rFonts w:ascii="Arial" w:hAnsi="Arial" w:cs="Arial"/>
              </w:rPr>
              <w:t>:</w:t>
            </w:r>
            <w:r w:rsidR="00D53444" w:rsidRPr="002E111A">
              <w:rPr>
                <w:rFonts w:ascii="Arial" w:hAnsi="Arial" w:cs="Arial"/>
              </w:rPr>
              <w:t xml:space="preserve"> </w:t>
            </w:r>
            <w:r w:rsidR="00295B74" w:rsidRPr="00295B74">
              <w:rPr>
                <w:rFonts w:ascii="Arial" w:hAnsi="Arial" w:cs="Arial"/>
                <w:bCs/>
                <w:iCs/>
              </w:rPr>
              <w:t>Tuesday 14</w:t>
            </w:r>
            <w:r w:rsidR="00295B74" w:rsidRPr="00295B74">
              <w:rPr>
                <w:rFonts w:ascii="Arial" w:hAnsi="Arial" w:cs="Arial"/>
                <w:bCs/>
                <w:iCs/>
                <w:vertAlign w:val="superscript"/>
              </w:rPr>
              <w:t>th</w:t>
            </w:r>
            <w:r w:rsidR="00295B74" w:rsidRPr="00295B74">
              <w:rPr>
                <w:rFonts w:ascii="Arial" w:hAnsi="Arial" w:cs="Arial"/>
                <w:bCs/>
                <w:iCs/>
              </w:rPr>
              <w:t xml:space="preserve"> July </w:t>
            </w:r>
            <w:r w:rsidR="002E111A" w:rsidRPr="002E111A">
              <w:rPr>
                <w:rFonts w:ascii="Arial" w:hAnsi="Arial" w:cs="Arial"/>
                <w:bCs/>
                <w:iCs/>
              </w:rPr>
              <w:t>at 11:00 hrs</w:t>
            </w:r>
          </w:p>
        </w:tc>
        <w:tc>
          <w:tcPr>
            <w:tcW w:w="8703" w:type="dxa"/>
          </w:tcPr>
          <w:p w14:paraId="7F909588" w14:textId="77777777" w:rsidR="00FB1B76" w:rsidRPr="004B779A" w:rsidRDefault="00FB1B76" w:rsidP="00C952F4">
            <w:pPr>
              <w:spacing w:after="120"/>
              <w:rPr>
                <w:rFonts w:ascii="Arial" w:hAnsi="Arial" w:cs="Arial"/>
              </w:rPr>
            </w:pPr>
          </w:p>
        </w:tc>
        <w:tc>
          <w:tcPr>
            <w:tcW w:w="8703" w:type="dxa"/>
          </w:tcPr>
          <w:p w14:paraId="18C059C4" w14:textId="7DE2C445" w:rsidR="00FB1B76" w:rsidRPr="004B779A" w:rsidRDefault="00FB1B76" w:rsidP="00C952F4">
            <w:pPr>
              <w:spacing w:after="120"/>
              <w:rPr>
                <w:rFonts w:ascii="Arial" w:hAnsi="Arial" w:cs="Arial"/>
              </w:rPr>
            </w:pPr>
            <w:r w:rsidRPr="004B779A">
              <w:rPr>
                <w:rFonts w:ascii="Arial" w:hAnsi="Arial" w:cs="Arial"/>
              </w:rPr>
              <w:t xml:space="preserve"> </w:t>
            </w:r>
          </w:p>
        </w:tc>
      </w:tr>
      <w:tr w:rsidR="00FB1B76" w:rsidRPr="004B779A" w14:paraId="05CF10E1" w14:textId="77777777" w:rsidTr="029C6008">
        <w:trPr>
          <w:trHeight w:val="306"/>
        </w:trPr>
        <w:tc>
          <w:tcPr>
            <w:tcW w:w="10025" w:type="dxa"/>
          </w:tcPr>
          <w:p w14:paraId="14347D94" w14:textId="1C2A448B" w:rsidR="00FB1B76" w:rsidRPr="004B779A" w:rsidRDefault="00FB1B76" w:rsidP="002F37C2">
            <w:pPr>
              <w:rPr>
                <w:rFonts w:ascii="Arial" w:hAnsi="Arial" w:cs="Arial"/>
              </w:rPr>
            </w:pPr>
            <w:r w:rsidRPr="00AD6848">
              <w:rPr>
                <w:rFonts w:ascii="Arial" w:hAnsi="Arial" w:cs="Arial"/>
                <w:b/>
                <w:bCs/>
              </w:rPr>
              <w:t>Venue</w:t>
            </w:r>
            <w:r w:rsidRPr="004B779A">
              <w:rPr>
                <w:rFonts w:ascii="Arial" w:hAnsi="Arial" w:cs="Arial"/>
              </w:rPr>
              <w:t>:</w:t>
            </w:r>
            <w:r>
              <w:rPr>
                <w:rFonts w:ascii="Arial" w:hAnsi="Arial" w:cs="Arial"/>
              </w:rPr>
              <w:t xml:space="preserve"> The PCC meeting </w:t>
            </w:r>
            <w:r w:rsidRPr="00EB5DE6">
              <w:rPr>
                <w:rFonts w:ascii="Arial" w:hAnsi="Arial" w:cs="Arial"/>
              </w:rPr>
              <w:t xml:space="preserve">room, </w:t>
            </w:r>
            <w:r w:rsidRPr="00EB5DE6">
              <w:rPr>
                <w:rStyle w:val="normaltextrun"/>
                <w:rFonts w:ascii="Arial" w:hAnsi="Arial" w:cs="Arial"/>
                <w:color w:val="000000"/>
                <w:bdr w:val="none" w:sz="0" w:space="0" w:color="auto" w:frame="1"/>
              </w:rPr>
              <w:t>Sutton Road, Maidstone, Kent ME15 9BZ</w:t>
            </w:r>
          </w:p>
        </w:tc>
        <w:tc>
          <w:tcPr>
            <w:tcW w:w="8703" w:type="dxa"/>
          </w:tcPr>
          <w:p w14:paraId="6AD8709F" w14:textId="77777777" w:rsidR="00FB1B76" w:rsidRPr="004B779A" w:rsidRDefault="00FB1B76" w:rsidP="002D7A20">
            <w:pPr>
              <w:spacing w:after="0"/>
              <w:rPr>
                <w:rFonts w:ascii="Arial" w:hAnsi="Arial" w:cs="Arial"/>
              </w:rPr>
            </w:pPr>
          </w:p>
        </w:tc>
        <w:tc>
          <w:tcPr>
            <w:tcW w:w="8703" w:type="dxa"/>
          </w:tcPr>
          <w:p w14:paraId="3CC251F6" w14:textId="0A86A79A" w:rsidR="00FB1B76" w:rsidRPr="004B779A" w:rsidRDefault="00FB1B76" w:rsidP="002D7A20">
            <w:pPr>
              <w:spacing w:after="0"/>
              <w:rPr>
                <w:rFonts w:ascii="Arial" w:hAnsi="Arial" w:cs="Arial"/>
              </w:rPr>
            </w:pPr>
          </w:p>
        </w:tc>
      </w:tr>
      <w:tr w:rsidR="00DC4127" w:rsidRPr="004B779A" w14:paraId="48488465" w14:textId="77777777" w:rsidTr="029C6008">
        <w:tc>
          <w:tcPr>
            <w:tcW w:w="10025" w:type="dxa"/>
          </w:tcPr>
          <w:p w14:paraId="6476A6ED" w14:textId="6FD34B8E" w:rsidR="00905671" w:rsidRDefault="00DC4127" w:rsidP="029C6008">
            <w:pPr>
              <w:spacing w:after="0" w:line="240" w:lineRule="auto"/>
              <w:jc w:val="both"/>
              <w:textAlignment w:val="center"/>
              <w:rPr>
                <w:rFonts w:ascii="Arial" w:eastAsia="Times New Roman" w:hAnsi="Arial" w:cs="Arial"/>
                <w:sz w:val="20"/>
                <w:szCs w:val="20"/>
                <w:lang w:eastAsia="en-GB"/>
              </w:rPr>
            </w:pPr>
            <w:r w:rsidRPr="00AD6848">
              <w:rPr>
                <w:rFonts w:ascii="Arial" w:eastAsia="Times New Roman" w:hAnsi="Arial" w:cs="Arial"/>
                <w:b/>
                <w:bCs/>
                <w:lang w:eastAsia="en-GB"/>
              </w:rPr>
              <w:t>Attendees</w:t>
            </w:r>
            <w:r>
              <w:rPr>
                <w:rFonts w:ascii="Arial" w:eastAsia="Times New Roman" w:hAnsi="Arial" w:cs="Arial"/>
                <w:lang w:eastAsia="en-GB"/>
              </w:rPr>
              <w:t>:</w:t>
            </w:r>
            <w:r w:rsidR="005030CA">
              <w:rPr>
                <w:rFonts w:ascii="Arial" w:eastAsia="Times New Roman" w:hAnsi="Arial" w:cs="Arial"/>
                <w:lang w:eastAsia="en-GB"/>
              </w:rPr>
              <w:t xml:space="preserve"> </w:t>
            </w:r>
            <w:r w:rsidR="005030CA" w:rsidRPr="00A652AF">
              <w:rPr>
                <w:rFonts w:ascii="Arial" w:eastAsia="Times New Roman" w:hAnsi="Arial" w:cs="Arial"/>
                <w:b/>
                <w:bCs/>
                <w:sz w:val="20"/>
                <w:szCs w:val="20"/>
                <w:lang w:eastAsia="en-GB"/>
              </w:rPr>
              <w:t>Jim Williamson</w:t>
            </w:r>
            <w:r w:rsidR="005030CA" w:rsidRPr="00A652AF">
              <w:rPr>
                <w:rFonts w:ascii="Arial" w:eastAsia="Times New Roman" w:hAnsi="Arial" w:cs="Arial"/>
                <w:sz w:val="20"/>
                <w:szCs w:val="20"/>
                <w:lang w:eastAsia="en-GB"/>
              </w:rPr>
              <w:t xml:space="preserve"> ICV (Chair</w:t>
            </w:r>
            <w:r w:rsidR="0069732D">
              <w:rPr>
                <w:rFonts w:ascii="Arial" w:eastAsia="Times New Roman" w:hAnsi="Arial" w:cs="Arial"/>
                <w:sz w:val="20"/>
                <w:szCs w:val="20"/>
                <w:lang w:eastAsia="en-GB"/>
              </w:rPr>
              <w:t>),</w:t>
            </w:r>
            <w:r>
              <w:rPr>
                <w:rFonts w:ascii="Arial" w:eastAsia="Times New Roman" w:hAnsi="Arial" w:cs="Arial"/>
                <w:lang w:eastAsia="en-GB"/>
              </w:rPr>
              <w:t xml:space="preserve"> </w:t>
            </w:r>
            <w:r w:rsidR="6811FE08" w:rsidRPr="00A652AF">
              <w:rPr>
                <w:rFonts w:ascii="Arial" w:eastAsia="Times New Roman" w:hAnsi="Arial" w:cs="Arial"/>
                <w:b/>
                <w:bCs/>
                <w:sz w:val="20"/>
                <w:szCs w:val="20"/>
                <w:lang w:eastAsia="en-GB"/>
              </w:rPr>
              <w:t xml:space="preserve">David Paul </w:t>
            </w:r>
            <w:r w:rsidR="6811FE08" w:rsidRPr="00A652AF">
              <w:rPr>
                <w:rFonts w:ascii="Arial" w:eastAsia="Times New Roman" w:hAnsi="Arial" w:cs="Arial"/>
                <w:sz w:val="20"/>
                <w:szCs w:val="20"/>
                <w:lang w:eastAsia="en-GB"/>
              </w:rPr>
              <w:t>(Chief Executive OPCC)</w:t>
            </w:r>
            <w:r w:rsidR="00AF04EE">
              <w:rPr>
                <w:rFonts w:ascii="Arial" w:eastAsia="Times New Roman" w:hAnsi="Arial" w:cs="Arial"/>
                <w:sz w:val="20"/>
                <w:szCs w:val="20"/>
                <w:lang w:eastAsia="en-GB"/>
              </w:rPr>
              <w:t>,</w:t>
            </w:r>
            <w:r w:rsidR="00941D33">
              <w:rPr>
                <w:rFonts w:ascii="Arial" w:eastAsia="Times New Roman" w:hAnsi="Arial" w:cs="Arial"/>
                <w:sz w:val="20"/>
                <w:szCs w:val="20"/>
                <w:lang w:eastAsia="en-GB"/>
              </w:rPr>
              <w:t xml:space="preserve"> </w:t>
            </w:r>
            <w:r w:rsidR="005E43AE" w:rsidRPr="005E43AE">
              <w:rPr>
                <w:rFonts w:ascii="Arial" w:eastAsia="Times New Roman" w:hAnsi="Arial" w:cs="Arial"/>
                <w:b/>
                <w:bCs/>
                <w:sz w:val="20"/>
                <w:szCs w:val="20"/>
                <w:lang w:eastAsia="en-GB"/>
              </w:rPr>
              <w:t>David Barker</w:t>
            </w:r>
            <w:r w:rsidR="005B503C">
              <w:rPr>
                <w:rFonts w:ascii="Arial" w:eastAsia="Times New Roman" w:hAnsi="Arial" w:cs="Arial"/>
                <w:b/>
                <w:bCs/>
                <w:sz w:val="20"/>
                <w:szCs w:val="20"/>
                <w:lang w:eastAsia="en-GB"/>
              </w:rPr>
              <w:t xml:space="preserve"> </w:t>
            </w:r>
            <w:r w:rsidR="005B503C">
              <w:rPr>
                <w:rFonts w:ascii="Arial" w:eastAsia="Times New Roman" w:hAnsi="Arial" w:cs="Arial"/>
                <w:sz w:val="20"/>
                <w:szCs w:val="20"/>
                <w:lang w:eastAsia="en-GB"/>
              </w:rPr>
              <w:t xml:space="preserve">(Kent </w:t>
            </w:r>
            <w:r w:rsidR="002569B4">
              <w:rPr>
                <w:rFonts w:ascii="Arial" w:eastAsia="Times New Roman" w:hAnsi="Arial" w:cs="Arial"/>
                <w:sz w:val="20"/>
                <w:szCs w:val="20"/>
                <w:lang w:eastAsia="en-GB"/>
              </w:rPr>
              <w:t>and Medway Mental Health Trust)</w:t>
            </w:r>
            <w:r w:rsidR="005E43AE">
              <w:rPr>
                <w:rFonts w:ascii="Arial" w:eastAsia="Times New Roman" w:hAnsi="Arial" w:cs="Arial"/>
                <w:sz w:val="20"/>
                <w:szCs w:val="20"/>
                <w:lang w:eastAsia="en-GB"/>
              </w:rPr>
              <w:t>,</w:t>
            </w:r>
            <w:r w:rsidR="002D04EB">
              <w:rPr>
                <w:rFonts w:ascii="Arial" w:eastAsia="Times New Roman" w:hAnsi="Arial" w:cs="Arial"/>
                <w:sz w:val="20"/>
                <w:szCs w:val="20"/>
                <w:lang w:eastAsia="en-GB"/>
              </w:rPr>
              <w:t xml:space="preserve"> </w:t>
            </w:r>
            <w:r w:rsidR="005B503C" w:rsidRPr="005B503C">
              <w:rPr>
                <w:rFonts w:ascii="Arial" w:eastAsia="Times New Roman" w:hAnsi="Arial" w:cs="Arial"/>
                <w:b/>
                <w:bCs/>
                <w:sz w:val="20"/>
                <w:szCs w:val="20"/>
                <w:lang w:eastAsia="en-GB"/>
              </w:rPr>
              <w:t>Joe Breen</w:t>
            </w:r>
            <w:r w:rsidR="005B503C">
              <w:rPr>
                <w:rFonts w:ascii="Arial" w:eastAsia="Times New Roman" w:hAnsi="Arial" w:cs="Arial"/>
                <w:sz w:val="20"/>
                <w:szCs w:val="20"/>
                <w:lang w:eastAsia="en-GB"/>
              </w:rPr>
              <w:t xml:space="preserve"> INSP, </w:t>
            </w:r>
            <w:r w:rsidR="00342ABF" w:rsidRPr="00A652AF">
              <w:rPr>
                <w:rFonts w:ascii="Arial" w:eastAsia="Times New Roman" w:hAnsi="Arial" w:cs="Arial"/>
                <w:b/>
                <w:bCs/>
                <w:sz w:val="20"/>
                <w:szCs w:val="20"/>
                <w:lang w:eastAsia="en-GB"/>
              </w:rPr>
              <w:t>Colin Burton</w:t>
            </w:r>
            <w:r w:rsidR="00342ABF" w:rsidRPr="00A652AF">
              <w:rPr>
                <w:rFonts w:ascii="Arial" w:eastAsia="Times New Roman" w:hAnsi="Arial" w:cs="Arial"/>
                <w:sz w:val="20"/>
                <w:szCs w:val="20"/>
                <w:lang w:eastAsia="en-GB"/>
              </w:rPr>
              <w:t xml:space="preserve"> (IAG)</w:t>
            </w:r>
            <w:r w:rsidR="002D04EB">
              <w:rPr>
                <w:rFonts w:ascii="Arial" w:eastAsia="Times New Roman" w:hAnsi="Arial" w:cs="Arial"/>
                <w:sz w:val="20"/>
                <w:szCs w:val="20"/>
                <w:lang w:eastAsia="en-GB"/>
              </w:rPr>
              <w:t xml:space="preserve">, </w:t>
            </w:r>
            <w:r w:rsidR="002D04EB" w:rsidRPr="00A652AF">
              <w:rPr>
                <w:rFonts w:ascii="Arial" w:eastAsia="Times New Roman" w:hAnsi="Arial" w:cs="Arial"/>
                <w:b/>
                <w:bCs/>
                <w:sz w:val="20"/>
                <w:szCs w:val="20"/>
                <w:lang w:eastAsia="en-GB"/>
              </w:rPr>
              <w:t xml:space="preserve">Andy Doddington </w:t>
            </w:r>
            <w:r w:rsidR="002D04EB" w:rsidRPr="00A652AF">
              <w:rPr>
                <w:rFonts w:ascii="Arial" w:eastAsia="Times New Roman" w:hAnsi="Arial" w:cs="Arial"/>
                <w:sz w:val="20"/>
                <w:szCs w:val="20"/>
                <w:lang w:eastAsia="en-GB"/>
              </w:rPr>
              <w:t>(ICV)</w:t>
            </w:r>
            <w:r w:rsidR="002D04EB">
              <w:rPr>
                <w:rFonts w:ascii="Arial" w:eastAsia="Times New Roman" w:hAnsi="Arial" w:cs="Arial"/>
                <w:sz w:val="20"/>
                <w:szCs w:val="20"/>
                <w:lang w:eastAsia="en-GB"/>
              </w:rPr>
              <w:t>,</w:t>
            </w:r>
            <w:r w:rsidR="000F31B8">
              <w:rPr>
                <w:rFonts w:ascii="Arial" w:eastAsia="Times New Roman" w:hAnsi="Arial" w:cs="Arial"/>
                <w:sz w:val="20"/>
                <w:szCs w:val="20"/>
                <w:lang w:eastAsia="en-GB"/>
              </w:rPr>
              <w:t xml:space="preserve"> </w:t>
            </w:r>
            <w:r w:rsidR="000F31B8" w:rsidRPr="00FE1FB9">
              <w:rPr>
                <w:rFonts w:ascii="Arial" w:eastAsia="Times New Roman" w:hAnsi="Arial" w:cs="Arial"/>
                <w:b/>
                <w:bCs/>
                <w:sz w:val="20"/>
                <w:szCs w:val="20"/>
                <w:lang w:eastAsia="en-GB"/>
              </w:rPr>
              <w:t>Glenn Fisher</w:t>
            </w:r>
            <w:r w:rsidR="000F31B8">
              <w:rPr>
                <w:rFonts w:ascii="Arial" w:eastAsia="Times New Roman" w:hAnsi="Arial" w:cs="Arial"/>
                <w:sz w:val="20"/>
                <w:szCs w:val="20"/>
                <w:lang w:eastAsia="en-GB"/>
              </w:rPr>
              <w:t xml:space="preserve"> CH/INSP (</w:t>
            </w:r>
            <w:r w:rsidR="000F31B8" w:rsidRPr="00FE1FB9">
              <w:rPr>
                <w:rFonts w:ascii="Arial" w:eastAsia="Times New Roman" w:hAnsi="Arial" w:cs="Arial"/>
                <w:sz w:val="20"/>
                <w:szCs w:val="20"/>
                <w:lang w:eastAsia="en-GB"/>
              </w:rPr>
              <w:t>Custody</w:t>
            </w:r>
            <w:r w:rsidR="000F31B8">
              <w:rPr>
                <w:rFonts w:ascii="Arial" w:eastAsia="Times New Roman" w:hAnsi="Arial" w:cs="Arial"/>
                <w:sz w:val="20"/>
                <w:szCs w:val="20"/>
                <w:lang w:eastAsia="en-GB"/>
              </w:rPr>
              <w:t xml:space="preserve"> Chief Inspector),</w:t>
            </w:r>
            <w:r w:rsidR="00941D33">
              <w:rPr>
                <w:rFonts w:ascii="Arial" w:eastAsia="Times New Roman" w:hAnsi="Arial" w:cs="Arial"/>
                <w:sz w:val="20"/>
                <w:szCs w:val="20"/>
                <w:lang w:eastAsia="en-GB"/>
              </w:rPr>
              <w:t xml:space="preserve"> </w:t>
            </w:r>
            <w:r w:rsidR="000F31B8" w:rsidRPr="00261E4F">
              <w:rPr>
                <w:rFonts w:ascii="Arial" w:eastAsia="Times New Roman" w:hAnsi="Arial" w:cs="Arial"/>
                <w:b/>
                <w:bCs/>
                <w:sz w:val="20"/>
                <w:szCs w:val="20"/>
                <w:lang w:eastAsia="en-GB"/>
              </w:rPr>
              <w:t>Anne Hiller</w:t>
            </w:r>
            <w:r w:rsidR="000F31B8">
              <w:rPr>
                <w:rFonts w:ascii="Arial" w:eastAsia="Times New Roman" w:hAnsi="Arial" w:cs="Arial"/>
                <w:sz w:val="20"/>
                <w:szCs w:val="20"/>
                <w:lang w:eastAsia="en-GB"/>
              </w:rPr>
              <w:t xml:space="preserve"> ICV,</w:t>
            </w:r>
            <w:r w:rsidR="002569B4">
              <w:rPr>
                <w:rFonts w:ascii="Arial" w:eastAsia="Times New Roman" w:hAnsi="Arial" w:cs="Arial"/>
                <w:sz w:val="20"/>
                <w:szCs w:val="20"/>
                <w:lang w:eastAsia="en-GB"/>
              </w:rPr>
              <w:t xml:space="preserve"> </w:t>
            </w:r>
            <w:r w:rsidR="00F74177" w:rsidRPr="00A652AF">
              <w:rPr>
                <w:rFonts w:ascii="Arial" w:eastAsia="Times New Roman" w:hAnsi="Arial" w:cs="Arial"/>
                <w:b/>
                <w:bCs/>
                <w:sz w:val="20"/>
                <w:szCs w:val="20"/>
                <w:lang w:eastAsia="en-GB"/>
              </w:rPr>
              <w:t>Karen McMillan</w:t>
            </w:r>
            <w:r w:rsidR="00F74177" w:rsidRPr="00A652AF">
              <w:rPr>
                <w:rFonts w:ascii="Arial" w:eastAsia="Times New Roman" w:hAnsi="Arial" w:cs="Arial"/>
                <w:sz w:val="20"/>
                <w:szCs w:val="20"/>
                <w:lang w:eastAsia="en-GB"/>
              </w:rPr>
              <w:t xml:space="preserve"> (</w:t>
            </w:r>
            <w:r w:rsidR="00F74177" w:rsidRPr="00A652AF">
              <w:rPr>
                <w:rFonts w:ascii="Arial" w:hAnsi="Arial" w:cs="Arial"/>
                <w:sz w:val="20"/>
                <w:szCs w:val="20"/>
              </w:rPr>
              <w:t>Head of Traffic Processing &amp; Safer Detention)</w:t>
            </w:r>
            <w:r w:rsidR="00F74177">
              <w:rPr>
                <w:rFonts w:ascii="Arial" w:hAnsi="Arial" w:cs="Arial"/>
                <w:sz w:val="20"/>
                <w:szCs w:val="20"/>
              </w:rPr>
              <w:t>,</w:t>
            </w:r>
            <w:r w:rsidR="00696251">
              <w:rPr>
                <w:rFonts w:ascii="Arial" w:hAnsi="Arial" w:cs="Arial"/>
                <w:sz w:val="20"/>
                <w:szCs w:val="20"/>
              </w:rPr>
              <w:t xml:space="preserve"> </w:t>
            </w:r>
            <w:r w:rsidR="00696251">
              <w:rPr>
                <w:rFonts w:ascii="Arial" w:hAnsi="Arial" w:cs="Arial"/>
                <w:b/>
                <w:bCs/>
                <w:sz w:val="20"/>
                <w:szCs w:val="20"/>
              </w:rPr>
              <w:t>Elaine Mitchell</w:t>
            </w:r>
            <w:r w:rsidR="00696251">
              <w:rPr>
                <w:rFonts w:ascii="Arial" w:hAnsi="Arial" w:cs="Arial"/>
                <w:sz w:val="20"/>
                <w:szCs w:val="20"/>
              </w:rPr>
              <w:t xml:space="preserve"> (ICV),</w:t>
            </w:r>
            <w:r w:rsidR="00F74177">
              <w:rPr>
                <w:rFonts w:ascii="Arial" w:hAnsi="Arial" w:cs="Arial"/>
                <w:sz w:val="20"/>
                <w:szCs w:val="20"/>
              </w:rPr>
              <w:t xml:space="preserve"> </w:t>
            </w:r>
            <w:r w:rsidR="00F74177" w:rsidRPr="00A652AF">
              <w:rPr>
                <w:rFonts w:ascii="Arial" w:eastAsia="Times New Roman" w:hAnsi="Arial" w:cs="Arial"/>
                <w:b/>
                <w:bCs/>
                <w:sz w:val="20"/>
                <w:szCs w:val="20"/>
                <w:lang w:eastAsia="en-GB"/>
              </w:rPr>
              <w:t>Jade</w:t>
            </w:r>
            <w:r w:rsidR="008644D0">
              <w:rPr>
                <w:rFonts w:ascii="Arial" w:eastAsia="Times New Roman" w:hAnsi="Arial" w:cs="Arial"/>
                <w:b/>
                <w:bCs/>
                <w:sz w:val="20"/>
                <w:szCs w:val="20"/>
                <w:lang w:eastAsia="en-GB"/>
              </w:rPr>
              <w:t xml:space="preserve"> </w:t>
            </w:r>
            <w:r w:rsidR="00F74177" w:rsidRPr="00A652AF">
              <w:rPr>
                <w:rFonts w:ascii="Arial" w:eastAsia="Times New Roman" w:hAnsi="Arial" w:cs="Arial"/>
                <w:b/>
                <w:bCs/>
                <w:sz w:val="20"/>
                <w:szCs w:val="20"/>
                <w:lang w:eastAsia="en-GB"/>
              </w:rPr>
              <w:t>Stanford</w:t>
            </w:r>
            <w:r w:rsidR="00F74177" w:rsidRPr="00A652AF">
              <w:rPr>
                <w:rFonts w:ascii="Arial" w:eastAsia="Times New Roman" w:hAnsi="Arial" w:cs="Arial"/>
                <w:sz w:val="20"/>
                <w:szCs w:val="20"/>
                <w:lang w:eastAsia="en-GB"/>
              </w:rPr>
              <w:t xml:space="preserve"> (ICV Scheme Manager</w:t>
            </w:r>
            <w:r w:rsidR="00F74177">
              <w:rPr>
                <w:rFonts w:ascii="Arial" w:eastAsia="Times New Roman" w:hAnsi="Arial" w:cs="Arial"/>
                <w:sz w:val="20"/>
                <w:szCs w:val="20"/>
                <w:lang w:eastAsia="en-GB"/>
              </w:rPr>
              <w:t xml:space="preserve">, </w:t>
            </w:r>
            <w:r w:rsidR="00F74177" w:rsidRPr="00A652AF">
              <w:rPr>
                <w:rFonts w:ascii="Arial" w:eastAsia="Times New Roman" w:hAnsi="Arial" w:cs="Arial"/>
                <w:b/>
                <w:bCs/>
                <w:sz w:val="20"/>
                <w:szCs w:val="20"/>
                <w:lang w:eastAsia="en-GB"/>
              </w:rPr>
              <w:t>Laura</w:t>
            </w:r>
            <w:r w:rsidR="00B2540E">
              <w:rPr>
                <w:rFonts w:ascii="Arial" w:eastAsia="Times New Roman" w:hAnsi="Arial" w:cs="Arial"/>
                <w:b/>
                <w:bCs/>
                <w:sz w:val="20"/>
                <w:szCs w:val="20"/>
                <w:lang w:eastAsia="en-GB"/>
              </w:rPr>
              <w:t xml:space="preserve"> </w:t>
            </w:r>
            <w:r w:rsidR="00F74177" w:rsidRPr="00A652AF">
              <w:rPr>
                <w:rFonts w:ascii="Arial" w:eastAsia="Times New Roman" w:hAnsi="Arial" w:cs="Arial"/>
                <w:b/>
                <w:bCs/>
                <w:sz w:val="20"/>
                <w:szCs w:val="20"/>
                <w:lang w:eastAsia="en-GB"/>
              </w:rPr>
              <w:t>Steward</w:t>
            </w:r>
            <w:r w:rsidR="00F74177" w:rsidRPr="00A652AF">
              <w:rPr>
                <w:rFonts w:ascii="Arial" w:eastAsia="Times New Roman" w:hAnsi="Arial" w:cs="Arial"/>
                <w:sz w:val="20"/>
                <w:szCs w:val="20"/>
                <w:lang w:eastAsia="en-GB"/>
              </w:rPr>
              <w:t xml:space="preserve"> (Head of Standards and Regulations, OPCC),</w:t>
            </w:r>
            <w:r w:rsidR="00C70C5B" w:rsidRPr="00A652AF">
              <w:rPr>
                <w:rFonts w:ascii="Arial" w:eastAsia="Times New Roman" w:hAnsi="Arial" w:cs="Arial"/>
                <w:b/>
                <w:bCs/>
                <w:sz w:val="20"/>
                <w:szCs w:val="20"/>
                <w:lang w:eastAsia="en-GB"/>
              </w:rPr>
              <w:t xml:space="preserve"> Elizabeth Sweet </w:t>
            </w:r>
            <w:r w:rsidR="00C70C5B" w:rsidRPr="00A652AF">
              <w:rPr>
                <w:rFonts w:ascii="Arial" w:eastAsia="Times New Roman" w:hAnsi="Arial" w:cs="Arial"/>
                <w:sz w:val="20"/>
                <w:szCs w:val="20"/>
                <w:lang w:eastAsia="en-GB"/>
              </w:rPr>
              <w:t>(ICV</w:t>
            </w:r>
            <w:r w:rsidR="00C70C5B">
              <w:rPr>
                <w:rFonts w:ascii="Arial" w:eastAsia="Times New Roman" w:hAnsi="Arial" w:cs="Arial"/>
                <w:sz w:val="20"/>
                <w:szCs w:val="20"/>
                <w:lang w:eastAsia="en-GB"/>
              </w:rPr>
              <w:t>).</w:t>
            </w:r>
            <w:r w:rsidR="00F74177">
              <w:rPr>
                <w:rFonts w:ascii="Arial" w:eastAsia="Times New Roman" w:hAnsi="Arial" w:cs="Arial"/>
                <w:sz w:val="20"/>
                <w:szCs w:val="20"/>
                <w:lang w:eastAsia="en-GB"/>
              </w:rPr>
              <w:t xml:space="preserve"> </w:t>
            </w:r>
            <w:r w:rsidR="00F74177" w:rsidRPr="00342ABF">
              <w:rPr>
                <w:rFonts w:ascii="Arial" w:eastAsia="Times New Roman" w:hAnsi="Arial" w:cs="Arial"/>
                <w:b/>
                <w:bCs/>
                <w:sz w:val="20"/>
                <w:szCs w:val="20"/>
                <w:lang w:eastAsia="en-GB"/>
              </w:rPr>
              <w:t>Alice Bodiam</w:t>
            </w:r>
            <w:r w:rsidR="00F74177">
              <w:rPr>
                <w:rFonts w:ascii="Arial" w:eastAsia="Times New Roman" w:hAnsi="Arial" w:cs="Arial"/>
                <w:sz w:val="20"/>
                <w:szCs w:val="20"/>
                <w:lang w:eastAsia="en-GB"/>
              </w:rPr>
              <w:t xml:space="preserve"> (OPCC Executive Support </w:t>
            </w:r>
            <w:r w:rsidR="00392201">
              <w:rPr>
                <w:rFonts w:ascii="Arial" w:eastAsia="Times New Roman" w:hAnsi="Arial" w:cs="Arial"/>
                <w:sz w:val="20"/>
                <w:szCs w:val="20"/>
                <w:lang w:eastAsia="en-GB"/>
              </w:rPr>
              <w:t xml:space="preserve">&amp; Committee </w:t>
            </w:r>
            <w:r w:rsidR="00F74177">
              <w:rPr>
                <w:rFonts w:ascii="Arial" w:eastAsia="Times New Roman" w:hAnsi="Arial" w:cs="Arial"/>
                <w:sz w:val="20"/>
                <w:szCs w:val="20"/>
                <w:lang w:eastAsia="en-GB"/>
              </w:rPr>
              <w:t>Officer)</w:t>
            </w:r>
            <w:r w:rsidR="008644D0">
              <w:rPr>
                <w:rFonts w:ascii="Arial" w:eastAsia="Times New Roman" w:hAnsi="Arial" w:cs="Arial"/>
                <w:sz w:val="20"/>
                <w:szCs w:val="20"/>
                <w:lang w:eastAsia="en-GB"/>
              </w:rPr>
              <w:t>.</w:t>
            </w:r>
          </w:p>
          <w:p w14:paraId="73C7384A" w14:textId="46B6C7AE" w:rsidR="00211CF9" w:rsidRPr="00133A3B" w:rsidRDefault="00211CF9" w:rsidP="029C6008">
            <w:pPr>
              <w:spacing w:after="0" w:line="240" w:lineRule="auto"/>
              <w:jc w:val="both"/>
              <w:textAlignment w:val="center"/>
              <w:rPr>
                <w:rFonts w:ascii="Arial" w:hAnsi="Arial" w:cs="Arial"/>
                <w:b/>
                <w:bCs/>
              </w:rPr>
            </w:pPr>
          </w:p>
        </w:tc>
        <w:tc>
          <w:tcPr>
            <w:tcW w:w="8703" w:type="dxa"/>
          </w:tcPr>
          <w:p w14:paraId="520BCFCB" w14:textId="77777777" w:rsidR="00DC4127" w:rsidRPr="004B779A" w:rsidRDefault="00DC4127" w:rsidP="00DC4127">
            <w:pPr>
              <w:spacing w:after="120"/>
              <w:ind w:firstLine="5282"/>
              <w:rPr>
                <w:rFonts w:ascii="Arial" w:hAnsi="Arial" w:cs="Arial"/>
              </w:rPr>
            </w:pPr>
          </w:p>
        </w:tc>
        <w:tc>
          <w:tcPr>
            <w:tcW w:w="8703" w:type="dxa"/>
          </w:tcPr>
          <w:p w14:paraId="3CC763B2" w14:textId="15AE1296" w:rsidR="00DC4127" w:rsidRPr="004B779A" w:rsidRDefault="00DC4127" w:rsidP="00DC4127">
            <w:pPr>
              <w:spacing w:after="120"/>
              <w:ind w:firstLine="5282"/>
              <w:rPr>
                <w:rFonts w:ascii="Arial" w:hAnsi="Arial" w:cs="Arial"/>
              </w:rPr>
            </w:pPr>
          </w:p>
        </w:tc>
      </w:tr>
      <w:tr w:rsidR="00DC4127" w:rsidRPr="004B779A" w14:paraId="0E6449C7" w14:textId="77777777" w:rsidTr="00F625F0">
        <w:trPr>
          <w:trHeight w:val="459"/>
        </w:trPr>
        <w:tc>
          <w:tcPr>
            <w:tcW w:w="10025" w:type="dxa"/>
            <w:tcBorders>
              <w:bottom w:val="single" w:sz="4" w:space="0" w:color="auto"/>
            </w:tcBorders>
          </w:tcPr>
          <w:p w14:paraId="210C03A4" w14:textId="52013315" w:rsidR="00074BE5" w:rsidRPr="006D2094" w:rsidRDefault="00DC4127" w:rsidP="00DC4127">
            <w:pPr>
              <w:rPr>
                <w:rFonts w:ascii="Arial" w:eastAsia="Times New Roman" w:hAnsi="Arial" w:cs="Arial"/>
                <w:sz w:val="20"/>
                <w:szCs w:val="20"/>
                <w:lang w:eastAsia="en-GB"/>
              </w:rPr>
            </w:pPr>
            <w:r w:rsidRPr="00AD6848">
              <w:rPr>
                <w:rFonts w:ascii="Arial" w:hAnsi="Arial" w:cs="Arial"/>
                <w:b/>
                <w:bCs/>
              </w:rPr>
              <w:t>Apologies</w:t>
            </w:r>
            <w:r w:rsidRPr="004B779A">
              <w:rPr>
                <w:rFonts w:ascii="Arial" w:hAnsi="Arial" w:cs="Arial"/>
              </w:rPr>
              <w:t>:</w:t>
            </w:r>
            <w:r w:rsidR="000C1E2B" w:rsidRPr="00A652AF">
              <w:rPr>
                <w:rFonts w:ascii="Arial" w:eastAsia="Times New Roman" w:hAnsi="Arial" w:cs="Arial"/>
                <w:b/>
                <w:bCs/>
                <w:sz w:val="20"/>
                <w:szCs w:val="20"/>
                <w:lang w:eastAsia="en-GB"/>
              </w:rPr>
              <w:t xml:space="preserve"> </w:t>
            </w:r>
            <w:r w:rsidR="000E7651" w:rsidRPr="00A652AF">
              <w:rPr>
                <w:rFonts w:ascii="Arial" w:eastAsia="Times New Roman" w:hAnsi="Arial" w:cs="Arial"/>
                <w:b/>
                <w:bCs/>
                <w:sz w:val="20"/>
                <w:szCs w:val="20"/>
                <w:lang w:eastAsia="en-GB"/>
              </w:rPr>
              <w:t xml:space="preserve">Cressida Ball </w:t>
            </w:r>
            <w:r w:rsidR="000E7651" w:rsidRPr="00A652AF">
              <w:rPr>
                <w:rFonts w:ascii="Arial" w:eastAsia="Times New Roman" w:hAnsi="Arial" w:cs="Arial"/>
                <w:sz w:val="20"/>
                <w:szCs w:val="20"/>
                <w:lang w:eastAsia="en-GB"/>
              </w:rPr>
              <w:t>(Custody Performance Co-ordinator)</w:t>
            </w:r>
            <w:r w:rsidR="003470C3">
              <w:rPr>
                <w:rFonts w:ascii="Arial" w:eastAsia="Times New Roman" w:hAnsi="Arial" w:cs="Arial"/>
                <w:sz w:val="20"/>
                <w:szCs w:val="20"/>
                <w:lang w:eastAsia="en-GB"/>
              </w:rPr>
              <w:t xml:space="preserve">, </w:t>
            </w:r>
            <w:r w:rsidR="00146FD5" w:rsidRPr="00A652AF">
              <w:rPr>
                <w:rFonts w:ascii="Arial" w:eastAsia="Times New Roman" w:hAnsi="Arial" w:cs="Arial"/>
                <w:b/>
                <w:bCs/>
                <w:sz w:val="20"/>
                <w:szCs w:val="20"/>
                <w:lang w:eastAsia="en-GB"/>
              </w:rPr>
              <w:t>Stephen Gray</w:t>
            </w:r>
            <w:r w:rsidR="00146FD5" w:rsidRPr="00A652AF">
              <w:rPr>
                <w:rFonts w:ascii="Arial" w:eastAsia="Times New Roman" w:hAnsi="Arial" w:cs="Arial"/>
                <w:sz w:val="20"/>
                <w:szCs w:val="20"/>
                <w:lang w:eastAsia="en-GB"/>
              </w:rPr>
              <w:t xml:space="preserve"> (CEO YLF</w:t>
            </w:r>
            <w:r w:rsidR="00146FD5">
              <w:rPr>
                <w:rFonts w:ascii="Arial" w:eastAsia="Times New Roman" w:hAnsi="Arial" w:cs="Arial"/>
                <w:sz w:val="20"/>
                <w:szCs w:val="20"/>
                <w:lang w:eastAsia="en-GB"/>
              </w:rPr>
              <w:t xml:space="preserve">), </w:t>
            </w:r>
            <w:r w:rsidR="00146FD5" w:rsidRPr="00261E4F">
              <w:rPr>
                <w:rFonts w:ascii="Arial" w:eastAsia="Times New Roman" w:hAnsi="Arial" w:cs="Arial"/>
                <w:b/>
                <w:bCs/>
                <w:sz w:val="20"/>
                <w:szCs w:val="20"/>
                <w:lang w:eastAsia="en-GB"/>
              </w:rPr>
              <w:t>Sue Dexter</w:t>
            </w:r>
            <w:r w:rsidR="00146FD5">
              <w:rPr>
                <w:rFonts w:ascii="Arial" w:eastAsia="Times New Roman" w:hAnsi="Arial" w:cs="Arial"/>
                <w:sz w:val="20"/>
                <w:szCs w:val="20"/>
                <w:lang w:eastAsia="en-GB"/>
              </w:rPr>
              <w:t xml:space="preserve"> ICV</w:t>
            </w:r>
            <w:r w:rsidR="00941D33">
              <w:rPr>
                <w:rFonts w:ascii="Arial" w:eastAsia="Times New Roman" w:hAnsi="Arial" w:cs="Arial"/>
                <w:sz w:val="20"/>
                <w:szCs w:val="20"/>
                <w:lang w:eastAsia="en-GB"/>
              </w:rPr>
              <w:t xml:space="preserve">, </w:t>
            </w:r>
            <w:r w:rsidR="00941D33" w:rsidRPr="00356EE8">
              <w:rPr>
                <w:rFonts w:ascii="Arial" w:eastAsia="Times New Roman" w:hAnsi="Arial" w:cs="Arial"/>
                <w:b/>
                <w:bCs/>
                <w:sz w:val="20"/>
                <w:szCs w:val="20"/>
                <w:lang w:eastAsia="en-GB"/>
              </w:rPr>
              <w:t>Naomi Grainger</w:t>
            </w:r>
            <w:r w:rsidR="00941D33" w:rsidRPr="00A47837">
              <w:rPr>
                <w:rFonts w:ascii="Arial" w:eastAsia="Times New Roman" w:hAnsi="Arial" w:cs="Arial"/>
                <w:sz w:val="20"/>
                <w:szCs w:val="20"/>
                <w:lang w:eastAsia="en-GB"/>
              </w:rPr>
              <w:t xml:space="preserve"> (Performance &amp; Research Analyst OPCC)</w:t>
            </w:r>
            <w:r w:rsidR="00941D33">
              <w:rPr>
                <w:rFonts w:ascii="Arial" w:eastAsia="Times New Roman" w:hAnsi="Arial" w:cs="Arial"/>
                <w:sz w:val="20"/>
                <w:szCs w:val="20"/>
                <w:lang w:eastAsia="en-GB"/>
              </w:rPr>
              <w:t xml:space="preserve">, </w:t>
            </w:r>
            <w:r w:rsidR="00941D33" w:rsidRPr="00596F9A">
              <w:rPr>
                <w:rFonts w:ascii="Arial" w:eastAsia="Times New Roman" w:hAnsi="Arial" w:cs="Arial"/>
                <w:b/>
                <w:bCs/>
                <w:sz w:val="20"/>
                <w:szCs w:val="20"/>
                <w:lang w:eastAsia="en-GB"/>
              </w:rPr>
              <w:t>Peter Griffin</w:t>
            </w:r>
            <w:r w:rsidR="00941D33">
              <w:rPr>
                <w:rFonts w:ascii="Arial" w:eastAsia="Times New Roman" w:hAnsi="Arial" w:cs="Arial"/>
                <w:sz w:val="20"/>
                <w:szCs w:val="20"/>
                <w:lang w:eastAsia="en-GB"/>
              </w:rPr>
              <w:t xml:space="preserve"> (Service Manager, Criminal Justice Liaison &amp; Diversion Service</w:t>
            </w:r>
            <w:r w:rsidR="00941D33" w:rsidRPr="00A652AF">
              <w:rPr>
                <w:rFonts w:ascii="Arial" w:eastAsia="Times New Roman" w:hAnsi="Arial" w:cs="Arial"/>
                <w:sz w:val="20"/>
                <w:szCs w:val="20"/>
                <w:lang w:eastAsia="en-GB"/>
              </w:rPr>
              <w:t>)</w:t>
            </w:r>
            <w:r w:rsidR="00941D33">
              <w:rPr>
                <w:rFonts w:ascii="Arial" w:eastAsia="Times New Roman" w:hAnsi="Arial" w:cs="Arial"/>
                <w:sz w:val="20"/>
                <w:szCs w:val="20"/>
                <w:lang w:eastAsia="en-GB"/>
              </w:rPr>
              <w:t xml:space="preserve">, </w:t>
            </w:r>
            <w:r w:rsidR="00941D33" w:rsidRPr="00A652AF">
              <w:rPr>
                <w:rFonts w:ascii="Arial" w:eastAsia="Times New Roman" w:hAnsi="Arial" w:cs="Arial"/>
                <w:b/>
                <w:bCs/>
                <w:sz w:val="20"/>
                <w:szCs w:val="20"/>
                <w:lang w:eastAsia="en-GB"/>
              </w:rPr>
              <w:t>DI Sarah Allen</w:t>
            </w:r>
            <w:r w:rsidR="00941D33" w:rsidRPr="00A652AF">
              <w:rPr>
                <w:rFonts w:ascii="Arial" w:eastAsia="Times New Roman" w:hAnsi="Arial" w:cs="Arial"/>
                <w:sz w:val="20"/>
                <w:szCs w:val="20"/>
                <w:lang w:eastAsia="en-GB"/>
              </w:rPr>
              <w:t xml:space="preserve"> (Force Mental Health Liaison Officer Inspector)</w:t>
            </w:r>
            <w:r w:rsidR="00941D33">
              <w:rPr>
                <w:rFonts w:ascii="Arial" w:eastAsia="Times New Roman" w:hAnsi="Arial" w:cs="Arial"/>
                <w:sz w:val="20"/>
                <w:szCs w:val="20"/>
                <w:lang w:eastAsia="en-GB"/>
              </w:rPr>
              <w:t>,</w:t>
            </w:r>
            <w:r w:rsidR="008644D0">
              <w:rPr>
                <w:rFonts w:ascii="Arial" w:eastAsia="Times New Roman" w:hAnsi="Arial" w:cs="Arial"/>
                <w:sz w:val="20"/>
                <w:szCs w:val="20"/>
                <w:lang w:eastAsia="en-GB"/>
              </w:rPr>
              <w:t xml:space="preserve"> </w:t>
            </w:r>
            <w:r w:rsidR="008644D0">
              <w:rPr>
                <w:rFonts w:ascii="Arial" w:eastAsia="Times New Roman" w:hAnsi="Arial" w:cs="Arial"/>
                <w:b/>
                <w:bCs/>
                <w:sz w:val="20"/>
                <w:szCs w:val="20"/>
                <w:lang w:eastAsia="en-GB"/>
              </w:rPr>
              <w:t xml:space="preserve">Lara Connor </w:t>
            </w:r>
            <w:r w:rsidR="008644D0">
              <w:rPr>
                <w:rFonts w:ascii="Arial" w:eastAsia="Times New Roman" w:hAnsi="Arial" w:cs="Arial"/>
                <w:sz w:val="20"/>
                <w:szCs w:val="20"/>
                <w:lang w:eastAsia="en-GB"/>
              </w:rPr>
              <w:t xml:space="preserve">(CH/INSP), </w:t>
            </w:r>
            <w:r w:rsidR="008644D0" w:rsidRPr="00A652AF">
              <w:rPr>
                <w:rFonts w:ascii="Arial" w:eastAsia="Times New Roman" w:hAnsi="Arial" w:cs="Arial"/>
                <w:b/>
                <w:bCs/>
                <w:sz w:val="20"/>
                <w:szCs w:val="20"/>
                <w:lang w:eastAsia="en-GB"/>
              </w:rPr>
              <w:t>Leanne James</w:t>
            </w:r>
            <w:r w:rsidR="008644D0" w:rsidRPr="00A652AF">
              <w:rPr>
                <w:rFonts w:ascii="Arial" w:eastAsia="Times New Roman" w:hAnsi="Arial" w:cs="Arial"/>
                <w:sz w:val="20"/>
                <w:szCs w:val="20"/>
                <w:lang w:eastAsia="en-GB"/>
              </w:rPr>
              <w:t xml:space="preserve"> (AA, TASS)</w:t>
            </w:r>
          </w:p>
        </w:tc>
        <w:tc>
          <w:tcPr>
            <w:tcW w:w="8703" w:type="dxa"/>
          </w:tcPr>
          <w:p w14:paraId="49B5CFA8" w14:textId="77777777" w:rsidR="00DC4127" w:rsidRPr="004B779A" w:rsidRDefault="00DC4127" w:rsidP="00DC4127">
            <w:pPr>
              <w:spacing w:after="0"/>
              <w:rPr>
                <w:rFonts w:ascii="Arial" w:hAnsi="Arial" w:cs="Arial"/>
              </w:rPr>
            </w:pPr>
          </w:p>
        </w:tc>
        <w:tc>
          <w:tcPr>
            <w:tcW w:w="8703" w:type="dxa"/>
          </w:tcPr>
          <w:p w14:paraId="64F46219" w14:textId="725533EC" w:rsidR="00DC4127" w:rsidRPr="004B779A" w:rsidRDefault="00DC4127" w:rsidP="00DC4127">
            <w:pPr>
              <w:spacing w:after="0"/>
              <w:rPr>
                <w:rFonts w:ascii="Arial" w:hAnsi="Arial" w:cs="Arial"/>
              </w:rPr>
            </w:pPr>
          </w:p>
        </w:tc>
      </w:tr>
    </w:tbl>
    <w:tbl>
      <w:tblPr>
        <w:tblStyle w:val="TableGrid"/>
        <w:tblW w:w="0" w:type="auto"/>
        <w:tblLook w:val="04A0" w:firstRow="1" w:lastRow="0" w:firstColumn="1" w:lastColumn="0" w:noHBand="0" w:noVBand="1"/>
      </w:tblPr>
      <w:tblGrid>
        <w:gridCol w:w="880"/>
        <w:gridCol w:w="4366"/>
        <w:gridCol w:w="2475"/>
        <w:gridCol w:w="2475"/>
      </w:tblGrid>
      <w:tr w:rsidR="000773B1" w14:paraId="3DB5C689" w14:textId="097C769F" w:rsidTr="003E746C">
        <w:tc>
          <w:tcPr>
            <w:tcW w:w="5246" w:type="dxa"/>
            <w:gridSpan w:val="2"/>
          </w:tcPr>
          <w:p w14:paraId="07C5C873" w14:textId="3A66D7B7" w:rsidR="00081E99" w:rsidRPr="00B475BE" w:rsidRDefault="00081E99" w:rsidP="00081E99">
            <w:pPr>
              <w:spacing w:before="80" w:after="80"/>
              <w:jc w:val="center"/>
              <w:rPr>
                <w:rFonts w:ascii="Arial" w:hAnsi="Arial" w:cs="Arial"/>
                <w:b/>
                <w:iCs/>
              </w:rPr>
            </w:pPr>
            <w:r w:rsidRPr="00B475BE">
              <w:rPr>
                <w:rFonts w:ascii="Arial" w:hAnsi="Arial" w:cs="Arial"/>
                <w:b/>
                <w:iCs/>
              </w:rPr>
              <w:t>Agenda</w:t>
            </w:r>
            <w:r>
              <w:rPr>
                <w:rFonts w:ascii="Arial" w:hAnsi="Arial" w:cs="Arial"/>
                <w:b/>
                <w:iCs/>
              </w:rPr>
              <w:t xml:space="preserve"> </w:t>
            </w:r>
            <w:r w:rsidRPr="00B475BE">
              <w:rPr>
                <w:rFonts w:ascii="Arial" w:hAnsi="Arial" w:cs="Arial"/>
                <w:b/>
                <w:iCs/>
              </w:rPr>
              <w:t>Item</w:t>
            </w:r>
          </w:p>
        </w:tc>
        <w:tc>
          <w:tcPr>
            <w:tcW w:w="2475" w:type="dxa"/>
          </w:tcPr>
          <w:p w14:paraId="49A7996D" w14:textId="44D52880" w:rsidR="00081E99" w:rsidRPr="00B475BE" w:rsidRDefault="00081E99" w:rsidP="00081E99">
            <w:pPr>
              <w:spacing w:before="80" w:after="80"/>
              <w:jc w:val="center"/>
              <w:rPr>
                <w:rFonts w:ascii="Arial" w:hAnsi="Arial" w:cs="Arial"/>
                <w:b/>
                <w:iCs/>
              </w:rPr>
            </w:pPr>
            <w:r>
              <w:rPr>
                <w:rFonts w:ascii="Arial" w:hAnsi="Arial" w:cs="Arial"/>
                <w:b/>
                <w:iCs/>
              </w:rPr>
              <w:t>Paper/Verbal</w:t>
            </w:r>
          </w:p>
        </w:tc>
        <w:tc>
          <w:tcPr>
            <w:tcW w:w="2475" w:type="dxa"/>
          </w:tcPr>
          <w:p w14:paraId="06DF77F9" w14:textId="2B2DD889" w:rsidR="00081E99" w:rsidRPr="00B475BE" w:rsidRDefault="0053497B" w:rsidP="00081E99">
            <w:pPr>
              <w:spacing w:before="80" w:after="80"/>
              <w:jc w:val="center"/>
              <w:rPr>
                <w:rFonts w:ascii="Arial" w:hAnsi="Arial" w:cs="Arial"/>
                <w:b/>
                <w:iCs/>
              </w:rPr>
            </w:pPr>
            <w:r>
              <w:rPr>
                <w:rFonts w:ascii="Arial" w:hAnsi="Arial" w:cs="Arial"/>
                <w:b/>
                <w:iCs/>
              </w:rPr>
              <w:t>Presenter</w:t>
            </w:r>
          </w:p>
        </w:tc>
      </w:tr>
      <w:tr w:rsidR="00EB1B2E" w14:paraId="235A57EF" w14:textId="056F307D" w:rsidTr="006B6C1A">
        <w:tc>
          <w:tcPr>
            <w:tcW w:w="880" w:type="dxa"/>
          </w:tcPr>
          <w:p w14:paraId="018E4ABE" w14:textId="627B17E6" w:rsidR="00EB1B2E" w:rsidRPr="004A0719" w:rsidRDefault="00EB1B2E" w:rsidP="004A0719">
            <w:pPr>
              <w:pStyle w:val="ListParagraph"/>
              <w:numPr>
                <w:ilvl w:val="0"/>
                <w:numId w:val="29"/>
              </w:numPr>
              <w:spacing w:before="80" w:after="80"/>
              <w:jc w:val="center"/>
              <w:rPr>
                <w:rFonts w:ascii="Arial" w:hAnsi="Arial" w:cs="Arial"/>
                <w:bCs/>
                <w:iCs/>
              </w:rPr>
            </w:pPr>
          </w:p>
        </w:tc>
        <w:tc>
          <w:tcPr>
            <w:tcW w:w="9316" w:type="dxa"/>
            <w:gridSpan w:val="3"/>
          </w:tcPr>
          <w:p w14:paraId="15A3D2C0" w14:textId="0252255C" w:rsidR="00EB1B2E" w:rsidRPr="00081E99" w:rsidRDefault="00EB1B2E" w:rsidP="003D3FC2">
            <w:pPr>
              <w:spacing w:before="80" w:after="80"/>
              <w:rPr>
                <w:rFonts w:ascii="Arial" w:hAnsi="Arial" w:cs="Arial"/>
                <w:bCs/>
                <w:iCs/>
              </w:rPr>
            </w:pPr>
            <w:r>
              <w:rPr>
                <w:rFonts w:ascii="Arial" w:hAnsi="Arial" w:cs="Arial"/>
                <w:bCs/>
                <w:iCs/>
              </w:rPr>
              <w:t xml:space="preserve">Introductions – </w:t>
            </w:r>
            <w:r w:rsidRPr="00BD6F05">
              <w:rPr>
                <w:rFonts w:ascii="Arial" w:hAnsi="Arial" w:cs="Arial"/>
                <w:bCs/>
                <w:i/>
                <w:sz w:val="20"/>
                <w:szCs w:val="20"/>
              </w:rPr>
              <w:t>2</w:t>
            </w:r>
            <w:r>
              <w:rPr>
                <w:rFonts w:ascii="Arial" w:hAnsi="Arial" w:cs="Arial"/>
                <w:bCs/>
                <w:iCs/>
              </w:rPr>
              <w:t xml:space="preserve"> </w:t>
            </w:r>
            <w:r w:rsidRPr="00E674D2">
              <w:rPr>
                <w:rFonts w:ascii="Arial" w:hAnsi="Arial" w:cs="Arial"/>
                <w:bCs/>
                <w:i/>
                <w:sz w:val="20"/>
                <w:szCs w:val="20"/>
              </w:rPr>
              <w:t>mi</w:t>
            </w:r>
            <w:r>
              <w:rPr>
                <w:rFonts w:ascii="Arial" w:hAnsi="Arial" w:cs="Arial"/>
                <w:bCs/>
                <w:i/>
                <w:sz w:val="20"/>
                <w:szCs w:val="20"/>
              </w:rPr>
              <w:t>ns</w:t>
            </w:r>
          </w:p>
        </w:tc>
      </w:tr>
      <w:tr w:rsidR="00EB1B2E" w14:paraId="1653A8A9" w14:textId="0B502D30" w:rsidTr="004A3DFE">
        <w:tc>
          <w:tcPr>
            <w:tcW w:w="880" w:type="dxa"/>
          </w:tcPr>
          <w:p w14:paraId="5BEC2E49" w14:textId="2750B11E" w:rsidR="00EB1B2E" w:rsidRPr="004A0719" w:rsidRDefault="00EB1B2E" w:rsidP="004A0719">
            <w:pPr>
              <w:pStyle w:val="ListParagraph"/>
              <w:numPr>
                <w:ilvl w:val="0"/>
                <w:numId w:val="29"/>
              </w:numPr>
              <w:spacing w:before="80" w:after="80"/>
              <w:jc w:val="center"/>
              <w:rPr>
                <w:rFonts w:ascii="Arial" w:hAnsi="Arial" w:cs="Arial"/>
                <w:bCs/>
                <w:iCs/>
              </w:rPr>
            </w:pPr>
          </w:p>
        </w:tc>
        <w:tc>
          <w:tcPr>
            <w:tcW w:w="9316" w:type="dxa"/>
            <w:gridSpan w:val="3"/>
          </w:tcPr>
          <w:p w14:paraId="1DE2513F" w14:textId="5D5D0B44" w:rsidR="00EB1B2E" w:rsidRPr="00081E99" w:rsidRDefault="00EB1B2E" w:rsidP="003D3FC2">
            <w:pPr>
              <w:spacing w:before="80" w:after="80"/>
              <w:rPr>
                <w:rFonts w:ascii="Arial" w:hAnsi="Arial" w:cs="Arial"/>
                <w:bCs/>
                <w:iCs/>
              </w:rPr>
            </w:pPr>
            <w:r>
              <w:rPr>
                <w:rFonts w:ascii="Arial" w:hAnsi="Arial" w:cs="Arial"/>
                <w:bCs/>
                <w:iCs/>
              </w:rPr>
              <w:t xml:space="preserve">Previous minutes - </w:t>
            </w:r>
            <w:r w:rsidRPr="00BD6F05">
              <w:rPr>
                <w:rFonts w:ascii="Arial" w:hAnsi="Arial" w:cs="Arial"/>
                <w:bCs/>
                <w:i/>
                <w:sz w:val="20"/>
                <w:szCs w:val="20"/>
              </w:rPr>
              <w:t>2</w:t>
            </w:r>
            <w:r w:rsidRPr="00E674D2">
              <w:rPr>
                <w:rFonts w:ascii="Arial" w:hAnsi="Arial" w:cs="Arial"/>
                <w:bCs/>
                <w:i/>
                <w:sz w:val="20"/>
                <w:szCs w:val="20"/>
              </w:rPr>
              <w:t xml:space="preserve"> mi</w:t>
            </w:r>
            <w:r>
              <w:rPr>
                <w:rFonts w:ascii="Arial" w:hAnsi="Arial" w:cs="Arial"/>
                <w:bCs/>
                <w:i/>
                <w:sz w:val="20"/>
                <w:szCs w:val="20"/>
              </w:rPr>
              <w:t>ns</w:t>
            </w:r>
          </w:p>
        </w:tc>
      </w:tr>
      <w:tr w:rsidR="00EB1B2E" w14:paraId="74D52208" w14:textId="77777777" w:rsidTr="00D82F5D">
        <w:tc>
          <w:tcPr>
            <w:tcW w:w="880" w:type="dxa"/>
          </w:tcPr>
          <w:p w14:paraId="420F3F06" w14:textId="77777777" w:rsidR="00EB1B2E" w:rsidRPr="004A0719" w:rsidRDefault="00EB1B2E" w:rsidP="004A0719">
            <w:pPr>
              <w:pStyle w:val="ListParagraph"/>
              <w:numPr>
                <w:ilvl w:val="0"/>
                <w:numId w:val="29"/>
              </w:numPr>
              <w:spacing w:before="80" w:after="80"/>
              <w:jc w:val="center"/>
              <w:rPr>
                <w:rFonts w:ascii="Arial" w:hAnsi="Arial" w:cs="Arial"/>
                <w:bCs/>
                <w:iCs/>
              </w:rPr>
            </w:pPr>
          </w:p>
        </w:tc>
        <w:tc>
          <w:tcPr>
            <w:tcW w:w="9316" w:type="dxa"/>
            <w:gridSpan w:val="3"/>
          </w:tcPr>
          <w:p w14:paraId="559FF70A" w14:textId="4AA33CA6" w:rsidR="00EB1B2E" w:rsidRDefault="00EB1B2E" w:rsidP="003D3FC2">
            <w:pPr>
              <w:spacing w:before="80" w:after="80"/>
              <w:rPr>
                <w:rFonts w:ascii="Arial" w:hAnsi="Arial" w:cs="Arial"/>
                <w:bCs/>
                <w:iCs/>
              </w:rPr>
            </w:pPr>
            <w:r>
              <w:rPr>
                <w:rFonts w:ascii="Arial" w:hAnsi="Arial" w:cs="Arial"/>
                <w:bCs/>
                <w:iCs/>
              </w:rPr>
              <w:t xml:space="preserve">Actions – </w:t>
            </w:r>
            <w:r>
              <w:rPr>
                <w:rFonts w:ascii="Arial" w:hAnsi="Arial" w:cs="Arial"/>
                <w:bCs/>
                <w:i/>
                <w:sz w:val="20"/>
                <w:szCs w:val="20"/>
              </w:rPr>
              <w:t xml:space="preserve">10 </w:t>
            </w:r>
            <w:r w:rsidRPr="00E674D2">
              <w:rPr>
                <w:rFonts w:ascii="Arial" w:hAnsi="Arial" w:cs="Arial"/>
                <w:bCs/>
                <w:i/>
                <w:sz w:val="20"/>
                <w:szCs w:val="20"/>
              </w:rPr>
              <w:t>mi</w:t>
            </w:r>
            <w:r>
              <w:rPr>
                <w:rFonts w:ascii="Arial" w:hAnsi="Arial" w:cs="Arial"/>
                <w:bCs/>
                <w:i/>
                <w:sz w:val="20"/>
                <w:szCs w:val="20"/>
              </w:rPr>
              <w:t xml:space="preserve">ns </w:t>
            </w:r>
          </w:p>
        </w:tc>
      </w:tr>
      <w:tr w:rsidR="005E43AE" w14:paraId="1F5B1512" w14:textId="77777777" w:rsidTr="00FD6DD0">
        <w:tc>
          <w:tcPr>
            <w:tcW w:w="10196" w:type="dxa"/>
            <w:gridSpan w:val="4"/>
          </w:tcPr>
          <w:p w14:paraId="34F1BA8D" w14:textId="561DF6B0" w:rsidR="00B91A59" w:rsidRDefault="00B91A59" w:rsidP="00B91A59">
            <w:pPr>
              <w:rPr>
                <w:rFonts w:ascii="Arial" w:hAnsi="Arial" w:cs="Arial"/>
                <w:bCs/>
                <w:iCs/>
              </w:rPr>
            </w:pPr>
            <w:r w:rsidRPr="00B91A59">
              <w:rPr>
                <w:rFonts w:ascii="Arial" w:hAnsi="Arial" w:cs="Arial"/>
                <w:bCs/>
                <w:iCs/>
              </w:rPr>
              <w:t>DP noted that</w:t>
            </w:r>
            <w:r>
              <w:rPr>
                <w:rFonts w:ascii="Arial" w:hAnsi="Arial" w:cs="Arial"/>
                <w:bCs/>
                <w:iCs/>
              </w:rPr>
              <w:t xml:space="preserve"> </w:t>
            </w:r>
            <w:r w:rsidRPr="00B91A59">
              <w:rPr>
                <w:rFonts w:ascii="Arial" w:hAnsi="Arial" w:cs="Arial"/>
                <w:bCs/>
                <w:iCs/>
              </w:rPr>
              <w:t>under Action 7/26, he had spoken with Nicola Endacott (NE) regarding the move to Power BI. Following a few delays, the first large data set has now been uploaded</w:t>
            </w:r>
            <w:r>
              <w:rPr>
                <w:rFonts w:ascii="Arial" w:hAnsi="Arial" w:cs="Arial"/>
                <w:bCs/>
                <w:iCs/>
              </w:rPr>
              <w:t xml:space="preserve"> </w:t>
            </w:r>
            <w:r w:rsidRPr="00B91A59">
              <w:rPr>
                <w:rFonts w:ascii="Arial" w:hAnsi="Arial" w:cs="Arial"/>
                <w:bCs/>
                <w:iCs/>
              </w:rPr>
              <w:t>with user acceptance testing due to take place over the following week. This includes an element of custody data.</w:t>
            </w:r>
            <w:r>
              <w:rPr>
                <w:rFonts w:ascii="Arial" w:hAnsi="Arial" w:cs="Arial"/>
                <w:bCs/>
                <w:iCs/>
              </w:rPr>
              <w:t xml:space="preserve"> </w:t>
            </w:r>
            <w:r w:rsidRPr="00B91A59">
              <w:rPr>
                <w:rFonts w:ascii="Arial" w:hAnsi="Arial" w:cs="Arial"/>
                <w:bCs/>
                <w:iCs/>
              </w:rPr>
              <w:t>Once this is complete, DP and NG will meet with NE to discuss all elements of custody data that DP would like to extract and utilise. Positive progress has been made across the Force in establishing this and moving forward with the ability to use this data for analytical purposes.</w:t>
            </w:r>
          </w:p>
          <w:p w14:paraId="7CECBAC1" w14:textId="77777777" w:rsidR="00B91A59" w:rsidRPr="00B91A59" w:rsidRDefault="00B91A59" w:rsidP="00B91A59">
            <w:pPr>
              <w:rPr>
                <w:rFonts w:ascii="Arial" w:hAnsi="Arial" w:cs="Arial"/>
                <w:bCs/>
                <w:iCs/>
              </w:rPr>
            </w:pPr>
          </w:p>
          <w:p w14:paraId="388E8785" w14:textId="77777777" w:rsidR="00B91A59" w:rsidRDefault="00B91A59" w:rsidP="00B91A59">
            <w:pPr>
              <w:rPr>
                <w:rFonts w:ascii="Arial" w:hAnsi="Arial" w:cs="Arial"/>
                <w:bCs/>
                <w:iCs/>
              </w:rPr>
            </w:pPr>
            <w:r w:rsidRPr="00B91A59">
              <w:rPr>
                <w:rFonts w:ascii="Arial" w:hAnsi="Arial" w:cs="Arial"/>
                <w:b/>
                <w:bCs/>
                <w:iCs/>
              </w:rPr>
              <w:t>ACTION:</w:t>
            </w:r>
            <w:r w:rsidRPr="00B91A59">
              <w:rPr>
                <w:rFonts w:ascii="Arial" w:hAnsi="Arial" w:cs="Arial"/>
                <w:bCs/>
                <w:iCs/>
              </w:rPr>
              <w:t xml:space="preserve"> DP/NG/LS to meet with NE to discuss all elements of custody data that DP would like to extract and utilise through Power BI.</w:t>
            </w:r>
          </w:p>
          <w:p w14:paraId="0AA81EC1" w14:textId="77777777" w:rsidR="00B91A59" w:rsidRPr="00B91A59" w:rsidRDefault="00B91A59" w:rsidP="00B91A59">
            <w:pPr>
              <w:rPr>
                <w:rFonts w:ascii="Arial" w:hAnsi="Arial" w:cs="Arial"/>
                <w:bCs/>
                <w:iCs/>
              </w:rPr>
            </w:pPr>
          </w:p>
          <w:p w14:paraId="4EF1BA0E" w14:textId="1367480D" w:rsidR="00B91A59" w:rsidRPr="00B91A59" w:rsidRDefault="00B91A59" w:rsidP="00B91A59">
            <w:pPr>
              <w:rPr>
                <w:rFonts w:ascii="Arial" w:hAnsi="Arial" w:cs="Arial"/>
                <w:bCs/>
                <w:iCs/>
              </w:rPr>
            </w:pPr>
            <w:r w:rsidRPr="00B91A59">
              <w:rPr>
                <w:rFonts w:ascii="Arial" w:hAnsi="Arial" w:cs="Arial"/>
                <w:b/>
                <w:bCs/>
                <w:iCs/>
              </w:rPr>
              <w:t>ACTION:</w:t>
            </w:r>
            <w:r w:rsidRPr="00B91A59">
              <w:rPr>
                <w:rFonts w:ascii="Arial" w:hAnsi="Arial" w:cs="Arial"/>
                <w:bCs/>
                <w:iCs/>
              </w:rPr>
              <w:t xml:space="preserve"> </w:t>
            </w:r>
            <w:r w:rsidR="004937AD">
              <w:rPr>
                <w:rFonts w:ascii="Arial" w:hAnsi="Arial" w:cs="Arial"/>
                <w:bCs/>
                <w:iCs/>
              </w:rPr>
              <w:t>DB/</w:t>
            </w:r>
            <w:commentRangeStart w:id="0"/>
            <w:r w:rsidRPr="00B91A59">
              <w:rPr>
                <w:rFonts w:ascii="Arial" w:hAnsi="Arial" w:cs="Arial"/>
                <w:bCs/>
                <w:iCs/>
              </w:rPr>
              <w:t>PG</w:t>
            </w:r>
            <w:commentRangeEnd w:id="0"/>
            <w:r w:rsidR="004937AD" w:rsidRPr="00B91A59">
              <w:rPr>
                <w:rStyle w:val="CommentReference"/>
                <w:rFonts w:ascii="Arial" w:hAnsi="Arial" w:cs="Arial"/>
                <w:bCs/>
                <w:iCs/>
                <w:sz w:val="22"/>
                <w:szCs w:val="22"/>
              </w:rPr>
              <w:commentReference w:id="0"/>
            </w:r>
            <w:r w:rsidRPr="00B91A59">
              <w:rPr>
                <w:rFonts w:ascii="Arial" w:hAnsi="Arial" w:cs="Arial"/>
                <w:bCs/>
                <w:iCs/>
              </w:rPr>
              <w:t xml:space="preserve"> to explore what data can be provided to the Panel from Rio regarding the wider mental health needs of people in custody, to determine accurate numbers and identify specific mental health conditions.</w:t>
            </w:r>
          </w:p>
          <w:p w14:paraId="0D76BDC6" w14:textId="22DDCC6E" w:rsidR="005E3826" w:rsidRPr="005E3826" w:rsidRDefault="005E3826" w:rsidP="005E3826">
            <w:pPr>
              <w:rPr>
                <w:rFonts w:ascii="Arial" w:hAnsi="Arial" w:cs="Arial"/>
                <w:bCs/>
                <w:iCs/>
                <w:sz w:val="24"/>
                <w:szCs w:val="24"/>
              </w:rPr>
            </w:pPr>
          </w:p>
        </w:tc>
      </w:tr>
      <w:tr w:rsidR="00EB1B2E" w14:paraId="3F15E374" w14:textId="77777777" w:rsidTr="00E1669F">
        <w:tc>
          <w:tcPr>
            <w:tcW w:w="880" w:type="dxa"/>
          </w:tcPr>
          <w:p w14:paraId="74B637A6" w14:textId="77777777" w:rsidR="00EB1B2E" w:rsidRPr="004A0719" w:rsidRDefault="00EB1B2E" w:rsidP="004A0719">
            <w:pPr>
              <w:pStyle w:val="ListParagraph"/>
              <w:numPr>
                <w:ilvl w:val="0"/>
                <w:numId w:val="29"/>
              </w:numPr>
              <w:spacing w:before="80" w:after="80"/>
              <w:jc w:val="center"/>
              <w:rPr>
                <w:rFonts w:ascii="Arial" w:hAnsi="Arial" w:cs="Arial"/>
                <w:bCs/>
                <w:iCs/>
              </w:rPr>
            </w:pPr>
          </w:p>
        </w:tc>
        <w:tc>
          <w:tcPr>
            <w:tcW w:w="9316" w:type="dxa"/>
            <w:gridSpan w:val="3"/>
          </w:tcPr>
          <w:p w14:paraId="0A717EB0" w14:textId="74D5906E" w:rsidR="00EB1B2E" w:rsidRDefault="00EB1B2E" w:rsidP="003D3FC2">
            <w:pPr>
              <w:spacing w:before="80" w:after="80"/>
              <w:rPr>
                <w:rFonts w:ascii="Arial" w:hAnsi="Arial" w:cs="Arial"/>
                <w:bCs/>
                <w:iCs/>
              </w:rPr>
            </w:pPr>
            <w:r w:rsidRPr="00ED1A0E">
              <w:rPr>
                <w:rFonts w:ascii="Arial" w:hAnsi="Arial" w:cs="Arial"/>
                <w:bCs/>
                <w:iCs/>
                <w:color w:val="000000" w:themeColor="text1"/>
              </w:rPr>
              <w:t xml:space="preserve">Update from Chief Inspector </w:t>
            </w:r>
            <w:r w:rsidRPr="00ED1A0E">
              <w:rPr>
                <w:rFonts w:ascii="Arial" w:hAnsi="Arial" w:cs="Arial"/>
                <w:i/>
                <w:iCs/>
                <w:color w:val="000000" w:themeColor="text1"/>
                <w:sz w:val="20"/>
                <w:szCs w:val="20"/>
              </w:rPr>
              <w:t xml:space="preserve">– </w:t>
            </w:r>
            <w:r>
              <w:rPr>
                <w:rFonts w:ascii="Arial" w:hAnsi="Arial" w:cs="Arial"/>
                <w:i/>
                <w:iCs/>
                <w:color w:val="000000" w:themeColor="text1"/>
                <w:sz w:val="20"/>
                <w:szCs w:val="20"/>
              </w:rPr>
              <w:t>2</w:t>
            </w:r>
            <w:r w:rsidRPr="00ED1A0E">
              <w:rPr>
                <w:rFonts w:ascii="Arial" w:hAnsi="Arial" w:cs="Arial"/>
                <w:i/>
                <w:iCs/>
                <w:color w:val="000000" w:themeColor="text1"/>
                <w:sz w:val="20"/>
                <w:szCs w:val="20"/>
              </w:rPr>
              <w:t xml:space="preserve">0 </w:t>
            </w:r>
            <w:r w:rsidRPr="00ED1A0E">
              <w:rPr>
                <w:rFonts w:ascii="Arial" w:hAnsi="Arial" w:cs="Arial"/>
                <w:bCs/>
                <w:i/>
                <w:color w:val="000000" w:themeColor="text1"/>
                <w:sz w:val="20"/>
                <w:szCs w:val="20"/>
              </w:rPr>
              <w:t>mins</w:t>
            </w:r>
          </w:p>
        </w:tc>
      </w:tr>
      <w:tr w:rsidR="00BB4DDE" w14:paraId="4936B5D1" w14:textId="77777777" w:rsidTr="000515E0">
        <w:tc>
          <w:tcPr>
            <w:tcW w:w="10196" w:type="dxa"/>
            <w:gridSpan w:val="4"/>
          </w:tcPr>
          <w:p w14:paraId="5E5AF994" w14:textId="5B1448D8" w:rsidR="00C9780B" w:rsidRPr="00C9780B" w:rsidRDefault="00C9780B" w:rsidP="00C9780B">
            <w:pPr>
              <w:rPr>
                <w:rFonts w:ascii="Arial" w:hAnsi="Arial" w:cs="Arial"/>
                <w:bCs/>
                <w:iCs/>
                <w:color w:val="000000" w:themeColor="text1"/>
              </w:rPr>
            </w:pPr>
            <w:r w:rsidRPr="00C9780B">
              <w:rPr>
                <w:rFonts w:ascii="Arial" w:hAnsi="Arial" w:cs="Arial"/>
                <w:bCs/>
                <w:iCs/>
                <w:color w:val="000000" w:themeColor="text1"/>
              </w:rPr>
              <w:t xml:space="preserve">GF provided an update, highlighting the following key areas of </w:t>
            </w:r>
            <w:r w:rsidR="00B06AC5" w:rsidRPr="00C9780B">
              <w:rPr>
                <w:rFonts w:ascii="Arial" w:hAnsi="Arial" w:cs="Arial"/>
                <w:bCs/>
                <w:iCs/>
                <w:color w:val="000000" w:themeColor="text1"/>
              </w:rPr>
              <w:t>change.</w:t>
            </w:r>
          </w:p>
          <w:p w14:paraId="63257B8E" w14:textId="04220650" w:rsidR="00C9780B" w:rsidRPr="00C9780B" w:rsidRDefault="00C9780B" w:rsidP="00C9780B">
            <w:pPr>
              <w:numPr>
                <w:ilvl w:val="0"/>
                <w:numId w:val="42"/>
              </w:numPr>
              <w:rPr>
                <w:rFonts w:ascii="Arial" w:hAnsi="Arial" w:cs="Arial"/>
                <w:bCs/>
                <w:iCs/>
                <w:color w:val="000000" w:themeColor="text1"/>
              </w:rPr>
            </w:pPr>
            <w:r>
              <w:rPr>
                <w:rFonts w:ascii="Arial" w:hAnsi="Arial" w:cs="Arial"/>
                <w:bCs/>
                <w:iCs/>
                <w:color w:val="000000" w:themeColor="text1"/>
              </w:rPr>
              <w:t>10</w:t>
            </w:r>
            <w:r w:rsidRPr="00C9780B">
              <w:rPr>
                <w:rFonts w:ascii="Arial" w:hAnsi="Arial" w:cs="Arial"/>
                <w:bCs/>
                <w:iCs/>
                <w:color w:val="000000" w:themeColor="text1"/>
              </w:rPr>
              <w:t xml:space="preserve"> new Custody Sergeants are due to start in August.</w:t>
            </w:r>
          </w:p>
          <w:p w14:paraId="3001D9CB" w14:textId="77777777" w:rsidR="00C9780B" w:rsidRPr="00C9780B" w:rsidRDefault="00C9780B" w:rsidP="00C9780B">
            <w:pPr>
              <w:numPr>
                <w:ilvl w:val="0"/>
                <w:numId w:val="42"/>
              </w:numPr>
              <w:rPr>
                <w:rFonts w:ascii="Arial" w:hAnsi="Arial" w:cs="Arial"/>
                <w:bCs/>
                <w:iCs/>
                <w:color w:val="000000" w:themeColor="text1"/>
              </w:rPr>
            </w:pPr>
            <w:r w:rsidRPr="00C9780B">
              <w:rPr>
                <w:rFonts w:ascii="Arial" w:hAnsi="Arial" w:cs="Arial"/>
                <w:bCs/>
                <w:iCs/>
                <w:color w:val="000000" w:themeColor="text1"/>
              </w:rPr>
              <w:t>The DDO intake in November will maintain staffing levels at approximately 100 DDOs.</w:t>
            </w:r>
          </w:p>
          <w:p w14:paraId="520D071A" w14:textId="61999FF6" w:rsidR="00C9780B" w:rsidRDefault="00E6682F" w:rsidP="00C9780B">
            <w:pPr>
              <w:numPr>
                <w:ilvl w:val="0"/>
                <w:numId w:val="42"/>
              </w:numPr>
              <w:rPr>
                <w:rFonts w:ascii="Arial" w:hAnsi="Arial" w:cs="Arial"/>
                <w:bCs/>
                <w:iCs/>
                <w:color w:val="000000" w:themeColor="text1"/>
              </w:rPr>
            </w:pPr>
            <w:r>
              <w:rPr>
                <w:rFonts w:ascii="Arial" w:hAnsi="Arial" w:cs="Arial"/>
                <w:bCs/>
                <w:iCs/>
                <w:color w:val="000000" w:themeColor="text1"/>
              </w:rPr>
              <w:t>I</w:t>
            </w:r>
            <w:r w:rsidR="00C9780B" w:rsidRPr="00C9780B">
              <w:rPr>
                <w:rFonts w:ascii="Arial" w:hAnsi="Arial" w:cs="Arial"/>
                <w:bCs/>
                <w:iCs/>
                <w:color w:val="000000" w:themeColor="text1"/>
              </w:rPr>
              <w:t xml:space="preserve">ssues with HMCTS </w:t>
            </w:r>
            <w:r w:rsidR="00020EF7">
              <w:rPr>
                <w:rFonts w:ascii="Arial" w:hAnsi="Arial" w:cs="Arial"/>
                <w:bCs/>
                <w:iCs/>
                <w:color w:val="000000" w:themeColor="text1"/>
              </w:rPr>
              <w:t>(C</w:t>
            </w:r>
            <w:r w:rsidR="00C9780B" w:rsidRPr="00C9780B">
              <w:rPr>
                <w:rFonts w:ascii="Arial" w:hAnsi="Arial" w:cs="Arial"/>
                <w:bCs/>
                <w:iCs/>
                <w:color w:val="000000" w:themeColor="text1"/>
              </w:rPr>
              <w:t>ourts</w:t>
            </w:r>
            <w:r w:rsidR="00020EF7">
              <w:rPr>
                <w:rFonts w:ascii="Arial" w:hAnsi="Arial" w:cs="Arial"/>
                <w:bCs/>
                <w:iCs/>
                <w:color w:val="000000" w:themeColor="text1"/>
              </w:rPr>
              <w:t>)</w:t>
            </w:r>
            <w:r w:rsidR="00C9780B" w:rsidRPr="00C9780B">
              <w:rPr>
                <w:rFonts w:ascii="Arial" w:hAnsi="Arial" w:cs="Arial"/>
                <w:bCs/>
                <w:iCs/>
                <w:color w:val="000000" w:themeColor="text1"/>
              </w:rPr>
              <w:t xml:space="preserve"> and Serco</w:t>
            </w:r>
            <w:r w:rsidR="00020EF7">
              <w:rPr>
                <w:rFonts w:ascii="Arial" w:hAnsi="Arial" w:cs="Arial"/>
                <w:bCs/>
                <w:iCs/>
                <w:color w:val="000000" w:themeColor="text1"/>
              </w:rPr>
              <w:t xml:space="preserve"> (transport)</w:t>
            </w:r>
            <w:r w:rsidR="00C9780B" w:rsidRPr="00C9780B">
              <w:rPr>
                <w:rFonts w:ascii="Arial" w:hAnsi="Arial" w:cs="Arial"/>
                <w:bCs/>
                <w:iCs/>
                <w:color w:val="000000" w:themeColor="text1"/>
              </w:rPr>
              <w:t xml:space="preserve"> resulting in court detainees being left in custody cells. Kent is currently operating virtual courts from Medway and North Kent. Medway operates Monday to Friday, while North Kent operates on Mondays only. This arrangement is due to continue until October and is funded by HMCTS.</w:t>
            </w:r>
          </w:p>
          <w:p w14:paraId="0FDC5B3C" w14:textId="77777777" w:rsidR="00E6682F" w:rsidRDefault="00E6682F" w:rsidP="00E6682F">
            <w:pPr>
              <w:ind w:left="720"/>
              <w:rPr>
                <w:rFonts w:ascii="Arial" w:hAnsi="Arial" w:cs="Arial"/>
                <w:bCs/>
                <w:iCs/>
                <w:color w:val="000000" w:themeColor="text1"/>
              </w:rPr>
            </w:pPr>
          </w:p>
          <w:p w14:paraId="58D65FCA" w14:textId="2335AEF1" w:rsidR="00C9780B" w:rsidRPr="00E6682F" w:rsidRDefault="00C9780B" w:rsidP="00E6682F">
            <w:pPr>
              <w:rPr>
                <w:rFonts w:ascii="Arial" w:hAnsi="Arial" w:cs="Arial"/>
                <w:bCs/>
                <w:iCs/>
                <w:color w:val="000000" w:themeColor="text1"/>
              </w:rPr>
            </w:pPr>
            <w:r w:rsidRPr="00E6682F">
              <w:rPr>
                <w:rFonts w:ascii="Arial" w:hAnsi="Arial" w:cs="Arial"/>
                <w:bCs/>
                <w:iCs/>
                <w:color w:val="000000" w:themeColor="text1"/>
              </w:rPr>
              <w:t xml:space="preserve">GF reported that there have been issues at Medway Magistrates' Court following the failure of the ventilation and air-cooling system. As a result, GF and his team were required to retain all detainees who should have been </w:t>
            </w:r>
            <w:r w:rsidR="0074690A">
              <w:rPr>
                <w:rFonts w:ascii="Arial" w:hAnsi="Arial" w:cs="Arial"/>
                <w:bCs/>
                <w:iCs/>
                <w:color w:val="000000" w:themeColor="text1"/>
              </w:rPr>
              <w:t>taken</w:t>
            </w:r>
            <w:r w:rsidRPr="00E6682F">
              <w:rPr>
                <w:rFonts w:ascii="Arial" w:hAnsi="Arial" w:cs="Arial"/>
                <w:bCs/>
                <w:iCs/>
                <w:color w:val="000000" w:themeColor="text1"/>
              </w:rPr>
              <w:t xml:space="preserve"> to Medway for video-link court appearances, leaving detainees in custody cells until approximately 5:30</w:t>
            </w:r>
            <w:r w:rsidR="00717ED7">
              <w:rPr>
                <w:rFonts w:ascii="Arial" w:hAnsi="Arial" w:cs="Arial"/>
                <w:bCs/>
                <w:iCs/>
                <w:color w:val="000000" w:themeColor="text1"/>
              </w:rPr>
              <w:t xml:space="preserve"> </w:t>
            </w:r>
            <w:r w:rsidRPr="00E6682F">
              <w:rPr>
                <w:rFonts w:ascii="Arial" w:hAnsi="Arial" w:cs="Arial"/>
                <w:bCs/>
                <w:iCs/>
                <w:color w:val="000000" w:themeColor="text1"/>
              </w:rPr>
              <w:t>pm.</w:t>
            </w:r>
          </w:p>
          <w:p w14:paraId="33259F13" w14:textId="5D9A7C74" w:rsidR="00C9780B" w:rsidRDefault="00C9780B" w:rsidP="00C9780B">
            <w:pPr>
              <w:rPr>
                <w:rFonts w:ascii="Arial" w:hAnsi="Arial" w:cs="Arial"/>
                <w:bCs/>
                <w:iCs/>
                <w:color w:val="000000" w:themeColor="text1"/>
              </w:rPr>
            </w:pPr>
            <w:r w:rsidRPr="00C9780B">
              <w:rPr>
                <w:rFonts w:ascii="Arial" w:hAnsi="Arial" w:cs="Arial"/>
                <w:bCs/>
                <w:iCs/>
                <w:color w:val="000000" w:themeColor="text1"/>
              </w:rPr>
              <w:lastRenderedPageBreak/>
              <w:t>GF advised that he has raised this issue</w:t>
            </w:r>
            <w:r w:rsidR="00E6682F">
              <w:rPr>
                <w:rFonts w:ascii="Arial" w:hAnsi="Arial" w:cs="Arial"/>
                <w:bCs/>
                <w:iCs/>
                <w:color w:val="000000" w:themeColor="text1"/>
              </w:rPr>
              <w:t xml:space="preserve"> </w:t>
            </w:r>
            <w:r w:rsidRPr="00C9780B">
              <w:rPr>
                <w:rFonts w:ascii="Arial" w:hAnsi="Arial" w:cs="Arial"/>
                <w:bCs/>
                <w:iCs/>
                <w:color w:val="000000" w:themeColor="text1"/>
              </w:rPr>
              <w:t xml:space="preserve">noting </w:t>
            </w:r>
            <w:r w:rsidR="001D2DE8">
              <w:rPr>
                <w:rFonts w:ascii="Arial" w:hAnsi="Arial" w:cs="Arial"/>
                <w:bCs/>
                <w:iCs/>
                <w:color w:val="000000" w:themeColor="text1"/>
              </w:rPr>
              <w:t>Court</w:t>
            </w:r>
            <w:r w:rsidRPr="00C9780B">
              <w:rPr>
                <w:rFonts w:ascii="Arial" w:hAnsi="Arial" w:cs="Arial"/>
                <w:bCs/>
                <w:iCs/>
                <w:color w:val="000000" w:themeColor="text1"/>
              </w:rPr>
              <w:t xml:space="preserve"> </w:t>
            </w:r>
            <w:commentRangeStart w:id="1"/>
            <w:r w:rsidRPr="00C9780B">
              <w:rPr>
                <w:rFonts w:ascii="Arial" w:hAnsi="Arial" w:cs="Arial"/>
                <w:bCs/>
                <w:iCs/>
                <w:color w:val="000000" w:themeColor="text1"/>
              </w:rPr>
              <w:t>cells</w:t>
            </w:r>
            <w:commentRangeEnd w:id="1"/>
            <w:r w:rsidR="00E331E9" w:rsidRPr="00C9780B">
              <w:rPr>
                <w:rStyle w:val="CommentReference"/>
                <w:rFonts w:ascii="Arial" w:hAnsi="Arial" w:cs="Arial"/>
                <w:bCs/>
                <w:iCs/>
                <w:color w:val="000000" w:themeColor="text1"/>
                <w:sz w:val="22"/>
                <w:szCs w:val="22"/>
              </w:rPr>
              <w:commentReference w:id="1"/>
            </w:r>
            <w:r w:rsidRPr="00C9780B">
              <w:rPr>
                <w:rFonts w:ascii="Arial" w:hAnsi="Arial" w:cs="Arial"/>
                <w:bCs/>
                <w:iCs/>
                <w:color w:val="000000" w:themeColor="text1"/>
              </w:rPr>
              <w:t xml:space="preserve"> are being closed due to high temperatures whilst air conditioning units cannot be provided because of the associated risk assessments. He expressed concern that summers are becoming increasingly hotter and that this situation cannot continue.</w:t>
            </w:r>
          </w:p>
          <w:p w14:paraId="04480A58" w14:textId="77777777" w:rsidR="00C9780B" w:rsidRPr="00C9780B" w:rsidRDefault="00C9780B" w:rsidP="00C9780B">
            <w:pPr>
              <w:rPr>
                <w:rFonts w:ascii="Arial" w:hAnsi="Arial" w:cs="Arial"/>
                <w:bCs/>
                <w:iCs/>
                <w:color w:val="000000" w:themeColor="text1"/>
              </w:rPr>
            </w:pPr>
          </w:p>
          <w:p w14:paraId="45547BD0" w14:textId="44FBE1B4" w:rsidR="00C9780B" w:rsidRDefault="00C9780B" w:rsidP="00C9780B">
            <w:pPr>
              <w:rPr>
                <w:rFonts w:ascii="Arial" w:hAnsi="Arial" w:cs="Arial"/>
                <w:bCs/>
                <w:iCs/>
                <w:color w:val="000000" w:themeColor="text1"/>
              </w:rPr>
            </w:pPr>
            <w:r w:rsidRPr="00C9780B">
              <w:rPr>
                <w:rFonts w:ascii="Arial" w:hAnsi="Arial" w:cs="Arial"/>
                <w:bCs/>
                <w:iCs/>
                <w:color w:val="000000" w:themeColor="text1"/>
              </w:rPr>
              <w:t>DP requested that GF include both DP and MS in any future correspondence regarding this matter and highlighted that MS chairs the Criminal Justice Board where the issue can be raised further.</w:t>
            </w:r>
          </w:p>
          <w:p w14:paraId="4D7C9456" w14:textId="77777777" w:rsidR="00C9780B" w:rsidRPr="00C9780B" w:rsidRDefault="00C9780B" w:rsidP="00C9780B">
            <w:pPr>
              <w:rPr>
                <w:rFonts w:ascii="Arial" w:hAnsi="Arial" w:cs="Arial"/>
                <w:bCs/>
                <w:iCs/>
                <w:color w:val="000000" w:themeColor="text1"/>
              </w:rPr>
            </w:pPr>
          </w:p>
          <w:p w14:paraId="551EA138" w14:textId="0405FFBA" w:rsidR="00C9780B" w:rsidRPr="00C9780B" w:rsidRDefault="00C9780B" w:rsidP="00C9780B">
            <w:pPr>
              <w:numPr>
                <w:ilvl w:val="0"/>
                <w:numId w:val="42"/>
              </w:numPr>
              <w:rPr>
                <w:rFonts w:ascii="Arial" w:hAnsi="Arial" w:cs="Arial"/>
                <w:bCs/>
                <w:iCs/>
                <w:color w:val="000000" w:themeColor="text1"/>
              </w:rPr>
            </w:pPr>
            <w:r w:rsidRPr="00C9780B">
              <w:rPr>
                <w:rFonts w:ascii="Arial" w:hAnsi="Arial" w:cs="Arial"/>
                <w:bCs/>
                <w:iCs/>
                <w:color w:val="000000" w:themeColor="text1"/>
              </w:rPr>
              <w:t>Planned maintenance at North Kent means the custody suite will remain closed until 22 July. There will also be closures at T</w:t>
            </w:r>
            <w:r w:rsidR="005440E4">
              <w:rPr>
                <w:rFonts w:ascii="Arial" w:hAnsi="Arial" w:cs="Arial"/>
                <w:bCs/>
                <w:iCs/>
                <w:color w:val="000000" w:themeColor="text1"/>
              </w:rPr>
              <w:t>o</w:t>
            </w:r>
            <w:r w:rsidRPr="00C9780B">
              <w:rPr>
                <w:rFonts w:ascii="Arial" w:hAnsi="Arial" w:cs="Arial"/>
                <w:bCs/>
                <w:iCs/>
                <w:color w:val="000000" w:themeColor="text1"/>
              </w:rPr>
              <w:t>nbridge in September, involving a 20-day period of reduced capacity. At the end of this period, there will be a full two-day closure to facilitate a deep clean.</w:t>
            </w:r>
          </w:p>
          <w:p w14:paraId="131BC633" w14:textId="77777777" w:rsidR="00C9780B" w:rsidRPr="00C9780B" w:rsidRDefault="00C9780B" w:rsidP="00C9780B">
            <w:pPr>
              <w:numPr>
                <w:ilvl w:val="0"/>
                <w:numId w:val="42"/>
              </w:numPr>
              <w:rPr>
                <w:rFonts w:ascii="Arial" w:hAnsi="Arial" w:cs="Arial"/>
                <w:bCs/>
                <w:iCs/>
                <w:color w:val="000000" w:themeColor="text1"/>
              </w:rPr>
            </w:pPr>
            <w:r w:rsidRPr="00C9780B">
              <w:rPr>
                <w:rFonts w:ascii="Arial" w:hAnsi="Arial" w:cs="Arial"/>
                <w:bCs/>
                <w:iCs/>
                <w:color w:val="000000" w:themeColor="text1"/>
              </w:rPr>
              <w:t>CB continues to undertake custody inspections, which have highlighted several significant issues. Cleaning standards remain a concern and are being addressed with the contract and cleaning managers.</w:t>
            </w:r>
          </w:p>
          <w:p w14:paraId="60FC46D8" w14:textId="626575D9" w:rsidR="00307DF6" w:rsidRPr="0044755D" w:rsidRDefault="00307DF6" w:rsidP="00307DF6">
            <w:pPr>
              <w:pStyle w:val="ListParagraph"/>
              <w:rPr>
                <w:rFonts w:ascii="Arial" w:hAnsi="Arial" w:cs="Arial"/>
                <w:bCs/>
                <w:iCs/>
              </w:rPr>
            </w:pPr>
          </w:p>
        </w:tc>
      </w:tr>
      <w:tr w:rsidR="00EB1B2E" w14:paraId="4C556356" w14:textId="77777777" w:rsidTr="006676ED">
        <w:tc>
          <w:tcPr>
            <w:tcW w:w="880" w:type="dxa"/>
          </w:tcPr>
          <w:p w14:paraId="10A6E7DD" w14:textId="77777777" w:rsidR="00EB1B2E" w:rsidRPr="004A0719" w:rsidRDefault="00EB1B2E" w:rsidP="004A0719">
            <w:pPr>
              <w:pStyle w:val="ListParagraph"/>
              <w:numPr>
                <w:ilvl w:val="0"/>
                <w:numId w:val="29"/>
              </w:numPr>
              <w:spacing w:before="80" w:after="80"/>
              <w:jc w:val="center"/>
              <w:rPr>
                <w:rFonts w:ascii="Arial" w:hAnsi="Arial" w:cs="Arial"/>
                <w:bCs/>
                <w:iCs/>
              </w:rPr>
            </w:pPr>
          </w:p>
        </w:tc>
        <w:tc>
          <w:tcPr>
            <w:tcW w:w="9316" w:type="dxa"/>
            <w:gridSpan w:val="3"/>
          </w:tcPr>
          <w:p w14:paraId="65280BB1" w14:textId="339C7FE9" w:rsidR="00EB1B2E" w:rsidRDefault="00EB1B2E" w:rsidP="003D3FC2">
            <w:pPr>
              <w:spacing w:before="80" w:after="80"/>
              <w:rPr>
                <w:rFonts w:ascii="Arial" w:hAnsi="Arial" w:cs="Arial"/>
                <w:bCs/>
                <w:iCs/>
              </w:rPr>
            </w:pPr>
            <w:r>
              <w:rPr>
                <w:rFonts w:ascii="Arial" w:hAnsi="Arial" w:cs="Arial"/>
                <w:bCs/>
                <w:iCs/>
                <w:color w:val="000000" w:themeColor="text1"/>
              </w:rPr>
              <w:t xml:space="preserve">PIR </w:t>
            </w:r>
            <w:r>
              <w:rPr>
                <w:rFonts w:ascii="Arial" w:hAnsi="Arial" w:cs="Arial"/>
                <w:bCs/>
                <w:i/>
                <w:color w:val="000000" w:themeColor="text1"/>
              </w:rPr>
              <w:t xml:space="preserve">– </w:t>
            </w:r>
            <w:r w:rsidRPr="0030065D">
              <w:rPr>
                <w:rFonts w:ascii="Arial" w:hAnsi="Arial" w:cs="Arial"/>
                <w:bCs/>
                <w:i/>
                <w:color w:val="000000" w:themeColor="text1"/>
                <w:sz w:val="20"/>
                <w:szCs w:val="20"/>
              </w:rPr>
              <w:t>10 mins</w:t>
            </w:r>
          </w:p>
        </w:tc>
      </w:tr>
      <w:tr w:rsidR="00C304D8" w14:paraId="1F520A92" w14:textId="77777777" w:rsidTr="00CA24A9">
        <w:tc>
          <w:tcPr>
            <w:tcW w:w="10196" w:type="dxa"/>
            <w:gridSpan w:val="4"/>
          </w:tcPr>
          <w:p w14:paraId="14CE3291" w14:textId="77777777" w:rsidR="00C52874" w:rsidRDefault="00C52874" w:rsidP="00C52874">
            <w:pPr>
              <w:rPr>
                <w:rFonts w:ascii="Arial" w:hAnsi="Arial" w:cs="Arial"/>
                <w:bCs/>
                <w:iCs/>
              </w:rPr>
            </w:pPr>
            <w:r w:rsidRPr="00C52874">
              <w:rPr>
                <w:rFonts w:ascii="Arial" w:hAnsi="Arial" w:cs="Arial"/>
                <w:bCs/>
                <w:iCs/>
              </w:rPr>
              <w:t>DP advised that he had spoken with Gary Beautridge (GB) and John Sutton (JS). The closure report is now being submitted to the Strategic Change and Resourcing Board. Once the paper has been considered and issued, the Panel will be in a better position to receive an update.</w:t>
            </w:r>
          </w:p>
          <w:p w14:paraId="5057A27B" w14:textId="77777777" w:rsidR="00C52874" w:rsidRPr="00C52874" w:rsidRDefault="00C52874" w:rsidP="00C52874">
            <w:pPr>
              <w:rPr>
                <w:rFonts w:ascii="Arial" w:hAnsi="Arial" w:cs="Arial"/>
                <w:bCs/>
                <w:iCs/>
              </w:rPr>
            </w:pPr>
          </w:p>
          <w:p w14:paraId="45769B4C" w14:textId="77777777" w:rsidR="00C52874" w:rsidRDefault="00C52874" w:rsidP="00C52874">
            <w:pPr>
              <w:rPr>
                <w:rFonts w:ascii="Arial" w:hAnsi="Arial" w:cs="Arial"/>
                <w:bCs/>
                <w:iCs/>
              </w:rPr>
            </w:pPr>
            <w:r w:rsidRPr="00C52874">
              <w:rPr>
                <w:rFonts w:ascii="Arial" w:hAnsi="Arial" w:cs="Arial"/>
                <w:bCs/>
                <w:iCs/>
              </w:rPr>
              <w:t>DP noted that there has been a delay in progressing this matter and suggested that the Panel review the contents of the report before determining the next steps.</w:t>
            </w:r>
          </w:p>
          <w:p w14:paraId="4C1D53CE" w14:textId="77777777" w:rsidR="00C52874" w:rsidRPr="00C52874" w:rsidRDefault="00C52874" w:rsidP="00C52874">
            <w:pPr>
              <w:rPr>
                <w:rFonts w:ascii="Arial" w:hAnsi="Arial" w:cs="Arial"/>
                <w:bCs/>
                <w:iCs/>
              </w:rPr>
            </w:pPr>
          </w:p>
          <w:p w14:paraId="72309C68" w14:textId="5436CDB6" w:rsidR="00C52874" w:rsidRDefault="00C52874" w:rsidP="00C52874">
            <w:pPr>
              <w:rPr>
                <w:rFonts w:ascii="Arial" w:hAnsi="Arial" w:cs="Arial"/>
                <w:bCs/>
                <w:iCs/>
              </w:rPr>
            </w:pPr>
            <w:r w:rsidRPr="00C52874">
              <w:rPr>
                <w:rFonts w:ascii="Arial" w:hAnsi="Arial" w:cs="Arial"/>
                <w:bCs/>
                <w:iCs/>
              </w:rPr>
              <w:t>GF noted that once the closure report has been completed, it will generate the PIR</w:t>
            </w:r>
            <w:r>
              <w:rPr>
                <w:rFonts w:ascii="Arial" w:hAnsi="Arial" w:cs="Arial"/>
                <w:bCs/>
                <w:iCs/>
              </w:rPr>
              <w:t xml:space="preserve"> </w:t>
            </w:r>
            <w:r w:rsidRPr="00C52874">
              <w:rPr>
                <w:rFonts w:ascii="Arial" w:hAnsi="Arial" w:cs="Arial"/>
                <w:bCs/>
                <w:iCs/>
              </w:rPr>
              <w:t>which will then be provided to an independent person for review.</w:t>
            </w:r>
          </w:p>
          <w:p w14:paraId="5790B3ED" w14:textId="77777777" w:rsidR="00C52874" w:rsidRPr="00C52874" w:rsidRDefault="00C52874" w:rsidP="00C52874">
            <w:pPr>
              <w:rPr>
                <w:rFonts w:ascii="Arial" w:hAnsi="Arial" w:cs="Arial"/>
                <w:bCs/>
                <w:iCs/>
              </w:rPr>
            </w:pPr>
          </w:p>
          <w:p w14:paraId="4DED2DE7" w14:textId="5D28DBC2" w:rsidR="00C52874" w:rsidRPr="00C52874" w:rsidRDefault="00C52874" w:rsidP="00C52874">
            <w:pPr>
              <w:rPr>
                <w:rFonts w:ascii="Arial" w:hAnsi="Arial" w:cs="Arial"/>
                <w:bCs/>
                <w:iCs/>
              </w:rPr>
            </w:pPr>
            <w:r w:rsidRPr="00C52874">
              <w:rPr>
                <w:rFonts w:ascii="Arial" w:hAnsi="Arial" w:cs="Arial"/>
                <w:bCs/>
                <w:iCs/>
              </w:rPr>
              <w:t xml:space="preserve">JW advised that the delay is not </w:t>
            </w:r>
            <w:r w:rsidR="00070369">
              <w:rPr>
                <w:rFonts w:ascii="Arial" w:hAnsi="Arial" w:cs="Arial"/>
                <w:bCs/>
                <w:iCs/>
              </w:rPr>
              <w:t>due</w:t>
            </w:r>
            <w:r w:rsidRPr="00C52874">
              <w:rPr>
                <w:rFonts w:ascii="Arial" w:hAnsi="Arial" w:cs="Arial"/>
                <w:bCs/>
                <w:iCs/>
              </w:rPr>
              <w:t xml:space="preserve"> to Custody and is due to external parties.</w:t>
            </w:r>
          </w:p>
          <w:p w14:paraId="31F1ABA1" w14:textId="18F0C86C" w:rsidR="00307DF6" w:rsidRPr="00307DF6" w:rsidRDefault="00307DF6" w:rsidP="00307DF6">
            <w:pPr>
              <w:rPr>
                <w:rFonts w:ascii="Arial" w:hAnsi="Arial" w:cs="Arial"/>
                <w:bCs/>
                <w:iCs/>
              </w:rPr>
            </w:pPr>
          </w:p>
        </w:tc>
      </w:tr>
      <w:tr w:rsidR="00EB1B2E" w14:paraId="61B69A57" w14:textId="7EBE157B" w:rsidTr="009527D2">
        <w:tc>
          <w:tcPr>
            <w:tcW w:w="880" w:type="dxa"/>
          </w:tcPr>
          <w:p w14:paraId="227A195D" w14:textId="5DA78837" w:rsidR="00EB1B2E" w:rsidRPr="004A0719" w:rsidRDefault="00EB1B2E" w:rsidP="004A0719">
            <w:pPr>
              <w:pStyle w:val="ListParagraph"/>
              <w:numPr>
                <w:ilvl w:val="0"/>
                <w:numId w:val="29"/>
              </w:numPr>
              <w:spacing w:before="80" w:after="80"/>
              <w:jc w:val="center"/>
              <w:rPr>
                <w:rFonts w:ascii="Arial" w:hAnsi="Arial" w:cs="Arial"/>
                <w:bCs/>
                <w:iCs/>
              </w:rPr>
            </w:pPr>
          </w:p>
        </w:tc>
        <w:tc>
          <w:tcPr>
            <w:tcW w:w="9316" w:type="dxa"/>
            <w:gridSpan w:val="3"/>
          </w:tcPr>
          <w:p w14:paraId="1DA1DEBF" w14:textId="77777777" w:rsidR="00EB1B2E" w:rsidRDefault="00EB1B2E" w:rsidP="00F6377B">
            <w:pPr>
              <w:spacing w:before="80" w:after="80"/>
              <w:rPr>
                <w:rFonts w:ascii="Arial" w:hAnsi="Arial" w:cs="Arial"/>
                <w:bCs/>
                <w:i/>
                <w:sz w:val="20"/>
                <w:szCs w:val="20"/>
              </w:rPr>
            </w:pPr>
            <w:r w:rsidRPr="004C6C23">
              <w:rPr>
                <w:rFonts w:ascii="Arial" w:hAnsi="Arial" w:cs="Arial"/>
              </w:rPr>
              <w:t>Data sets</w:t>
            </w:r>
            <w:r>
              <w:rPr>
                <w:rFonts w:ascii="Arial" w:hAnsi="Arial" w:cs="Arial"/>
              </w:rPr>
              <w:t xml:space="preserve"> </w:t>
            </w:r>
            <w:r w:rsidRPr="00883126">
              <w:rPr>
                <w:rFonts w:ascii="Arial" w:hAnsi="Arial" w:cs="Arial"/>
                <w:i/>
                <w:iCs/>
                <w:sz w:val="20"/>
                <w:szCs w:val="20"/>
              </w:rPr>
              <w:t xml:space="preserve">– </w:t>
            </w:r>
            <w:r>
              <w:rPr>
                <w:rFonts w:ascii="Arial" w:hAnsi="Arial" w:cs="Arial"/>
                <w:i/>
                <w:iCs/>
                <w:sz w:val="20"/>
                <w:szCs w:val="20"/>
              </w:rPr>
              <w:t>2</w:t>
            </w:r>
            <w:r w:rsidRPr="00883126">
              <w:rPr>
                <w:rFonts w:ascii="Arial" w:hAnsi="Arial" w:cs="Arial"/>
                <w:i/>
                <w:iCs/>
                <w:sz w:val="20"/>
                <w:szCs w:val="20"/>
              </w:rPr>
              <w:t>0</w:t>
            </w:r>
            <w:r w:rsidRPr="00883126">
              <w:rPr>
                <w:rFonts w:ascii="Arial" w:hAnsi="Arial" w:cs="Arial"/>
                <w:sz w:val="20"/>
                <w:szCs w:val="20"/>
              </w:rPr>
              <w:t xml:space="preserve"> </w:t>
            </w:r>
            <w:r w:rsidRPr="00E674D2">
              <w:rPr>
                <w:rFonts w:ascii="Arial" w:hAnsi="Arial" w:cs="Arial"/>
                <w:bCs/>
                <w:i/>
                <w:sz w:val="20"/>
                <w:szCs w:val="20"/>
              </w:rPr>
              <w:t>mi</w:t>
            </w:r>
            <w:r>
              <w:rPr>
                <w:rFonts w:ascii="Arial" w:hAnsi="Arial" w:cs="Arial"/>
                <w:bCs/>
                <w:i/>
                <w:sz w:val="20"/>
                <w:szCs w:val="20"/>
              </w:rPr>
              <w:t>ns</w:t>
            </w:r>
          </w:p>
          <w:p w14:paraId="5D4B0DF0" w14:textId="1402AA89" w:rsidR="00EB1B2E" w:rsidRPr="00081E99" w:rsidRDefault="00EB1B2E" w:rsidP="003D3FC2">
            <w:pPr>
              <w:spacing w:before="80" w:after="80"/>
              <w:rPr>
                <w:rFonts w:ascii="Arial" w:hAnsi="Arial" w:cs="Arial"/>
                <w:bCs/>
                <w:iCs/>
              </w:rPr>
            </w:pPr>
            <w:r w:rsidRPr="003C377C">
              <w:rPr>
                <w:rFonts w:ascii="Arial" w:hAnsi="Arial" w:cs="Arial"/>
                <w:iCs/>
              </w:rPr>
              <w:t xml:space="preserve">Data </w:t>
            </w:r>
            <w:r>
              <w:rPr>
                <w:rFonts w:ascii="Arial" w:hAnsi="Arial" w:cs="Arial"/>
                <w:iCs/>
              </w:rPr>
              <w:t>P</w:t>
            </w:r>
            <w:r w:rsidRPr="003C377C">
              <w:rPr>
                <w:rFonts w:ascii="Arial" w:hAnsi="Arial" w:cs="Arial"/>
                <w:iCs/>
              </w:rPr>
              <w:t>ack discussion.</w:t>
            </w:r>
          </w:p>
        </w:tc>
      </w:tr>
      <w:tr w:rsidR="00CD0AEE" w14:paraId="69B63909" w14:textId="77777777" w:rsidTr="00060355">
        <w:tc>
          <w:tcPr>
            <w:tcW w:w="10196" w:type="dxa"/>
            <w:gridSpan w:val="4"/>
          </w:tcPr>
          <w:p w14:paraId="691F0BF8" w14:textId="77777777" w:rsidR="00B6647C" w:rsidRDefault="00B6647C" w:rsidP="00B6647C">
            <w:pPr>
              <w:rPr>
                <w:rFonts w:ascii="Arial" w:hAnsi="Arial" w:cs="Arial"/>
                <w:bCs/>
                <w:iCs/>
              </w:rPr>
            </w:pPr>
            <w:r w:rsidRPr="00B6647C">
              <w:rPr>
                <w:rFonts w:ascii="Arial" w:hAnsi="Arial" w:cs="Arial"/>
                <w:bCs/>
                <w:iCs/>
              </w:rPr>
              <w:t>GF provided an update and noted that overall volumes remain in line with expectations. It is anticipated that the October CDSP meeting will show an increase in the number of children detained in custody, alongside an increase in the seriousness of offences committed.</w:t>
            </w:r>
          </w:p>
          <w:p w14:paraId="1C59F161" w14:textId="77777777" w:rsidR="00B6647C" w:rsidRPr="00B6647C" w:rsidRDefault="00B6647C" w:rsidP="00B6647C">
            <w:pPr>
              <w:rPr>
                <w:rFonts w:ascii="Arial" w:hAnsi="Arial" w:cs="Arial"/>
                <w:bCs/>
                <w:iCs/>
              </w:rPr>
            </w:pPr>
          </w:p>
          <w:p w14:paraId="671B1D3B" w14:textId="522E6C21" w:rsidR="00B6647C" w:rsidRDefault="00B6647C" w:rsidP="00B6647C">
            <w:pPr>
              <w:rPr>
                <w:rFonts w:ascii="Arial" w:hAnsi="Arial" w:cs="Arial"/>
                <w:bCs/>
                <w:iCs/>
              </w:rPr>
            </w:pPr>
            <w:r w:rsidRPr="00B6647C">
              <w:rPr>
                <w:rFonts w:ascii="Arial" w:hAnsi="Arial" w:cs="Arial"/>
                <w:bCs/>
                <w:iCs/>
              </w:rPr>
              <w:t xml:space="preserve">LS suggested for the October </w:t>
            </w:r>
            <w:r w:rsidR="00C61B78">
              <w:rPr>
                <w:rFonts w:ascii="Arial" w:hAnsi="Arial" w:cs="Arial"/>
                <w:bCs/>
                <w:iCs/>
              </w:rPr>
              <w:t>20</w:t>
            </w:r>
            <w:r w:rsidRPr="00B6647C">
              <w:rPr>
                <w:rFonts w:ascii="Arial" w:hAnsi="Arial" w:cs="Arial"/>
                <w:bCs/>
                <w:iCs/>
              </w:rPr>
              <w:t>26 meeting, it would be useful to provide the Committee with a breakdown of the offences for which children are being detained. This would help illustrate the seriousness of the offences and provide greater context as to why children are entering custody. It was suggested that the information should include the offence categories and the number of children associated with each offence, to provide members with a better understanding of the data.</w:t>
            </w:r>
          </w:p>
          <w:p w14:paraId="0995C2B0" w14:textId="77777777" w:rsidR="00B6647C" w:rsidRPr="00B6647C" w:rsidRDefault="00B6647C" w:rsidP="00B6647C">
            <w:pPr>
              <w:rPr>
                <w:rFonts w:ascii="Arial" w:hAnsi="Arial" w:cs="Arial"/>
                <w:bCs/>
                <w:iCs/>
              </w:rPr>
            </w:pPr>
          </w:p>
          <w:p w14:paraId="163D4F1B" w14:textId="73929197" w:rsidR="00B6647C" w:rsidRDefault="00B6647C" w:rsidP="00B6647C">
            <w:pPr>
              <w:rPr>
                <w:rFonts w:ascii="Arial" w:hAnsi="Arial" w:cs="Arial"/>
                <w:bCs/>
                <w:iCs/>
              </w:rPr>
            </w:pPr>
            <w:r w:rsidRPr="00B6647C">
              <w:rPr>
                <w:rFonts w:ascii="Arial" w:hAnsi="Arial" w:cs="Arial"/>
                <w:bCs/>
                <w:iCs/>
              </w:rPr>
              <w:t xml:space="preserve">It was further suggested that data covering the last three years should be considered, </w:t>
            </w:r>
            <w:r w:rsidR="00C61B78" w:rsidRPr="00B6647C">
              <w:rPr>
                <w:rFonts w:ascii="Arial" w:hAnsi="Arial" w:cs="Arial"/>
                <w:bCs/>
                <w:iCs/>
              </w:rPr>
              <w:t>to</w:t>
            </w:r>
            <w:r w:rsidRPr="00B6647C">
              <w:rPr>
                <w:rFonts w:ascii="Arial" w:hAnsi="Arial" w:cs="Arial"/>
                <w:bCs/>
                <w:iCs/>
              </w:rPr>
              <w:t xml:space="preserve"> identify any trends and patterns across the 2024/25 and 2025/26 periods.</w:t>
            </w:r>
          </w:p>
          <w:p w14:paraId="6D81D5DC" w14:textId="77777777" w:rsidR="00B6647C" w:rsidRPr="00B6647C" w:rsidRDefault="00B6647C" w:rsidP="00B6647C">
            <w:pPr>
              <w:rPr>
                <w:rFonts w:ascii="Arial" w:hAnsi="Arial" w:cs="Arial"/>
                <w:bCs/>
                <w:iCs/>
              </w:rPr>
            </w:pPr>
          </w:p>
          <w:p w14:paraId="49107D26" w14:textId="68A48EC0" w:rsidR="00B6647C" w:rsidRDefault="00B6647C" w:rsidP="00B6647C">
            <w:pPr>
              <w:rPr>
                <w:rFonts w:ascii="Arial" w:hAnsi="Arial" w:cs="Arial"/>
                <w:bCs/>
                <w:iCs/>
              </w:rPr>
            </w:pPr>
            <w:r w:rsidRPr="00B6647C">
              <w:rPr>
                <w:rFonts w:ascii="Arial" w:hAnsi="Arial" w:cs="Arial"/>
                <w:b/>
                <w:bCs/>
                <w:iCs/>
              </w:rPr>
              <w:t>ACTION:</w:t>
            </w:r>
            <w:r w:rsidRPr="00B6647C">
              <w:rPr>
                <w:rFonts w:ascii="Arial" w:hAnsi="Arial" w:cs="Arial"/>
                <w:bCs/>
                <w:iCs/>
              </w:rPr>
              <w:t xml:space="preserve"> GF to explore the option of producing data on the offence categories for which children are being detained, including the number of children associated with each category</w:t>
            </w:r>
            <w:r w:rsidR="00E97C7F">
              <w:rPr>
                <w:rFonts w:ascii="Arial" w:hAnsi="Arial" w:cs="Arial"/>
                <w:bCs/>
                <w:iCs/>
              </w:rPr>
              <w:t xml:space="preserve"> </w:t>
            </w:r>
            <w:r w:rsidRPr="00B6647C">
              <w:rPr>
                <w:rFonts w:ascii="Arial" w:hAnsi="Arial" w:cs="Arial"/>
                <w:bCs/>
                <w:iCs/>
              </w:rPr>
              <w:t>to demonstrate the seriousness of offences and provide context as to why children are in custody.</w:t>
            </w:r>
          </w:p>
          <w:p w14:paraId="401C44E5" w14:textId="77777777" w:rsidR="00B6647C" w:rsidRPr="00B6647C" w:rsidRDefault="00B6647C" w:rsidP="00B6647C">
            <w:pPr>
              <w:rPr>
                <w:rFonts w:ascii="Arial" w:hAnsi="Arial" w:cs="Arial"/>
                <w:bCs/>
                <w:iCs/>
              </w:rPr>
            </w:pPr>
          </w:p>
          <w:p w14:paraId="189DF971" w14:textId="77777777" w:rsidR="00B6647C" w:rsidRDefault="00B6647C" w:rsidP="00B6647C">
            <w:pPr>
              <w:rPr>
                <w:rFonts w:ascii="Arial" w:hAnsi="Arial" w:cs="Arial"/>
                <w:bCs/>
                <w:iCs/>
              </w:rPr>
            </w:pPr>
            <w:r w:rsidRPr="00B6647C">
              <w:rPr>
                <w:rFonts w:ascii="Arial" w:hAnsi="Arial" w:cs="Arial"/>
                <w:bCs/>
                <w:iCs/>
              </w:rPr>
              <w:t>JB noted that the Local Authority would be interested in this information. However, this may present challenges if a requirement arises to separate the data between Kent and Medway, as children from both areas can be accommodated across the two locations.</w:t>
            </w:r>
          </w:p>
          <w:p w14:paraId="3E99F13A" w14:textId="77777777" w:rsidR="00B6647C" w:rsidRPr="00B6647C" w:rsidRDefault="00B6647C" w:rsidP="00B6647C">
            <w:pPr>
              <w:rPr>
                <w:rFonts w:ascii="Arial" w:hAnsi="Arial" w:cs="Arial"/>
                <w:bCs/>
                <w:iCs/>
              </w:rPr>
            </w:pPr>
          </w:p>
          <w:p w14:paraId="425E50F2" w14:textId="77777777" w:rsidR="007C227D" w:rsidRDefault="00B6647C" w:rsidP="00B6647C">
            <w:pPr>
              <w:rPr>
                <w:rFonts w:ascii="Arial" w:hAnsi="Arial" w:cs="Arial"/>
                <w:bCs/>
                <w:iCs/>
              </w:rPr>
            </w:pPr>
            <w:r w:rsidRPr="00B6647C">
              <w:rPr>
                <w:rFonts w:ascii="Arial" w:hAnsi="Arial" w:cs="Arial"/>
                <w:bCs/>
                <w:iCs/>
              </w:rPr>
              <w:t>JB further highlighted that analysing this data could lead to additional questions and scrutiny.</w:t>
            </w:r>
          </w:p>
          <w:p w14:paraId="31836CC6" w14:textId="77777777" w:rsidR="007C227D" w:rsidRDefault="007C227D" w:rsidP="00B6647C">
            <w:pPr>
              <w:rPr>
                <w:rFonts w:ascii="Arial" w:hAnsi="Arial" w:cs="Arial"/>
                <w:bCs/>
                <w:iCs/>
              </w:rPr>
            </w:pPr>
          </w:p>
          <w:p w14:paraId="192CEC6E" w14:textId="0AA5510D" w:rsidR="00B6647C" w:rsidRDefault="00B6647C" w:rsidP="00B6647C">
            <w:pPr>
              <w:rPr>
                <w:rFonts w:ascii="Arial" w:hAnsi="Arial" w:cs="Arial"/>
                <w:bCs/>
                <w:iCs/>
              </w:rPr>
            </w:pPr>
            <w:r w:rsidRPr="00B6647C">
              <w:rPr>
                <w:rFonts w:ascii="Arial" w:hAnsi="Arial" w:cs="Arial"/>
                <w:bCs/>
                <w:iCs/>
              </w:rPr>
              <w:lastRenderedPageBreak/>
              <w:t xml:space="preserve">JW suggested that LS and GF work together to identify the data requirements at a high </w:t>
            </w:r>
            <w:commentRangeStart w:id="2"/>
            <w:r w:rsidRPr="00B6647C">
              <w:rPr>
                <w:rFonts w:ascii="Arial" w:hAnsi="Arial" w:cs="Arial"/>
                <w:bCs/>
                <w:iCs/>
              </w:rPr>
              <w:t>level</w:t>
            </w:r>
            <w:commentRangeEnd w:id="2"/>
            <w:r w:rsidR="008354E9" w:rsidRPr="00B6647C">
              <w:rPr>
                <w:rStyle w:val="CommentReference"/>
                <w:rFonts w:ascii="Arial" w:hAnsi="Arial" w:cs="Arial"/>
                <w:bCs/>
                <w:iCs/>
                <w:sz w:val="22"/>
                <w:szCs w:val="22"/>
              </w:rPr>
              <w:commentReference w:id="2"/>
            </w:r>
            <w:r w:rsidRPr="00B6647C">
              <w:rPr>
                <w:rFonts w:ascii="Arial" w:hAnsi="Arial" w:cs="Arial"/>
                <w:bCs/>
                <w:iCs/>
              </w:rPr>
              <w:t xml:space="preserve">, </w:t>
            </w:r>
          </w:p>
          <w:p w14:paraId="2A7E5787" w14:textId="77777777" w:rsidR="00B6647C" w:rsidRDefault="00B6647C" w:rsidP="00B6647C">
            <w:pPr>
              <w:rPr>
                <w:rFonts w:ascii="Arial" w:hAnsi="Arial" w:cs="Arial"/>
                <w:bCs/>
                <w:iCs/>
              </w:rPr>
            </w:pPr>
          </w:p>
          <w:p w14:paraId="326BD3EC" w14:textId="23E3BC7F" w:rsidR="001D2DE8" w:rsidRDefault="001D2DE8" w:rsidP="00B6647C">
            <w:pPr>
              <w:rPr>
                <w:rFonts w:ascii="Arial" w:hAnsi="Arial" w:cs="Arial"/>
                <w:bCs/>
                <w:iCs/>
              </w:rPr>
            </w:pPr>
            <w:r>
              <w:rPr>
                <w:rFonts w:ascii="Arial" w:hAnsi="Arial" w:cs="Arial"/>
                <w:bCs/>
                <w:iCs/>
              </w:rPr>
              <w:t>ACTION: LS and GF to work together to identify the data requirements at a high level.</w:t>
            </w:r>
          </w:p>
          <w:p w14:paraId="2AB4F584" w14:textId="77777777" w:rsidR="001D2DE8" w:rsidRPr="00B6647C" w:rsidRDefault="001D2DE8" w:rsidP="00B6647C">
            <w:pPr>
              <w:rPr>
                <w:rFonts w:ascii="Arial" w:hAnsi="Arial" w:cs="Arial"/>
                <w:bCs/>
                <w:iCs/>
              </w:rPr>
            </w:pPr>
          </w:p>
          <w:p w14:paraId="6B76F7DF" w14:textId="16910660" w:rsidR="00B6647C" w:rsidRPr="00B6647C" w:rsidRDefault="00B6647C" w:rsidP="00B6647C">
            <w:pPr>
              <w:rPr>
                <w:rFonts w:ascii="Arial" w:hAnsi="Arial" w:cs="Arial"/>
                <w:bCs/>
                <w:iCs/>
              </w:rPr>
            </w:pPr>
            <w:r w:rsidRPr="00B6647C">
              <w:rPr>
                <w:rFonts w:ascii="Arial" w:hAnsi="Arial" w:cs="Arial"/>
                <w:bCs/>
                <w:iCs/>
              </w:rPr>
              <w:t xml:space="preserve">GF then highlighted the following key areas from the </w:t>
            </w:r>
            <w:r w:rsidR="006F1EEF" w:rsidRPr="00B6647C">
              <w:rPr>
                <w:rFonts w:ascii="Arial" w:hAnsi="Arial" w:cs="Arial"/>
                <w:bCs/>
                <w:iCs/>
              </w:rPr>
              <w:t>data.</w:t>
            </w:r>
          </w:p>
          <w:p w14:paraId="4E1023E4" w14:textId="1893C542" w:rsidR="00B6647C" w:rsidRPr="00B6647C" w:rsidRDefault="007C227D" w:rsidP="00B6647C">
            <w:pPr>
              <w:numPr>
                <w:ilvl w:val="0"/>
                <w:numId w:val="43"/>
              </w:numPr>
              <w:rPr>
                <w:rFonts w:ascii="Arial" w:hAnsi="Arial" w:cs="Arial"/>
                <w:bCs/>
                <w:iCs/>
              </w:rPr>
            </w:pPr>
            <w:r>
              <w:rPr>
                <w:rFonts w:ascii="Arial" w:hAnsi="Arial" w:cs="Arial"/>
                <w:bCs/>
                <w:iCs/>
              </w:rPr>
              <w:t>A</w:t>
            </w:r>
            <w:r w:rsidR="00B6647C" w:rsidRPr="00B6647C">
              <w:rPr>
                <w:rFonts w:ascii="Arial" w:hAnsi="Arial" w:cs="Arial"/>
                <w:bCs/>
                <w:iCs/>
              </w:rPr>
              <w:t xml:space="preserve"> downward trend in both adult and child refused detentions over recent months. GF noted that individuals who do not need to be detained in custody are being refused </w:t>
            </w:r>
            <w:r w:rsidR="007241AF" w:rsidRPr="00B6647C">
              <w:rPr>
                <w:rFonts w:ascii="Arial" w:hAnsi="Arial" w:cs="Arial"/>
                <w:bCs/>
                <w:iCs/>
              </w:rPr>
              <w:t>daily</w:t>
            </w:r>
            <w:r w:rsidR="00B6647C" w:rsidRPr="00B6647C">
              <w:rPr>
                <w:rFonts w:ascii="Arial" w:hAnsi="Arial" w:cs="Arial"/>
                <w:bCs/>
                <w:iCs/>
              </w:rPr>
              <w:t>. Canterbury recorded the lowest proportion of refusals at zero during May, although this was due to the suite being closed. Medway and Tunbridge continue to operate at high demand levels.</w:t>
            </w:r>
          </w:p>
          <w:p w14:paraId="5C3DC1A9" w14:textId="77777777" w:rsidR="00B6647C" w:rsidRPr="00B6647C" w:rsidRDefault="00B6647C" w:rsidP="00B6647C">
            <w:pPr>
              <w:numPr>
                <w:ilvl w:val="0"/>
                <w:numId w:val="43"/>
              </w:numPr>
              <w:rPr>
                <w:rFonts w:ascii="Arial" w:hAnsi="Arial" w:cs="Arial"/>
                <w:bCs/>
                <w:iCs/>
              </w:rPr>
            </w:pPr>
            <w:r w:rsidRPr="00B6647C">
              <w:rPr>
                <w:rFonts w:ascii="Arial" w:hAnsi="Arial" w:cs="Arial"/>
                <w:bCs/>
                <w:iCs/>
              </w:rPr>
              <w:t>Dwell times are currently averaging around 35 minutes. GF noted that these may increase during the summer months but advised that he is satisfied with the current position.</w:t>
            </w:r>
          </w:p>
          <w:p w14:paraId="483B5672" w14:textId="2A858C31" w:rsidR="00B6647C" w:rsidRDefault="00B6647C" w:rsidP="00B6647C">
            <w:pPr>
              <w:numPr>
                <w:ilvl w:val="0"/>
                <w:numId w:val="43"/>
              </w:numPr>
              <w:rPr>
                <w:rFonts w:ascii="Arial" w:hAnsi="Arial" w:cs="Arial"/>
                <w:bCs/>
                <w:iCs/>
              </w:rPr>
            </w:pPr>
            <w:r w:rsidRPr="00B4577A">
              <w:rPr>
                <w:rFonts w:ascii="Arial" w:hAnsi="Arial" w:cs="Arial"/>
                <w:iCs/>
              </w:rPr>
              <w:t>Child strip searches</w:t>
            </w:r>
            <w:r w:rsidR="00B4577A">
              <w:rPr>
                <w:rFonts w:ascii="Arial" w:hAnsi="Arial" w:cs="Arial"/>
                <w:iCs/>
              </w:rPr>
              <w:t xml:space="preserve"> show o</w:t>
            </w:r>
            <w:r w:rsidRPr="00B4577A">
              <w:rPr>
                <w:rFonts w:ascii="Arial" w:hAnsi="Arial" w:cs="Arial"/>
                <w:iCs/>
              </w:rPr>
              <w:t>ne</w:t>
            </w:r>
            <w:r w:rsidRPr="00B6647C">
              <w:rPr>
                <w:rFonts w:ascii="Arial" w:hAnsi="Arial" w:cs="Arial"/>
                <w:bCs/>
                <w:iCs/>
              </w:rPr>
              <w:t xml:space="preserve"> case</w:t>
            </w:r>
            <w:r w:rsidR="00B4577A">
              <w:rPr>
                <w:rFonts w:ascii="Arial" w:hAnsi="Arial" w:cs="Arial"/>
                <w:bCs/>
                <w:iCs/>
              </w:rPr>
              <w:t xml:space="preserve"> </w:t>
            </w:r>
            <w:r w:rsidRPr="00B6647C">
              <w:rPr>
                <w:rFonts w:ascii="Arial" w:hAnsi="Arial" w:cs="Arial"/>
                <w:bCs/>
                <w:iCs/>
              </w:rPr>
              <w:t>reference 16/70</w:t>
            </w:r>
            <w:r w:rsidR="00B4577A">
              <w:rPr>
                <w:rFonts w:ascii="Arial" w:hAnsi="Arial" w:cs="Arial"/>
                <w:bCs/>
                <w:iCs/>
              </w:rPr>
              <w:t xml:space="preserve"> </w:t>
            </w:r>
            <w:r w:rsidRPr="00B6647C">
              <w:rPr>
                <w:rFonts w:ascii="Arial" w:hAnsi="Arial" w:cs="Arial"/>
                <w:bCs/>
                <w:iCs/>
              </w:rPr>
              <w:t>was highlighted involving a 14-year-old male. A strip search was conducted with an Appropriate Adult present however, Inspector authority was not recorded on the custody record. Drugs were subsequently found concealed on the child.</w:t>
            </w:r>
          </w:p>
          <w:p w14:paraId="0E7AE6E5" w14:textId="77777777" w:rsidR="00B6647C" w:rsidRPr="00B6647C" w:rsidRDefault="00B6647C" w:rsidP="00B6647C">
            <w:pPr>
              <w:ind w:left="720"/>
              <w:rPr>
                <w:rFonts w:ascii="Arial" w:hAnsi="Arial" w:cs="Arial"/>
                <w:bCs/>
                <w:iCs/>
              </w:rPr>
            </w:pPr>
          </w:p>
          <w:p w14:paraId="27703C64" w14:textId="77777777" w:rsidR="00B6647C" w:rsidRDefault="00B6647C" w:rsidP="00B6647C">
            <w:pPr>
              <w:rPr>
                <w:rFonts w:ascii="Arial" w:hAnsi="Arial" w:cs="Arial"/>
                <w:bCs/>
                <w:iCs/>
              </w:rPr>
            </w:pPr>
            <w:r w:rsidRPr="00B6647C">
              <w:rPr>
                <w:rFonts w:ascii="Arial" w:hAnsi="Arial" w:cs="Arial"/>
                <w:bCs/>
                <w:iCs/>
              </w:rPr>
              <w:t>JW raised reference 1015/26, which is recorded as involving a 17-year-old male, but the notes refer to the removal of a bra. JW noted this as a recurring inconsistency in the records.</w:t>
            </w:r>
          </w:p>
          <w:p w14:paraId="34014E48" w14:textId="77777777" w:rsidR="00B6647C" w:rsidRPr="00B6647C" w:rsidRDefault="00B6647C" w:rsidP="00B6647C">
            <w:pPr>
              <w:rPr>
                <w:rFonts w:ascii="Arial" w:hAnsi="Arial" w:cs="Arial"/>
                <w:bCs/>
                <w:iCs/>
              </w:rPr>
            </w:pPr>
          </w:p>
          <w:p w14:paraId="17C98E2A" w14:textId="77777777" w:rsidR="00B6647C" w:rsidRDefault="00B6647C" w:rsidP="00B6647C">
            <w:pPr>
              <w:rPr>
                <w:rFonts w:ascii="Arial" w:hAnsi="Arial" w:cs="Arial"/>
                <w:bCs/>
                <w:iCs/>
              </w:rPr>
            </w:pPr>
            <w:r w:rsidRPr="00B6647C">
              <w:rPr>
                <w:rFonts w:ascii="Arial" w:hAnsi="Arial" w:cs="Arial"/>
                <w:b/>
                <w:bCs/>
                <w:iCs/>
              </w:rPr>
              <w:t>ACTION:</w:t>
            </w:r>
            <w:r w:rsidRPr="00B6647C">
              <w:rPr>
                <w:rFonts w:ascii="Arial" w:hAnsi="Arial" w:cs="Arial"/>
                <w:bCs/>
                <w:iCs/>
              </w:rPr>
              <w:t xml:space="preserve"> GF to review custody record 1015/26 and confirm the detainee's gender.</w:t>
            </w:r>
          </w:p>
          <w:p w14:paraId="3BDE277B" w14:textId="77777777" w:rsidR="00B6647C" w:rsidRPr="00B6647C" w:rsidRDefault="00B6647C" w:rsidP="00B6647C">
            <w:pPr>
              <w:rPr>
                <w:rFonts w:ascii="Arial" w:hAnsi="Arial" w:cs="Arial"/>
                <w:bCs/>
                <w:iCs/>
              </w:rPr>
            </w:pPr>
          </w:p>
          <w:p w14:paraId="2A5F9FD3" w14:textId="048DD52B" w:rsidR="00B6647C" w:rsidRPr="00B6647C" w:rsidRDefault="00687255" w:rsidP="00B6647C">
            <w:pPr>
              <w:numPr>
                <w:ilvl w:val="0"/>
                <w:numId w:val="44"/>
              </w:numPr>
              <w:rPr>
                <w:rFonts w:ascii="Arial" w:hAnsi="Arial" w:cs="Arial"/>
                <w:bCs/>
                <w:iCs/>
              </w:rPr>
            </w:pPr>
            <w:r>
              <w:rPr>
                <w:rFonts w:ascii="Arial" w:hAnsi="Arial" w:cs="Arial"/>
                <w:bCs/>
                <w:iCs/>
              </w:rPr>
              <w:t>D</w:t>
            </w:r>
            <w:r w:rsidR="00B6647C" w:rsidRPr="00B6647C">
              <w:rPr>
                <w:rFonts w:ascii="Arial" w:hAnsi="Arial" w:cs="Arial"/>
                <w:bCs/>
                <w:iCs/>
              </w:rPr>
              <w:t>ata shows that the youngest detainees are typically aged 14 to 15 years.</w:t>
            </w:r>
          </w:p>
          <w:p w14:paraId="31832ED4" w14:textId="0A800147" w:rsidR="00B6647C" w:rsidRPr="00B6647C" w:rsidRDefault="00B6647C" w:rsidP="00B6647C">
            <w:pPr>
              <w:numPr>
                <w:ilvl w:val="0"/>
                <w:numId w:val="44"/>
              </w:numPr>
              <w:rPr>
                <w:rFonts w:ascii="Arial" w:hAnsi="Arial" w:cs="Arial"/>
                <w:bCs/>
                <w:iCs/>
              </w:rPr>
            </w:pPr>
            <w:r w:rsidRPr="00B6647C">
              <w:rPr>
                <w:rFonts w:ascii="Arial" w:hAnsi="Arial" w:cs="Arial"/>
                <w:bCs/>
                <w:iCs/>
              </w:rPr>
              <w:t xml:space="preserve">Late collections from custody have shown a significant decline, which is likely </w:t>
            </w:r>
            <w:r w:rsidR="00687255">
              <w:rPr>
                <w:rFonts w:ascii="Arial" w:hAnsi="Arial" w:cs="Arial"/>
                <w:bCs/>
                <w:iCs/>
              </w:rPr>
              <w:t>due</w:t>
            </w:r>
            <w:r w:rsidRPr="00B6647C">
              <w:rPr>
                <w:rFonts w:ascii="Arial" w:hAnsi="Arial" w:cs="Arial"/>
                <w:bCs/>
                <w:iCs/>
              </w:rPr>
              <w:t xml:space="preserve"> to</w:t>
            </w:r>
            <w:r w:rsidR="00687255">
              <w:rPr>
                <w:rFonts w:ascii="Arial" w:hAnsi="Arial" w:cs="Arial"/>
                <w:bCs/>
                <w:iCs/>
              </w:rPr>
              <w:t xml:space="preserve"> </w:t>
            </w:r>
            <w:r w:rsidRPr="00B6647C">
              <w:rPr>
                <w:rFonts w:ascii="Arial" w:hAnsi="Arial" w:cs="Arial"/>
                <w:bCs/>
                <w:iCs/>
              </w:rPr>
              <w:t>virtual court hearings.</w:t>
            </w:r>
          </w:p>
          <w:p w14:paraId="10A8584E" w14:textId="0AF1F634" w:rsidR="00B6647C" w:rsidRDefault="00B6647C" w:rsidP="00B6647C">
            <w:pPr>
              <w:numPr>
                <w:ilvl w:val="0"/>
                <w:numId w:val="44"/>
              </w:numPr>
              <w:rPr>
                <w:rFonts w:ascii="Arial" w:hAnsi="Arial" w:cs="Arial"/>
                <w:bCs/>
                <w:iCs/>
              </w:rPr>
            </w:pPr>
            <w:r w:rsidRPr="00B6647C">
              <w:rPr>
                <w:rFonts w:ascii="Arial" w:hAnsi="Arial" w:cs="Arial"/>
                <w:bCs/>
                <w:iCs/>
              </w:rPr>
              <w:t>Self-harm incidents continue to be monitored and recorded, with efforts focused on ensuring effective searching procedures are in place to reduce the risk of self-harm. Margate's data was queried due to a lack of successful interventions. The data currently shows zero incidents</w:t>
            </w:r>
            <w:r w:rsidR="007578F7">
              <w:rPr>
                <w:rFonts w:ascii="Arial" w:hAnsi="Arial" w:cs="Arial"/>
                <w:bCs/>
                <w:iCs/>
              </w:rPr>
              <w:t xml:space="preserve"> </w:t>
            </w:r>
            <w:r w:rsidRPr="00B6647C">
              <w:rPr>
                <w:rFonts w:ascii="Arial" w:hAnsi="Arial" w:cs="Arial"/>
                <w:bCs/>
                <w:iCs/>
              </w:rPr>
              <w:t>which does not appear plausible and may indicate a recording issue. Officers continue to receive training to improve both practice and recording standards.</w:t>
            </w:r>
          </w:p>
          <w:p w14:paraId="10C12C97" w14:textId="77777777" w:rsidR="00B6647C" w:rsidRPr="00B6647C" w:rsidRDefault="00B6647C" w:rsidP="00B6647C">
            <w:pPr>
              <w:ind w:left="720"/>
              <w:rPr>
                <w:rFonts w:ascii="Arial" w:hAnsi="Arial" w:cs="Arial"/>
                <w:bCs/>
                <w:iCs/>
              </w:rPr>
            </w:pPr>
          </w:p>
          <w:p w14:paraId="25506149" w14:textId="3BC7D885" w:rsidR="00B6647C" w:rsidRPr="00B6647C" w:rsidRDefault="00B6647C" w:rsidP="00B6647C">
            <w:pPr>
              <w:rPr>
                <w:rFonts w:ascii="Arial" w:hAnsi="Arial" w:cs="Arial"/>
                <w:bCs/>
                <w:iCs/>
              </w:rPr>
            </w:pPr>
            <w:r w:rsidRPr="00B6647C">
              <w:rPr>
                <w:rFonts w:ascii="Arial" w:hAnsi="Arial" w:cs="Arial"/>
                <w:bCs/>
                <w:iCs/>
              </w:rPr>
              <w:t>TS highlighted a positive</w:t>
            </w:r>
            <w:r w:rsidR="007578F7">
              <w:rPr>
                <w:rFonts w:ascii="Arial" w:hAnsi="Arial" w:cs="Arial"/>
                <w:bCs/>
                <w:iCs/>
              </w:rPr>
              <w:t xml:space="preserve">, </w:t>
            </w:r>
            <w:r w:rsidRPr="00B6647C">
              <w:rPr>
                <w:rFonts w:ascii="Arial" w:hAnsi="Arial" w:cs="Arial"/>
                <w:bCs/>
                <w:iCs/>
              </w:rPr>
              <w:t>noting two boys in custody were able to sit their GCSE examinations whilst detained, which was welcomed as a good news story and example of positive support being provided in custody.</w:t>
            </w:r>
          </w:p>
          <w:p w14:paraId="20C2BC15" w14:textId="61B677F8" w:rsidR="00EB092B" w:rsidRDefault="00EB092B" w:rsidP="00B6647C">
            <w:pPr>
              <w:rPr>
                <w:rFonts w:ascii="Arial" w:hAnsi="Arial" w:cs="Arial"/>
                <w:bCs/>
                <w:iCs/>
              </w:rPr>
            </w:pPr>
          </w:p>
        </w:tc>
      </w:tr>
      <w:tr w:rsidR="00EB1B2E" w14:paraId="0B9CC7F0" w14:textId="21AD27A8" w:rsidTr="00261834">
        <w:tc>
          <w:tcPr>
            <w:tcW w:w="880" w:type="dxa"/>
          </w:tcPr>
          <w:p w14:paraId="354BF36B" w14:textId="7F218848" w:rsidR="00EB1B2E" w:rsidRPr="004A0719" w:rsidRDefault="00EB1B2E" w:rsidP="004A0719">
            <w:pPr>
              <w:pStyle w:val="ListParagraph"/>
              <w:numPr>
                <w:ilvl w:val="0"/>
                <w:numId w:val="29"/>
              </w:numPr>
              <w:spacing w:before="80" w:after="80"/>
              <w:jc w:val="center"/>
              <w:rPr>
                <w:rFonts w:ascii="Arial" w:hAnsi="Arial" w:cs="Arial"/>
                <w:bCs/>
                <w:iCs/>
              </w:rPr>
            </w:pPr>
          </w:p>
        </w:tc>
        <w:tc>
          <w:tcPr>
            <w:tcW w:w="9316" w:type="dxa"/>
            <w:gridSpan w:val="3"/>
          </w:tcPr>
          <w:p w14:paraId="0AD70CA2" w14:textId="39E5371C" w:rsidR="00EB1B2E" w:rsidRPr="00081E99" w:rsidRDefault="00EB1B2E" w:rsidP="003D3FC2">
            <w:pPr>
              <w:spacing w:before="80" w:after="80"/>
              <w:rPr>
                <w:rFonts w:ascii="Arial" w:hAnsi="Arial" w:cs="Arial"/>
                <w:bCs/>
                <w:iCs/>
              </w:rPr>
            </w:pPr>
            <w:r w:rsidRPr="004C6C23">
              <w:rPr>
                <w:rFonts w:ascii="Arial" w:hAnsi="Arial" w:cs="Arial"/>
              </w:rPr>
              <w:t>Complaints and Reviews</w:t>
            </w:r>
            <w:r>
              <w:rPr>
                <w:rFonts w:ascii="Arial" w:hAnsi="Arial" w:cs="Arial"/>
              </w:rPr>
              <w:t xml:space="preserve"> </w:t>
            </w:r>
            <w:r w:rsidRPr="005C3F5A">
              <w:rPr>
                <w:rFonts w:ascii="Arial" w:hAnsi="Arial" w:cs="Arial"/>
                <w:i/>
                <w:iCs/>
                <w:sz w:val="20"/>
                <w:szCs w:val="20"/>
              </w:rPr>
              <w:t>– 1</w:t>
            </w:r>
            <w:r>
              <w:rPr>
                <w:rFonts w:ascii="Arial" w:hAnsi="Arial" w:cs="Arial"/>
                <w:i/>
                <w:iCs/>
                <w:sz w:val="20"/>
                <w:szCs w:val="20"/>
              </w:rPr>
              <w:t>0</w:t>
            </w:r>
            <w:r w:rsidRPr="005C3F5A">
              <w:rPr>
                <w:rFonts w:ascii="Arial" w:hAnsi="Arial" w:cs="Arial"/>
                <w:i/>
                <w:iCs/>
                <w:sz w:val="20"/>
                <w:szCs w:val="20"/>
              </w:rPr>
              <w:t xml:space="preserve"> </w:t>
            </w:r>
            <w:r w:rsidRPr="00E674D2">
              <w:rPr>
                <w:rFonts w:ascii="Arial" w:hAnsi="Arial" w:cs="Arial"/>
                <w:bCs/>
                <w:i/>
                <w:sz w:val="20"/>
                <w:szCs w:val="20"/>
              </w:rPr>
              <w:t>mi</w:t>
            </w:r>
            <w:r>
              <w:rPr>
                <w:rFonts w:ascii="Arial" w:hAnsi="Arial" w:cs="Arial"/>
                <w:bCs/>
                <w:i/>
                <w:sz w:val="20"/>
                <w:szCs w:val="20"/>
              </w:rPr>
              <w:t>ns</w:t>
            </w:r>
          </w:p>
        </w:tc>
      </w:tr>
      <w:tr w:rsidR="00CD0AEE" w14:paraId="59AB9A90" w14:textId="77777777" w:rsidTr="008E24A2">
        <w:trPr>
          <w:trHeight w:val="1833"/>
        </w:trPr>
        <w:tc>
          <w:tcPr>
            <w:tcW w:w="10196" w:type="dxa"/>
            <w:gridSpan w:val="4"/>
          </w:tcPr>
          <w:p w14:paraId="22C2E81A" w14:textId="5EE82837" w:rsidR="00B3756C" w:rsidRPr="009527D2" w:rsidRDefault="009527D2" w:rsidP="009527D2">
            <w:pPr>
              <w:pStyle w:val="NormalWeb"/>
              <w:spacing w:before="0" w:beforeAutospacing="0" w:after="0" w:afterAutospacing="0"/>
              <w:rPr>
                <w:rFonts w:ascii="Arial" w:hAnsi="Arial" w:cs="Arial"/>
                <w:sz w:val="22"/>
                <w:szCs w:val="22"/>
              </w:rPr>
            </w:pPr>
            <w:r>
              <w:rPr>
                <w:rFonts w:ascii="Arial" w:hAnsi="Arial" w:cs="Arial"/>
                <w:sz w:val="22"/>
                <w:szCs w:val="22"/>
              </w:rPr>
              <w:t>LS</w:t>
            </w:r>
            <w:r w:rsidR="00B3756C" w:rsidRPr="009527D2">
              <w:rPr>
                <w:rFonts w:ascii="Arial" w:hAnsi="Arial" w:cs="Arial"/>
                <w:sz w:val="22"/>
                <w:szCs w:val="22"/>
              </w:rPr>
              <w:t xml:space="preserve"> highlighted the following key areas:</w:t>
            </w:r>
          </w:p>
          <w:p w14:paraId="2A4EE7F7" w14:textId="03230A36" w:rsidR="00B3756C" w:rsidRPr="009527D2" w:rsidRDefault="00261834" w:rsidP="009527D2">
            <w:pPr>
              <w:pStyle w:val="NormalWeb"/>
              <w:numPr>
                <w:ilvl w:val="0"/>
                <w:numId w:val="39"/>
              </w:numPr>
              <w:spacing w:before="0" w:beforeAutospacing="0" w:after="0" w:afterAutospacing="0"/>
              <w:rPr>
                <w:rFonts w:ascii="Arial" w:hAnsi="Arial" w:cs="Arial"/>
                <w:sz w:val="22"/>
                <w:szCs w:val="22"/>
              </w:rPr>
            </w:pPr>
            <w:r>
              <w:rPr>
                <w:rFonts w:ascii="Arial" w:hAnsi="Arial" w:cs="Arial"/>
                <w:sz w:val="22"/>
                <w:szCs w:val="22"/>
              </w:rPr>
              <w:t>4</w:t>
            </w:r>
            <w:r w:rsidR="00B3756C" w:rsidRPr="009527D2">
              <w:rPr>
                <w:rFonts w:ascii="Arial" w:hAnsi="Arial" w:cs="Arial"/>
                <w:sz w:val="22"/>
                <w:szCs w:val="22"/>
              </w:rPr>
              <w:t xml:space="preserve"> complaints were categorised as </w:t>
            </w:r>
            <w:r w:rsidR="00B3756C" w:rsidRPr="009527D2">
              <w:rPr>
                <w:rStyle w:val="Strong"/>
                <w:rFonts w:ascii="Arial" w:hAnsi="Arial" w:cs="Arial"/>
                <w:b w:val="0"/>
                <w:bCs w:val="0"/>
                <w:sz w:val="22"/>
                <w:szCs w:val="22"/>
              </w:rPr>
              <w:t>Service Not Acceptable</w:t>
            </w:r>
            <w:r w:rsidR="00B3756C" w:rsidRPr="009527D2">
              <w:rPr>
                <w:rFonts w:ascii="Arial" w:hAnsi="Arial" w:cs="Arial"/>
                <w:b/>
                <w:bCs/>
                <w:sz w:val="22"/>
                <w:szCs w:val="22"/>
              </w:rPr>
              <w:t>.</w:t>
            </w:r>
            <w:r w:rsidR="00B3756C" w:rsidRPr="009527D2">
              <w:rPr>
                <w:rFonts w:ascii="Arial" w:hAnsi="Arial" w:cs="Arial"/>
                <w:sz w:val="22"/>
                <w:szCs w:val="22"/>
              </w:rPr>
              <w:t xml:space="preserve"> Two related to medication issues and </w:t>
            </w:r>
            <w:r w:rsidR="00AB20C4">
              <w:rPr>
                <w:rFonts w:ascii="Arial" w:hAnsi="Arial" w:cs="Arial"/>
                <w:sz w:val="22"/>
                <w:szCs w:val="22"/>
              </w:rPr>
              <w:t>two</w:t>
            </w:r>
            <w:r w:rsidR="00B3756C" w:rsidRPr="009527D2">
              <w:rPr>
                <w:rFonts w:ascii="Arial" w:hAnsi="Arial" w:cs="Arial"/>
                <w:sz w:val="22"/>
                <w:szCs w:val="22"/>
              </w:rPr>
              <w:t xml:space="preserve"> related to the provision of meals. A review of these complaints identified no significant areas of concern.</w:t>
            </w:r>
          </w:p>
          <w:p w14:paraId="3025C340" w14:textId="39677803" w:rsidR="00B3756C" w:rsidRPr="009527D2" w:rsidRDefault="00B3756C" w:rsidP="009527D2">
            <w:pPr>
              <w:pStyle w:val="NormalWeb"/>
              <w:numPr>
                <w:ilvl w:val="0"/>
                <w:numId w:val="39"/>
              </w:numPr>
              <w:spacing w:before="0" w:beforeAutospacing="0" w:after="0" w:afterAutospacing="0"/>
              <w:rPr>
                <w:rFonts w:ascii="Arial" w:hAnsi="Arial" w:cs="Arial"/>
                <w:sz w:val="22"/>
                <w:szCs w:val="22"/>
              </w:rPr>
            </w:pPr>
            <w:r w:rsidRPr="009527D2">
              <w:rPr>
                <w:rFonts w:ascii="Arial" w:hAnsi="Arial" w:cs="Arial"/>
                <w:sz w:val="22"/>
                <w:szCs w:val="22"/>
              </w:rPr>
              <w:t>One complaint</w:t>
            </w:r>
            <w:r w:rsidR="00911CC7">
              <w:rPr>
                <w:rFonts w:ascii="Arial" w:hAnsi="Arial" w:cs="Arial"/>
                <w:sz w:val="22"/>
                <w:szCs w:val="22"/>
              </w:rPr>
              <w:t xml:space="preserve"> </w:t>
            </w:r>
            <w:r w:rsidRPr="009527D2">
              <w:rPr>
                <w:rFonts w:ascii="Arial" w:hAnsi="Arial" w:cs="Arial"/>
                <w:sz w:val="22"/>
                <w:szCs w:val="22"/>
              </w:rPr>
              <w:t xml:space="preserve">originally submitted in 2023, was highlighted due to the length of time taken to conclude the matter. The complaint related to a criminal case involving a sudden </w:t>
            </w:r>
            <w:r w:rsidR="00911CC7">
              <w:rPr>
                <w:rFonts w:ascii="Arial" w:hAnsi="Arial" w:cs="Arial"/>
                <w:sz w:val="22"/>
                <w:szCs w:val="22"/>
              </w:rPr>
              <w:t>death.</w:t>
            </w:r>
            <w:r w:rsidR="00911CC7" w:rsidRPr="009527D2">
              <w:rPr>
                <w:rFonts w:ascii="Arial" w:hAnsi="Arial" w:cs="Arial"/>
                <w:sz w:val="22"/>
                <w:szCs w:val="22"/>
              </w:rPr>
              <w:t xml:space="preserve"> The</w:t>
            </w:r>
            <w:r w:rsidRPr="009527D2">
              <w:rPr>
                <w:rFonts w:ascii="Arial" w:hAnsi="Arial" w:cs="Arial"/>
                <w:sz w:val="22"/>
                <w:szCs w:val="22"/>
              </w:rPr>
              <w:t xml:space="preserve"> review body was the IOPC, which contributed to the extended timescales.</w:t>
            </w:r>
          </w:p>
          <w:p w14:paraId="33C043E5" w14:textId="35C6B855" w:rsidR="00B3756C" w:rsidRPr="009527D2" w:rsidRDefault="00911CC7" w:rsidP="009527D2">
            <w:pPr>
              <w:pStyle w:val="NormalWeb"/>
              <w:numPr>
                <w:ilvl w:val="0"/>
                <w:numId w:val="39"/>
              </w:numPr>
              <w:spacing w:before="0" w:beforeAutospacing="0" w:after="0" w:afterAutospacing="0"/>
              <w:ind w:left="714" w:hanging="357"/>
              <w:rPr>
                <w:rFonts w:ascii="Arial" w:hAnsi="Arial" w:cs="Arial"/>
                <w:sz w:val="22"/>
                <w:szCs w:val="22"/>
              </w:rPr>
            </w:pPr>
            <w:r>
              <w:rPr>
                <w:rFonts w:ascii="Arial" w:hAnsi="Arial" w:cs="Arial"/>
                <w:sz w:val="22"/>
                <w:szCs w:val="22"/>
              </w:rPr>
              <w:t>5</w:t>
            </w:r>
            <w:r w:rsidR="00B3756C" w:rsidRPr="009527D2">
              <w:rPr>
                <w:rFonts w:ascii="Arial" w:hAnsi="Arial" w:cs="Arial"/>
                <w:sz w:val="22"/>
                <w:szCs w:val="22"/>
              </w:rPr>
              <w:t xml:space="preserve"> complaints related to mental health support provided in custody. One particularly extensive complaint highlighted a need for improved engagement between Liaison and Diversion (L&amp;D), the detainee's family, and custody staff. The complaint concerned a detainee with serious mental health issues</w:t>
            </w:r>
            <w:r w:rsidR="009520D6">
              <w:rPr>
                <w:rFonts w:ascii="Arial" w:hAnsi="Arial" w:cs="Arial"/>
                <w:sz w:val="22"/>
                <w:szCs w:val="22"/>
              </w:rPr>
              <w:t>,</w:t>
            </w:r>
            <w:r w:rsidR="00B3756C" w:rsidRPr="009527D2">
              <w:rPr>
                <w:rFonts w:ascii="Arial" w:hAnsi="Arial" w:cs="Arial"/>
                <w:sz w:val="22"/>
                <w:szCs w:val="22"/>
              </w:rPr>
              <w:t xml:space="preserve"> a mental health assessment had been requested but did not take place. It was acknowledged during the investigation that the assessment should have been carried out. It was also noted that an L&amp;D short-staffing protocol was in place on the day</w:t>
            </w:r>
            <w:r w:rsidR="009520D6">
              <w:rPr>
                <w:rFonts w:ascii="Arial" w:hAnsi="Arial" w:cs="Arial"/>
                <w:sz w:val="22"/>
                <w:szCs w:val="22"/>
              </w:rPr>
              <w:t>.</w:t>
            </w:r>
          </w:p>
          <w:p w14:paraId="09C7F80F" w14:textId="331571AC" w:rsidR="00B3756C" w:rsidRPr="009527D2" w:rsidRDefault="00B3756C" w:rsidP="009527D2">
            <w:pPr>
              <w:pStyle w:val="NormalWeb"/>
              <w:numPr>
                <w:ilvl w:val="0"/>
                <w:numId w:val="39"/>
              </w:numPr>
              <w:spacing w:before="0" w:beforeAutospacing="0" w:after="0" w:afterAutospacing="0"/>
              <w:ind w:left="714" w:hanging="357"/>
              <w:rPr>
                <w:rFonts w:ascii="Arial" w:hAnsi="Arial" w:cs="Arial"/>
                <w:sz w:val="22"/>
                <w:szCs w:val="22"/>
              </w:rPr>
            </w:pPr>
            <w:r w:rsidRPr="009527D2">
              <w:rPr>
                <w:rFonts w:ascii="Arial" w:hAnsi="Arial" w:cs="Arial"/>
                <w:sz w:val="22"/>
                <w:szCs w:val="22"/>
              </w:rPr>
              <w:t xml:space="preserve">One complaint alleged that custody facilities were inappropriate for a disabled detainee and that adequate provisions were not available. Upon review, it was established that the complainant had </w:t>
            </w:r>
            <w:r w:rsidR="00265201">
              <w:rPr>
                <w:rFonts w:ascii="Arial" w:hAnsi="Arial" w:cs="Arial"/>
                <w:sz w:val="22"/>
                <w:szCs w:val="22"/>
              </w:rPr>
              <w:t xml:space="preserve">been </w:t>
            </w:r>
            <w:r w:rsidR="00A676F9">
              <w:rPr>
                <w:rFonts w:ascii="Arial" w:hAnsi="Arial" w:cs="Arial"/>
                <w:sz w:val="22"/>
                <w:szCs w:val="22"/>
              </w:rPr>
              <w:t xml:space="preserve">visited in </w:t>
            </w:r>
            <w:r w:rsidRPr="009527D2">
              <w:rPr>
                <w:rFonts w:ascii="Arial" w:hAnsi="Arial" w:cs="Arial"/>
                <w:sz w:val="22"/>
                <w:szCs w:val="22"/>
              </w:rPr>
              <w:t>custody on 37 occasions without raising any concerns. No visible disability consistent with the complaint had been identified, and records also showed the detainee had accessed the external exercise yard.</w:t>
            </w:r>
          </w:p>
          <w:p w14:paraId="578410C5" w14:textId="0255EA30" w:rsidR="00B3756C" w:rsidRPr="009527D2" w:rsidRDefault="00B3756C" w:rsidP="009527D2">
            <w:pPr>
              <w:pStyle w:val="NormalWeb"/>
              <w:numPr>
                <w:ilvl w:val="0"/>
                <w:numId w:val="39"/>
              </w:numPr>
              <w:spacing w:before="0" w:beforeAutospacing="0" w:after="0" w:afterAutospacing="0"/>
              <w:ind w:left="714" w:hanging="357"/>
              <w:rPr>
                <w:rFonts w:ascii="Arial" w:hAnsi="Arial" w:cs="Arial"/>
                <w:sz w:val="22"/>
                <w:szCs w:val="22"/>
              </w:rPr>
            </w:pPr>
            <w:r w:rsidRPr="009527D2">
              <w:rPr>
                <w:rFonts w:ascii="Arial" w:hAnsi="Arial" w:cs="Arial"/>
                <w:sz w:val="22"/>
                <w:szCs w:val="22"/>
              </w:rPr>
              <w:lastRenderedPageBreak/>
              <w:t>One complaint alleged that the detainee had been denied the opportunity to make representations to an Inspector. The complainant stated that they had made 12 requests however, only one request was evidenced on the custody record</w:t>
            </w:r>
            <w:r w:rsidR="00A676F9">
              <w:rPr>
                <w:rFonts w:ascii="Arial" w:hAnsi="Arial" w:cs="Arial"/>
                <w:sz w:val="22"/>
                <w:szCs w:val="22"/>
              </w:rPr>
              <w:t xml:space="preserve"> </w:t>
            </w:r>
            <w:r w:rsidRPr="009527D2">
              <w:rPr>
                <w:rFonts w:ascii="Arial" w:hAnsi="Arial" w:cs="Arial"/>
                <w:sz w:val="22"/>
                <w:szCs w:val="22"/>
              </w:rPr>
              <w:t>and this occurred during a later interview</w:t>
            </w:r>
            <w:r w:rsidR="008E24A2">
              <w:rPr>
                <w:rFonts w:ascii="Arial" w:hAnsi="Arial" w:cs="Arial"/>
                <w:sz w:val="22"/>
                <w:szCs w:val="22"/>
              </w:rPr>
              <w:t>.</w:t>
            </w:r>
          </w:p>
          <w:p w14:paraId="06B9E814" w14:textId="5DED120B" w:rsidR="008E24A2" w:rsidRDefault="00B3756C" w:rsidP="008E24A2">
            <w:pPr>
              <w:pStyle w:val="NormalWeb"/>
              <w:numPr>
                <w:ilvl w:val="0"/>
                <w:numId w:val="39"/>
              </w:numPr>
              <w:spacing w:before="0" w:beforeAutospacing="0" w:after="0" w:afterAutospacing="0"/>
              <w:ind w:left="714" w:hanging="357"/>
              <w:rPr>
                <w:rFonts w:ascii="Arial" w:hAnsi="Arial" w:cs="Arial"/>
                <w:sz w:val="22"/>
                <w:szCs w:val="22"/>
              </w:rPr>
            </w:pPr>
            <w:r w:rsidRPr="009527D2">
              <w:rPr>
                <w:rFonts w:ascii="Arial" w:hAnsi="Arial" w:cs="Arial"/>
                <w:sz w:val="22"/>
                <w:szCs w:val="22"/>
              </w:rPr>
              <w:t xml:space="preserve">One complaint related to an individual being released from custody without travel arrangements. It was noted that this </w:t>
            </w:r>
            <w:r w:rsidR="00DA168C">
              <w:rPr>
                <w:rFonts w:ascii="Arial" w:hAnsi="Arial" w:cs="Arial"/>
                <w:sz w:val="22"/>
                <w:szCs w:val="22"/>
              </w:rPr>
              <w:t xml:space="preserve">was an </w:t>
            </w:r>
            <w:r w:rsidRPr="009527D2">
              <w:rPr>
                <w:rFonts w:ascii="Arial" w:hAnsi="Arial" w:cs="Arial"/>
                <w:sz w:val="22"/>
                <w:szCs w:val="22"/>
              </w:rPr>
              <w:t>adult detainee and that custody staff had taken all appropriate steps to ensure the individual was able to return home safely.</w:t>
            </w:r>
          </w:p>
          <w:p w14:paraId="35BAC886" w14:textId="06A93A7B" w:rsidR="008E24A2" w:rsidRPr="008E24A2" w:rsidRDefault="008E24A2" w:rsidP="008E24A2">
            <w:pPr>
              <w:pStyle w:val="NormalWeb"/>
              <w:spacing w:before="0" w:beforeAutospacing="0" w:after="0" w:afterAutospacing="0"/>
              <w:ind w:left="714"/>
              <w:rPr>
                <w:rFonts w:ascii="Arial" w:hAnsi="Arial" w:cs="Arial"/>
                <w:sz w:val="22"/>
                <w:szCs w:val="22"/>
              </w:rPr>
            </w:pPr>
          </w:p>
        </w:tc>
      </w:tr>
      <w:tr w:rsidR="00EB1B2E" w14:paraId="3CCFBFF8" w14:textId="130C5EEB" w:rsidTr="00C65FC3">
        <w:tc>
          <w:tcPr>
            <w:tcW w:w="880" w:type="dxa"/>
          </w:tcPr>
          <w:p w14:paraId="7B3E0207" w14:textId="44763E59" w:rsidR="00EB1B2E" w:rsidRPr="004A0719" w:rsidRDefault="00EB1B2E" w:rsidP="004A0719">
            <w:pPr>
              <w:pStyle w:val="ListParagraph"/>
              <w:numPr>
                <w:ilvl w:val="0"/>
                <w:numId w:val="29"/>
              </w:numPr>
              <w:spacing w:before="80" w:after="80"/>
              <w:jc w:val="center"/>
              <w:rPr>
                <w:rFonts w:ascii="Arial" w:hAnsi="Arial" w:cs="Arial"/>
                <w:bCs/>
                <w:iCs/>
              </w:rPr>
            </w:pPr>
          </w:p>
        </w:tc>
        <w:tc>
          <w:tcPr>
            <w:tcW w:w="9316" w:type="dxa"/>
            <w:gridSpan w:val="3"/>
          </w:tcPr>
          <w:p w14:paraId="5CA22826" w14:textId="0425055E" w:rsidR="00EB1B2E" w:rsidRPr="00081E99" w:rsidRDefault="00EB1B2E" w:rsidP="003D3FC2">
            <w:pPr>
              <w:spacing w:before="80" w:after="80"/>
              <w:rPr>
                <w:rFonts w:ascii="Arial" w:hAnsi="Arial" w:cs="Arial"/>
                <w:bCs/>
                <w:iCs/>
              </w:rPr>
            </w:pPr>
            <w:r w:rsidRPr="004C6C23">
              <w:rPr>
                <w:rFonts w:ascii="Arial" w:hAnsi="Arial" w:cs="Arial"/>
              </w:rPr>
              <w:t>ICV Quarterly Report</w:t>
            </w:r>
            <w:r>
              <w:rPr>
                <w:rFonts w:ascii="Arial" w:hAnsi="Arial" w:cs="Arial"/>
              </w:rPr>
              <w:t xml:space="preserve"> </w:t>
            </w:r>
            <w:r w:rsidRPr="005C3F5A">
              <w:rPr>
                <w:rFonts w:ascii="Arial" w:hAnsi="Arial" w:cs="Arial"/>
                <w:i/>
                <w:iCs/>
                <w:sz w:val="20"/>
                <w:szCs w:val="20"/>
              </w:rPr>
              <w:t xml:space="preserve">– 10 </w:t>
            </w:r>
            <w:r w:rsidRPr="00E674D2">
              <w:rPr>
                <w:rFonts w:ascii="Arial" w:hAnsi="Arial" w:cs="Arial"/>
                <w:bCs/>
                <w:i/>
                <w:sz w:val="20"/>
                <w:szCs w:val="20"/>
              </w:rPr>
              <w:t>mi</w:t>
            </w:r>
            <w:r>
              <w:rPr>
                <w:rFonts w:ascii="Arial" w:hAnsi="Arial" w:cs="Arial"/>
                <w:bCs/>
                <w:i/>
                <w:sz w:val="20"/>
                <w:szCs w:val="20"/>
              </w:rPr>
              <w:t>ns</w:t>
            </w:r>
          </w:p>
        </w:tc>
      </w:tr>
      <w:tr w:rsidR="00B718B3" w14:paraId="3CA1A20D" w14:textId="77777777" w:rsidTr="00306668">
        <w:tc>
          <w:tcPr>
            <w:tcW w:w="10196" w:type="dxa"/>
            <w:gridSpan w:val="4"/>
          </w:tcPr>
          <w:p w14:paraId="2AE33E38" w14:textId="6C8701C2" w:rsidR="009527D2" w:rsidRDefault="002D02BE" w:rsidP="009527D2">
            <w:pPr>
              <w:rPr>
                <w:rFonts w:ascii="Arial" w:hAnsi="Arial" w:cs="Arial"/>
                <w:bCs/>
                <w:iCs/>
              </w:rPr>
            </w:pPr>
            <w:r w:rsidRPr="002D02BE">
              <w:rPr>
                <w:rFonts w:ascii="Arial" w:hAnsi="Arial" w:cs="Arial"/>
                <w:bCs/>
                <w:iCs/>
              </w:rPr>
              <w:t>JS presented the report and noted that healthcare coverage and Inspector reports continue to be recurring issues highlighted</w:t>
            </w:r>
            <w:r w:rsidR="00CB3A55">
              <w:rPr>
                <w:rFonts w:ascii="Arial" w:hAnsi="Arial" w:cs="Arial"/>
                <w:bCs/>
                <w:iCs/>
              </w:rPr>
              <w:t>.</w:t>
            </w:r>
          </w:p>
          <w:p w14:paraId="59CBE430" w14:textId="77777777" w:rsidR="009527D2" w:rsidRPr="002D02BE" w:rsidRDefault="009527D2" w:rsidP="009527D2">
            <w:pPr>
              <w:rPr>
                <w:rFonts w:ascii="Arial" w:hAnsi="Arial" w:cs="Arial"/>
                <w:bCs/>
                <w:iCs/>
              </w:rPr>
            </w:pPr>
          </w:p>
          <w:p w14:paraId="48728E39" w14:textId="15A300B6" w:rsidR="002D02BE" w:rsidRPr="002D02BE" w:rsidRDefault="002D02BE" w:rsidP="009527D2">
            <w:pPr>
              <w:numPr>
                <w:ilvl w:val="0"/>
                <w:numId w:val="46"/>
              </w:numPr>
              <w:rPr>
                <w:rFonts w:ascii="Arial" w:hAnsi="Arial" w:cs="Arial"/>
                <w:bCs/>
                <w:iCs/>
              </w:rPr>
            </w:pPr>
            <w:r w:rsidRPr="002D02BE">
              <w:rPr>
                <w:rFonts w:ascii="Arial" w:hAnsi="Arial" w:cs="Arial"/>
                <w:bCs/>
                <w:iCs/>
              </w:rPr>
              <w:t xml:space="preserve">JS </w:t>
            </w:r>
            <w:r w:rsidR="00CB3A55">
              <w:rPr>
                <w:rFonts w:ascii="Arial" w:hAnsi="Arial" w:cs="Arial"/>
                <w:bCs/>
                <w:iCs/>
              </w:rPr>
              <w:t xml:space="preserve">noted </w:t>
            </w:r>
            <w:r w:rsidR="009D78DB">
              <w:rPr>
                <w:rFonts w:ascii="Arial" w:hAnsi="Arial" w:cs="Arial"/>
                <w:bCs/>
                <w:iCs/>
              </w:rPr>
              <w:t xml:space="preserve">she </w:t>
            </w:r>
            <w:r w:rsidR="00B06AC5">
              <w:rPr>
                <w:rFonts w:ascii="Arial" w:hAnsi="Arial" w:cs="Arial"/>
                <w:bCs/>
                <w:iCs/>
              </w:rPr>
              <w:t>had been</w:t>
            </w:r>
            <w:r w:rsidR="00CB3A55">
              <w:rPr>
                <w:rFonts w:ascii="Arial" w:hAnsi="Arial" w:cs="Arial"/>
                <w:bCs/>
                <w:iCs/>
              </w:rPr>
              <w:t xml:space="preserve"> </w:t>
            </w:r>
            <w:r w:rsidRPr="002D02BE">
              <w:rPr>
                <w:rFonts w:ascii="Arial" w:hAnsi="Arial" w:cs="Arial"/>
                <w:bCs/>
                <w:iCs/>
              </w:rPr>
              <w:t xml:space="preserve">involved in meetings regarding the recent hot weather and noted that custody staff had been well prepared for the challenges presented. </w:t>
            </w:r>
            <w:r w:rsidR="009832B6" w:rsidRPr="002D02BE">
              <w:rPr>
                <w:rFonts w:ascii="Arial" w:hAnsi="Arial" w:cs="Arial"/>
                <w:bCs/>
                <w:iCs/>
              </w:rPr>
              <w:t>However,</w:t>
            </w:r>
            <w:r w:rsidR="009832B6">
              <w:rPr>
                <w:rFonts w:ascii="Arial" w:hAnsi="Arial" w:cs="Arial"/>
                <w:bCs/>
                <w:iCs/>
              </w:rPr>
              <w:t xml:space="preserve"> JS</w:t>
            </w:r>
            <w:r w:rsidRPr="002D02BE">
              <w:rPr>
                <w:rFonts w:ascii="Arial" w:hAnsi="Arial" w:cs="Arial"/>
                <w:bCs/>
                <w:iCs/>
              </w:rPr>
              <w:t xml:space="preserve"> highlighted concerns regarding a lack of </w:t>
            </w:r>
            <w:r w:rsidR="009832B6">
              <w:rPr>
                <w:rFonts w:ascii="Arial" w:hAnsi="Arial" w:cs="Arial"/>
                <w:bCs/>
                <w:iCs/>
              </w:rPr>
              <w:t>preparation</w:t>
            </w:r>
            <w:r w:rsidRPr="002D02BE">
              <w:rPr>
                <w:rFonts w:ascii="Arial" w:hAnsi="Arial" w:cs="Arial"/>
                <w:bCs/>
                <w:iCs/>
              </w:rPr>
              <w:t xml:space="preserve"> by both the courts and Serco.</w:t>
            </w:r>
          </w:p>
          <w:p w14:paraId="6DC6FFA4" w14:textId="77777777" w:rsidR="002D02BE" w:rsidRDefault="002D02BE" w:rsidP="009527D2">
            <w:pPr>
              <w:numPr>
                <w:ilvl w:val="0"/>
                <w:numId w:val="46"/>
              </w:numPr>
              <w:rPr>
                <w:rFonts w:ascii="Arial" w:hAnsi="Arial" w:cs="Arial"/>
                <w:bCs/>
                <w:iCs/>
              </w:rPr>
            </w:pPr>
            <w:r w:rsidRPr="002D02BE">
              <w:rPr>
                <w:rFonts w:ascii="Arial" w:hAnsi="Arial" w:cs="Arial"/>
                <w:bCs/>
                <w:iCs/>
              </w:rPr>
              <w:t>Overall, the report was positive, with no significant issues raised.</w:t>
            </w:r>
          </w:p>
          <w:p w14:paraId="0733C159" w14:textId="77777777" w:rsidR="009527D2" w:rsidRPr="002D02BE" w:rsidRDefault="009527D2" w:rsidP="009527D2">
            <w:pPr>
              <w:ind w:left="720"/>
              <w:rPr>
                <w:rFonts w:ascii="Arial" w:hAnsi="Arial" w:cs="Arial"/>
                <w:bCs/>
                <w:iCs/>
              </w:rPr>
            </w:pPr>
          </w:p>
          <w:p w14:paraId="064A15BE" w14:textId="079D76A3" w:rsidR="002D02BE" w:rsidRDefault="00137755" w:rsidP="009527D2">
            <w:pPr>
              <w:rPr>
                <w:rFonts w:ascii="Arial" w:hAnsi="Arial" w:cs="Arial"/>
                <w:bCs/>
                <w:iCs/>
              </w:rPr>
            </w:pPr>
            <w:r>
              <w:rPr>
                <w:rFonts w:ascii="Arial" w:hAnsi="Arial" w:cs="Arial"/>
                <w:bCs/>
                <w:iCs/>
              </w:rPr>
              <w:t>E</w:t>
            </w:r>
            <w:r w:rsidR="002D02BE" w:rsidRPr="002D02BE">
              <w:rPr>
                <w:rFonts w:ascii="Arial" w:hAnsi="Arial" w:cs="Arial"/>
                <w:bCs/>
                <w:iCs/>
              </w:rPr>
              <w:t xml:space="preserve">S asked whether there are any differences in outcomes for young people supported by an independent Appropriate Adult (AA) compared with those supported by a parent or family member. </w:t>
            </w:r>
            <w:r>
              <w:rPr>
                <w:rFonts w:ascii="Arial" w:hAnsi="Arial" w:cs="Arial"/>
                <w:bCs/>
                <w:iCs/>
              </w:rPr>
              <w:t>E</w:t>
            </w:r>
            <w:r w:rsidR="002D02BE" w:rsidRPr="002D02BE">
              <w:rPr>
                <w:rFonts w:ascii="Arial" w:hAnsi="Arial" w:cs="Arial"/>
                <w:bCs/>
                <w:iCs/>
              </w:rPr>
              <w:t>S queried whether young people achieve better outcomes or engage more positively when supported by a professional AA or a family member.</w:t>
            </w:r>
          </w:p>
          <w:p w14:paraId="4E9CC4C8" w14:textId="77777777" w:rsidR="009527D2" w:rsidRPr="002D02BE" w:rsidRDefault="009527D2" w:rsidP="009527D2">
            <w:pPr>
              <w:rPr>
                <w:rFonts w:ascii="Arial" w:hAnsi="Arial" w:cs="Arial"/>
                <w:bCs/>
                <w:iCs/>
              </w:rPr>
            </w:pPr>
          </w:p>
          <w:p w14:paraId="607C8DDD" w14:textId="579F1843" w:rsidR="002D02BE" w:rsidRDefault="002D02BE" w:rsidP="009527D2">
            <w:pPr>
              <w:rPr>
                <w:rFonts w:ascii="Arial" w:hAnsi="Arial" w:cs="Arial"/>
                <w:bCs/>
                <w:iCs/>
              </w:rPr>
            </w:pPr>
            <w:r w:rsidRPr="002D02BE">
              <w:rPr>
                <w:rFonts w:ascii="Arial" w:hAnsi="Arial" w:cs="Arial"/>
                <w:bCs/>
                <w:iCs/>
              </w:rPr>
              <w:t>LS advised that this is a complex and frequently debated issue, including at a national level, and that there are both advantages and disadvantages to the use of family members and professional AAs.</w:t>
            </w:r>
            <w:r w:rsidR="009832B6">
              <w:rPr>
                <w:rFonts w:ascii="Arial" w:hAnsi="Arial" w:cs="Arial"/>
                <w:bCs/>
                <w:iCs/>
              </w:rPr>
              <w:t xml:space="preserve"> </w:t>
            </w:r>
            <w:r w:rsidRPr="002D02BE">
              <w:rPr>
                <w:rFonts w:ascii="Arial" w:hAnsi="Arial" w:cs="Arial"/>
                <w:bCs/>
                <w:iCs/>
              </w:rPr>
              <w:t>Scheme AAs receive professional training to provide support to vulnerable adults and young people throughout the custody process. However, some individuals may feel more comfortable being supported by a family member, while others may prefer support from an independent person.</w:t>
            </w:r>
          </w:p>
          <w:p w14:paraId="4A49AECA" w14:textId="77777777" w:rsidR="009527D2" w:rsidRPr="002D02BE" w:rsidRDefault="009527D2" w:rsidP="009527D2">
            <w:pPr>
              <w:rPr>
                <w:rFonts w:ascii="Arial" w:hAnsi="Arial" w:cs="Arial"/>
                <w:bCs/>
                <w:iCs/>
              </w:rPr>
            </w:pPr>
          </w:p>
          <w:p w14:paraId="799C92F2" w14:textId="77777777" w:rsidR="00B003A9" w:rsidRDefault="002D02BE" w:rsidP="009527D2">
            <w:pPr>
              <w:rPr>
                <w:rFonts w:ascii="Arial" w:hAnsi="Arial" w:cs="Arial"/>
                <w:bCs/>
                <w:iCs/>
              </w:rPr>
            </w:pPr>
            <w:r w:rsidRPr="002D02BE">
              <w:rPr>
                <w:rFonts w:ascii="Arial" w:hAnsi="Arial" w:cs="Arial"/>
                <w:bCs/>
                <w:iCs/>
              </w:rPr>
              <w:t>LS advised that it would be difficult to compare quantitative or qualitative data to determine whether one type of AA consistently produces better outcomes than another, as outcomes are influenced by a range of individual circumstances. However, data collected by the AA Scheme indicates that the service provided by scheme AAs is consistently rated as either very good or excellent.</w:t>
            </w:r>
          </w:p>
          <w:p w14:paraId="30F185AA" w14:textId="55682EEE" w:rsidR="009527D2" w:rsidRPr="00547FCC" w:rsidRDefault="009527D2" w:rsidP="009527D2">
            <w:pPr>
              <w:rPr>
                <w:rFonts w:ascii="Arial" w:hAnsi="Arial" w:cs="Arial"/>
                <w:bCs/>
                <w:iCs/>
              </w:rPr>
            </w:pPr>
          </w:p>
        </w:tc>
      </w:tr>
      <w:tr w:rsidR="00EB1B2E" w14:paraId="7C21E250" w14:textId="531186E6" w:rsidTr="009832B6">
        <w:tc>
          <w:tcPr>
            <w:tcW w:w="880" w:type="dxa"/>
          </w:tcPr>
          <w:p w14:paraId="641D3BFB" w14:textId="0742B07B" w:rsidR="00EB1B2E" w:rsidRPr="007D0D3C" w:rsidRDefault="00EB1B2E" w:rsidP="004A0719">
            <w:pPr>
              <w:pStyle w:val="ListParagraph"/>
              <w:numPr>
                <w:ilvl w:val="0"/>
                <w:numId w:val="29"/>
              </w:numPr>
              <w:spacing w:before="80" w:after="80"/>
              <w:jc w:val="center"/>
              <w:rPr>
                <w:rFonts w:ascii="Arial" w:hAnsi="Arial" w:cs="Arial"/>
                <w:bCs/>
                <w:iCs/>
              </w:rPr>
            </w:pPr>
          </w:p>
        </w:tc>
        <w:tc>
          <w:tcPr>
            <w:tcW w:w="9316" w:type="dxa"/>
            <w:gridSpan w:val="3"/>
          </w:tcPr>
          <w:p w14:paraId="39F7A1B6" w14:textId="77777777" w:rsidR="00EB1B2E" w:rsidRPr="00A478A7" w:rsidRDefault="00EB1B2E" w:rsidP="00AA13B0">
            <w:pPr>
              <w:spacing w:before="80" w:after="80"/>
              <w:rPr>
                <w:rFonts w:ascii="Arial" w:hAnsi="Arial" w:cs="Arial"/>
                <w:bCs/>
                <w:i/>
                <w:sz w:val="20"/>
                <w:szCs w:val="20"/>
              </w:rPr>
            </w:pPr>
            <w:r w:rsidRPr="00A478A7">
              <w:rPr>
                <w:rFonts w:ascii="Arial" w:hAnsi="Arial" w:cs="Arial"/>
                <w:bCs/>
                <w:iCs/>
              </w:rPr>
              <w:t xml:space="preserve">Thematic Review Action Report </w:t>
            </w:r>
            <w:r w:rsidRPr="00A478A7">
              <w:rPr>
                <w:rFonts w:ascii="Arial" w:hAnsi="Arial" w:cs="Arial"/>
                <w:bCs/>
                <w:i/>
                <w:sz w:val="20"/>
                <w:szCs w:val="20"/>
              </w:rPr>
              <w:t>– 10 mins</w:t>
            </w:r>
          </w:p>
          <w:p w14:paraId="627102B0" w14:textId="59BE8A0B" w:rsidR="00EB1B2E" w:rsidRPr="00D9157D" w:rsidRDefault="00EB1B2E" w:rsidP="003D3FC2">
            <w:pPr>
              <w:spacing w:before="80" w:after="80"/>
              <w:rPr>
                <w:rFonts w:ascii="Arial" w:hAnsi="Arial" w:cs="Arial"/>
                <w:bCs/>
                <w:iCs/>
              </w:rPr>
            </w:pPr>
          </w:p>
        </w:tc>
      </w:tr>
      <w:tr w:rsidR="00B718B3" w14:paraId="2F3A069D" w14:textId="77777777" w:rsidTr="00C456F2">
        <w:tc>
          <w:tcPr>
            <w:tcW w:w="10196" w:type="dxa"/>
            <w:gridSpan w:val="4"/>
          </w:tcPr>
          <w:p w14:paraId="150A7CD8" w14:textId="77777777" w:rsidR="00F42ADC" w:rsidRDefault="00F42ADC" w:rsidP="009527D2">
            <w:pPr>
              <w:rPr>
                <w:rFonts w:ascii="Arial" w:hAnsi="Arial" w:cs="Arial"/>
                <w:iCs/>
              </w:rPr>
            </w:pPr>
            <w:r w:rsidRPr="009527D2">
              <w:rPr>
                <w:rFonts w:ascii="Arial" w:hAnsi="Arial" w:cs="Arial"/>
                <w:b/>
                <w:bCs/>
                <w:iCs/>
              </w:rPr>
              <w:t>ACTION:</w:t>
            </w:r>
            <w:r w:rsidRPr="00F42ADC">
              <w:rPr>
                <w:rFonts w:ascii="Arial" w:hAnsi="Arial" w:cs="Arial"/>
                <w:iCs/>
              </w:rPr>
              <w:t xml:space="preserve"> LS to liaise with DI Allen regarding the outstanding paper on mental health training within custody.</w:t>
            </w:r>
          </w:p>
          <w:p w14:paraId="4E8754DE" w14:textId="77777777" w:rsidR="009832B6" w:rsidRPr="00F42ADC" w:rsidRDefault="009832B6" w:rsidP="009527D2">
            <w:pPr>
              <w:rPr>
                <w:rFonts w:ascii="Arial" w:hAnsi="Arial" w:cs="Arial"/>
                <w:iCs/>
              </w:rPr>
            </w:pPr>
          </w:p>
          <w:p w14:paraId="4E642A02" w14:textId="7D01DD47" w:rsidR="00F42ADC" w:rsidRDefault="00F42ADC" w:rsidP="009527D2">
            <w:pPr>
              <w:rPr>
                <w:rFonts w:ascii="Arial" w:hAnsi="Arial" w:cs="Arial"/>
                <w:iCs/>
              </w:rPr>
            </w:pPr>
            <w:r w:rsidRPr="00F42ADC">
              <w:rPr>
                <w:rFonts w:ascii="Arial" w:hAnsi="Arial" w:cs="Arial"/>
                <w:iCs/>
              </w:rPr>
              <w:t xml:space="preserve">LS </w:t>
            </w:r>
            <w:r w:rsidR="00FE218C">
              <w:rPr>
                <w:rFonts w:ascii="Arial" w:hAnsi="Arial" w:cs="Arial"/>
                <w:iCs/>
              </w:rPr>
              <w:t>raised</w:t>
            </w:r>
            <w:r w:rsidRPr="00F42ADC">
              <w:rPr>
                <w:rFonts w:ascii="Arial" w:hAnsi="Arial" w:cs="Arial"/>
                <w:iCs/>
              </w:rPr>
              <w:t xml:space="preserve"> there remains an outstanding requirement relating to performance indicators and performance data from Liaison and Diversion</w:t>
            </w:r>
            <w:r w:rsidR="009B53FA">
              <w:rPr>
                <w:rFonts w:ascii="Arial" w:hAnsi="Arial" w:cs="Arial"/>
                <w:iCs/>
              </w:rPr>
              <w:t>.</w:t>
            </w:r>
          </w:p>
          <w:p w14:paraId="7174F6C1" w14:textId="77777777" w:rsidR="009527D2" w:rsidRPr="00F42ADC" w:rsidRDefault="009527D2" w:rsidP="009527D2">
            <w:pPr>
              <w:rPr>
                <w:rFonts w:ascii="Arial" w:hAnsi="Arial" w:cs="Arial"/>
                <w:iCs/>
              </w:rPr>
            </w:pPr>
          </w:p>
          <w:p w14:paraId="73AC69C3" w14:textId="0016365A" w:rsidR="00F42ADC" w:rsidRPr="00F42ADC" w:rsidRDefault="00F42ADC" w:rsidP="009527D2">
            <w:pPr>
              <w:rPr>
                <w:rFonts w:ascii="Arial" w:hAnsi="Arial" w:cs="Arial"/>
                <w:iCs/>
              </w:rPr>
            </w:pPr>
            <w:r w:rsidRPr="00F42ADC">
              <w:rPr>
                <w:rFonts w:ascii="Arial" w:hAnsi="Arial" w:cs="Arial"/>
                <w:iCs/>
              </w:rPr>
              <w:t xml:space="preserve">DB advised that Q4 data had already been provided to the </w:t>
            </w:r>
            <w:r w:rsidR="00C65FC3">
              <w:rPr>
                <w:rFonts w:ascii="Arial" w:hAnsi="Arial" w:cs="Arial"/>
                <w:iCs/>
              </w:rPr>
              <w:t>panel</w:t>
            </w:r>
            <w:r w:rsidRPr="00F42ADC">
              <w:rPr>
                <w:rFonts w:ascii="Arial" w:hAnsi="Arial" w:cs="Arial"/>
                <w:iCs/>
              </w:rPr>
              <w:t xml:space="preserve"> at the previous meeting.</w:t>
            </w:r>
          </w:p>
          <w:p w14:paraId="38625247" w14:textId="77777777" w:rsidR="00F42ADC" w:rsidRDefault="00F42ADC" w:rsidP="009527D2">
            <w:pPr>
              <w:rPr>
                <w:rFonts w:ascii="Arial" w:hAnsi="Arial" w:cs="Arial"/>
                <w:iCs/>
              </w:rPr>
            </w:pPr>
            <w:r w:rsidRPr="00F42ADC">
              <w:rPr>
                <w:rFonts w:ascii="Arial" w:hAnsi="Arial" w:cs="Arial"/>
                <w:iCs/>
              </w:rPr>
              <w:t>KM advised that discussions are ongoing with PG regarding the provision of additional data to add further context to the high-level figures contained within the report. This would enable a more detailed understanding of the data, particularly in relation to disparities between custody suites.</w:t>
            </w:r>
          </w:p>
          <w:p w14:paraId="18419CF2" w14:textId="77777777" w:rsidR="00C65FC3" w:rsidRPr="00F42ADC" w:rsidRDefault="00C65FC3" w:rsidP="009527D2">
            <w:pPr>
              <w:rPr>
                <w:rFonts w:ascii="Arial" w:hAnsi="Arial" w:cs="Arial"/>
                <w:iCs/>
              </w:rPr>
            </w:pPr>
          </w:p>
          <w:p w14:paraId="2EFB5220" w14:textId="77777777" w:rsidR="00F42ADC" w:rsidRDefault="00F42ADC" w:rsidP="009527D2">
            <w:pPr>
              <w:rPr>
                <w:rFonts w:ascii="Arial" w:hAnsi="Arial" w:cs="Arial"/>
                <w:iCs/>
              </w:rPr>
            </w:pPr>
            <w:r w:rsidRPr="00F42ADC">
              <w:rPr>
                <w:rFonts w:ascii="Arial" w:hAnsi="Arial" w:cs="Arial"/>
                <w:iCs/>
              </w:rPr>
              <w:t>LS asked whether there was any update regarding nursing provision following the outcome of the closure review.</w:t>
            </w:r>
          </w:p>
          <w:p w14:paraId="34545030" w14:textId="77777777" w:rsidR="009527D2" w:rsidRPr="00F42ADC" w:rsidRDefault="009527D2" w:rsidP="009527D2">
            <w:pPr>
              <w:rPr>
                <w:rFonts w:ascii="Arial" w:hAnsi="Arial" w:cs="Arial"/>
                <w:iCs/>
              </w:rPr>
            </w:pPr>
          </w:p>
          <w:p w14:paraId="7A8A516A" w14:textId="5B256D67" w:rsidR="00F42ADC" w:rsidRDefault="00F42ADC" w:rsidP="009527D2">
            <w:pPr>
              <w:rPr>
                <w:rFonts w:ascii="Arial" w:hAnsi="Arial" w:cs="Arial"/>
                <w:iCs/>
              </w:rPr>
            </w:pPr>
            <w:r w:rsidRPr="00F42ADC">
              <w:rPr>
                <w:rFonts w:ascii="Arial" w:hAnsi="Arial" w:cs="Arial"/>
                <w:iCs/>
              </w:rPr>
              <w:t>KM advised that there was no specific update at present</w:t>
            </w:r>
            <w:r w:rsidR="00C65FC3">
              <w:rPr>
                <w:rFonts w:ascii="Arial" w:hAnsi="Arial" w:cs="Arial"/>
                <w:iCs/>
              </w:rPr>
              <w:t xml:space="preserve"> and</w:t>
            </w:r>
            <w:r w:rsidRPr="00F42ADC">
              <w:rPr>
                <w:rFonts w:ascii="Arial" w:hAnsi="Arial" w:cs="Arial"/>
                <w:iCs/>
              </w:rPr>
              <w:t xml:space="preserve"> currently</w:t>
            </w:r>
            <w:r w:rsidR="00C65FC3">
              <w:rPr>
                <w:rFonts w:ascii="Arial" w:hAnsi="Arial" w:cs="Arial"/>
                <w:iCs/>
              </w:rPr>
              <w:t xml:space="preserve"> not</w:t>
            </w:r>
            <w:r w:rsidRPr="00F42ADC">
              <w:rPr>
                <w:rFonts w:ascii="Arial" w:hAnsi="Arial" w:cs="Arial"/>
                <w:iCs/>
              </w:rPr>
              <w:t xml:space="preserve"> in a position to extend nursing hours or increase nursing numbers.</w:t>
            </w:r>
          </w:p>
          <w:p w14:paraId="56104A5B" w14:textId="77777777" w:rsidR="009527D2" w:rsidRPr="00F42ADC" w:rsidRDefault="009527D2" w:rsidP="009527D2">
            <w:pPr>
              <w:rPr>
                <w:rFonts w:ascii="Arial" w:hAnsi="Arial" w:cs="Arial"/>
                <w:iCs/>
              </w:rPr>
            </w:pPr>
          </w:p>
          <w:p w14:paraId="27624DC4" w14:textId="5DF6B348" w:rsidR="00F42ADC" w:rsidRDefault="00F42ADC" w:rsidP="009527D2">
            <w:pPr>
              <w:rPr>
                <w:rFonts w:ascii="Arial" w:hAnsi="Arial" w:cs="Arial"/>
                <w:iCs/>
              </w:rPr>
            </w:pPr>
            <w:r w:rsidRPr="00F42ADC">
              <w:rPr>
                <w:rFonts w:ascii="Arial" w:hAnsi="Arial" w:cs="Arial"/>
                <w:iCs/>
              </w:rPr>
              <w:lastRenderedPageBreak/>
              <w:t>KM noted that</w:t>
            </w:r>
            <w:r w:rsidR="000B2526">
              <w:rPr>
                <w:rFonts w:ascii="Arial" w:hAnsi="Arial" w:cs="Arial"/>
                <w:iCs/>
              </w:rPr>
              <w:t xml:space="preserve"> </w:t>
            </w:r>
            <w:r w:rsidRPr="00F42ADC">
              <w:rPr>
                <w:rFonts w:ascii="Arial" w:hAnsi="Arial" w:cs="Arial"/>
                <w:iCs/>
              </w:rPr>
              <w:t xml:space="preserve">staffing levels feel stronger, with </w:t>
            </w:r>
            <w:r w:rsidR="000B2526">
              <w:rPr>
                <w:rFonts w:ascii="Arial" w:hAnsi="Arial" w:cs="Arial"/>
                <w:iCs/>
              </w:rPr>
              <w:t>4/5</w:t>
            </w:r>
            <w:r w:rsidRPr="00F42ADC">
              <w:rPr>
                <w:rFonts w:ascii="Arial" w:hAnsi="Arial" w:cs="Arial"/>
                <w:iCs/>
              </w:rPr>
              <w:t xml:space="preserve"> nurses typically on duty</w:t>
            </w:r>
            <w:r w:rsidR="000B2526">
              <w:rPr>
                <w:rFonts w:ascii="Arial" w:hAnsi="Arial" w:cs="Arial"/>
                <w:iCs/>
              </w:rPr>
              <w:t xml:space="preserve">. </w:t>
            </w:r>
            <w:r w:rsidRPr="00F42ADC">
              <w:rPr>
                <w:rFonts w:ascii="Arial" w:hAnsi="Arial" w:cs="Arial"/>
                <w:iCs/>
              </w:rPr>
              <w:t>On some occasions six nurses are available, which allows for the preferred position of one nurse per custody suite.</w:t>
            </w:r>
          </w:p>
          <w:p w14:paraId="139FAB1D" w14:textId="77777777" w:rsidR="009527D2" w:rsidRPr="00F42ADC" w:rsidRDefault="009527D2" w:rsidP="009527D2">
            <w:pPr>
              <w:rPr>
                <w:rFonts w:ascii="Arial" w:hAnsi="Arial" w:cs="Arial"/>
                <w:iCs/>
              </w:rPr>
            </w:pPr>
          </w:p>
          <w:p w14:paraId="014E0E3B" w14:textId="572E0DD0" w:rsidR="00F42ADC" w:rsidRDefault="00F42ADC" w:rsidP="009527D2">
            <w:pPr>
              <w:rPr>
                <w:rFonts w:ascii="Arial" w:hAnsi="Arial" w:cs="Arial"/>
                <w:iCs/>
              </w:rPr>
            </w:pPr>
            <w:r w:rsidRPr="00F42ADC">
              <w:rPr>
                <w:rFonts w:ascii="Arial" w:hAnsi="Arial" w:cs="Arial"/>
                <w:iCs/>
              </w:rPr>
              <w:t>KM further advised that there have recently been staffing challenges due to sickness absence, maternity leave, and increased annual leave during the summer holiday period. However, candidates have now been identified through a current recruitment campaign to replace one departing member of staff</w:t>
            </w:r>
            <w:r w:rsidR="000B2526">
              <w:rPr>
                <w:rFonts w:ascii="Arial" w:hAnsi="Arial" w:cs="Arial"/>
                <w:iCs/>
              </w:rPr>
              <w:t>. A</w:t>
            </w:r>
            <w:r w:rsidRPr="00F42ADC">
              <w:rPr>
                <w:rFonts w:ascii="Arial" w:hAnsi="Arial" w:cs="Arial"/>
                <w:iCs/>
              </w:rPr>
              <w:t>lthough there is currently no planned uplift in staffing numbers beyond maintaining existing establishment levels.</w:t>
            </w:r>
          </w:p>
          <w:p w14:paraId="009341C2" w14:textId="77777777" w:rsidR="009527D2" w:rsidRPr="00F42ADC" w:rsidRDefault="009527D2" w:rsidP="009527D2">
            <w:pPr>
              <w:rPr>
                <w:rFonts w:ascii="Arial" w:hAnsi="Arial" w:cs="Arial"/>
                <w:iCs/>
              </w:rPr>
            </w:pPr>
          </w:p>
          <w:p w14:paraId="2A849F7D" w14:textId="77777777" w:rsidR="00F42ADC" w:rsidRDefault="00F42ADC" w:rsidP="009527D2">
            <w:pPr>
              <w:rPr>
                <w:rFonts w:ascii="Arial" w:hAnsi="Arial" w:cs="Arial"/>
                <w:iCs/>
              </w:rPr>
            </w:pPr>
            <w:r w:rsidRPr="00F42ADC">
              <w:rPr>
                <w:rFonts w:ascii="Arial" w:hAnsi="Arial" w:cs="Arial"/>
                <w:iCs/>
              </w:rPr>
              <w:t>LS queried whether the position regarding nursing provision would be reflected within the closure report.</w:t>
            </w:r>
          </w:p>
          <w:p w14:paraId="54240795" w14:textId="77777777" w:rsidR="009527D2" w:rsidRPr="00F42ADC" w:rsidRDefault="009527D2" w:rsidP="009527D2">
            <w:pPr>
              <w:rPr>
                <w:rFonts w:ascii="Arial" w:hAnsi="Arial" w:cs="Arial"/>
                <w:iCs/>
              </w:rPr>
            </w:pPr>
          </w:p>
          <w:p w14:paraId="3CE73EC6" w14:textId="5CB21A5E" w:rsidR="00F42ADC" w:rsidRDefault="00F42ADC" w:rsidP="009527D2">
            <w:pPr>
              <w:rPr>
                <w:rFonts w:ascii="Arial" w:hAnsi="Arial" w:cs="Arial"/>
                <w:iCs/>
              </w:rPr>
            </w:pPr>
            <w:r w:rsidRPr="00F42ADC">
              <w:rPr>
                <w:rFonts w:ascii="Arial" w:hAnsi="Arial" w:cs="Arial"/>
                <w:iCs/>
              </w:rPr>
              <w:t xml:space="preserve">GF and KM advised that they </w:t>
            </w:r>
            <w:r w:rsidR="009B53FA" w:rsidRPr="00F42ADC">
              <w:rPr>
                <w:rFonts w:ascii="Arial" w:hAnsi="Arial" w:cs="Arial"/>
                <w:iCs/>
              </w:rPr>
              <w:t>expect</w:t>
            </w:r>
            <w:r w:rsidRPr="00F42ADC">
              <w:rPr>
                <w:rFonts w:ascii="Arial" w:hAnsi="Arial" w:cs="Arial"/>
                <w:iCs/>
              </w:rPr>
              <w:t xml:space="preserve"> this to be included, as extensive discussions had taken place regarding healthcare provision during the review process. A significant amount of information and data had been provided to support the review, and they anticipated that healthcare provision would form part of the final report.</w:t>
            </w:r>
          </w:p>
          <w:p w14:paraId="418345E6" w14:textId="77777777" w:rsidR="009527D2" w:rsidRPr="00F42ADC" w:rsidRDefault="009527D2" w:rsidP="009527D2">
            <w:pPr>
              <w:rPr>
                <w:rFonts w:ascii="Arial" w:hAnsi="Arial" w:cs="Arial"/>
                <w:iCs/>
              </w:rPr>
            </w:pPr>
          </w:p>
          <w:p w14:paraId="0E601866" w14:textId="77777777" w:rsidR="00F42ADC" w:rsidRDefault="00F42ADC" w:rsidP="009527D2">
            <w:pPr>
              <w:rPr>
                <w:rFonts w:ascii="Arial" w:hAnsi="Arial" w:cs="Arial"/>
                <w:iCs/>
              </w:rPr>
            </w:pPr>
            <w:r w:rsidRPr="00F42ADC">
              <w:rPr>
                <w:rFonts w:ascii="Arial" w:hAnsi="Arial" w:cs="Arial"/>
                <w:iCs/>
              </w:rPr>
              <w:t>GF further noted that, once the Post Implementation Review (PIR) is commissioned, the independent reviewer should consult with both Custody and KM to ensure they are able to provide relevant operational and healthcare input.</w:t>
            </w:r>
          </w:p>
          <w:p w14:paraId="1D34E15D" w14:textId="77777777" w:rsidR="009527D2" w:rsidRPr="00F42ADC" w:rsidRDefault="009527D2" w:rsidP="009527D2">
            <w:pPr>
              <w:rPr>
                <w:rFonts w:ascii="Arial" w:hAnsi="Arial" w:cs="Arial"/>
                <w:iCs/>
              </w:rPr>
            </w:pPr>
          </w:p>
          <w:p w14:paraId="11C8632E" w14:textId="77777777" w:rsidR="001146CD" w:rsidRDefault="00F42ADC" w:rsidP="009527D2">
            <w:pPr>
              <w:rPr>
                <w:rFonts w:ascii="Arial" w:hAnsi="Arial" w:cs="Arial"/>
                <w:iCs/>
              </w:rPr>
            </w:pPr>
            <w:r w:rsidRPr="00F42ADC">
              <w:rPr>
                <w:rFonts w:ascii="Arial" w:hAnsi="Arial" w:cs="Arial"/>
                <w:iCs/>
              </w:rPr>
              <w:t>LS asked whether there were any areas of the thematic report that members would particularly like to be highlighted within the annual report to the Police and Crime Commissioner.</w:t>
            </w:r>
          </w:p>
          <w:p w14:paraId="1A75AB51" w14:textId="3912D9CD" w:rsidR="009527D2" w:rsidRPr="009527D2" w:rsidRDefault="009527D2" w:rsidP="009527D2">
            <w:pPr>
              <w:rPr>
                <w:rFonts w:ascii="Arial" w:hAnsi="Arial" w:cs="Arial"/>
                <w:iCs/>
              </w:rPr>
            </w:pPr>
          </w:p>
        </w:tc>
      </w:tr>
      <w:tr w:rsidR="00EB1B2E" w14:paraId="051B1F2D" w14:textId="77777777" w:rsidTr="00F12CB9">
        <w:tc>
          <w:tcPr>
            <w:tcW w:w="880" w:type="dxa"/>
          </w:tcPr>
          <w:p w14:paraId="1BC6F429" w14:textId="77777777" w:rsidR="00EB1B2E" w:rsidRPr="007D0D3C" w:rsidRDefault="00EB1B2E" w:rsidP="004A0719">
            <w:pPr>
              <w:pStyle w:val="ListParagraph"/>
              <w:numPr>
                <w:ilvl w:val="0"/>
                <w:numId w:val="29"/>
              </w:numPr>
              <w:spacing w:before="80" w:after="80"/>
              <w:jc w:val="center"/>
              <w:rPr>
                <w:rFonts w:ascii="Arial" w:hAnsi="Arial" w:cs="Arial"/>
                <w:bCs/>
                <w:iCs/>
              </w:rPr>
            </w:pPr>
          </w:p>
        </w:tc>
        <w:tc>
          <w:tcPr>
            <w:tcW w:w="9316" w:type="dxa"/>
            <w:gridSpan w:val="3"/>
          </w:tcPr>
          <w:p w14:paraId="54601539" w14:textId="1A1A881A" w:rsidR="00EB1B2E" w:rsidRPr="00D9157D" w:rsidRDefault="00EB1B2E" w:rsidP="003D3FC2">
            <w:pPr>
              <w:spacing w:before="80" w:after="80"/>
              <w:rPr>
                <w:rFonts w:ascii="Arial" w:hAnsi="Arial" w:cs="Arial"/>
                <w:bCs/>
                <w:iCs/>
              </w:rPr>
            </w:pPr>
            <w:r w:rsidRPr="00A478A7">
              <w:rPr>
                <w:rFonts w:ascii="Arial" w:hAnsi="Arial" w:cs="Arial"/>
                <w:bCs/>
                <w:iCs/>
              </w:rPr>
              <w:t xml:space="preserve">Annual Report 2025/2026 - </w:t>
            </w:r>
            <w:r w:rsidRPr="00A478A7">
              <w:rPr>
                <w:rFonts w:ascii="Arial" w:hAnsi="Arial" w:cs="Arial"/>
                <w:bCs/>
                <w:i/>
                <w:sz w:val="20"/>
                <w:szCs w:val="20"/>
              </w:rPr>
              <w:t>10 mins</w:t>
            </w:r>
          </w:p>
        </w:tc>
      </w:tr>
      <w:tr w:rsidR="00B718B3" w14:paraId="687466E7" w14:textId="77777777" w:rsidTr="001639C2">
        <w:tc>
          <w:tcPr>
            <w:tcW w:w="10196" w:type="dxa"/>
            <w:gridSpan w:val="4"/>
          </w:tcPr>
          <w:p w14:paraId="110BB8B0" w14:textId="7C0531A5" w:rsidR="009527D2" w:rsidRDefault="00555FB4" w:rsidP="009527D2">
            <w:pPr>
              <w:rPr>
                <w:rFonts w:ascii="Arial" w:hAnsi="Arial" w:cs="Arial"/>
                <w:bCs/>
                <w:iCs/>
              </w:rPr>
            </w:pPr>
            <w:r w:rsidRPr="00555FB4">
              <w:rPr>
                <w:rFonts w:ascii="Arial" w:hAnsi="Arial" w:cs="Arial"/>
                <w:bCs/>
                <w:iCs/>
              </w:rPr>
              <w:t>No comments were raised on the report. Members noted the positive findings and confirmed that they were content for the annual report to be submitted to the Police and Crime Commissioner for publication.</w:t>
            </w:r>
          </w:p>
          <w:p w14:paraId="18DE23AF" w14:textId="77777777" w:rsidR="009527D2" w:rsidRPr="00555FB4" w:rsidRDefault="009527D2" w:rsidP="009527D2">
            <w:pPr>
              <w:rPr>
                <w:rFonts w:ascii="Arial" w:hAnsi="Arial" w:cs="Arial"/>
                <w:bCs/>
                <w:iCs/>
              </w:rPr>
            </w:pPr>
          </w:p>
          <w:p w14:paraId="65DA5347" w14:textId="61A1804D" w:rsidR="00CA2681" w:rsidRDefault="00555FB4" w:rsidP="009527D2">
            <w:pPr>
              <w:rPr>
                <w:rFonts w:ascii="Arial" w:hAnsi="Arial" w:cs="Arial"/>
                <w:bCs/>
                <w:iCs/>
              </w:rPr>
            </w:pPr>
            <w:r w:rsidRPr="00555FB4">
              <w:rPr>
                <w:rFonts w:ascii="Arial" w:hAnsi="Arial" w:cs="Arial"/>
                <w:bCs/>
                <w:iCs/>
              </w:rPr>
              <w:t>JW thanked everyone for their contributions towards the report and the work undertaken</w:t>
            </w:r>
            <w:r w:rsidR="001A713C">
              <w:rPr>
                <w:rFonts w:ascii="Arial" w:hAnsi="Arial" w:cs="Arial"/>
                <w:bCs/>
                <w:iCs/>
              </w:rPr>
              <w:t>.</w:t>
            </w:r>
          </w:p>
          <w:p w14:paraId="346381B9" w14:textId="4398429C" w:rsidR="009527D2" w:rsidRDefault="009527D2" w:rsidP="009527D2">
            <w:pPr>
              <w:rPr>
                <w:rFonts w:ascii="Arial" w:hAnsi="Arial" w:cs="Arial"/>
                <w:bCs/>
                <w:iCs/>
              </w:rPr>
            </w:pPr>
          </w:p>
        </w:tc>
      </w:tr>
      <w:tr w:rsidR="00EB1B2E" w14:paraId="1B892B63" w14:textId="5745E97E" w:rsidTr="001A713C">
        <w:trPr>
          <w:trHeight w:val="556"/>
        </w:trPr>
        <w:tc>
          <w:tcPr>
            <w:tcW w:w="880" w:type="dxa"/>
          </w:tcPr>
          <w:p w14:paraId="0BE9DECB" w14:textId="2479117D" w:rsidR="00EB1B2E" w:rsidRPr="004A0719" w:rsidRDefault="00EB1B2E" w:rsidP="004A0719">
            <w:pPr>
              <w:pStyle w:val="ListParagraph"/>
              <w:numPr>
                <w:ilvl w:val="0"/>
                <w:numId w:val="29"/>
              </w:numPr>
              <w:spacing w:before="80" w:after="80"/>
              <w:jc w:val="center"/>
              <w:rPr>
                <w:rFonts w:ascii="Arial" w:hAnsi="Arial" w:cs="Arial"/>
                <w:bCs/>
                <w:iCs/>
              </w:rPr>
            </w:pPr>
          </w:p>
        </w:tc>
        <w:tc>
          <w:tcPr>
            <w:tcW w:w="9316" w:type="dxa"/>
            <w:gridSpan w:val="3"/>
          </w:tcPr>
          <w:p w14:paraId="301B7764" w14:textId="6D01EC93" w:rsidR="00EB1B2E" w:rsidRPr="007E61C3" w:rsidRDefault="00EB1B2E" w:rsidP="003D3FC2">
            <w:pPr>
              <w:spacing w:before="80" w:after="80"/>
              <w:rPr>
                <w:rFonts w:ascii="Arial" w:hAnsi="Arial" w:cs="Arial"/>
              </w:rPr>
            </w:pPr>
            <w:r>
              <w:rPr>
                <w:rFonts w:ascii="Arial" w:hAnsi="Arial" w:cs="Arial"/>
                <w:bCs/>
                <w:iCs/>
              </w:rPr>
              <w:t xml:space="preserve">AOB - </w:t>
            </w:r>
            <w:r>
              <w:rPr>
                <w:rFonts w:ascii="Arial" w:hAnsi="Arial" w:cs="Arial"/>
                <w:bCs/>
                <w:i/>
                <w:sz w:val="20"/>
                <w:szCs w:val="20"/>
              </w:rPr>
              <w:t xml:space="preserve">10 </w:t>
            </w:r>
            <w:r w:rsidRPr="00E674D2">
              <w:rPr>
                <w:rFonts w:ascii="Arial" w:hAnsi="Arial" w:cs="Arial"/>
                <w:bCs/>
                <w:i/>
                <w:sz w:val="20"/>
                <w:szCs w:val="20"/>
              </w:rPr>
              <w:t>mi</w:t>
            </w:r>
            <w:r>
              <w:rPr>
                <w:rFonts w:ascii="Arial" w:hAnsi="Arial" w:cs="Arial"/>
                <w:bCs/>
                <w:i/>
                <w:sz w:val="20"/>
                <w:szCs w:val="20"/>
              </w:rPr>
              <w:t>ns</w:t>
            </w:r>
          </w:p>
        </w:tc>
      </w:tr>
      <w:tr w:rsidR="00B718B3" w14:paraId="745DE04E" w14:textId="77777777" w:rsidTr="00FA2099">
        <w:trPr>
          <w:trHeight w:val="556"/>
        </w:trPr>
        <w:tc>
          <w:tcPr>
            <w:tcW w:w="10196" w:type="dxa"/>
            <w:gridSpan w:val="4"/>
          </w:tcPr>
          <w:p w14:paraId="09AAF7FE" w14:textId="77777777" w:rsidR="009527D2" w:rsidRDefault="009527D2" w:rsidP="00EF65B7">
            <w:pPr>
              <w:rPr>
                <w:rFonts w:ascii="Arial" w:hAnsi="Arial" w:cs="Arial"/>
                <w:bCs/>
                <w:iCs/>
              </w:rPr>
            </w:pPr>
            <w:r w:rsidRPr="009527D2">
              <w:rPr>
                <w:rFonts w:ascii="Arial" w:hAnsi="Arial" w:cs="Arial"/>
                <w:bCs/>
                <w:iCs/>
              </w:rPr>
              <w:t>JS advised that the ICV Annual Report is due to be published and asked whether JW would like it circulated to Panel members or presented at the October CDSP meeting.</w:t>
            </w:r>
          </w:p>
          <w:p w14:paraId="08D553AD" w14:textId="77777777" w:rsidR="009527D2" w:rsidRPr="009527D2" w:rsidRDefault="009527D2" w:rsidP="00EF65B7">
            <w:pPr>
              <w:rPr>
                <w:rFonts w:ascii="Arial" w:hAnsi="Arial" w:cs="Arial"/>
                <w:bCs/>
                <w:iCs/>
              </w:rPr>
            </w:pPr>
          </w:p>
          <w:p w14:paraId="573C7B4F" w14:textId="20872715" w:rsidR="009527D2" w:rsidRDefault="009527D2" w:rsidP="00EF65B7">
            <w:pPr>
              <w:rPr>
                <w:rFonts w:ascii="Arial" w:hAnsi="Arial" w:cs="Arial"/>
                <w:bCs/>
                <w:iCs/>
              </w:rPr>
            </w:pPr>
            <w:r w:rsidRPr="009527D2">
              <w:rPr>
                <w:rFonts w:ascii="Arial" w:hAnsi="Arial" w:cs="Arial"/>
                <w:bCs/>
                <w:iCs/>
              </w:rPr>
              <w:t>JW agreed that the ICV Annual Report should be circulated to members alongside the meeting minutes.</w:t>
            </w:r>
          </w:p>
          <w:p w14:paraId="35952A1C" w14:textId="77777777" w:rsidR="009527D2" w:rsidRPr="009527D2" w:rsidRDefault="009527D2" w:rsidP="00EF65B7">
            <w:pPr>
              <w:rPr>
                <w:rFonts w:ascii="Arial" w:hAnsi="Arial" w:cs="Arial"/>
                <w:bCs/>
                <w:iCs/>
              </w:rPr>
            </w:pPr>
          </w:p>
          <w:p w14:paraId="1E4B9B9D" w14:textId="77777777" w:rsidR="009527D2" w:rsidRDefault="009527D2" w:rsidP="00EF65B7">
            <w:pPr>
              <w:rPr>
                <w:rFonts w:ascii="Arial" w:hAnsi="Arial" w:cs="Arial"/>
                <w:bCs/>
                <w:iCs/>
              </w:rPr>
            </w:pPr>
            <w:r w:rsidRPr="009527D2">
              <w:rPr>
                <w:rFonts w:ascii="Arial" w:hAnsi="Arial" w:cs="Arial"/>
                <w:bCs/>
                <w:iCs/>
              </w:rPr>
              <w:t>LS noted that the ICV Scheme had recently received a Gold Award from the national organisation in recognition of the high standard of work being delivered by the scheme.</w:t>
            </w:r>
          </w:p>
          <w:p w14:paraId="63FA5417" w14:textId="77777777" w:rsidR="009527D2" w:rsidRPr="009527D2" w:rsidRDefault="009527D2" w:rsidP="00EF65B7">
            <w:pPr>
              <w:rPr>
                <w:rFonts w:ascii="Arial" w:hAnsi="Arial" w:cs="Arial"/>
                <w:bCs/>
                <w:iCs/>
              </w:rPr>
            </w:pPr>
          </w:p>
          <w:p w14:paraId="559D9C18" w14:textId="280B2ADD" w:rsidR="009527D2" w:rsidRDefault="009527D2" w:rsidP="00EF65B7">
            <w:pPr>
              <w:rPr>
                <w:rFonts w:ascii="Arial" w:hAnsi="Arial" w:cs="Arial"/>
                <w:bCs/>
                <w:iCs/>
              </w:rPr>
            </w:pPr>
            <w:r w:rsidRPr="009527D2">
              <w:rPr>
                <w:rFonts w:ascii="Arial" w:hAnsi="Arial" w:cs="Arial"/>
                <w:bCs/>
                <w:iCs/>
              </w:rPr>
              <w:t>JB provided an update from Youth Justice, advising that agreement has been reached with both local authorities to utilise a deferred prosecution pathway. This will provide an alternative route for children in custody, particularly those who respond with no comment during interview</w:t>
            </w:r>
            <w:r w:rsidR="001A713C">
              <w:rPr>
                <w:rFonts w:ascii="Arial" w:hAnsi="Arial" w:cs="Arial"/>
                <w:bCs/>
                <w:iCs/>
              </w:rPr>
              <w:t>s</w:t>
            </w:r>
            <w:r w:rsidRPr="009527D2">
              <w:rPr>
                <w:rFonts w:ascii="Arial" w:hAnsi="Arial" w:cs="Arial"/>
                <w:bCs/>
                <w:iCs/>
              </w:rPr>
              <w:t>, enabling greater use of out-of-court resolutions where appropriate and reducing the likelihood of children being unnecessarily charged. JB noted that this represents a positive step forward in improving outcomes for children.</w:t>
            </w:r>
          </w:p>
          <w:p w14:paraId="00E856EE" w14:textId="77777777" w:rsidR="009527D2" w:rsidRPr="009527D2" w:rsidRDefault="009527D2" w:rsidP="00EF65B7">
            <w:pPr>
              <w:rPr>
                <w:rFonts w:ascii="Arial" w:hAnsi="Arial" w:cs="Arial"/>
                <w:bCs/>
                <w:iCs/>
              </w:rPr>
            </w:pPr>
          </w:p>
          <w:p w14:paraId="1A7A1831" w14:textId="77777777" w:rsidR="009527D2" w:rsidRDefault="009527D2" w:rsidP="00EF65B7">
            <w:pPr>
              <w:rPr>
                <w:rFonts w:ascii="Arial" w:hAnsi="Arial" w:cs="Arial"/>
                <w:bCs/>
                <w:iCs/>
              </w:rPr>
            </w:pPr>
            <w:r w:rsidRPr="009527D2">
              <w:rPr>
                <w:rFonts w:ascii="Arial" w:hAnsi="Arial" w:cs="Arial"/>
                <w:b/>
                <w:bCs/>
                <w:iCs/>
              </w:rPr>
              <w:t>ACTION:</w:t>
            </w:r>
            <w:r w:rsidRPr="009527D2">
              <w:rPr>
                <w:rFonts w:ascii="Arial" w:hAnsi="Arial" w:cs="Arial"/>
                <w:bCs/>
                <w:iCs/>
              </w:rPr>
              <w:t xml:space="preserve"> JB to provide an update to the Panel at the October meeting on the progress and implementation of the deferred prosecution pathway.</w:t>
            </w:r>
          </w:p>
          <w:p w14:paraId="76D0E9D0" w14:textId="77777777" w:rsidR="009527D2" w:rsidRPr="009527D2" w:rsidRDefault="009527D2" w:rsidP="00EF65B7">
            <w:pPr>
              <w:rPr>
                <w:rFonts w:ascii="Arial" w:hAnsi="Arial" w:cs="Arial"/>
                <w:bCs/>
                <w:iCs/>
              </w:rPr>
            </w:pPr>
          </w:p>
          <w:p w14:paraId="58FED09D" w14:textId="77777777" w:rsidR="009527D2" w:rsidRPr="009527D2" w:rsidRDefault="009527D2" w:rsidP="00EF65B7">
            <w:pPr>
              <w:rPr>
                <w:rFonts w:ascii="Arial" w:hAnsi="Arial" w:cs="Arial"/>
                <w:bCs/>
                <w:iCs/>
              </w:rPr>
            </w:pPr>
            <w:r w:rsidRPr="009527D2">
              <w:rPr>
                <w:rFonts w:ascii="Arial" w:hAnsi="Arial" w:cs="Arial"/>
                <w:bCs/>
                <w:iCs/>
              </w:rPr>
              <w:t>JB further advised that they have been involved in the Youth Endowment Fund's Whole Area Model programme. This involves four police forces and local authority areas working alongside the Youth Endowment Fund to review processes and procedures relating to children in the justice system.</w:t>
            </w:r>
          </w:p>
          <w:p w14:paraId="4295F572" w14:textId="3B7AF8D3" w:rsidR="009527D2" w:rsidRDefault="009527D2" w:rsidP="00EF65B7">
            <w:pPr>
              <w:rPr>
                <w:rFonts w:ascii="Arial" w:hAnsi="Arial" w:cs="Arial"/>
                <w:bCs/>
                <w:iCs/>
              </w:rPr>
            </w:pPr>
            <w:r w:rsidRPr="009527D2">
              <w:rPr>
                <w:rFonts w:ascii="Arial" w:hAnsi="Arial" w:cs="Arial"/>
                <w:bCs/>
                <w:iCs/>
              </w:rPr>
              <w:lastRenderedPageBreak/>
              <w:t xml:space="preserve">Initial training will be piloted with </w:t>
            </w:r>
            <w:r w:rsidR="007241AF" w:rsidRPr="009527D2">
              <w:rPr>
                <w:rFonts w:ascii="Arial" w:hAnsi="Arial" w:cs="Arial"/>
                <w:bCs/>
                <w:iCs/>
              </w:rPr>
              <w:t>several</w:t>
            </w:r>
            <w:r w:rsidRPr="009527D2">
              <w:rPr>
                <w:rFonts w:ascii="Arial" w:hAnsi="Arial" w:cs="Arial"/>
                <w:bCs/>
                <w:iCs/>
              </w:rPr>
              <w:t xml:space="preserve"> Child-Centred Police Officers before any wider rollout. A specific training module has also been requested for custody staff, focusing on engagement with children, the use of appropriate terminology, and child-centred communication.</w:t>
            </w:r>
          </w:p>
          <w:p w14:paraId="2F28F825" w14:textId="77777777" w:rsidR="009527D2" w:rsidRPr="009527D2" w:rsidRDefault="009527D2" w:rsidP="00EF65B7">
            <w:pPr>
              <w:rPr>
                <w:rFonts w:ascii="Arial" w:hAnsi="Arial" w:cs="Arial"/>
                <w:bCs/>
                <w:iCs/>
              </w:rPr>
            </w:pPr>
          </w:p>
          <w:p w14:paraId="0DF5EB29" w14:textId="77777777" w:rsidR="009527D2" w:rsidRDefault="009527D2" w:rsidP="00EF65B7">
            <w:pPr>
              <w:rPr>
                <w:rFonts w:ascii="Arial" w:hAnsi="Arial" w:cs="Arial"/>
                <w:bCs/>
                <w:iCs/>
              </w:rPr>
            </w:pPr>
            <w:r w:rsidRPr="009527D2">
              <w:rPr>
                <w:rFonts w:ascii="Arial" w:hAnsi="Arial" w:cs="Arial"/>
                <w:bCs/>
                <w:iCs/>
              </w:rPr>
              <w:t>JW highlighted the need to begin considering topics for future thematic reviews. It is hoped that members will be able to bring forward ideas for discussion at the October meeting. Panel members were asked to give consideration to potential areas for future thematic reviews ahead of the next meeting.</w:t>
            </w:r>
          </w:p>
          <w:p w14:paraId="11073408" w14:textId="77777777" w:rsidR="009527D2" w:rsidRPr="009527D2" w:rsidRDefault="009527D2" w:rsidP="00EF65B7">
            <w:pPr>
              <w:rPr>
                <w:rFonts w:ascii="Arial" w:hAnsi="Arial" w:cs="Arial"/>
                <w:bCs/>
                <w:iCs/>
              </w:rPr>
            </w:pPr>
          </w:p>
          <w:p w14:paraId="2E4B4815" w14:textId="77777777" w:rsidR="009527D2" w:rsidRDefault="009527D2" w:rsidP="00EF65B7">
            <w:pPr>
              <w:rPr>
                <w:rFonts w:ascii="Arial" w:hAnsi="Arial" w:cs="Arial"/>
                <w:bCs/>
                <w:iCs/>
              </w:rPr>
            </w:pPr>
            <w:r w:rsidRPr="009527D2">
              <w:rPr>
                <w:rFonts w:ascii="Arial" w:hAnsi="Arial" w:cs="Arial"/>
                <w:bCs/>
                <w:iCs/>
              </w:rPr>
              <w:t>JW queried whether the identification of foreign nationals is determined by place of birth rather than ethnicity.</w:t>
            </w:r>
          </w:p>
          <w:p w14:paraId="18DAEC1D" w14:textId="77777777" w:rsidR="009527D2" w:rsidRPr="009527D2" w:rsidRDefault="009527D2" w:rsidP="00EF65B7">
            <w:pPr>
              <w:rPr>
                <w:rFonts w:ascii="Arial" w:hAnsi="Arial" w:cs="Arial"/>
                <w:bCs/>
                <w:iCs/>
              </w:rPr>
            </w:pPr>
          </w:p>
          <w:p w14:paraId="19190C59" w14:textId="77777777" w:rsidR="009527D2" w:rsidRPr="009527D2" w:rsidRDefault="009527D2" w:rsidP="00EF65B7">
            <w:pPr>
              <w:rPr>
                <w:rFonts w:ascii="Arial" w:hAnsi="Arial" w:cs="Arial"/>
                <w:bCs/>
                <w:iCs/>
              </w:rPr>
            </w:pPr>
            <w:r w:rsidRPr="009527D2">
              <w:rPr>
                <w:rFonts w:ascii="Arial" w:hAnsi="Arial" w:cs="Arial"/>
                <w:bCs/>
                <w:iCs/>
              </w:rPr>
              <w:t>GF confirmed that this is correct and noted that it is a national issue rather than one specific to Kent.</w:t>
            </w:r>
          </w:p>
          <w:p w14:paraId="6A059CD1" w14:textId="041DB5AD" w:rsidR="008B08F6" w:rsidRDefault="008B08F6" w:rsidP="00EF65B7">
            <w:pPr>
              <w:rPr>
                <w:rFonts w:ascii="Arial" w:hAnsi="Arial" w:cs="Arial"/>
                <w:bCs/>
                <w:iCs/>
              </w:rPr>
            </w:pPr>
          </w:p>
        </w:tc>
      </w:tr>
    </w:tbl>
    <w:p w14:paraId="6A70EC57" w14:textId="7B90E760" w:rsidR="008D7902" w:rsidRPr="00295B74" w:rsidRDefault="004434DF" w:rsidP="00295B74">
      <w:pPr>
        <w:spacing w:before="80" w:after="80"/>
        <w:rPr>
          <w:rFonts w:ascii="Arial" w:hAnsi="Arial" w:cs="Arial"/>
          <w:bCs/>
          <w:i/>
        </w:rPr>
      </w:pPr>
      <w:r w:rsidRPr="004B779A">
        <w:rPr>
          <w:rFonts w:ascii="Arial" w:hAnsi="Arial" w:cs="Arial"/>
          <w:b/>
          <w:i/>
        </w:rPr>
        <w:lastRenderedPageBreak/>
        <w:t>Next meeting</w:t>
      </w:r>
      <w:r w:rsidR="002F75D8">
        <w:rPr>
          <w:rFonts w:ascii="Arial" w:hAnsi="Arial" w:cs="Arial"/>
          <w:b/>
          <w:i/>
        </w:rPr>
        <w:t xml:space="preserve">s </w:t>
      </w:r>
      <w:r w:rsidR="002F75D8" w:rsidRPr="00DF1223">
        <w:rPr>
          <w:rFonts w:ascii="Arial" w:hAnsi="Arial" w:cs="Arial"/>
          <w:bCs/>
          <w:i/>
        </w:rPr>
        <w:t>–</w:t>
      </w:r>
      <w:r w:rsidR="00E66033">
        <w:rPr>
          <w:rFonts w:ascii="Arial" w:hAnsi="Arial" w:cs="Arial"/>
          <w:bCs/>
          <w:i/>
        </w:rPr>
        <w:t xml:space="preserve"> </w:t>
      </w:r>
    </w:p>
    <w:p w14:paraId="455BB7E2" w14:textId="401EBB60" w:rsidR="00B95A31" w:rsidRPr="009A622E" w:rsidRDefault="00B95A31" w:rsidP="00343255">
      <w:pPr>
        <w:pStyle w:val="ListParagraph"/>
        <w:numPr>
          <w:ilvl w:val="0"/>
          <w:numId w:val="31"/>
        </w:numPr>
        <w:spacing w:before="80" w:after="80"/>
        <w:rPr>
          <w:rFonts w:ascii="Arial" w:hAnsi="Arial" w:cs="Arial"/>
          <w:bCs/>
          <w:i/>
        </w:rPr>
      </w:pPr>
      <w:r w:rsidRPr="009A622E">
        <w:rPr>
          <w:rFonts w:ascii="Arial" w:hAnsi="Arial" w:cs="Arial"/>
          <w:bCs/>
          <w:i/>
        </w:rPr>
        <w:t>Tuesday 13</w:t>
      </w:r>
      <w:r w:rsidRPr="009A622E">
        <w:rPr>
          <w:rFonts w:ascii="Arial" w:hAnsi="Arial" w:cs="Arial"/>
          <w:bCs/>
          <w:i/>
          <w:vertAlign w:val="superscript"/>
        </w:rPr>
        <w:t>th</w:t>
      </w:r>
      <w:r w:rsidRPr="009A622E">
        <w:rPr>
          <w:rFonts w:ascii="Arial" w:hAnsi="Arial" w:cs="Arial"/>
          <w:bCs/>
          <w:i/>
        </w:rPr>
        <w:t xml:space="preserve"> October </w:t>
      </w:r>
      <w:r w:rsidR="004D3567" w:rsidRPr="009A622E">
        <w:rPr>
          <w:rFonts w:ascii="Arial" w:hAnsi="Arial" w:cs="Arial"/>
          <w:bCs/>
          <w:i/>
        </w:rPr>
        <w:t xml:space="preserve">at </w:t>
      </w:r>
      <w:r w:rsidRPr="009A622E">
        <w:rPr>
          <w:rFonts w:ascii="Arial" w:hAnsi="Arial" w:cs="Arial"/>
          <w:bCs/>
          <w:i/>
        </w:rPr>
        <w:t>10:00</w:t>
      </w:r>
      <w:r w:rsidR="004D3567" w:rsidRPr="009A622E">
        <w:rPr>
          <w:rFonts w:ascii="Arial" w:hAnsi="Arial" w:cs="Arial"/>
          <w:bCs/>
          <w:i/>
        </w:rPr>
        <w:t xml:space="preserve"> hrs</w:t>
      </w:r>
    </w:p>
    <w:sectPr w:rsidR="00B95A31" w:rsidRPr="009A622E" w:rsidSect="003F340B">
      <w:headerReference w:type="even" r:id="rId14"/>
      <w:headerReference w:type="default" r:id="rId15"/>
      <w:footerReference w:type="default" r:id="rId16"/>
      <w:headerReference w:type="first" r:id="rId17"/>
      <w:type w:val="continuous"/>
      <w:pgSz w:w="11906" w:h="16838" w:code="9"/>
      <w:pgMar w:top="1440" w:right="850" w:bottom="1440" w:left="850" w:header="288"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aura Steward 46058010" w:date="2026-07-21T16:00:00Z" w:initials="LS">
    <w:p w14:paraId="62FD7FFF" w14:textId="77777777" w:rsidR="004937AD" w:rsidRDefault="004937AD" w:rsidP="004937AD">
      <w:pPr>
        <w:pStyle w:val="CommentText"/>
      </w:pPr>
      <w:r>
        <w:rPr>
          <w:rStyle w:val="CommentReference"/>
        </w:rPr>
        <w:annotationRef/>
      </w:r>
      <w:r>
        <w:t>I’ve just put in Peter Barker here, as I think as he attended he was the one who suggested it?</w:t>
      </w:r>
    </w:p>
  </w:comment>
  <w:comment w:id="1" w:author="Laura Steward 46058010" w:date="2026-07-21T16:02:00Z" w:initials="LS">
    <w:p w14:paraId="7CCA1681" w14:textId="77777777" w:rsidR="00E331E9" w:rsidRDefault="00E331E9" w:rsidP="00E331E9">
      <w:pPr>
        <w:pStyle w:val="CommentText"/>
      </w:pPr>
      <w:r>
        <w:rPr>
          <w:rStyle w:val="CommentReference"/>
        </w:rPr>
        <w:annotationRef/>
      </w:r>
      <w:r>
        <w:t>Can you check this one?  I think it was the Court cells that were being closed, not our custody ones.</w:t>
      </w:r>
    </w:p>
  </w:comment>
  <w:comment w:id="2" w:author="Laura Steward 46058010" w:date="2026-07-21T16:16:00Z" w:initials="LS">
    <w:p w14:paraId="3037479C" w14:textId="77777777" w:rsidR="008354E9" w:rsidRDefault="008354E9" w:rsidP="008354E9">
      <w:pPr>
        <w:pStyle w:val="CommentText"/>
      </w:pPr>
      <w:r>
        <w:rPr>
          <w:rStyle w:val="CommentReference"/>
        </w:rPr>
        <w:annotationRef/>
      </w:r>
      <w:r>
        <w:t>If we make this a formal action, and add to the tracker, then we can update that hopefully I’ve already done it, as per the e-mail I just sent….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2FD7FFF" w15:done="1"/>
  <w15:commentEx w15:paraId="7CCA1681" w15:done="1"/>
  <w15:commentEx w15:paraId="3037479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7034C43" w16cex:dateUtc="2026-07-21T15:00:00Z"/>
  <w16cex:commentExtensible w16cex:durableId="6185DEAE" w16cex:dateUtc="2026-07-21T15:02:00Z"/>
  <w16cex:commentExtensible w16cex:durableId="60A92506" w16cex:dateUtc="2026-07-21T15: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2FD7FFF" w16cid:durableId="37034C43"/>
  <w16cid:commentId w16cid:paraId="7CCA1681" w16cid:durableId="6185DEAE"/>
  <w16cid:commentId w16cid:paraId="3037479C" w16cid:durableId="60A9250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128F4" w14:textId="77777777" w:rsidR="001314A6" w:rsidRDefault="001314A6" w:rsidP="00F60AA0">
      <w:pPr>
        <w:spacing w:after="0" w:line="240" w:lineRule="auto"/>
      </w:pPr>
      <w:r>
        <w:separator/>
      </w:r>
    </w:p>
  </w:endnote>
  <w:endnote w:type="continuationSeparator" w:id="0">
    <w:p w14:paraId="37FE3199" w14:textId="77777777" w:rsidR="001314A6" w:rsidRDefault="001314A6" w:rsidP="00F60AA0">
      <w:pPr>
        <w:spacing w:after="0" w:line="240" w:lineRule="auto"/>
      </w:pPr>
      <w:r>
        <w:continuationSeparator/>
      </w:r>
    </w:p>
  </w:endnote>
  <w:endnote w:type="continuationNotice" w:id="1">
    <w:p w14:paraId="766D84A5" w14:textId="77777777" w:rsidR="001314A6" w:rsidRDefault="001314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8159F" w14:textId="77777777" w:rsidR="002F37C2" w:rsidRPr="006068F9" w:rsidRDefault="002F37C2" w:rsidP="006068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5AB18" w14:textId="77777777" w:rsidR="001314A6" w:rsidRDefault="001314A6" w:rsidP="00F60AA0">
      <w:pPr>
        <w:spacing w:after="0" w:line="240" w:lineRule="auto"/>
      </w:pPr>
      <w:r>
        <w:separator/>
      </w:r>
    </w:p>
  </w:footnote>
  <w:footnote w:type="continuationSeparator" w:id="0">
    <w:p w14:paraId="3808AD66" w14:textId="77777777" w:rsidR="001314A6" w:rsidRDefault="001314A6" w:rsidP="00F60AA0">
      <w:pPr>
        <w:spacing w:after="0" w:line="240" w:lineRule="auto"/>
      </w:pPr>
      <w:r>
        <w:continuationSeparator/>
      </w:r>
    </w:p>
  </w:footnote>
  <w:footnote w:type="continuationNotice" w:id="1">
    <w:p w14:paraId="18DFEA2E" w14:textId="77777777" w:rsidR="001314A6" w:rsidRDefault="001314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0940C" w14:textId="77777777" w:rsidR="00017E45" w:rsidRDefault="00017E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AC469" w14:textId="77777777" w:rsidR="002F37C2" w:rsidRPr="00F60AA0" w:rsidRDefault="002F37C2">
    <w:pPr>
      <w:pStyle w:val="Heade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FB6E8" w14:textId="77777777" w:rsidR="00017E45" w:rsidRDefault="00017E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1AB0"/>
    <w:multiLevelType w:val="hybridMultilevel"/>
    <w:tmpl w:val="5E30B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D81CCB"/>
    <w:multiLevelType w:val="hybridMultilevel"/>
    <w:tmpl w:val="8424C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3C41D9"/>
    <w:multiLevelType w:val="hybridMultilevel"/>
    <w:tmpl w:val="EDBAA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122A5F"/>
    <w:multiLevelType w:val="hybridMultilevel"/>
    <w:tmpl w:val="8F8A2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9C5A60"/>
    <w:multiLevelType w:val="hybridMultilevel"/>
    <w:tmpl w:val="ABD44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0F6311"/>
    <w:multiLevelType w:val="hybridMultilevel"/>
    <w:tmpl w:val="7AAA4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4B07BF"/>
    <w:multiLevelType w:val="hybridMultilevel"/>
    <w:tmpl w:val="B11AC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673FA9"/>
    <w:multiLevelType w:val="hybridMultilevel"/>
    <w:tmpl w:val="E070C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6731CD"/>
    <w:multiLevelType w:val="hybridMultilevel"/>
    <w:tmpl w:val="6D3C2A46"/>
    <w:lvl w:ilvl="0" w:tplc="8E8038C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CB11A5"/>
    <w:multiLevelType w:val="hybridMultilevel"/>
    <w:tmpl w:val="250E107C"/>
    <w:lvl w:ilvl="0" w:tplc="3E6C177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8B432D"/>
    <w:multiLevelType w:val="hybridMultilevel"/>
    <w:tmpl w:val="D8082E06"/>
    <w:lvl w:ilvl="0" w:tplc="6A5CD85C">
      <w:start w:val="1"/>
      <w:numFmt w:val="lowerLetter"/>
      <w:lvlText w:val="%1)"/>
      <w:lvlJc w:val="left"/>
      <w:pPr>
        <w:ind w:left="810" w:hanging="360"/>
      </w:pPr>
      <w:rPr>
        <w:rFonts w:ascii="Tahoma" w:hAnsi="Tahoma" w:cs="Tahoma" w:hint="default"/>
        <w:i w:val="0"/>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11" w15:restartNumberingAfterBreak="0">
    <w:nsid w:val="12FF69EA"/>
    <w:multiLevelType w:val="hybridMultilevel"/>
    <w:tmpl w:val="C62ADD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6D93411"/>
    <w:multiLevelType w:val="multilevel"/>
    <w:tmpl w:val="7E62F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CE73DA"/>
    <w:multiLevelType w:val="multilevel"/>
    <w:tmpl w:val="8926D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71115D"/>
    <w:multiLevelType w:val="hybridMultilevel"/>
    <w:tmpl w:val="C62ADD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137FA6"/>
    <w:multiLevelType w:val="hybridMultilevel"/>
    <w:tmpl w:val="D3367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A0761C"/>
    <w:multiLevelType w:val="hybridMultilevel"/>
    <w:tmpl w:val="9FB2F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DD21C5"/>
    <w:multiLevelType w:val="hybridMultilevel"/>
    <w:tmpl w:val="7D6C0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2635C0"/>
    <w:multiLevelType w:val="hybridMultilevel"/>
    <w:tmpl w:val="F68CF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CD1A84"/>
    <w:multiLevelType w:val="hybridMultilevel"/>
    <w:tmpl w:val="F530F8C0"/>
    <w:lvl w:ilvl="0" w:tplc="DA5C9E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3E3341"/>
    <w:multiLevelType w:val="hybridMultilevel"/>
    <w:tmpl w:val="22B86F28"/>
    <w:lvl w:ilvl="0" w:tplc="38C6842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28456D"/>
    <w:multiLevelType w:val="multilevel"/>
    <w:tmpl w:val="4B440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7C64B0"/>
    <w:multiLevelType w:val="hybridMultilevel"/>
    <w:tmpl w:val="CA9413A4"/>
    <w:lvl w:ilvl="0" w:tplc="8E8038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7266804"/>
    <w:multiLevelType w:val="hybridMultilevel"/>
    <w:tmpl w:val="74E02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F321F1"/>
    <w:multiLevelType w:val="hybridMultilevel"/>
    <w:tmpl w:val="8C3ECF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B237291"/>
    <w:multiLevelType w:val="hybridMultilevel"/>
    <w:tmpl w:val="D52A3AA4"/>
    <w:lvl w:ilvl="0" w:tplc="A934D39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40F07736"/>
    <w:multiLevelType w:val="hybridMultilevel"/>
    <w:tmpl w:val="3B689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220775E"/>
    <w:multiLevelType w:val="hybridMultilevel"/>
    <w:tmpl w:val="3DB48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867FA8"/>
    <w:multiLevelType w:val="multilevel"/>
    <w:tmpl w:val="6A361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835347"/>
    <w:multiLevelType w:val="hybridMultilevel"/>
    <w:tmpl w:val="2918D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837DCE"/>
    <w:multiLevelType w:val="multilevel"/>
    <w:tmpl w:val="14A67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8564F0"/>
    <w:multiLevelType w:val="hybridMultilevel"/>
    <w:tmpl w:val="34EC92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84047CA"/>
    <w:multiLevelType w:val="multilevel"/>
    <w:tmpl w:val="9782B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AA12486"/>
    <w:multiLevelType w:val="hybridMultilevel"/>
    <w:tmpl w:val="E2F8C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1A2F24"/>
    <w:multiLevelType w:val="hybridMultilevel"/>
    <w:tmpl w:val="69F08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FE4455"/>
    <w:multiLevelType w:val="hybridMultilevel"/>
    <w:tmpl w:val="80EAF590"/>
    <w:lvl w:ilvl="0" w:tplc="365CF8D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BF2EF3"/>
    <w:multiLevelType w:val="hybridMultilevel"/>
    <w:tmpl w:val="DAB27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15325C"/>
    <w:multiLevelType w:val="hybridMultilevel"/>
    <w:tmpl w:val="561E3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401254"/>
    <w:multiLevelType w:val="hybridMultilevel"/>
    <w:tmpl w:val="9E7C6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9A4E1C"/>
    <w:multiLevelType w:val="hybridMultilevel"/>
    <w:tmpl w:val="B42A2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C4421F"/>
    <w:multiLevelType w:val="multilevel"/>
    <w:tmpl w:val="9DF2C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5C84018"/>
    <w:multiLevelType w:val="hybridMultilevel"/>
    <w:tmpl w:val="23E0C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087339"/>
    <w:multiLevelType w:val="hybridMultilevel"/>
    <w:tmpl w:val="98187692"/>
    <w:lvl w:ilvl="0" w:tplc="F4DC5154">
      <w:numFmt w:val="bullet"/>
      <w:lvlText w:val="-"/>
      <w:lvlJc w:val="left"/>
      <w:pPr>
        <w:ind w:left="720" w:hanging="360"/>
      </w:pPr>
      <w:rPr>
        <w:rFonts w:ascii="Arial" w:eastAsiaTheme="minorHAnsi" w:hAnsi="Arial" w:cs="Aria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CF7391"/>
    <w:multiLevelType w:val="hybridMultilevel"/>
    <w:tmpl w:val="816ED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09768D"/>
    <w:multiLevelType w:val="multilevel"/>
    <w:tmpl w:val="85B28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5028EB"/>
    <w:multiLevelType w:val="hybridMultilevel"/>
    <w:tmpl w:val="D382D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9376837">
    <w:abstractNumId w:val="31"/>
  </w:num>
  <w:num w:numId="2" w16cid:durableId="1363092777">
    <w:abstractNumId w:val="14"/>
  </w:num>
  <w:num w:numId="3" w16cid:durableId="1366369251">
    <w:abstractNumId w:val="18"/>
  </w:num>
  <w:num w:numId="4" w16cid:durableId="1527324643">
    <w:abstractNumId w:val="1"/>
  </w:num>
  <w:num w:numId="5" w16cid:durableId="1626156591">
    <w:abstractNumId w:val="39"/>
  </w:num>
  <w:num w:numId="6" w16cid:durableId="1641307774">
    <w:abstractNumId w:val="37"/>
  </w:num>
  <w:num w:numId="7" w16cid:durableId="1642004863">
    <w:abstractNumId w:val="35"/>
  </w:num>
  <w:num w:numId="8" w16cid:durableId="1644848234">
    <w:abstractNumId w:val="5"/>
  </w:num>
  <w:num w:numId="9" w16cid:durableId="177278176">
    <w:abstractNumId w:val="16"/>
  </w:num>
  <w:num w:numId="10" w16cid:durableId="1802306605">
    <w:abstractNumId w:val="33"/>
  </w:num>
  <w:num w:numId="11" w16cid:durableId="197795577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7875145">
    <w:abstractNumId w:val="6"/>
  </w:num>
  <w:num w:numId="13" w16cid:durableId="2034380124">
    <w:abstractNumId w:val="22"/>
  </w:num>
  <w:num w:numId="14" w16cid:durableId="2040738893">
    <w:abstractNumId w:val="32"/>
  </w:num>
  <w:num w:numId="15" w16cid:durableId="20981577">
    <w:abstractNumId w:val="21"/>
  </w:num>
  <w:num w:numId="16" w16cid:durableId="2134011413">
    <w:abstractNumId w:val="38"/>
  </w:num>
  <w:num w:numId="17" w16cid:durableId="220796308">
    <w:abstractNumId w:val="42"/>
  </w:num>
  <w:num w:numId="18" w16cid:durableId="238246859">
    <w:abstractNumId w:val="11"/>
  </w:num>
  <w:num w:numId="19" w16cid:durableId="245919282">
    <w:abstractNumId w:val="27"/>
  </w:num>
  <w:num w:numId="20" w16cid:durableId="415706377">
    <w:abstractNumId w:val="43"/>
  </w:num>
  <w:num w:numId="21" w16cid:durableId="424418208">
    <w:abstractNumId w:val="40"/>
  </w:num>
  <w:num w:numId="22" w16cid:durableId="451830609">
    <w:abstractNumId w:val="19"/>
  </w:num>
  <w:num w:numId="23" w16cid:durableId="481115995">
    <w:abstractNumId w:val="24"/>
  </w:num>
  <w:num w:numId="24" w16cid:durableId="52511852">
    <w:abstractNumId w:val="17"/>
  </w:num>
  <w:num w:numId="25" w16cid:durableId="562107874">
    <w:abstractNumId w:val="10"/>
  </w:num>
  <w:num w:numId="26" w16cid:durableId="579364212">
    <w:abstractNumId w:val="36"/>
  </w:num>
  <w:num w:numId="27" w16cid:durableId="582379871">
    <w:abstractNumId w:val="26"/>
  </w:num>
  <w:num w:numId="28" w16cid:durableId="604045871">
    <w:abstractNumId w:val="41"/>
  </w:num>
  <w:num w:numId="29" w16cid:durableId="614216359">
    <w:abstractNumId w:val="0"/>
  </w:num>
  <w:num w:numId="30" w16cid:durableId="681473118">
    <w:abstractNumId w:val="3"/>
  </w:num>
  <w:num w:numId="31" w16cid:durableId="700326731">
    <w:abstractNumId w:val="20"/>
  </w:num>
  <w:num w:numId="32" w16cid:durableId="84689643">
    <w:abstractNumId w:val="2"/>
  </w:num>
  <w:num w:numId="33" w16cid:durableId="869680990">
    <w:abstractNumId w:val="9"/>
  </w:num>
  <w:num w:numId="34" w16cid:durableId="962226615">
    <w:abstractNumId w:val="29"/>
  </w:num>
  <w:num w:numId="35" w16cid:durableId="996887277">
    <w:abstractNumId w:val="23"/>
  </w:num>
  <w:num w:numId="36" w16cid:durableId="997421367">
    <w:abstractNumId w:val="8"/>
  </w:num>
  <w:num w:numId="37" w16cid:durableId="506794751">
    <w:abstractNumId w:val="45"/>
  </w:num>
  <w:num w:numId="38" w16cid:durableId="687025879">
    <w:abstractNumId w:val="15"/>
  </w:num>
  <w:num w:numId="39" w16cid:durableId="1258947412">
    <w:abstractNumId w:val="34"/>
  </w:num>
  <w:num w:numId="40" w16cid:durableId="2119569331">
    <w:abstractNumId w:val="4"/>
  </w:num>
  <w:num w:numId="41" w16cid:durableId="281107712">
    <w:abstractNumId w:val="7"/>
  </w:num>
  <w:num w:numId="42" w16cid:durableId="263611273">
    <w:abstractNumId w:val="28"/>
  </w:num>
  <w:num w:numId="43" w16cid:durableId="1068920723">
    <w:abstractNumId w:val="12"/>
  </w:num>
  <w:num w:numId="44" w16cid:durableId="403724494">
    <w:abstractNumId w:val="13"/>
  </w:num>
  <w:num w:numId="45" w16cid:durableId="708455192">
    <w:abstractNumId w:val="30"/>
  </w:num>
  <w:num w:numId="46" w16cid:durableId="929119064">
    <w:abstractNumId w:val="4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ura Steward 46058010">
    <w15:presenceInfo w15:providerId="AD" w15:userId="S::laura.steward@kent.police.uk::cf3f7634-9ea8-42a1-bcaf-ab56de1d32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3F2"/>
    <w:rsid w:val="00000F6D"/>
    <w:rsid w:val="000014C5"/>
    <w:rsid w:val="00001B2D"/>
    <w:rsid w:val="0000313A"/>
    <w:rsid w:val="00005802"/>
    <w:rsid w:val="00006E26"/>
    <w:rsid w:val="00007D9F"/>
    <w:rsid w:val="00013068"/>
    <w:rsid w:val="00014023"/>
    <w:rsid w:val="00015350"/>
    <w:rsid w:val="00015BE2"/>
    <w:rsid w:val="00016973"/>
    <w:rsid w:val="00017E45"/>
    <w:rsid w:val="00020189"/>
    <w:rsid w:val="000205AB"/>
    <w:rsid w:val="00020EF7"/>
    <w:rsid w:val="00021C93"/>
    <w:rsid w:val="000249CE"/>
    <w:rsid w:val="000268E4"/>
    <w:rsid w:val="00026A0B"/>
    <w:rsid w:val="000279B0"/>
    <w:rsid w:val="00027AEC"/>
    <w:rsid w:val="000410E6"/>
    <w:rsid w:val="0004127D"/>
    <w:rsid w:val="00043608"/>
    <w:rsid w:val="00045E29"/>
    <w:rsid w:val="00046DDF"/>
    <w:rsid w:val="000471CB"/>
    <w:rsid w:val="000518D9"/>
    <w:rsid w:val="000541A0"/>
    <w:rsid w:val="000565E5"/>
    <w:rsid w:val="0006197F"/>
    <w:rsid w:val="0006323A"/>
    <w:rsid w:val="00063313"/>
    <w:rsid w:val="00063846"/>
    <w:rsid w:val="00064638"/>
    <w:rsid w:val="00064FCA"/>
    <w:rsid w:val="000669F5"/>
    <w:rsid w:val="00070369"/>
    <w:rsid w:val="00073D4E"/>
    <w:rsid w:val="00074BE5"/>
    <w:rsid w:val="0007663A"/>
    <w:rsid w:val="000773B1"/>
    <w:rsid w:val="00077B99"/>
    <w:rsid w:val="0008035C"/>
    <w:rsid w:val="000804EB"/>
    <w:rsid w:val="00081E99"/>
    <w:rsid w:val="00084E8B"/>
    <w:rsid w:val="000852BB"/>
    <w:rsid w:val="000860C7"/>
    <w:rsid w:val="00087249"/>
    <w:rsid w:val="00087402"/>
    <w:rsid w:val="0008755C"/>
    <w:rsid w:val="00090904"/>
    <w:rsid w:val="000918ED"/>
    <w:rsid w:val="00096847"/>
    <w:rsid w:val="00097D36"/>
    <w:rsid w:val="000A0ACC"/>
    <w:rsid w:val="000A47D6"/>
    <w:rsid w:val="000A7475"/>
    <w:rsid w:val="000B0531"/>
    <w:rsid w:val="000B2526"/>
    <w:rsid w:val="000B5299"/>
    <w:rsid w:val="000B7C06"/>
    <w:rsid w:val="000C0309"/>
    <w:rsid w:val="000C0413"/>
    <w:rsid w:val="000C0906"/>
    <w:rsid w:val="000C1E2B"/>
    <w:rsid w:val="000C2AAB"/>
    <w:rsid w:val="000C5DAD"/>
    <w:rsid w:val="000C63DC"/>
    <w:rsid w:val="000D200B"/>
    <w:rsid w:val="000D3785"/>
    <w:rsid w:val="000D5C99"/>
    <w:rsid w:val="000D7282"/>
    <w:rsid w:val="000D79A9"/>
    <w:rsid w:val="000E5BCA"/>
    <w:rsid w:val="000E7651"/>
    <w:rsid w:val="000F31B8"/>
    <w:rsid w:val="000F3A52"/>
    <w:rsid w:val="000F411E"/>
    <w:rsid w:val="000F775C"/>
    <w:rsid w:val="0010278A"/>
    <w:rsid w:val="001033E9"/>
    <w:rsid w:val="00103808"/>
    <w:rsid w:val="00105BD4"/>
    <w:rsid w:val="0010623F"/>
    <w:rsid w:val="00107E50"/>
    <w:rsid w:val="001146CD"/>
    <w:rsid w:val="00115690"/>
    <w:rsid w:val="00122355"/>
    <w:rsid w:val="00125055"/>
    <w:rsid w:val="00126B06"/>
    <w:rsid w:val="00126D21"/>
    <w:rsid w:val="00130FBD"/>
    <w:rsid w:val="001313E3"/>
    <w:rsid w:val="001314A6"/>
    <w:rsid w:val="00131542"/>
    <w:rsid w:val="00133005"/>
    <w:rsid w:val="00133638"/>
    <w:rsid w:val="00133A3B"/>
    <w:rsid w:val="00135396"/>
    <w:rsid w:val="00137094"/>
    <w:rsid w:val="0013716A"/>
    <w:rsid w:val="00137465"/>
    <w:rsid w:val="00137755"/>
    <w:rsid w:val="00140297"/>
    <w:rsid w:val="00140E54"/>
    <w:rsid w:val="00140F34"/>
    <w:rsid w:val="00141809"/>
    <w:rsid w:val="00141E2C"/>
    <w:rsid w:val="00143AF0"/>
    <w:rsid w:val="00143BBE"/>
    <w:rsid w:val="00143F7E"/>
    <w:rsid w:val="00145FA6"/>
    <w:rsid w:val="00146FD5"/>
    <w:rsid w:val="00147077"/>
    <w:rsid w:val="0015372F"/>
    <w:rsid w:val="0015484D"/>
    <w:rsid w:val="00154AEB"/>
    <w:rsid w:val="00155C7D"/>
    <w:rsid w:val="00156752"/>
    <w:rsid w:val="00164CE4"/>
    <w:rsid w:val="00166401"/>
    <w:rsid w:val="00166D86"/>
    <w:rsid w:val="00166E75"/>
    <w:rsid w:val="00167FB4"/>
    <w:rsid w:val="00174A5C"/>
    <w:rsid w:val="001807A0"/>
    <w:rsid w:val="001839D6"/>
    <w:rsid w:val="00184AD9"/>
    <w:rsid w:val="00185125"/>
    <w:rsid w:val="00187EAD"/>
    <w:rsid w:val="00190CF6"/>
    <w:rsid w:val="00191D66"/>
    <w:rsid w:val="00193CE3"/>
    <w:rsid w:val="0019472A"/>
    <w:rsid w:val="00194F56"/>
    <w:rsid w:val="00197DB0"/>
    <w:rsid w:val="001A1C65"/>
    <w:rsid w:val="001A5816"/>
    <w:rsid w:val="001A713C"/>
    <w:rsid w:val="001A789E"/>
    <w:rsid w:val="001B0A8B"/>
    <w:rsid w:val="001B24F6"/>
    <w:rsid w:val="001B2D27"/>
    <w:rsid w:val="001B369D"/>
    <w:rsid w:val="001B3A63"/>
    <w:rsid w:val="001B3CDD"/>
    <w:rsid w:val="001B6012"/>
    <w:rsid w:val="001C1266"/>
    <w:rsid w:val="001C1888"/>
    <w:rsid w:val="001C25D4"/>
    <w:rsid w:val="001C31B8"/>
    <w:rsid w:val="001C470B"/>
    <w:rsid w:val="001C624D"/>
    <w:rsid w:val="001C766D"/>
    <w:rsid w:val="001D0149"/>
    <w:rsid w:val="001D1564"/>
    <w:rsid w:val="001D2DE8"/>
    <w:rsid w:val="001D4B62"/>
    <w:rsid w:val="001D5F2B"/>
    <w:rsid w:val="001E0914"/>
    <w:rsid w:val="001E4480"/>
    <w:rsid w:val="001E5466"/>
    <w:rsid w:val="001E5632"/>
    <w:rsid w:val="001E643F"/>
    <w:rsid w:val="001E724E"/>
    <w:rsid w:val="001E7E98"/>
    <w:rsid w:val="001F4904"/>
    <w:rsid w:val="001F4C43"/>
    <w:rsid w:val="001F72A1"/>
    <w:rsid w:val="001F7EEA"/>
    <w:rsid w:val="00200BC4"/>
    <w:rsid w:val="00203723"/>
    <w:rsid w:val="002078C1"/>
    <w:rsid w:val="00211CF9"/>
    <w:rsid w:val="00213965"/>
    <w:rsid w:val="00215842"/>
    <w:rsid w:val="00224924"/>
    <w:rsid w:val="00226FAE"/>
    <w:rsid w:val="00230A84"/>
    <w:rsid w:val="00230CD0"/>
    <w:rsid w:val="002338D2"/>
    <w:rsid w:val="002339AB"/>
    <w:rsid w:val="00234622"/>
    <w:rsid w:val="0023565B"/>
    <w:rsid w:val="00241085"/>
    <w:rsid w:val="002417E3"/>
    <w:rsid w:val="00242543"/>
    <w:rsid w:val="002460EE"/>
    <w:rsid w:val="002517ED"/>
    <w:rsid w:val="00251E08"/>
    <w:rsid w:val="00252E6D"/>
    <w:rsid w:val="0025430A"/>
    <w:rsid w:val="002569B4"/>
    <w:rsid w:val="00257F67"/>
    <w:rsid w:val="002606F7"/>
    <w:rsid w:val="00261834"/>
    <w:rsid w:val="00261B9A"/>
    <w:rsid w:val="00261E4F"/>
    <w:rsid w:val="00264BF5"/>
    <w:rsid w:val="00265201"/>
    <w:rsid w:val="00265A0B"/>
    <w:rsid w:val="002721C5"/>
    <w:rsid w:val="002738BD"/>
    <w:rsid w:val="00273D45"/>
    <w:rsid w:val="00275B94"/>
    <w:rsid w:val="002765A1"/>
    <w:rsid w:val="00283104"/>
    <w:rsid w:val="00287B2D"/>
    <w:rsid w:val="00291596"/>
    <w:rsid w:val="0029264C"/>
    <w:rsid w:val="0029317F"/>
    <w:rsid w:val="00293A3C"/>
    <w:rsid w:val="0029453A"/>
    <w:rsid w:val="00295B74"/>
    <w:rsid w:val="00297851"/>
    <w:rsid w:val="002A22B9"/>
    <w:rsid w:val="002A2465"/>
    <w:rsid w:val="002A49F7"/>
    <w:rsid w:val="002A567A"/>
    <w:rsid w:val="002A5DDB"/>
    <w:rsid w:val="002A60E0"/>
    <w:rsid w:val="002A6432"/>
    <w:rsid w:val="002B3903"/>
    <w:rsid w:val="002B584E"/>
    <w:rsid w:val="002B66EC"/>
    <w:rsid w:val="002B7F4E"/>
    <w:rsid w:val="002B7FC0"/>
    <w:rsid w:val="002C0C8C"/>
    <w:rsid w:val="002C11C7"/>
    <w:rsid w:val="002C1C0A"/>
    <w:rsid w:val="002C1F1B"/>
    <w:rsid w:val="002C216A"/>
    <w:rsid w:val="002C27CC"/>
    <w:rsid w:val="002C461C"/>
    <w:rsid w:val="002C6959"/>
    <w:rsid w:val="002C748C"/>
    <w:rsid w:val="002C7796"/>
    <w:rsid w:val="002C7D4E"/>
    <w:rsid w:val="002D02BE"/>
    <w:rsid w:val="002D04EB"/>
    <w:rsid w:val="002D121E"/>
    <w:rsid w:val="002D32A7"/>
    <w:rsid w:val="002D39D0"/>
    <w:rsid w:val="002D77E3"/>
    <w:rsid w:val="002D7A20"/>
    <w:rsid w:val="002E035A"/>
    <w:rsid w:val="002E0D59"/>
    <w:rsid w:val="002E111A"/>
    <w:rsid w:val="002E1F16"/>
    <w:rsid w:val="002E3405"/>
    <w:rsid w:val="002E3EA0"/>
    <w:rsid w:val="002E4E88"/>
    <w:rsid w:val="002E6AB7"/>
    <w:rsid w:val="002E7AA3"/>
    <w:rsid w:val="002F18E1"/>
    <w:rsid w:val="002F2DB6"/>
    <w:rsid w:val="002F3586"/>
    <w:rsid w:val="002F362B"/>
    <w:rsid w:val="002F37C2"/>
    <w:rsid w:val="002F534D"/>
    <w:rsid w:val="002F6114"/>
    <w:rsid w:val="002F641C"/>
    <w:rsid w:val="002F7586"/>
    <w:rsid w:val="002F75D8"/>
    <w:rsid w:val="0030065D"/>
    <w:rsid w:val="00300BC4"/>
    <w:rsid w:val="003014A3"/>
    <w:rsid w:val="00301B8F"/>
    <w:rsid w:val="00307DF6"/>
    <w:rsid w:val="00307F9C"/>
    <w:rsid w:val="003102C2"/>
    <w:rsid w:val="003103D0"/>
    <w:rsid w:val="003116E1"/>
    <w:rsid w:val="00313C84"/>
    <w:rsid w:val="0031779F"/>
    <w:rsid w:val="003178ED"/>
    <w:rsid w:val="00321893"/>
    <w:rsid w:val="003230EF"/>
    <w:rsid w:val="003236BF"/>
    <w:rsid w:val="00324699"/>
    <w:rsid w:val="00324853"/>
    <w:rsid w:val="0033092C"/>
    <w:rsid w:val="003314AE"/>
    <w:rsid w:val="00332208"/>
    <w:rsid w:val="00334A72"/>
    <w:rsid w:val="00334C34"/>
    <w:rsid w:val="00336064"/>
    <w:rsid w:val="00336959"/>
    <w:rsid w:val="00337147"/>
    <w:rsid w:val="0034009A"/>
    <w:rsid w:val="00342ABF"/>
    <w:rsid w:val="00343255"/>
    <w:rsid w:val="0034390D"/>
    <w:rsid w:val="00343B08"/>
    <w:rsid w:val="00344818"/>
    <w:rsid w:val="00344D1D"/>
    <w:rsid w:val="003470C3"/>
    <w:rsid w:val="00350BDD"/>
    <w:rsid w:val="00353F6D"/>
    <w:rsid w:val="003562DE"/>
    <w:rsid w:val="00356D85"/>
    <w:rsid w:val="00356EE8"/>
    <w:rsid w:val="00360F4F"/>
    <w:rsid w:val="00361A8D"/>
    <w:rsid w:val="00361B18"/>
    <w:rsid w:val="00363629"/>
    <w:rsid w:val="00363FF1"/>
    <w:rsid w:val="00364B99"/>
    <w:rsid w:val="00367A4B"/>
    <w:rsid w:val="00370DF0"/>
    <w:rsid w:val="0037123C"/>
    <w:rsid w:val="003733F0"/>
    <w:rsid w:val="0037400E"/>
    <w:rsid w:val="003774E0"/>
    <w:rsid w:val="00380A17"/>
    <w:rsid w:val="00380BE9"/>
    <w:rsid w:val="00383BF9"/>
    <w:rsid w:val="00384690"/>
    <w:rsid w:val="00384CFB"/>
    <w:rsid w:val="003857FB"/>
    <w:rsid w:val="00387BCD"/>
    <w:rsid w:val="0039078C"/>
    <w:rsid w:val="00390848"/>
    <w:rsid w:val="00392201"/>
    <w:rsid w:val="00394DFF"/>
    <w:rsid w:val="003973A1"/>
    <w:rsid w:val="00397449"/>
    <w:rsid w:val="003A1893"/>
    <w:rsid w:val="003A1C5B"/>
    <w:rsid w:val="003A2306"/>
    <w:rsid w:val="003A242C"/>
    <w:rsid w:val="003A3342"/>
    <w:rsid w:val="003A63F2"/>
    <w:rsid w:val="003A6513"/>
    <w:rsid w:val="003A69DD"/>
    <w:rsid w:val="003A77A9"/>
    <w:rsid w:val="003B1011"/>
    <w:rsid w:val="003B1BA5"/>
    <w:rsid w:val="003B3F3B"/>
    <w:rsid w:val="003B53F5"/>
    <w:rsid w:val="003B5688"/>
    <w:rsid w:val="003B6A87"/>
    <w:rsid w:val="003B70A3"/>
    <w:rsid w:val="003C06E0"/>
    <w:rsid w:val="003C1A3C"/>
    <w:rsid w:val="003C1A41"/>
    <w:rsid w:val="003C377C"/>
    <w:rsid w:val="003C3A6D"/>
    <w:rsid w:val="003C3F74"/>
    <w:rsid w:val="003C4116"/>
    <w:rsid w:val="003C473B"/>
    <w:rsid w:val="003C6F57"/>
    <w:rsid w:val="003C742A"/>
    <w:rsid w:val="003C77D4"/>
    <w:rsid w:val="003D13BA"/>
    <w:rsid w:val="003D19DA"/>
    <w:rsid w:val="003D262E"/>
    <w:rsid w:val="003D3327"/>
    <w:rsid w:val="003D3D84"/>
    <w:rsid w:val="003D3FC2"/>
    <w:rsid w:val="003D4BF6"/>
    <w:rsid w:val="003D5084"/>
    <w:rsid w:val="003E3229"/>
    <w:rsid w:val="003E377F"/>
    <w:rsid w:val="003E4C01"/>
    <w:rsid w:val="003E746C"/>
    <w:rsid w:val="003F0789"/>
    <w:rsid w:val="003F12AC"/>
    <w:rsid w:val="003F25E4"/>
    <w:rsid w:val="003F2886"/>
    <w:rsid w:val="003F340B"/>
    <w:rsid w:val="003F351E"/>
    <w:rsid w:val="003F3CCB"/>
    <w:rsid w:val="003F4B34"/>
    <w:rsid w:val="003F6A6E"/>
    <w:rsid w:val="003F7EC7"/>
    <w:rsid w:val="004041BF"/>
    <w:rsid w:val="004045C0"/>
    <w:rsid w:val="00406C91"/>
    <w:rsid w:val="00407B0B"/>
    <w:rsid w:val="00411D19"/>
    <w:rsid w:val="00412343"/>
    <w:rsid w:val="00414E12"/>
    <w:rsid w:val="00416353"/>
    <w:rsid w:val="004221DC"/>
    <w:rsid w:val="0042235F"/>
    <w:rsid w:val="004232C4"/>
    <w:rsid w:val="00424F7E"/>
    <w:rsid w:val="0042777F"/>
    <w:rsid w:val="00430C45"/>
    <w:rsid w:val="0043141F"/>
    <w:rsid w:val="00434B6F"/>
    <w:rsid w:val="004350B3"/>
    <w:rsid w:val="00435E7E"/>
    <w:rsid w:val="00442612"/>
    <w:rsid w:val="004434DF"/>
    <w:rsid w:val="004443AB"/>
    <w:rsid w:val="0044732B"/>
    <w:rsid w:val="0044755D"/>
    <w:rsid w:val="00453460"/>
    <w:rsid w:val="00460024"/>
    <w:rsid w:val="00462F21"/>
    <w:rsid w:val="004648AA"/>
    <w:rsid w:val="00466D4C"/>
    <w:rsid w:val="00471A1B"/>
    <w:rsid w:val="00472EC6"/>
    <w:rsid w:val="004775EB"/>
    <w:rsid w:val="0048046B"/>
    <w:rsid w:val="0048564E"/>
    <w:rsid w:val="00485C50"/>
    <w:rsid w:val="004872B2"/>
    <w:rsid w:val="004878EC"/>
    <w:rsid w:val="00491C9E"/>
    <w:rsid w:val="004928C6"/>
    <w:rsid w:val="004937AD"/>
    <w:rsid w:val="0049469E"/>
    <w:rsid w:val="00495F7D"/>
    <w:rsid w:val="00496440"/>
    <w:rsid w:val="004A01D9"/>
    <w:rsid w:val="004A062A"/>
    <w:rsid w:val="004A0719"/>
    <w:rsid w:val="004A1361"/>
    <w:rsid w:val="004A1714"/>
    <w:rsid w:val="004A22EA"/>
    <w:rsid w:val="004A2F82"/>
    <w:rsid w:val="004A41C7"/>
    <w:rsid w:val="004B54E0"/>
    <w:rsid w:val="004B6A32"/>
    <w:rsid w:val="004B779A"/>
    <w:rsid w:val="004C1B2F"/>
    <w:rsid w:val="004C22EA"/>
    <w:rsid w:val="004C3287"/>
    <w:rsid w:val="004C562C"/>
    <w:rsid w:val="004C6C23"/>
    <w:rsid w:val="004C7787"/>
    <w:rsid w:val="004D1A39"/>
    <w:rsid w:val="004D2C9B"/>
    <w:rsid w:val="004D3567"/>
    <w:rsid w:val="004D4C6E"/>
    <w:rsid w:val="004D5074"/>
    <w:rsid w:val="004D6666"/>
    <w:rsid w:val="004D687B"/>
    <w:rsid w:val="004D74B0"/>
    <w:rsid w:val="004E03D1"/>
    <w:rsid w:val="004E1278"/>
    <w:rsid w:val="004E235B"/>
    <w:rsid w:val="004E25E9"/>
    <w:rsid w:val="004E3946"/>
    <w:rsid w:val="004E472E"/>
    <w:rsid w:val="004E4DB3"/>
    <w:rsid w:val="004F3E4A"/>
    <w:rsid w:val="00501071"/>
    <w:rsid w:val="00501CEB"/>
    <w:rsid w:val="005025AB"/>
    <w:rsid w:val="005030CA"/>
    <w:rsid w:val="005038AF"/>
    <w:rsid w:val="005078A3"/>
    <w:rsid w:val="005108F5"/>
    <w:rsid w:val="00513D9C"/>
    <w:rsid w:val="00515190"/>
    <w:rsid w:val="00517E00"/>
    <w:rsid w:val="005235C5"/>
    <w:rsid w:val="00524A43"/>
    <w:rsid w:val="0052614E"/>
    <w:rsid w:val="005262BE"/>
    <w:rsid w:val="00526C57"/>
    <w:rsid w:val="00526F81"/>
    <w:rsid w:val="00526FBF"/>
    <w:rsid w:val="0053145C"/>
    <w:rsid w:val="00532627"/>
    <w:rsid w:val="00533D14"/>
    <w:rsid w:val="0053497B"/>
    <w:rsid w:val="00534E4F"/>
    <w:rsid w:val="0053512D"/>
    <w:rsid w:val="005358CE"/>
    <w:rsid w:val="00535B00"/>
    <w:rsid w:val="00536116"/>
    <w:rsid w:val="00540E1E"/>
    <w:rsid w:val="005440E4"/>
    <w:rsid w:val="00544D49"/>
    <w:rsid w:val="00545B64"/>
    <w:rsid w:val="0054677F"/>
    <w:rsid w:val="00547FCC"/>
    <w:rsid w:val="00552DB4"/>
    <w:rsid w:val="00555FB4"/>
    <w:rsid w:val="0056031D"/>
    <w:rsid w:val="00564086"/>
    <w:rsid w:val="00564B12"/>
    <w:rsid w:val="0056665C"/>
    <w:rsid w:val="0057332B"/>
    <w:rsid w:val="0057509E"/>
    <w:rsid w:val="005755BE"/>
    <w:rsid w:val="0057560A"/>
    <w:rsid w:val="00575873"/>
    <w:rsid w:val="0057700F"/>
    <w:rsid w:val="00580286"/>
    <w:rsid w:val="00581F54"/>
    <w:rsid w:val="005824B5"/>
    <w:rsid w:val="00582626"/>
    <w:rsid w:val="00582FFA"/>
    <w:rsid w:val="00585F52"/>
    <w:rsid w:val="00587E91"/>
    <w:rsid w:val="00591412"/>
    <w:rsid w:val="005920CE"/>
    <w:rsid w:val="005929ED"/>
    <w:rsid w:val="00594A94"/>
    <w:rsid w:val="0059542C"/>
    <w:rsid w:val="005958CB"/>
    <w:rsid w:val="00596F9A"/>
    <w:rsid w:val="005970A4"/>
    <w:rsid w:val="00597716"/>
    <w:rsid w:val="00597DC4"/>
    <w:rsid w:val="005A1538"/>
    <w:rsid w:val="005A2025"/>
    <w:rsid w:val="005A26D5"/>
    <w:rsid w:val="005A2D0E"/>
    <w:rsid w:val="005A55D7"/>
    <w:rsid w:val="005A7496"/>
    <w:rsid w:val="005B07AB"/>
    <w:rsid w:val="005B149C"/>
    <w:rsid w:val="005B3F2F"/>
    <w:rsid w:val="005B43DD"/>
    <w:rsid w:val="005B4921"/>
    <w:rsid w:val="005B4E41"/>
    <w:rsid w:val="005B503C"/>
    <w:rsid w:val="005B5E92"/>
    <w:rsid w:val="005B6856"/>
    <w:rsid w:val="005C065B"/>
    <w:rsid w:val="005C09AB"/>
    <w:rsid w:val="005C16B1"/>
    <w:rsid w:val="005C3F5A"/>
    <w:rsid w:val="005C482D"/>
    <w:rsid w:val="005C76AF"/>
    <w:rsid w:val="005D041E"/>
    <w:rsid w:val="005D0A61"/>
    <w:rsid w:val="005D2F11"/>
    <w:rsid w:val="005D6665"/>
    <w:rsid w:val="005E0B26"/>
    <w:rsid w:val="005E3826"/>
    <w:rsid w:val="005E41D1"/>
    <w:rsid w:val="005E43AE"/>
    <w:rsid w:val="005E52C8"/>
    <w:rsid w:val="005E5A26"/>
    <w:rsid w:val="005F0124"/>
    <w:rsid w:val="005F17C1"/>
    <w:rsid w:val="005F4182"/>
    <w:rsid w:val="005F6C57"/>
    <w:rsid w:val="005F72C4"/>
    <w:rsid w:val="00601FD3"/>
    <w:rsid w:val="00603A3C"/>
    <w:rsid w:val="00604CD5"/>
    <w:rsid w:val="00606224"/>
    <w:rsid w:val="006068F9"/>
    <w:rsid w:val="00610B4A"/>
    <w:rsid w:val="006117CB"/>
    <w:rsid w:val="0061774C"/>
    <w:rsid w:val="00620856"/>
    <w:rsid w:val="00620F32"/>
    <w:rsid w:val="00621CA0"/>
    <w:rsid w:val="00622A9D"/>
    <w:rsid w:val="00623E86"/>
    <w:rsid w:val="00624376"/>
    <w:rsid w:val="006251F9"/>
    <w:rsid w:val="00632042"/>
    <w:rsid w:val="00633237"/>
    <w:rsid w:val="00633C87"/>
    <w:rsid w:val="00634A4D"/>
    <w:rsid w:val="006366D1"/>
    <w:rsid w:val="00636F13"/>
    <w:rsid w:val="0063771F"/>
    <w:rsid w:val="00641AE5"/>
    <w:rsid w:val="006463F9"/>
    <w:rsid w:val="00650010"/>
    <w:rsid w:val="006539C8"/>
    <w:rsid w:val="006612FA"/>
    <w:rsid w:val="00661429"/>
    <w:rsid w:val="00663404"/>
    <w:rsid w:val="00663F7A"/>
    <w:rsid w:val="00665ED7"/>
    <w:rsid w:val="006671EA"/>
    <w:rsid w:val="00670216"/>
    <w:rsid w:val="006713C6"/>
    <w:rsid w:val="00672575"/>
    <w:rsid w:val="00673482"/>
    <w:rsid w:val="006743D8"/>
    <w:rsid w:val="00675CFB"/>
    <w:rsid w:val="00677BA0"/>
    <w:rsid w:val="00677F7C"/>
    <w:rsid w:val="00682036"/>
    <w:rsid w:val="00685ABC"/>
    <w:rsid w:val="00686741"/>
    <w:rsid w:val="0068674F"/>
    <w:rsid w:val="00687255"/>
    <w:rsid w:val="00687624"/>
    <w:rsid w:val="00694375"/>
    <w:rsid w:val="0069540A"/>
    <w:rsid w:val="00696251"/>
    <w:rsid w:val="00696A86"/>
    <w:rsid w:val="0069732D"/>
    <w:rsid w:val="006A0BDE"/>
    <w:rsid w:val="006A0E77"/>
    <w:rsid w:val="006A191F"/>
    <w:rsid w:val="006A5F3C"/>
    <w:rsid w:val="006B0118"/>
    <w:rsid w:val="006B2523"/>
    <w:rsid w:val="006B31AC"/>
    <w:rsid w:val="006B3B69"/>
    <w:rsid w:val="006B6904"/>
    <w:rsid w:val="006B6BDB"/>
    <w:rsid w:val="006B70F0"/>
    <w:rsid w:val="006C1F99"/>
    <w:rsid w:val="006C5C86"/>
    <w:rsid w:val="006C6A8D"/>
    <w:rsid w:val="006C7FE9"/>
    <w:rsid w:val="006D054A"/>
    <w:rsid w:val="006D2094"/>
    <w:rsid w:val="006D27CC"/>
    <w:rsid w:val="006D2C44"/>
    <w:rsid w:val="006D2C99"/>
    <w:rsid w:val="006D301E"/>
    <w:rsid w:val="006D36CD"/>
    <w:rsid w:val="006D5ACA"/>
    <w:rsid w:val="006D5BBF"/>
    <w:rsid w:val="006D5CD9"/>
    <w:rsid w:val="006E0F5F"/>
    <w:rsid w:val="006E11F2"/>
    <w:rsid w:val="006E1FD3"/>
    <w:rsid w:val="006E247A"/>
    <w:rsid w:val="006E2DA5"/>
    <w:rsid w:val="006E450A"/>
    <w:rsid w:val="006E5581"/>
    <w:rsid w:val="006F1295"/>
    <w:rsid w:val="006F1EEF"/>
    <w:rsid w:val="006F292A"/>
    <w:rsid w:val="006F34E4"/>
    <w:rsid w:val="006F58F4"/>
    <w:rsid w:val="006F72CE"/>
    <w:rsid w:val="00700175"/>
    <w:rsid w:val="007001A2"/>
    <w:rsid w:val="0070185B"/>
    <w:rsid w:val="00701F21"/>
    <w:rsid w:val="0070758F"/>
    <w:rsid w:val="00707590"/>
    <w:rsid w:val="0070798D"/>
    <w:rsid w:val="00712F2A"/>
    <w:rsid w:val="00713996"/>
    <w:rsid w:val="00713F25"/>
    <w:rsid w:val="00714108"/>
    <w:rsid w:val="0071611E"/>
    <w:rsid w:val="007166AD"/>
    <w:rsid w:val="00717ED7"/>
    <w:rsid w:val="00720318"/>
    <w:rsid w:val="007238DF"/>
    <w:rsid w:val="007241AF"/>
    <w:rsid w:val="00725AEB"/>
    <w:rsid w:val="00727BBC"/>
    <w:rsid w:val="00730B38"/>
    <w:rsid w:val="00730E6D"/>
    <w:rsid w:val="00731F7D"/>
    <w:rsid w:val="0073271E"/>
    <w:rsid w:val="00732EF4"/>
    <w:rsid w:val="007365E4"/>
    <w:rsid w:val="007376DA"/>
    <w:rsid w:val="00740C0A"/>
    <w:rsid w:val="00745050"/>
    <w:rsid w:val="00745107"/>
    <w:rsid w:val="0074690A"/>
    <w:rsid w:val="00746B58"/>
    <w:rsid w:val="00750B54"/>
    <w:rsid w:val="00750DA8"/>
    <w:rsid w:val="00752120"/>
    <w:rsid w:val="0075453A"/>
    <w:rsid w:val="00756B41"/>
    <w:rsid w:val="00756C25"/>
    <w:rsid w:val="00756CF0"/>
    <w:rsid w:val="00756DFF"/>
    <w:rsid w:val="007578F7"/>
    <w:rsid w:val="007611D0"/>
    <w:rsid w:val="00763818"/>
    <w:rsid w:val="00766016"/>
    <w:rsid w:val="007662E3"/>
    <w:rsid w:val="007675C3"/>
    <w:rsid w:val="007679A8"/>
    <w:rsid w:val="007679B7"/>
    <w:rsid w:val="00770AFF"/>
    <w:rsid w:val="00771418"/>
    <w:rsid w:val="00771A9B"/>
    <w:rsid w:val="00771B96"/>
    <w:rsid w:val="0077231E"/>
    <w:rsid w:val="007728E6"/>
    <w:rsid w:val="00772E1D"/>
    <w:rsid w:val="00773C5F"/>
    <w:rsid w:val="007756C1"/>
    <w:rsid w:val="007759B3"/>
    <w:rsid w:val="00776BD3"/>
    <w:rsid w:val="00777931"/>
    <w:rsid w:val="00780321"/>
    <w:rsid w:val="007807EE"/>
    <w:rsid w:val="0078572D"/>
    <w:rsid w:val="00791301"/>
    <w:rsid w:val="007926FD"/>
    <w:rsid w:val="00793523"/>
    <w:rsid w:val="00793A2F"/>
    <w:rsid w:val="00793F1C"/>
    <w:rsid w:val="00795DF3"/>
    <w:rsid w:val="0079760B"/>
    <w:rsid w:val="007A0F5F"/>
    <w:rsid w:val="007A4A7E"/>
    <w:rsid w:val="007A5447"/>
    <w:rsid w:val="007A6C84"/>
    <w:rsid w:val="007A7F67"/>
    <w:rsid w:val="007B0A88"/>
    <w:rsid w:val="007B1FB6"/>
    <w:rsid w:val="007B2F73"/>
    <w:rsid w:val="007B5D44"/>
    <w:rsid w:val="007B5D94"/>
    <w:rsid w:val="007B673A"/>
    <w:rsid w:val="007C0893"/>
    <w:rsid w:val="007C121C"/>
    <w:rsid w:val="007C227D"/>
    <w:rsid w:val="007C42B0"/>
    <w:rsid w:val="007C456D"/>
    <w:rsid w:val="007C4A88"/>
    <w:rsid w:val="007C636B"/>
    <w:rsid w:val="007C7EE6"/>
    <w:rsid w:val="007D0556"/>
    <w:rsid w:val="007D0D3C"/>
    <w:rsid w:val="007D5A2B"/>
    <w:rsid w:val="007D5EB1"/>
    <w:rsid w:val="007D636F"/>
    <w:rsid w:val="007D6E15"/>
    <w:rsid w:val="007D7220"/>
    <w:rsid w:val="007E0029"/>
    <w:rsid w:val="007E1579"/>
    <w:rsid w:val="007E1E21"/>
    <w:rsid w:val="007E3C38"/>
    <w:rsid w:val="007E3D71"/>
    <w:rsid w:val="007E61C3"/>
    <w:rsid w:val="007F256E"/>
    <w:rsid w:val="007F46B6"/>
    <w:rsid w:val="007F657A"/>
    <w:rsid w:val="007F762E"/>
    <w:rsid w:val="007F7D9A"/>
    <w:rsid w:val="00800C45"/>
    <w:rsid w:val="00802947"/>
    <w:rsid w:val="0080453B"/>
    <w:rsid w:val="00805206"/>
    <w:rsid w:val="00806697"/>
    <w:rsid w:val="0081107B"/>
    <w:rsid w:val="00812692"/>
    <w:rsid w:val="008138DA"/>
    <w:rsid w:val="008139C0"/>
    <w:rsid w:val="00815CC8"/>
    <w:rsid w:val="00820DEC"/>
    <w:rsid w:val="00822836"/>
    <w:rsid w:val="00824DE2"/>
    <w:rsid w:val="00824EA3"/>
    <w:rsid w:val="00827325"/>
    <w:rsid w:val="008306DD"/>
    <w:rsid w:val="00830758"/>
    <w:rsid w:val="008320AE"/>
    <w:rsid w:val="00833ABA"/>
    <w:rsid w:val="00833E1B"/>
    <w:rsid w:val="00835105"/>
    <w:rsid w:val="008354E9"/>
    <w:rsid w:val="00835740"/>
    <w:rsid w:val="00835D57"/>
    <w:rsid w:val="0083646F"/>
    <w:rsid w:val="00836F3F"/>
    <w:rsid w:val="00842137"/>
    <w:rsid w:val="008437FD"/>
    <w:rsid w:val="008442E9"/>
    <w:rsid w:val="00845B3A"/>
    <w:rsid w:val="00854123"/>
    <w:rsid w:val="008543FE"/>
    <w:rsid w:val="00855797"/>
    <w:rsid w:val="0085757B"/>
    <w:rsid w:val="00860472"/>
    <w:rsid w:val="00860528"/>
    <w:rsid w:val="0086123D"/>
    <w:rsid w:val="008622B3"/>
    <w:rsid w:val="008638BB"/>
    <w:rsid w:val="00863A1D"/>
    <w:rsid w:val="008644D0"/>
    <w:rsid w:val="008662FB"/>
    <w:rsid w:val="008671B1"/>
    <w:rsid w:val="00871BD5"/>
    <w:rsid w:val="00873C3E"/>
    <w:rsid w:val="00874256"/>
    <w:rsid w:val="008817CF"/>
    <w:rsid w:val="00882566"/>
    <w:rsid w:val="00883126"/>
    <w:rsid w:val="00884A07"/>
    <w:rsid w:val="00884DCA"/>
    <w:rsid w:val="008867DB"/>
    <w:rsid w:val="00893158"/>
    <w:rsid w:val="008933C2"/>
    <w:rsid w:val="00893543"/>
    <w:rsid w:val="0089719F"/>
    <w:rsid w:val="008A0719"/>
    <w:rsid w:val="008A07E4"/>
    <w:rsid w:val="008A18F9"/>
    <w:rsid w:val="008A6C0F"/>
    <w:rsid w:val="008A79B0"/>
    <w:rsid w:val="008B08F6"/>
    <w:rsid w:val="008B46A4"/>
    <w:rsid w:val="008B4937"/>
    <w:rsid w:val="008B7772"/>
    <w:rsid w:val="008C092A"/>
    <w:rsid w:val="008C0BDC"/>
    <w:rsid w:val="008C242B"/>
    <w:rsid w:val="008C2B41"/>
    <w:rsid w:val="008C7236"/>
    <w:rsid w:val="008C76C3"/>
    <w:rsid w:val="008D0324"/>
    <w:rsid w:val="008D472E"/>
    <w:rsid w:val="008D56CC"/>
    <w:rsid w:val="008D6AF8"/>
    <w:rsid w:val="008D7658"/>
    <w:rsid w:val="008D77BD"/>
    <w:rsid w:val="008D7902"/>
    <w:rsid w:val="008E0483"/>
    <w:rsid w:val="008E23A7"/>
    <w:rsid w:val="008E23F7"/>
    <w:rsid w:val="008E24A2"/>
    <w:rsid w:val="008E6072"/>
    <w:rsid w:val="008E64CB"/>
    <w:rsid w:val="008E7BC5"/>
    <w:rsid w:val="008F29DB"/>
    <w:rsid w:val="008F4445"/>
    <w:rsid w:val="008F520C"/>
    <w:rsid w:val="008F6120"/>
    <w:rsid w:val="008F7AC6"/>
    <w:rsid w:val="00900E85"/>
    <w:rsid w:val="009013E4"/>
    <w:rsid w:val="0090538E"/>
    <w:rsid w:val="00905671"/>
    <w:rsid w:val="00906A37"/>
    <w:rsid w:val="0091091E"/>
    <w:rsid w:val="00911CC7"/>
    <w:rsid w:val="0091254C"/>
    <w:rsid w:val="00913C8B"/>
    <w:rsid w:val="00916575"/>
    <w:rsid w:val="00920DC5"/>
    <w:rsid w:val="009241FB"/>
    <w:rsid w:val="009278DD"/>
    <w:rsid w:val="0093519A"/>
    <w:rsid w:val="0093559A"/>
    <w:rsid w:val="0094165A"/>
    <w:rsid w:val="00941D33"/>
    <w:rsid w:val="0094329A"/>
    <w:rsid w:val="00947E16"/>
    <w:rsid w:val="00947F57"/>
    <w:rsid w:val="00950B70"/>
    <w:rsid w:val="009520D6"/>
    <w:rsid w:val="009522E9"/>
    <w:rsid w:val="009527D2"/>
    <w:rsid w:val="00954C0E"/>
    <w:rsid w:val="00955AC9"/>
    <w:rsid w:val="00956042"/>
    <w:rsid w:val="009625EF"/>
    <w:rsid w:val="0096524E"/>
    <w:rsid w:val="00965879"/>
    <w:rsid w:val="00966555"/>
    <w:rsid w:val="00977A83"/>
    <w:rsid w:val="00981578"/>
    <w:rsid w:val="00981629"/>
    <w:rsid w:val="009832B6"/>
    <w:rsid w:val="0098378E"/>
    <w:rsid w:val="00990E5F"/>
    <w:rsid w:val="00991AA0"/>
    <w:rsid w:val="0099234D"/>
    <w:rsid w:val="00992B07"/>
    <w:rsid w:val="00993AA7"/>
    <w:rsid w:val="00996CDB"/>
    <w:rsid w:val="009A29DB"/>
    <w:rsid w:val="009A38EE"/>
    <w:rsid w:val="009A40D5"/>
    <w:rsid w:val="009A622E"/>
    <w:rsid w:val="009A63DC"/>
    <w:rsid w:val="009A6EE5"/>
    <w:rsid w:val="009B1179"/>
    <w:rsid w:val="009B1FCC"/>
    <w:rsid w:val="009B4D04"/>
    <w:rsid w:val="009B53FA"/>
    <w:rsid w:val="009B66B5"/>
    <w:rsid w:val="009B6AAC"/>
    <w:rsid w:val="009B706C"/>
    <w:rsid w:val="009C010F"/>
    <w:rsid w:val="009C0A81"/>
    <w:rsid w:val="009C0D36"/>
    <w:rsid w:val="009C1690"/>
    <w:rsid w:val="009C1A1B"/>
    <w:rsid w:val="009C2936"/>
    <w:rsid w:val="009C2C9C"/>
    <w:rsid w:val="009C4AC0"/>
    <w:rsid w:val="009C6C12"/>
    <w:rsid w:val="009C7462"/>
    <w:rsid w:val="009C7ACB"/>
    <w:rsid w:val="009D0D3F"/>
    <w:rsid w:val="009D1E07"/>
    <w:rsid w:val="009D319F"/>
    <w:rsid w:val="009D49A9"/>
    <w:rsid w:val="009D4B5A"/>
    <w:rsid w:val="009D78DB"/>
    <w:rsid w:val="009E06BD"/>
    <w:rsid w:val="009E22E6"/>
    <w:rsid w:val="009E4F45"/>
    <w:rsid w:val="009E7305"/>
    <w:rsid w:val="009E7BC8"/>
    <w:rsid w:val="009E7D5B"/>
    <w:rsid w:val="009F1FD2"/>
    <w:rsid w:val="009F245C"/>
    <w:rsid w:val="009F48E9"/>
    <w:rsid w:val="009F623C"/>
    <w:rsid w:val="009F644E"/>
    <w:rsid w:val="00A01BB8"/>
    <w:rsid w:val="00A01D0F"/>
    <w:rsid w:val="00A02D85"/>
    <w:rsid w:val="00A038F4"/>
    <w:rsid w:val="00A06A9A"/>
    <w:rsid w:val="00A10CFB"/>
    <w:rsid w:val="00A13872"/>
    <w:rsid w:val="00A1395F"/>
    <w:rsid w:val="00A24967"/>
    <w:rsid w:val="00A27230"/>
    <w:rsid w:val="00A27DBF"/>
    <w:rsid w:val="00A30C95"/>
    <w:rsid w:val="00A32579"/>
    <w:rsid w:val="00A329DE"/>
    <w:rsid w:val="00A34894"/>
    <w:rsid w:val="00A356B0"/>
    <w:rsid w:val="00A37747"/>
    <w:rsid w:val="00A448C3"/>
    <w:rsid w:val="00A45432"/>
    <w:rsid w:val="00A471E8"/>
    <w:rsid w:val="00A47733"/>
    <w:rsid w:val="00A47837"/>
    <w:rsid w:val="00A478A7"/>
    <w:rsid w:val="00A47C3D"/>
    <w:rsid w:val="00A533F4"/>
    <w:rsid w:val="00A558D4"/>
    <w:rsid w:val="00A55B0C"/>
    <w:rsid w:val="00A571AB"/>
    <w:rsid w:val="00A63937"/>
    <w:rsid w:val="00A64361"/>
    <w:rsid w:val="00A652AF"/>
    <w:rsid w:val="00A652E6"/>
    <w:rsid w:val="00A6631A"/>
    <w:rsid w:val="00A668ED"/>
    <w:rsid w:val="00A676F9"/>
    <w:rsid w:val="00A70C65"/>
    <w:rsid w:val="00A70F07"/>
    <w:rsid w:val="00A738FA"/>
    <w:rsid w:val="00A74578"/>
    <w:rsid w:val="00A76209"/>
    <w:rsid w:val="00A768A7"/>
    <w:rsid w:val="00A83266"/>
    <w:rsid w:val="00A8548E"/>
    <w:rsid w:val="00A8641E"/>
    <w:rsid w:val="00A92A0C"/>
    <w:rsid w:val="00A93B55"/>
    <w:rsid w:val="00A95823"/>
    <w:rsid w:val="00A95A02"/>
    <w:rsid w:val="00A96282"/>
    <w:rsid w:val="00A96F2A"/>
    <w:rsid w:val="00A971EB"/>
    <w:rsid w:val="00A9783D"/>
    <w:rsid w:val="00AA0018"/>
    <w:rsid w:val="00AA0A20"/>
    <w:rsid w:val="00AA13B0"/>
    <w:rsid w:val="00AA2682"/>
    <w:rsid w:val="00AA2E0C"/>
    <w:rsid w:val="00AA335A"/>
    <w:rsid w:val="00AA336D"/>
    <w:rsid w:val="00AA5F63"/>
    <w:rsid w:val="00AA656D"/>
    <w:rsid w:val="00AA6CD7"/>
    <w:rsid w:val="00AA715C"/>
    <w:rsid w:val="00AA726E"/>
    <w:rsid w:val="00AB0060"/>
    <w:rsid w:val="00AB109B"/>
    <w:rsid w:val="00AB20C4"/>
    <w:rsid w:val="00AB265E"/>
    <w:rsid w:val="00AB5A73"/>
    <w:rsid w:val="00AB6D51"/>
    <w:rsid w:val="00AC1574"/>
    <w:rsid w:val="00AC46C0"/>
    <w:rsid w:val="00AC5B0C"/>
    <w:rsid w:val="00AC64B7"/>
    <w:rsid w:val="00AC719D"/>
    <w:rsid w:val="00AD013E"/>
    <w:rsid w:val="00AD02F7"/>
    <w:rsid w:val="00AD034D"/>
    <w:rsid w:val="00AD15FF"/>
    <w:rsid w:val="00AD40BF"/>
    <w:rsid w:val="00AD492C"/>
    <w:rsid w:val="00AD5000"/>
    <w:rsid w:val="00AD61B6"/>
    <w:rsid w:val="00AD63A4"/>
    <w:rsid w:val="00AD6848"/>
    <w:rsid w:val="00AD7C01"/>
    <w:rsid w:val="00AD7EB7"/>
    <w:rsid w:val="00AE0B58"/>
    <w:rsid w:val="00AE20CD"/>
    <w:rsid w:val="00AE5764"/>
    <w:rsid w:val="00AE597B"/>
    <w:rsid w:val="00AE793A"/>
    <w:rsid w:val="00AF04EE"/>
    <w:rsid w:val="00AF256D"/>
    <w:rsid w:val="00AF5D29"/>
    <w:rsid w:val="00B003A9"/>
    <w:rsid w:val="00B0070A"/>
    <w:rsid w:val="00B01337"/>
    <w:rsid w:val="00B046DE"/>
    <w:rsid w:val="00B0672F"/>
    <w:rsid w:val="00B06AC5"/>
    <w:rsid w:val="00B0793C"/>
    <w:rsid w:val="00B20A30"/>
    <w:rsid w:val="00B21D28"/>
    <w:rsid w:val="00B21FBE"/>
    <w:rsid w:val="00B2239C"/>
    <w:rsid w:val="00B241B6"/>
    <w:rsid w:val="00B2540E"/>
    <w:rsid w:val="00B3057D"/>
    <w:rsid w:val="00B30B4A"/>
    <w:rsid w:val="00B3124F"/>
    <w:rsid w:val="00B33118"/>
    <w:rsid w:val="00B33E20"/>
    <w:rsid w:val="00B3756C"/>
    <w:rsid w:val="00B40A25"/>
    <w:rsid w:val="00B40EF0"/>
    <w:rsid w:val="00B41252"/>
    <w:rsid w:val="00B4577A"/>
    <w:rsid w:val="00B475BE"/>
    <w:rsid w:val="00B47DB9"/>
    <w:rsid w:val="00B50E2D"/>
    <w:rsid w:val="00B526D0"/>
    <w:rsid w:val="00B57C5E"/>
    <w:rsid w:val="00B62430"/>
    <w:rsid w:val="00B6647C"/>
    <w:rsid w:val="00B67BDF"/>
    <w:rsid w:val="00B70F1A"/>
    <w:rsid w:val="00B71270"/>
    <w:rsid w:val="00B718B3"/>
    <w:rsid w:val="00B72500"/>
    <w:rsid w:val="00B72982"/>
    <w:rsid w:val="00B738C8"/>
    <w:rsid w:val="00B73A97"/>
    <w:rsid w:val="00B73C92"/>
    <w:rsid w:val="00B7557F"/>
    <w:rsid w:val="00B84686"/>
    <w:rsid w:val="00B87721"/>
    <w:rsid w:val="00B91588"/>
    <w:rsid w:val="00B91A59"/>
    <w:rsid w:val="00B92BEC"/>
    <w:rsid w:val="00B937AA"/>
    <w:rsid w:val="00B93FD4"/>
    <w:rsid w:val="00B95A31"/>
    <w:rsid w:val="00BA2442"/>
    <w:rsid w:val="00BA244F"/>
    <w:rsid w:val="00BA3A0F"/>
    <w:rsid w:val="00BA6DC0"/>
    <w:rsid w:val="00BA7201"/>
    <w:rsid w:val="00BB0E03"/>
    <w:rsid w:val="00BB3AC2"/>
    <w:rsid w:val="00BB4DDE"/>
    <w:rsid w:val="00BB53F2"/>
    <w:rsid w:val="00BC0790"/>
    <w:rsid w:val="00BC0852"/>
    <w:rsid w:val="00BC2D51"/>
    <w:rsid w:val="00BC3017"/>
    <w:rsid w:val="00BD0F26"/>
    <w:rsid w:val="00BD15AB"/>
    <w:rsid w:val="00BD29D6"/>
    <w:rsid w:val="00BD38AE"/>
    <w:rsid w:val="00BD3E77"/>
    <w:rsid w:val="00BD44D3"/>
    <w:rsid w:val="00BD5B35"/>
    <w:rsid w:val="00BD6BB6"/>
    <w:rsid w:val="00BD6F05"/>
    <w:rsid w:val="00BD7AF2"/>
    <w:rsid w:val="00BE4854"/>
    <w:rsid w:val="00BE4986"/>
    <w:rsid w:val="00BE4A38"/>
    <w:rsid w:val="00BE7D13"/>
    <w:rsid w:val="00BE7F1D"/>
    <w:rsid w:val="00BF2036"/>
    <w:rsid w:val="00BF31E3"/>
    <w:rsid w:val="00BF5480"/>
    <w:rsid w:val="00BF73EA"/>
    <w:rsid w:val="00BF7AD4"/>
    <w:rsid w:val="00C022B6"/>
    <w:rsid w:val="00C03BB0"/>
    <w:rsid w:val="00C0466B"/>
    <w:rsid w:val="00C07AFA"/>
    <w:rsid w:val="00C124DE"/>
    <w:rsid w:val="00C143CE"/>
    <w:rsid w:val="00C14CA7"/>
    <w:rsid w:val="00C15FFF"/>
    <w:rsid w:val="00C17545"/>
    <w:rsid w:val="00C17DA4"/>
    <w:rsid w:val="00C2051B"/>
    <w:rsid w:val="00C24706"/>
    <w:rsid w:val="00C2490D"/>
    <w:rsid w:val="00C24F99"/>
    <w:rsid w:val="00C258E8"/>
    <w:rsid w:val="00C25A44"/>
    <w:rsid w:val="00C27E9F"/>
    <w:rsid w:val="00C304D8"/>
    <w:rsid w:val="00C33B99"/>
    <w:rsid w:val="00C351B0"/>
    <w:rsid w:val="00C35A91"/>
    <w:rsid w:val="00C41415"/>
    <w:rsid w:val="00C415C7"/>
    <w:rsid w:val="00C45BF4"/>
    <w:rsid w:val="00C46E4A"/>
    <w:rsid w:val="00C5111C"/>
    <w:rsid w:val="00C5230F"/>
    <w:rsid w:val="00C52874"/>
    <w:rsid w:val="00C559CE"/>
    <w:rsid w:val="00C56BA9"/>
    <w:rsid w:val="00C57861"/>
    <w:rsid w:val="00C57B07"/>
    <w:rsid w:val="00C609FD"/>
    <w:rsid w:val="00C61B78"/>
    <w:rsid w:val="00C61CAA"/>
    <w:rsid w:val="00C6341D"/>
    <w:rsid w:val="00C638CB"/>
    <w:rsid w:val="00C64019"/>
    <w:rsid w:val="00C65AC7"/>
    <w:rsid w:val="00C65FC3"/>
    <w:rsid w:val="00C67133"/>
    <w:rsid w:val="00C67599"/>
    <w:rsid w:val="00C70C5B"/>
    <w:rsid w:val="00C70ECF"/>
    <w:rsid w:val="00C7399D"/>
    <w:rsid w:val="00C75B9D"/>
    <w:rsid w:val="00C765DF"/>
    <w:rsid w:val="00C76854"/>
    <w:rsid w:val="00C77C70"/>
    <w:rsid w:val="00C8032B"/>
    <w:rsid w:val="00C80DF2"/>
    <w:rsid w:val="00C81839"/>
    <w:rsid w:val="00C82C1A"/>
    <w:rsid w:val="00C83C8A"/>
    <w:rsid w:val="00C9050B"/>
    <w:rsid w:val="00C90E8D"/>
    <w:rsid w:val="00C926F4"/>
    <w:rsid w:val="00C952F4"/>
    <w:rsid w:val="00C96B0E"/>
    <w:rsid w:val="00C9780B"/>
    <w:rsid w:val="00CA02A9"/>
    <w:rsid w:val="00CA06E8"/>
    <w:rsid w:val="00CA2681"/>
    <w:rsid w:val="00CA2CB9"/>
    <w:rsid w:val="00CA3A42"/>
    <w:rsid w:val="00CA3DF5"/>
    <w:rsid w:val="00CA4459"/>
    <w:rsid w:val="00CA509B"/>
    <w:rsid w:val="00CA7800"/>
    <w:rsid w:val="00CB3A55"/>
    <w:rsid w:val="00CC1B10"/>
    <w:rsid w:val="00CC29B7"/>
    <w:rsid w:val="00CC4A7E"/>
    <w:rsid w:val="00CC68A8"/>
    <w:rsid w:val="00CD0AEE"/>
    <w:rsid w:val="00CD1929"/>
    <w:rsid w:val="00CD20AE"/>
    <w:rsid w:val="00CD329C"/>
    <w:rsid w:val="00CD3533"/>
    <w:rsid w:val="00CD3CD7"/>
    <w:rsid w:val="00CD4772"/>
    <w:rsid w:val="00CD5CBB"/>
    <w:rsid w:val="00CD65C6"/>
    <w:rsid w:val="00CD6C61"/>
    <w:rsid w:val="00CE06AA"/>
    <w:rsid w:val="00CE7968"/>
    <w:rsid w:val="00CF1785"/>
    <w:rsid w:val="00CF1805"/>
    <w:rsid w:val="00CF3276"/>
    <w:rsid w:val="00CF4185"/>
    <w:rsid w:val="00CF7707"/>
    <w:rsid w:val="00D005C6"/>
    <w:rsid w:val="00D04B4F"/>
    <w:rsid w:val="00D05140"/>
    <w:rsid w:val="00D05F76"/>
    <w:rsid w:val="00D06DC6"/>
    <w:rsid w:val="00D079BF"/>
    <w:rsid w:val="00D12F04"/>
    <w:rsid w:val="00D12F96"/>
    <w:rsid w:val="00D130A5"/>
    <w:rsid w:val="00D13E16"/>
    <w:rsid w:val="00D154CE"/>
    <w:rsid w:val="00D22828"/>
    <w:rsid w:val="00D22C7F"/>
    <w:rsid w:val="00D22FD8"/>
    <w:rsid w:val="00D25305"/>
    <w:rsid w:val="00D25797"/>
    <w:rsid w:val="00D25801"/>
    <w:rsid w:val="00D25E80"/>
    <w:rsid w:val="00D30D92"/>
    <w:rsid w:val="00D3181E"/>
    <w:rsid w:val="00D31B81"/>
    <w:rsid w:val="00D34023"/>
    <w:rsid w:val="00D34510"/>
    <w:rsid w:val="00D34AE5"/>
    <w:rsid w:val="00D35C61"/>
    <w:rsid w:val="00D37B3E"/>
    <w:rsid w:val="00D37BB7"/>
    <w:rsid w:val="00D43305"/>
    <w:rsid w:val="00D43819"/>
    <w:rsid w:val="00D45601"/>
    <w:rsid w:val="00D45889"/>
    <w:rsid w:val="00D45A31"/>
    <w:rsid w:val="00D4601C"/>
    <w:rsid w:val="00D464E7"/>
    <w:rsid w:val="00D5105E"/>
    <w:rsid w:val="00D51841"/>
    <w:rsid w:val="00D519E4"/>
    <w:rsid w:val="00D52B56"/>
    <w:rsid w:val="00D53444"/>
    <w:rsid w:val="00D54441"/>
    <w:rsid w:val="00D56300"/>
    <w:rsid w:val="00D6448C"/>
    <w:rsid w:val="00D70501"/>
    <w:rsid w:val="00D70FB4"/>
    <w:rsid w:val="00D73629"/>
    <w:rsid w:val="00D741B1"/>
    <w:rsid w:val="00D744C6"/>
    <w:rsid w:val="00D76983"/>
    <w:rsid w:val="00D76A99"/>
    <w:rsid w:val="00D77D1D"/>
    <w:rsid w:val="00D77D7C"/>
    <w:rsid w:val="00D77F14"/>
    <w:rsid w:val="00D90E1C"/>
    <w:rsid w:val="00D9157D"/>
    <w:rsid w:val="00D9243E"/>
    <w:rsid w:val="00D92D3F"/>
    <w:rsid w:val="00D92D92"/>
    <w:rsid w:val="00D94461"/>
    <w:rsid w:val="00D977A2"/>
    <w:rsid w:val="00D97827"/>
    <w:rsid w:val="00D97B2B"/>
    <w:rsid w:val="00DA1657"/>
    <w:rsid w:val="00DA168C"/>
    <w:rsid w:val="00DA4853"/>
    <w:rsid w:val="00DA5B63"/>
    <w:rsid w:val="00DA5E0C"/>
    <w:rsid w:val="00DA6577"/>
    <w:rsid w:val="00DA6741"/>
    <w:rsid w:val="00DB4664"/>
    <w:rsid w:val="00DB7C0E"/>
    <w:rsid w:val="00DC18E6"/>
    <w:rsid w:val="00DC4127"/>
    <w:rsid w:val="00DC5308"/>
    <w:rsid w:val="00DC7CE9"/>
    <w:rsid w:val="00DD0730"/>
    <w:rsid w:val="00DD0A3B"/>
    <w:rsid w:val="00DD68F1"/>
    <w:rsid w:val="00DD7A04"/>
    <w:rsid w:val="00DE08B9"/>
    <w:rsid w:val="00DE58B3"/>
    <w:rsid w:val="00DF1223"/>
    <w:rsid w:val="00DF68CE"/>
    <w:rsid w:val="00DF6CB1"/>
    <w:rsid w:val="00E00C8C"/>
    <w:rsid w:val="00E038B4"/>
    <w:rsid w:val="00E041C9"/>
    <w:rsid w:val="00E045EA"/>
    <w:rsid w:val="00E0483F"/>
    <w:rsid w:val="00E05019"/>
    <w:rsid w:val="00E122A9"/>
    <w:rsid w:val="00E150A5"/>
    <w:rsid w:val="00E165DF"/>
    <w:rsid w:val="00E16EFD"/>
    <w:rsid w:val="00E172B2"/>
    <w:rsid w:val="00E173AD"/>
    <w:rsid w:val="00E20BAE"/>
    <w:rsid w:val="00E2268E"/>
    <w:rsid w:val="00E22ACB"/>
    <w:rsid w:val="00E22DE0"/>
    <w:rsid w:val="00E23F38"/>
    <w:rsid w:val="00E30703"/>
    <w:rsid w:val="00E31111"/>
    <w:rsid w:val="00E326DF"/>
    <w:rsid w:val="00E3309C"/>
    <w:rsid w:val="00E331E9"/>
    <w:rsid w:val="00E3331C"/>
    <w:rsid w:val="00E33977"/>
    <w:rsid w:val="00E35CBE"/>
    <w:rsid w:val="00E427F2"/>
    <w:rsid w:val="00E42AC3"/>
    <w:rsid w:val="00E504E7"/>
    <w:rsid w:val="00E51288"/>
    <w:rsid w:val="00E52170"/>
    <w:rsid w:val="00E52B5C"/>
    <w:rsid w:val="00E53618"/>
    <w:rsid w:val="00E563F7"/>
    <w:rsid w:val="00E6068B"/>
    <w:rsid w:val="00E64302"/>
    <w:rsid w:val="00E645D5"/>
    <w:rsid w:val="00E64A8A"/>
    <w:rsid w:val="00E66033"/>
    <w:rsid w:val="00E6682F"/>
    <w:rsid w:val="00E66D9A"/>
    <w:rsid w:val="00E674D2"/>
    <w:rsid w:val="00E71C7F"/>
    <w:rsid w:val="00E71D2B"/>
    <w:rsid w:val="00E71FD7"/>
    <w:rsid w:val="00E72325"/>
    <w:rsid w:val="00E73752"/>
    <w:rsid w:val="00E74F11"/>
    <w:rsid w:val="00E74F86"/>
    <w:rsid w:val="00E75A1C"/>
    <w:rsid w:val="00E7667D"/>
    <w:rsid w:val="00E77C55"/>
    <w:rsid w:val="00E801DC"/>
    <w:rsid w:val="00E8158A"/>
    <w:rsid w:val="00E81E34"/>
    <w:rsid w:val="00E821A3"/>
    <w:rsid w:val="00E83089"/>
    <w:rsid w:val="00E92735"/>
    <w:rsid w:val="00E92805"/>
    <w:rsid w:val="00E94A2E"/>
    <w:rsid w:val="00E95CC1"/>
    <w:rsid w:val="00E97C7F"/>
    <w:rsid w:val="00EA0C81"/>
    <w:rsid w:val="00EA432E"/>
    <w:rsid w:val="00EA5AA8"/>
    <w:rsid w:val="00EA720A"/>
    <w:rsid w:val="00EA7ED2"/>
    <w:rsid w:val="00EB092B"/>
    <w:rsid w:val="00EB18EB"/>
    <w:rsid w:val="00EB1B2E"/>
    <w:rsid w:val="00EB2622"/>
    <w:rsid w:val="00EB344F"/>
    <w:rsid w:val="00EB42D0"/>
    <w:rsid w:val="00EB516F"/>
    <w:rsid w:val="00EB5DE6"/>
    <w:rsid w:val="00EB604F"/>
    <w:rsid w:val="00EB61AA"/>
    <w:rsid w:val="00EB7DCA"/>
    <w:rsid w:val="00EC0E9C"/>
    <w:rsid w:val="00EC11EA"/>
    <w:rsid w:val="00EC2292"/>
    <w:rsid w:val="00EC3424"/>
    <w:rsid w:val="00EC3864"/>
    <w:rsid w:val="00EC4882"/>
    <w:rsid w:val="00EC493C"/>
    <w:rsid w:val="00ED123D"/>
    <w:rsid w:val="00ED1972"/>
    <w:rsid w:val="00ED1A0E"/>
    <w:rsid w:val="00ED23AD"/>
    <w:rsid w:val="00ED57F2"/>
    <w:rsid w:val="00ED729C"/>
    <w:rsid w:val="00EE6958"/>
    <w:rsid w:val="00EE6DD3"/>
    <w:rsid w:val="00EE701B"/>
    <w:rsid w:val="00EE72B0"/>
    <w:rsid w:val="00EE73E6"/>
    <w:rsid w:val="00EF0421"/>
    <w:rsid w:val="00EF280F"/>
    <w:rsid w:val="00EF332F"/>
    <w:rsid w:val="00EF3D9E"/>
    <w:rsid w:val="00EF422B"/>
    <w:rsid w:val="00EF5810"/>
    <w:rsid w:val="00EF65B7"/>
    <w:rsid w:val="00EF7F9F"/>
    <w:rsid w:val="00F000D5"/>
    <w:rsid w:val="00F02A3F"/>
    <w:rsid w:val="00F03D74"/>
    <w:rsid w:val="00F047C2"/>
    <w:rsid w:val="00F109A7"/>
    <w:rsid w:val="00F12CB9"/>
    <w:rsid w:val="00F13EEA"/>
    <w:rsid w:val="00F15E23"/>
    <w:rsid w:val="00F16190"/>
    <w:rsid w:val="00F21140"/>
    <w:rsid w:val="00F21475"/>
    <w:rsid w:val="00F221A5"/>
    <w:rsid w:val="00F25816"/>
    <w:rsid w:val="00F317CD"/>
    <w:rsid w:val="00F3717F"/>
    <w:rsid w:val="00F373BD"/>
    <w:rsid w:val="00F42ADC"/>
    <w:rsid w:val="00F459C5"/>
    <w:rsid w:val="00F45FF6"/>
    <w:rsid w:val="00F46D6E"/>
    <w:rsid w:val="00F47201"/>
    <w:rsid w:val="00F51713"/>
    <w:rsid w:val="00F5187F"/>
    <w:rsid w:val="00F55ED2"/>
    <w:rsid w:val="00F60AA0"/>
    <w:rsid w:val="00F6195F"/>
    <w:rsid w:val="00F625F0"/>
    <w:rsid w:val="00F63257"/>
    <w:rsid w:val="00F6377B"/>
    <w:rsid w:val="00F648FC"/>
    <w:rsid w:val="00F70F39"/>
    <w:rsid w:val="00F727E6"/>
    <w:rsid w:val="00F74038"/>
    <w:rsid w:val="00F74177"/>
    <w:rsid w:val="00F75853"/>
    <w:rsid w:val="00F758AC"/>
    <w:rsid w:val="00F83F4D"/>
    <w:rsid w:val="00F84CBC"/>
    <w:rsid w:val="00F85DEF"/>
    <w:rsid w:val="00F93E38"/>
    <w:rsid w:val="00F941FC"/>
    <w:rsid w:val="00F96E9B"/>
    <w:rsid w:val="00FA4B3D"/>
    <w:rsid w:val="00FA5B32"/>
    <w:rsid w:val="00FA6885"/>
    <w:rsid w:val="00FA714E"/>
    <w:rsid w:val="00FB15BC"/>
    <w:rsid w:val="00FB1B76"/>
    <w:rsid w:val="00FB252E"/>
    <w:rsid w:val="00FB30BA"/>
    <w:rsid w:val="00FB624A"/>
    <w:rsid w:val="00FB629B"/>
    <w:rsid w:val="00FC3181"/>
    <w:rsid w:val="00FC583F"/>
    <w:rsid w:val="00FC771A"/>
    <w:rsid w:val="00FD169F"/>
    <w:rsid w:val="00FD1DBC"/>
    <w:rsid w:val="00FD208F"/>
    <w:rsid w:val="00FD20C8"/>
    <w:rsid w:val="00FD278D"/>
    <w:rsid w:val="00FD5AFB"/>
    <w:rsid w:val="00FE094E"/>
    <w:rsid w:val="00FE197C"/>
    <w:rsid w:val="00FE1FB9"/>
    <w:rsid w:val="00FE218C"/>
    <w:rsid w:val="00FE3515"/>
    <w:rsid w:val="00FE4068"/>
    <w:rsid w:val="00FE40E0"/>
    <w:rsid w:val="00FE47D3"/>
    <w:rsid w:val="00FE5F2F"/>
    <w:rsid w:val="00FE7941"/>
    <w:rsid w:val="00FF4EA9"/>
    <w:rsid w:val="00FF5783"/>
    <w:rsid w:val="00FF76D4"/>
    <w:rsid w:val="00FF7E4E"/>
    <w:rsid w:val="029C6008"/>
    <w:rsid w:val="03C5B915"/>
    <w:rsid w:val="1911F8CC"/>
    <w:rsid w:val="1E178681"/>
    <w:rsid w:val="24B16F06"/>
    <w:rsid w:val="3463CF9E"/>
    <w:rsid w:val="3836A559"/>
    <w:rsid w:val="39A72AF3"/>
    <w:rsid w:val="4FE0D213"/>
    <w:rsid w:val="509608EC"/>
    <w:rsid w:val="5C9DFFF2"/>
    <w:rsid w:val="643366FE"/>
    <w:rsid w:val="66607828"/>
    <w:rsid w:val="6811FE08"/>
    <w:rsid w:val="7671001C"/>
    <w:rsid w:val="7A6CE8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F2EF77"/>
  <w15:docId w15:val="{3A8EEE2D-F9C4-4DF4-B128-7ECDB57D1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0A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0AA0"/>
  </w:style>
  <w:style w:type="paragraph" w:styleId="Footer">
    <w:name w:val="footer"/>
    <w:basedOn w:val="Normal"/>
    <w:link w:val="FooterChar"/>
    <w:unhideWhenUsed/>
    <w:rsid w:val="00F60AA0"/>
    <w:pPr>
      <w:tabs>
        <w:tab w:val="center" w:pos="4513"/>
        <w:tab w:val="right" w:pos="9026"/>
      </w:tabs>
      <w:spacing w:after="0" w:line="240" w:lineRule="auto"/>
    </w:pPr>
  </w:style>
  <w:style w:type="character" w:customStyle="1" w:styleId="FooterChar">
    <w:name w:val="Footer Char"/>
    <w:basedOn w:val="DefaultParagraphFont"/>
    <w:link w:val="Footer"/>
    <w:rsid w:val="00F60AA0"/>
  </w:style>
  <w:style w:type="paragraph" w:styleId="BalloonText">
    <w:name w:val="Balloon Text"/>
    <w:basedOn w:val="Normal"/>
    <w:link w:val="BalloonTextChar"/>
    <w:uiPriority w:val="99"/>
    <w:semiHidden/>
    <w:unhideWhenUsed/>
    <w:rsid w:val="00F60A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0AA0"/>
    <w:rPr>
      <w:rFonts w:ascii="Tahoma" w:hAnsi="Tahoma" w:cs="Tahoma"/>
      <w:sz w:val="16"/>
      <w:szCs w:val="16"/>
    </w:rPr>
  </w:style>
  <w:style w:type="character" w:styleId="Hyperlink">
    <w:name w:val="Hyperlink"/>
    <w:basedOn w:val="DefaultParagraphFont"/>
    <w:uiPriority w:val="99"/>
    <w:unhideWhenUsed/>
    <w:rsid w:val="005108F5"/>
    <w:rPr>
      <w:color w:val="0000FF" w:themeColor="hyperlink"/>
      <w:u w:val="single"/>
    </w:rPr>
  </w:style>
  <w:style w:type="paragraph" w:styleId="ListParagraph">
    <w:name w:val="List Paragraph"/>
    <w:basedOn w:val="Normal"/>
    <w:uiPriority w:val="34"/>
    <w:qFormat/>
    <w:rsid w:val="00F84CBC"/>
    <w:pPr>
      <w:ind w:left="720"/>
      <w:contextualSpacing/>
    </w:pPr>
  </w:style>
  <w:style w:type="paragraph" w:styleId="NormalWeb">
    <w:name w:val="Normal (Web)"/>
    <w:basedOn w:val="Normal"/>
    <w:uiPriority w:val="99"/>
    <w:unhideWhenUsed/>
    <w:rsid w:val="008E23A7"/>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B475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B5DE6"/>
  </w:style>
  <w:style w:type="character" w:styleId="Strong">
    <w:name w:val="Strong"/>
    <w:basedOn w:val="DefaultParagraphFont"/>
    <w:uiPriority w:val="22"/>
    <w:qFormat/>
    <w:rsid w:val="00B3756C"/>
    <w:rPr>
      <w:b/>
      <w:bCs/>
    </w:rPr>
  </w:style>
  <w:style w:type="paragraph" w:styleId="Revision">
    <w:name w:val="Revision"/>
    <w:hidden/>
    <w:uiPriority w:val="99"/>
    <w:semiHidden/>
    <w:rsid w:val="00893543"/>
    <w:pPr>
      <w:spacing w:after="0" w:line="240" w:lineRule="auto"/>
    </w:pPr>
  </w:style>
  <w:style w:type="character" w:styleId="CommentReference">
    <w:name w:val="annotation reference"/>
    <w:basedOn w:val="DefaultParagraphFont"/>
    <w:uiPriority w:val="99"/>
    <w:semiHidden/>
    <w:unhideWhenUsed/>
    <w:rsid w:val="004937AD"/>
    <w:rPr>
      <w:sz w:val="16"/>
      <w:szCs w:val="16"/>
    </w:rPr>
  </w:style>
  <w:style w:type="paragraph" w:styleId="CommentText">
    <w:name w:val="annotation text"/>
    <w:basedOn w:val="Normal"/>
    <w:link w:val="CommentTextChar"/>
    <w:uiPriority w:val="99"/>
    <w:unhideWhenUsed/>
    <w:rsid w:val="004937AD"/>
    <w:pPr>
      <w:spacing w:line="240" w:lineRule="auto"/>
    </w:pPr>
    <w:rPr>
      <w:sz w:val="20"/>
      <w:szCs w:val="20"/>
    </w:rPr>
  </w:style>
  <w:style w:type="character" w:customStyle="1" w:styleId="CommentTextChar">
    <w:name w:val="Comment Text Char"/>
    <w:basedOn w:val="DefaultParagraphFont"/>
    <w:link w:val="CommentText"/>
    <w:uiPriority w:val="99"/>
    <w:rsid w:val="004937AD"/>
    <w:rPr>
      <w:sz w:val="20"/>
      <w:szCs w:val="20"/>
    </w:rPr>
  </w:style>
  <w:style w:type="paragraph" w:styleId="CommentSubject">
    <w:name w:val="annotation subject"/>
    <w:basedOn w:val="CommentText"/>
    <w:next w:val="CommentText"/>
    <w:link w:val="CommentSubjectChar"/>
    <w:uiPriority w:val="99"/>
    <w:semiHidden/>
    <w:unhideWhenUsed/>
    <w:rsid w:val="004937AD"/>
    <w:rPr>
      <w:b/>
      <w:bCs/>
    </w:rPr>
  </w:style>
  <w:style w:type="character" w:customStyle="1" w:styleId="CommentSubjectChar">
    <w:name w:val="Comment Subject Char"/>
    <w:basedOn w:val="CommentTextChar"/>
    <w:link w:val="CommentSubject"/>
    <w:uiPriority w:val="99"/>
    <w:semiHidden/>
    <w:rsid w:val="004937A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BD18C2CDB33D469BF3422450248DD0" ma:contentTypeVersion="32" ma:contentTypeDescription="Create a new document." ma:contentTypeScope="" ma:versionID="980068b4d01fee19dd97d3c513366efc">
  <xsd:schema xmlns:xsd="http://www.w3.org/2001/XMLSchema" xmlns:xs="http://www.w3.org/2001/XMLSchema" xmlns:p="http://schemas.microsoft.com/office/2006/metadata/properties" xmlns:ns2="12027084-fd86-4dce-99a2-a4f647ec8a2b" xmlns:ns3="7a5b49a6-b746-41bd-866f-d8359e45cde9" targetNamespace="http://schemas.microsoft.com/office/2006/metadata/properties" ma:root="true" ma:fieldsID="2ee32ba1e2b07256d10017ef0aeac5d9" ns2:_="" ns3:_="">
    <xsd:import namespace="12027084-fd86-4dce-99a2-a4f647ec8a2b"/>
    <xsd:import namespace="7a5b49a6-b746-41bd-866f-d8359e45cde9"/>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ReviewDate" minOccurs="0"/>
                <xsd:element ref="ns2:PersonalData"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PaperNo_x002e_" minOccurs="0"/>
                <xsd:element ref="ns2:Contactstrategy"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27084-fd86-4dce-99a2-a4f647ec8a2b"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ReviewDate" ma:index="21" nillable="true" ma:displayName="Review Date" ma:format="DateOnly" ma:internalName="ReviewDate">
      <xsd:simpleType>
        <xsd:restriction base="dms:DateTime"/>
      </xsd:simpleType>
    </xsd:element>
    <xsd:element name="PersonalData" ma:index="22" nillable="true" ma:displayName="Personal Data" ma:format="Dropdown" ma:internalName="PersonalData">
      <xsd:simpleType>
        <xsd:restriction base="dms:Choice">
          <xsd:enumeration value="Yes"/>
          <xsd:enumeration value="No"/>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599ab7-55e5-40db-9431-276631c6cdcf"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PaperNo_x002e_" ma:index="30" nillable="true" ma:displayName="Paper No." ma:format="Dropdown" ma:internalName="PaperNo_x002e_" ma:percentage="FALSE">
      <xsd:simpleType>
        <xsd:restriction base="dms:Number"/>
      </xsd:simpleType>
    </xsd:element>
    <xsd:element name="Contactstrategy" ma:index="31" nillable="true" ma:displayName="Notes" ma:format="Dropdown" ma:internalName="Contactstrategy">
      <xsd:simpleType>
        <xsd:restriction base="dms:Note">
          <xsd:maxLength value="255"/>
        </xsd:restriction>
      </xsd:simpleType>
    </xsd:element>
    <xsd:element name="_ApprovalAssignedTo" ma:index="3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5"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5b49a6-b746-41bd-866f-d8359e45cde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e00bc360-1c6a-4189-a60a-d7bb50c7f90d}" ma:internalName="TaxCatchAll" ma:showField="CatchAllData" ma:web="7a5b49a6-b746-41bd-866f-d8359e45c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12027084-fd86-4dce-99a2-a4f647ec8a2b" xsi:nil="true"/>
    <lcf76f155ced4ddcb4097134ff3c332f xmlns="12027084-fd86-4dce-99a2-a4f647ec8a2b">
      <Terms xmlns="http://schemas.microsoft.com/office/infopath/2007/PartnerControls"/>
    </lcf76f155ced4ddcb4097134ff3c332f>
    <TaxCatchAll xmlns="7a5b49a6-b746-41bd-866f-d8359e45cde9" xsi:nil="true"/>
    <PersonalData xmlns="12027084-fd86-4dce-99a2-a4f647ec8a2b" xsi:nil="true"/>
    <ReviewDate xmlns="12027084-fd86-4dce-99a2-a4f647ec8a2b" xsi:nil="true"/>
    <SharedWithUsers xmlns="7a5b49a6-b746-41bd-866f-d8359e45cde9">
      <UserInfo>
        <DisplayName>Laura Steward 46058010</DisplayName>
        <AccountId>13</AccountId>
        <AccountType/>
      </UserInfo>
      <UserInfo>
        <DisplayName>Alice Bodiam 46062466</DisplayName>
        <AccountId>967</AccountId>
        <AccountType/>
      </UserInfo>
    </SharedWithUsers>
    <PaperNo_x002e_ xmlns="12027084-fd86-4dce-99a2-a4f647ec8a2b" xsi:nil="true"/>
    <Contactstrategy xmlns="12027084-fd86-4dce-99a2-a4f647ec8a2b" xsi:nil="true"/>
    <_ApprovalAssignedTo xmlns="12027084-fd86-4dce-99a2-a4f647ec8a2b">
      <UserInfo>
        <DisplayName/>
        <AccountId xsi:nil="true"/>
        <AccountType/>
      </UserInfo>
    </_ApprovalAssignedTo>
    <_ApprovalSentBy xmlns="12027084-fd86-4dce-99a2-a4f647ec8a2b">
      <UserInfo>
        <DisplayName/>
        <AccountId xsi:nil="true"/>
        <AccountType/>
      </UserInfo>
    </_ApprovalSentBy>
    <_ApprovalRespondedBy xmlns="12027084-fd86-4dce-99a2-a4f647ec8a2b">
      <UserInfo>
        <DisplayName/>
        <AccountId xsi:nil="true"/>
        <AccountType/>
      </UserInfo>
    </_ApprovalRespondedBy>
    <_ApprovalStatus xmlns="12027084-fd86-4dce-99a2-a4f647ec8a2b">0</_ApprovalStatus>
  </documentManagement>
</p:properties>
</file>

<file path=customXml/itemProps1.xml><?xml version="1.0" encoding="utf-8"?>
<ds:datastoreItem xmlns:ds="http://schemas.openxmlformats.org/officeDocument/2006/customXml" ds:itemID="{BEAC2737-7858-406E-9372-D0B7FAFC69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27084-fd86-4dce-99a2-a4f647ec8a2b"/>
    <ds:schemaRef ds:uri="7a5b49a6-b746-41bd-866f-d8359e45cd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AEA4D8-AAF0-4863-BE00-48507D2317F2}">
  <ds:schemaRefs>
    <ds:schemaRef ds:uri="http://schemas.microsoft.com/sharepoint/v3/contenttype/forms"/>
  </ds:schemaRefs>
</ds:datastoreItem>
</file>

<file path=customXml/itemProps3.xml><?xml version="1.0" encoding="utf-8"?>
<ds:datastoreItem xmlns:ds="http://schemas.openxmlformats.org/officeDocument/2006/customXml" ds:itemID="{E2CBC9CA-6A4F-4592-BA29-044DA25C75DB}">
  <ds:schemaRefs>
    <ds:schemaRef ds:uri="http://schemas.microsoft.com/office/2006/metadata/properties"/>
    <ds:schemaRef ds:uri="http://schemas.microsoft.com/office/infopath/2007/PartnerControls"/>
    <ds:schemaRef ds:uri="12027084-fd86-4dce-99a2-a4f647ec8a2b"/>
    <ds:schemaRef ds:uri="7a5b49a6-b746-41bd-866f-d8359e45cde9"/>
  </ds:schemaRefs>
</ds:datastoreItem>
</file>

<file path=docProps/app.xml><?xml version="1.0" encoding="utf-8"?>
<Properties xmlns="http://schemas.openxmlformats.org/officeDocument/2006/extended-properties" xmlns:vt="http://schemas.openxmlformats.org/officeDocument/2006/docPropsVTypes">
  <Template>Normal.dotm</Template>
  <TotalTime>1616</TotalTime>
  <Pages>6</Pages>
  <Words>2545</Words>
  <Characters>14511</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Kent Police</Company>
  <LinksUpToDate>false</LinksUpToDate>
  <CharactersWithSpaces>17022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Young 46058861</dc:creator>
  <cp:keywords/>
  <cp:lastModifiedBy>Alice Bodiam 46062466</cp:lastModifiedBy>
  <cp:revision>864</cp:revision>
  <cp:lastPrinted>2017-11-02T04:59:00Z</cp:lastPrinted>
  <dcterms:created xsi:type="dcterms:W3CDTF">2023-09-17T09:09:00Z</dcterms:created>
  <dcterms:modified xsi:type="dcterms:W3CDTF">2026-08-26T13:54:00Z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f716d1d-13e1-4569-9dd0-bef6621415c1_Enabled">
    <vt:lpwstr>True</vt:lpwstr>
  </property>
  <property fmtid="{D5CDD505-2E9C-101B-9397-08002B2CF9AE}" pid="3" name="MSIP_Label_8f716d1d-13e1-4569-9dd0-bef6621415c1_SiteId">
    <vt:lpwstr>f31b07f0-9cf9-40db-964d-6ff986a97e3d</vt:lpwstr>
  </property>
  <property fmtid="{D5CDD505-2E9C-101B-9397-08002B2CF9AE}" pid="4" name="MSIP_Label_8f716d1d-13e1-4569-9dd0-bef6621415c1_Owner">
    <vt:lpwstr>Denise.Young@kent.police.uk</vt:lpwstr>
  </property>
  <property fmtid="{D5CDD505-2E9C-101B-9397-08002B2CF9AE}" pid="5" name="MSIP_Label_8f716d1d-13e1-4569-9dd0-bef6621415c1_SetDate">
    <vt:lpwstr>2020-01-08T09:20:20.6359237Z</vt:lpwstr>
  </property>
  <property fmtid="{D5CDD505-2E9C-101B-9397-08002B2CF9AE}" pid="6" name="MSIP_Label_8f716d1d-13e1-4569-9dd0-bef6621415c1_Name">
    <vt:lpwstr>OFFICIAL</vt:lpwstr>
  </property>
  <property fmtid="{D5CDD505-2E9C-101B-9397-08002B2CF9AE}" pid="7" name="MSIP_Label_8f716d1d-13e1-4569-9dd0-bef6621415c1_Application">
    <vt:lpwstr>Microsoft Azure Information Protection</vt:lpwstr>
  </property>
  <property fmtid="{D5CDD505-2E9C-101B-9397-08002B2CF9AE}" pid="8" name="MSIP_Label_8f716d1d-13e1-4569-9dd0-bef6621415c1_ActionId">
    <vt:lpwstr>467c87e3-c45e-4b0e-8e28-2f2baad0d788</vt:lpwstr>
  </property>
  <property fmtid="{D5CDD505-2E9C-101B-9397-08002B2CF9AE}" pid="9" name="MSIP_Label_8f716d1d-13e1-4569-9dd0-bef6621415c1_Extended_MSFT_Method">
    <vt:lpwstr>Automatic</vt:lpwstr>
  </property>
  <property fmtid="{D5CDD505-2E9C-101B-9397-08002B2CF9AE}" pid="10" name="Sensitivity">
    <vt:lpwstr>OFFICIAL</vt:lpwstr>
  </property>
  <property fmtid="{D5CDD505-2E9C-101B-9397-08002B2CF9AE}" pid="11" name="ContentTypeId">
    <vt:lpwstr>0x01010079BD18C2CDB33D469BF3422450248DD0</vt:lpwstr>
  </property>
  <property fmtid="{D5CDD505-2E9C-101B-9397-08002B2CF9AE}" pid="12" name="Order">
    <vt:r8>2883000</vt:r8>
  </property>
  <property fmtid="{D5CDD505-2E9C-101B-9397-08002B2CF9AE}" pid="13" name="MediaServiceImageTags">
    <vt:lpwstr/>
  </property>
  <property fmtid="{D5CDD505-2E9C-101B-9397-08002B2CF9AE}" pid="14" name="RRD">
    <vt:lpwstr>1</vt:lpwstr>
  </property>
  <property fmtid="{D5CDD505-2E9C-101B-9397-08002B2CF9AE}" pid="15" name="docLang">
    <vt:lpwstr>en</vt:lpwstr>
  </property>
</Properties>
</file>