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87A5" w14:textId="66153CF1" w:rsidR="00D8299E" w:rsidRDefault="00A44FD3">
      <w:r>
        <w:t>Thematic Review</w:t>
      </w:r>
      <w:r w:rsidR="000D68AC">
        <w:t xml:space="preserve"> </w:t>
      </w:r>
      <w:r>
        <w:t>- Detention of Children from an Ethnic Minority Background</w:t>
      </w:r>
    </w:p>
    <w:p w14:paraId="58750BF3" w14:textId="77777777" w:rsidR="00A44FD3" w:rsidRDefault="00A44FD3"/>
    <w:tbl>
      <w:tblPr>
        <w:tblStyle w:val="TableGrid"/>
        <w:tblW w:w="0" w:type="auto"/>
        <w:tblLook w:val="04A0" w:firstRow="1" w:lastRow="0" w:firstColumn="1" w:lastColumn="0" w:noHBand="0" w:noVBand="1"/>
      </w:tblPr>
      <w:tblGrid>
        <w:gridCol w:w="4815"/>
        <w:gridCol w:w="3827"/>
        <w:gridCol w:w="2835"/>
        <w:gridCol w:w="2471"/>
      </w:tblGrid>
      <w:tr w:rsidR="00E04FDB" w14:paraId="51649420" w14:textId="77777777" w:rsidTr="00653098">
        <w:tc>
          <w:tcPr>
            <w:tcW w:w="4815" w:type="dxa"/>
          </w:tcPr>
          <w:p w14:paraId="1A80CFA7" w14:textId="3139E756" w:rsidR="00E04FDB" w:rsidRDefault="00E04FDB" w:rsidP="00E04FDB">
            <w:r>
              <w:rPr>
                <w:rStyle w:val="normaltextrun"/>
                <w:rFonts w:ascii="Arial" w:hAnsi="Arial" w:cs="Arial"/>
                <w:b/>
                <w:bCs/>
                <w:color w:val="000000"/>
                <w:sz w:val="22"/>
                <w:szCs w:val="22"/>
              </w:rPr>
              <w:t>Recommendation</w:t>
            </w:r>
            <w:r>
              <w:rPr>
                <w:rStyle w:val="eop"/>
                <w:rFonts w:ascii="Arial" w:hAnsi="Arial" w:cs="Arial"/>
                <w:color w:val="000000"/>
                <w:sz w:val="22"/>
                <w:szCs w:val="22"/>
              </w:rPr>
              <w:t> </w:t>
            </w:r>
          </w:p>
        </w:tc>
        <w:tc>
          <w:tcPr>
            <w:tcW w:w="3827" w:type="dxa"/>
          </w:tcPr>
          <w:p w14:paraId="5AAB044C" w14:textId="156C89D0" w:rsidR="00E04FDB" w:rsidRDefault="00E04FDB" w:rsidP="00E04FDB">
            <w:r>
              <w:rPr>
                <w:rStyle w:val="normaltextrun"/>
                <w:rFonts w:ascii="Arial" w:hAnsi="Arial" w:cs="Arial"/>
                <w:b/>
                <w:bCs/>
                <w:color w:val="000000"/>
                <w:sz w:val="22"/>
                <w:szCs w:val="22"/>
              </w:rPr>
              <w:t>Update</w:t>
            </w:r>
            <w:r>
              <w:rPr>
                <w:rStyle w:val="eop"/>
                <w:rFonts w:ascii="Arial" w:hAnsi="Arial" w:cs="Arial"/>
                <w:color w:val="000000"/>
                <w:sz w:val="22"/>
                <w:szCs w:val="22"/>
              </w:rPr>
              <w:t> </w:t>
            </w:r>
          </w:p>
        </w:tc>
        <w:tc>
          <w:tcPr>
            <w:tcW w:w="2835" w:type="dxa"/>
          </w:tcPr>
          <w:p w14:paraId="6DD0AE26" w14:textId="7FEFB38B" w:rsidR="00E04FDB" w:rsidRDefault="00E04FDB" w:rsidP="00E04FDB">
            <w:r>
              <w:rPr>
                <w:rStyle w:val="normaltextrun"/>
                <w:rFonts w:ascii="Arial" w:hAnsi="Arial" w:cs="Arial"/>
                <w:b/>
                <w:bCs/>
                <w:color w:val="000000"/>
                <w:sz w:val="22"/>
                <w:szCs w:val="22"/>
              </w:rPr>
              <w:t>Action &amp; owner</w:t>
            </w:r>
            <w:r>
              <w:rPr>
                <w:rStyle w:val="eop"/>
                <w:rFonts w:ascii="Arial" w:hAnsi="Arial" w:cs="Arial"/>
                <w:color w:val="000000"/>
                <w:sz w:val="22"/>
                <w:szCs w:val="22"/>
              </w:rPr>
              <w:t> </w:t>
            </w:r>
          </w:p>
        </w:tc>
        <w:tc>
          <w:tcPr>
            <w:tcW w:w="2471" w:type="dxa"/>
          </w:tcPr>
          <w:p w14:paraId="79B5E023" w14:textId="29C7EA89" w:rsidR="00E04FDB" w:rsidRDefault="00E04FDB" w:rsidP="00E04FDB">
            <w:r>
              <w:rPr>
                <w:rStyle w:val="normaltextrun"/>
                <w:rFonts w:ascii="Arial" w:hAnsi="Arial" w:cs="Arial"/>
                <w:b/>
                <w:bCs/>
                <w:color w:val="000000"/>
                <w:sz w:val="22"/>
                <w:szCs w:val="22"/>
              </w:rPr>
              <w:t>Timeframe</w:t>
            </w:r>
            <w:r>
              <w:rPr>
                <w:rStyle w:val="eop"/>
                <w:rFonts w:ascii="Arial" w:hAnsi="Arial" w:cs="Arial"/>
                <w:color w:val="000000"/>
                <w:sz w:val="22"/>
                <w:szCs w:val="22"/>
              </w:rPr>
              <w:t> </w:t>
            </w:r>
          </w:p>
        </w:tc>
      </w:tr>
      <w:tr w:rsidR="00E04FDB" w14:paraId="180CDD68" w14:textId="77777777" w:rsidTr="00653098">
        <w:tc>
          <w:tcPr>
            <w:tcW w:w="4815" w:type="dxa"/>
          </w:tcPr>
          <w:p w14:paraId="1A9381BE" w14:textId="392DB1A6" w:rsidR="00E04FDB" w:rsidRDefault="00F16703">
            <w:r>
              <w:rPr>
                <w:rFonts w:cs="Arial"/>
              </w:rPr>
              <w:t>O</w:t>
            </w:r>
            <w:r w:rsidR="00A710A9" w:rsidRPr="00294B05">
              <w:rPr>
                <w:rFonts w:cs="Arial"/>
              </w:rPr>
              <w:t xml:space="preserve">fficers </w:t>
            </w:r>
            <w:r>
              <w:rPr>
                <w:rFonts w:cs="Arial"/>
              </w:rPr>
              <w:t>to be</w:t>
            </w:r>
            <w:r w:rsidR="00A710A9" w:rsidRPr="00294B05">
              <w:rPr>
                <w:rFonts w:cs="Arial"/>
              </w:rPr>
              <w:t xml:space="preserve"> provided with enhanced and ongoing training in the effective collection and recording of data, to ensure that reporting is more accurate. This training should ensure that all staff are confident in using the system correctly and understand the importance of completing records in full at the point of entry.</w:t>
            </w:r>
          </w:p>
        </w:tc>
        <w:tc>
          <w:tcPr>
            <w:tcW w:w="3827" w:type="dxa"/>
          </w:tcPr>
          <w:p w14:paraId="27E52201" w14:textId="77777777" w:rsidR="00E04FDB" w:rsidRDefault="00E04FDB"/>
        </w:tc>
        <w:tc>
          <w:tcPr>
            <w:tcW w:w="2835" w:type="dxa"/>
          </w:tcPr>
          <w:p w14:paraId="1C563AE3" w14:textId="77777777" w:rsidR="00E04FDB" w:rsidRDefault="00E04FDB"/>
        </w:tc>
        <w:tc>
          <w:tcPr>
            <w:tcW w:w="2471" w:type="dxa"/>
          </w:tcPr>
          <w:p w14:paraId="331DC49F" w14:textId="77777777" w:rsidR="00E04FDB" w:rsidRDefault="00E04FDB"/>
        </w:tc>
      </w:tr>
      <w:tr w:rsidR="00E04FDB" w14:paraId="314345D1" w14:textId="77777777" w:rsidTr="00653098">
        <w:tc>
          <w:tcPr>
            <w:tcW w:w="4815" w:type="dxa"/>
          </w:tcPr>
          <w:p w14:paraId="4096A9DC" w14:textId="014BEA28" w:rsidR="00E04FDB" w:rsidRDefault="00F16703">
            <w:r>
              <w:rPr>
                <w:rFonts w:cs="Arial"/>
              </w:rPr>
              <w:t>Specific</w:t>
            </w:r>
            <w:r w:rsidR="000A44C6" w:rsidRPr="00294B05">
              <w:rPr>
                <w:rFonts w:cs="Arial"/>
              </w:rPr>
              <w:t xml:space="preserve"> training</w:t>
            </w:r>
            <w:r>
              <w:rPr>
                <w:rFonts w:cs="Arial"/>
              </w:rPr>
              <w:t xml:space="preserve"> on ethnicity</w:t>
            </w:r>
            <w:r w:rsidR="000A44C6" w:rsidRPr="00294B05">
              <w:rPr>
                <w:rFonts w:cs="Arial"/>
              </w:rPr>
              <w:t xml:space="preserve"> is delivered to staff to increase their confidence and competence when asking sensitive questions</w:t>
            </w:r>
            <w:r>
              <w:rPr>
                <w:rFonts w:cs="Arial"/>
              </w:rPr>
              <w:t xml:space="preserve">, to ensure information is recorded accurately. </w:t>
            </w:r>
          </w:p>
        </w:tc>
        <w:tc>
          <w:tcPr>
            <w:tcW w:w="3827" w:type="dxa"/>
          </w:tcPr>
          <w:p w14:paraId="6EFF36E9" w14:textId="77777777" w:rsidR="00E04FDB" w:rsidRDefault="00E04FDB"/>
        </w:tc>
        <w:tc>
          <w:tcPr>
            <w:tcW w:w="2835" w:type="dxa"/>
          </w:tcPr>
          <w:p w14:paraId="4FEA6841" w14:textId="77777777" w:rsidR="00E04FDB" w:rsidRDefault="00E04FDB"/>
        </w:tc>
        <w:tc>
          <w:tcPr>
            <w:tcW w:w="2471" w:type="dxa"/>
          </w:tcPr>
          <w:p w14:paraId="6EAE56C2" w14:textId="77777777" w:rsidR="00E04FDB" w:rsidRDefault="00E04FDB"/>
        </w:tc>
      </w:tr>
      <w:tr w:rsidR="00E04FDB" w14:paraId="54140B2D" w14:textId="77777777" w:rsidTr="00653098">
        <w:tc>
          <w:tcPr>
            <w:tcW w:w="4815" w:type="dxa"/>
          </w:tcPr>
          <w:p w14:paraId="7CDA27C8" w14:textId="5DC4838A" w:rsidR="00E04FDB" w:rsidRDefault="001847C8">
            <w:r>
              <w:rPr>
                <w:rFonts w:cs="Arial"/>
              </w:rPr>
              <w:t>Consideration to be given for officers and DDOs to be provided with tablets</w:t>
            </w:r>
            <w:r w:rsidR="00647A8D">
              <w:rPr>
                <w:rFonts w:cs="Arial"/>
              </w:rPr>
              <w:t xml:space="preserve"> for recording information to enhance accuracy</w:t>
            </w:r>
            <w:r w:rsidR="00A3268F">
              <w:rPr>
                <w:rFonts w:cs="Arial"/>
              </w:rPr>
              <w:t xml:space="preserve"> and reliability. </w:t>
            </w:r>
          </w:p>
        </w:tc>
        <w:tc>
          <w:tcPr>
            <w:tcW w:w="3827" w:type="dxa"/>
          </w:tcPr>
          <w:p w14:paraId="58352116" w14:textId="77777777" w:rsidR="00E04FDB" w:rsidRDefault="00E04FDB"/>
        </w:tc>
        <w:tc>
          <w:tcPr>
            <w:tcW w:w="2835" w:type="dxa"/>
          </w:tcPr>
          <w:p w14:paraId="09432588" w14:textId="77777777" w:rsidR="00E04FDB" w:rsidRDefault="00E04FDB"/>
        </w:tc>
        <w:tc>
          <w:tcPr>
            <w:tcW w:w="2471" w:type="dxa"/>
          </w:tcPr>
          <w:p w14:paraId="70039264" w14:textId="77777777" w:rsidR="00E04FDB" w:rsidRDefault="00E04FDB"/>
        </w:tc>
      </w:tr>
      <w:tr w:rsidR="00F24B7F" w14:paraId="5FF1A6CD" w14:textId="77777777" w:rsidTr="00653098">
        <w:tc>
          <w:tcPr>
            <w:tcW w:w="4815" w:type="dxa"/>
          </w:tcPr>
          <w:p w14:paraId="0D0B1DEC" w14:textId="34FA717E" w:rsidR="00F24B7F" w:rsidRDefault="00A3268F">
            <w:r>
              <w:rPr>
                <w:rFonts w:cs="Arial"/>
              </w:rPr>
              <w:t xml:space="preserve">Consider </w:t>
            </w:r>
            <w:r w:rsidR="00992355" w:rsidRPr="00294B05">
              <w:rPr>
                <w:rFonts w:cs="Arial"/>
              </w:rPr>
              <w:t>removal of template</w:t>
            </w:r>
            <w:r>
              <w:rPr>
                <w:rFonts w:cs="Arial"/>
              </w:rPr>
              <w:t xml:space="preserve"> phrases used by staff to populate forms</w:t>
            </w:r>
            <w:r w:rsidR="00992355" w:rsidRPr="00294B05">
              <w:rPr>
                <w:rFonts w:cs="Arial"/>
              </w:rPr>
              <w:t xml:space="preserve"> that can sometimes cause mixed reporting and mis</w:t>
            </w:r>
            <w:r w:rsidR="00992355">
              <w:rPr>
                <w:rFonts w:cs="Arial"/>
              </w:rPr>
              <w:t>information</w:t>
            </w:r>
            <w:r>
              <w:rPr>
                <w:rFonts w:cs="Arial"/>
              </w:rPr>
              <w:t>.</w:t>
            </w:r>
          </w:p>
        </w:tc>
        <w:tc>
          <w:tcPr>
            <w:tcW w:w="3827" w:type="dxa"/>
          </w:tcPr>
          <w:p w14:paraId="7E879171" w14:textId="77777777" w:rsidR="00F24B7F" w:rsidRDefault="00F24B7F"/>
        </w:tc>
        <w:tc>
          <w:tcPr>
            <w:tcW w:w="2835" w:type="dxa"/>
          </w:tcPr>
          <w:p w14:paraId="31E38A6C" w14:textId="77777777" w:rsidR="00F24B7F" w:rsidRDefault="00F24B7F"/>
        </w:tc>
        <w:tc>
          <w:tcPr>
            <w:tcW w:w="2471" w:type="dxa"/>
          </w:tcPr>
          <w:p w14:paraId="01421A25" w14:textId="77777777" w:rsidR="00F24B7F" w:rsidRDefault="00F24B7F"/>
        </w:tc>
      </w:tr>
    </w:tbl>
    <w:p w14:paraId="5EE29E42" w14:textId="77777777" w:rsidR="00A44FD3" w:rsidRDefault="00A44FD3"/>
    <w:p w14:paraId="63D2B0ED" w14:textId="4B39CD8D" w:rsidR="00693D78" w:rsidRDefault="00693D78">
      <w:r>
        <w:t xml:space="preserve">Thematic Review </w:t>
      </w:r>
      <w:r w:rsidR="00634597">
        <w:t>–</w:t>
      </w:r>
      <w:r>
        <w:t xml:space="preserve"> </w:t>
      </w:r>
      <w:r w:rsidR="00634597">
        <w:t>Mental Health</w:t>
      </w:r>
    </w:p>
    <w:p w14:paraId="55694E3F" w14:textId="77777777" w:rsidR="00693D78" w:rsidRPr="00FB5EAA" w:rsidRDefault="00693D78" w:rsidP="00693D78">
      <w:pPr>
        <w:spacing w:after="0" w:line="240" w:lineRule="auto"/>
        <w:rPr>
          <w:rFonts w:ascii="Arial" w:hAnsi="Arial" w:cs="Arial"/>
          <w:b/>
          <w:bCs/>
          <w:u w:val="single"/>
        </w:rPr>
      </w:pPr>
      <w:r w:rsidRPr="00FB5EAA">
        <w:rPr>
          <w:rFonts w:ascii="Arial" w:hAnsi="Arial" w:cs="Arial"/>
          <w:b/>
          <w:bCs/>
          <w:u w:val="single"/>
        </w:rPr>
        <w:t>Pressures on staff</w:t>
      </w:r>
    </w:p>
    <w:p w14:paraId="43EB9BDB" w14:textId="77777777" w:rsidR="00693D78" w:rsidRPr="00947212" w:rsidRDefault="00693D78" w:rsidP="00693D78">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356"/>
        <w:gridCol w:w="4034"/>
        <w:gridCol w:w="3118"/>
        <w:gridCol w:w="3260"/>
        <w:gridCol w:w="2127"/>
      </w:tblGrid>
      <w:tr w:rsidR="00693D78" w:rsidRPr="00947212" w14:paraId="38CA105F" w14:textId="77777777" w:rsidTr="00420F6E">
        <w:tc>
          <w:tcPr>
            <w:tcW w:w="356" w:type="dxa"/>
          </w:tcPr>
          <w:p w14:paraId="40C6F9A6" w14:textId="77777777" w:rsidR="00693D78" w:rsidRPr="00947212" w:rsidRDefault="00693D78" w:rsidP="00420F6E">
            <w:pPr>
              <w:rPr>
                <w:rFonts w:ascii="Arial" w:hAnsi="Arial" w:cs="Arial"/>
                <w:sz w:val="22"/>
                <w:szCs w:val="22"/>
              </w:rPr>
            </w:pPr>
          </w:p>
        </w:tc>
        <w:tc>
          <w:tcPr>
            <w:tcW w:w="4034" w:type="dxa"/>
          </w:tcPr>
          <w:p w14:paraId="2C642E05" w14:textId="77777777" w:rsidR="00693D78" w:rsidRPr="00C471F3" w:rsidRDefault="00693D78" w:rsidP="00420F6E">
            <w:pPr>
              <w:rPr>
                <w:rFonts w:ascii="Arial" w:eastAsia="Times New Roman" w:hAnsi="Arial" w:cs="Arial"/>
                <w:b/>
                <w:bCs/>
                <w:color w:val="000000"/>
                <w:sz w:val="22"/>
                <w:szCs w:val="22"/>
                <w:lang w:eastAsia="en-GB"/>
              </w:rPr>
            </w:pPr>
            <w:r w:rsidRPr="00C471F3">
              <w:rPr>
                <w:rFonts w:ascii="Arial" w:eastAsia="Times New Roman" w:hAnsi="Arial" w:cs="Arial"/>
                <w:b/>
                <w:bCs/>
                <w:color w:val="000000"/>
                <w:sz w:val="22"/>
                <w:szCs w:val="22"/>
                <w:lang w:eastAsia="en-GB"/>
              </w:rPr>
              <w:t>Recommendation</w:t>
            </w:r>
          </w:p>
        </w:tc>
        <w:tc>
          <w:tcPr>
            <w:tcW w:w="3118" w:type="dxa"/>
          </w:tcPr>
          <w:p w14:paraId="1A46520E" w14:textId="77777777" w:rsidR="00693D78" w:rsidRPr="00C471F3" w:rsidRDefault="00693D78" w:rsidP="00420F6E">
            <w:pPr>
              <w:rPr>
                <w:rFonts w:ascii="Arial" w:eastAsia="Times New Roman" w:hAnsi="Arial" w:cs="Arial"/>
                <w:b/>
                <w:bCs/>
                <w:color w:val="000000"/>
                <w:sz w:val="22"/>
                <w:szCs w:val="22"/>
                <w:lang w:eastAsia="en-GB"/>
              </w:rPr>
            </w:pPr>
            <w:r w:rsidRPr="00C471F3">
              <w:rPr>
                <w:rFonts w:ascii="Arial" w:eastAsia="Times New Roman" w:hAnsi="Arial" w:cs="Arial"/>
                <w:b/>
                <w:bCs/>
                <w:color w:val="000000"/>
                <w:sz w:val="22"/>
                <w:szCs w:val="22"/>
                <w:lang w:eastAsia="en-GB"/>
              </w:rPr>
              <w:t>Update</w:t>
            </w:r>
          </w:p>
        </w:tc>
        <w:tc>
          <w:tcPr>
            <w:tcW w:w="3260" w:type="dxa"/>
          </w:tcPr>
          <w:p w14:paraId="16C6AD91" w14:textId="77777777" w:rsidR="00693D78" w:rsidRPr="00C471F3" w:rsidRDefault="00693D78" w:rsidP="00420F6E">
            <w:pPr>
              <w:rPr>
                <w:rFonts w:ascii="Arial" w:eastAsia="Times New Roman" w:hAnsi="Arial" w:cs="Arial"/>
                <w:b/>
                <w:bCs/>
                <w:color w:val="000000"/>
                <w:sz w:val="22"/>
                <w:szCs w:val="22"/>
                <w:lang w:eastAsia="en-GB"/>
              </w:rPr>
            </w:pPr>
            <w:r w:rsidRPr="00C471F3">
              <w:rPr>
                <w:rFonts w:ascii="Arial" w:eastAsia="Times New Roman" w:hAnsi="Arial" w:cs="Arial"/>
                <w:b/>
                <w:bCs/>
                <w:color w:val="000000"/>
                <w:sz w:val="22"/>
                <w:szCs w:val="22"/>
                <w:lang w:eastAsia="en-GB"/>
              </w:rPr>
              <w:t>Action &amp; owner</w:t>
            </w:r>
          </w:p>
        </w:tc>
        <w:tc>
          <w:tcPr>
            <w:tcW w:w="2127" w:type="dxa"/>
          </w:tcPr>
          <w:p w14:paraId="5EFD5C48" w14:textId="77777777" w:rsidR="00693D78" w:rsidRPr="00C471F3" w:rsidRDefault="00693D78" w:rsidP="00420F6E">
            <w:pPr>
              <w:rPr>
                <w:rFonts w:ascii="Arial" w:eastAsia="Times New Roman" w:hAnsi="Arial" w:cs="Arial"/>
                <w:b/>
                <w:bCs/>
                <w:color w:val="000000"/>
                <w:sz w:val="22"/>
                <w:szCs w:val="22"/>
                <w:lang w:eastAsia="en-GB"/>
              </w:rPr>
            </w:pPr>
            <w:r w:rsidRPr="00C471F3">
              <w:rPr>
                <w:rFonts w:ascii="Arial" w:eastAsia="Times New Roman" w:hAnsi="Arial" w:cs="Arial"/>
                <w:b/>
                <w:bCs/>
                <w:color w:val="000000"/>
                <w:sz w:val="22"/>
                <w:szCs w:val="22"/>
                <w:lang w:eastAsia="en-GB"/>
              </w:rPr>
              <w:t>Timeframe</w:t>
            </w:r>
          </w:p>
        </w:tc>
      </w:tr>
      <w:tr w:rsidR="00693D78" w:rsidRPr="00947212" w14:paraId="6F8EAE0E" w14:textId="77777777" w:rsidTr="00420F6E">
        <w:tc>
          <w:tcPr>
            <w:tcW w:w="356" w:type="dxa"/>
          </w:tcPr>
          <w:p w14:paraId="3AE2DAAA" w14:textId="77777777" w:rsidR="00693D78" w:rsidRPr="00947212" w:rsidRDefault="00693D78" w:rsidP="00420F6E">
            <w:pPr>
              <w:rPr>
                <w:rFonts w:ascii="Arial" w:hAnsi="Arial" w:cs="Arial"/>
                <w:sz w:val="22"/>
                <w:szCs w:val="22"/>
              </w:rPr>
            </w:pPr>
            <w:r w:rsidRPr="00947212">
              <w:rPr>
                <w:rFonts w:ascii="Arial" w:hAnsi="Arial" w:cs="Arial"/>
                <w:sz w:val="22"/>
                <w:szCs w:val="22"/>
              </w:rPr>
              <w:t>2</w:t>
            </w:r>
          </w:p>
        </w:tc>
        <w:tc>
          <w:tcPr>
            <w:tcW w:w="4034" w:type="dxa"/>
          </w:tcPr>
          <w:p w14:paraId="2BEB708B" w14:textId="77777777" w:rsidR="00693D78" w:rsidRPr="00947212" w:rsidRDefault="00693D78" w:rsidP="00420F6E">
            <w:pPr>
              <w:rPr>
                <w:rFonts w:ascii="Arial" w:eastAsia="Times New Roman" w:hAnsi="Arial" w:cs="Arial"/>
                <w:color w:val="000000"/>
                <w:sz w:val="22"/>
                <w:szCs w:val="22"/>
                <w:lang w:eastAsia="en-GB"/>
              </w:rPr>
            </w:pPr>
            <w:r w:rsidRPr="00947212">
              <w:rPr>
                <w:rFonts w:ascii="Arial" w:eastAsia="Times New Roman" w:hAnsi="Arial" w:cs="Arial"/>
                <w:color w:val="000000"/>
                <w:sz w:val="22"/>
                <w:szCs w:val="22"/>
                <w:lang w:eastAsia="en-GB"/>
              </w:rPr>
              <w:t>Working in the custody environment can impact on custody staff well-being. Whilst there are clear processes in place for debrief and support, relatively simple solutions around regular breaks away from custody, places to rest whilst on breaks and peer support models should be explored.</w:t>
            </w:r>
          </w:p>
          <w:p w14:paraId="02495499" w14:textId="77777777" w:rsidR="00693D78" w:rsidRPr="00947212" w:rsidRDefault="00693D78" w:rsidP="00420F6E">
            <w:pPr>
              <w:rPr>
                <w:rFonts w:ascii="Arial" w:hAnsi="Arial" w:cs="Arial"/>
                <w:sz w:val="22"/>
                <w:szCs w:val="22"/>
              </w:rPr>
            </w:pPr>
          </w:p>
        </w:tc>
        <w:tc>
          <w:tcPr>
            <w:tcW w:w="3118" w:type="dxa"/>
          </w:tcPr>
          <w:p w14:paraId="523F2BBA" w14:textId="77777777" w:rsidR="00693D78" w:rsidRDefault="00693D78" w:rsidP="00420F6E">
            <w:pPr>
              <w:rPr>
                <w:rFonts w:ascii="Arial" w:eastAsia="Times New Roman" w:hAnsi="Arial" w:cs="Arial"/>
                <w:color w:val="000000" w:themeColor="text1"/>
                <w:sz w:val="22"/>
                <w:szCs w:val="22"/>
                <w:lang w:eastAsia="en-GB"/>
              </w:rPr>
            </w:pPr>
            <w:r w:rsidRPr="57EA173B">
              <w:rPr>
                <w:rFonts w:ascii="Arial" w:eastAsia="Times New Roman" w:hAnsi="Arial" w:cs="Arial"/>
                <w:color w:val="000000" w:themeColor="text1"/>
                <w:sz w:val="22"/>
                <w:szCs w:val="22"/>
                <w:lang w:eastAsia="en-GB"/>
              </w:rPr>
              <w:t xml:space="preserve">21.01.25 </w:t>
            </w:r>
            <w:r>
              <w:rPr>
                <w:rFonts w:ascii="Arial" w:eastAsia="Times New Roman" w:hAnsi="Arial" w:cs="Arial"/>
                <w:color w:val="000000" w:themeColor="text1"/>
                <w:sz w:val="22"/>
                <w:szCs w:val="22"/>
                <w:lang w:eastAsia="en-GB"/>
              </w:rPr>
              <w:t xml:space="preserve">- </w:t>
            </w:r>
            <w:r w:rsidRPr="57EA173B">
              <w:rPr>
                <w:rFonts w:ascii="Arial" w:eastAsia="Times New Roman" w:hAnsi="Arial" w:cs="Arial"/>
                <w:color w:val="000000" w:themeColor="text1"/>
                <w:sz w:val="22"/>
                <w:szCs w:val="22"/>
                <w:lang w:eastAsia="en-GB"/>
              </w:rPr>
              <w:t xml:space="preserve">Still waiting </w:t>
            </w:r>
            <w:r>
              <w:rPr>
                <w:rFonts w:ascii="Arial" w:eastAsia="Times New Roman" w:hAnsi="Arial" w:cs="Arial"/>
                <w:color w:val="000000" w:themeColor="text1"/>
                <w:sz w:val="22"/>
                <w:szCs w:val="22"/>
                <w:lang w:eastAsia="en-GB"/>
              </w:rPr>
              <w:t>on C</w:t>
            </w:r>
            <w:r w:rsidRPr="57EA173B">
              <w:rPr>
                <w:rFonts w:ascii="Arial" w:eastAsia="Times New Roman" w:hAnsi="Arial" w:cs="Arial"/>
                <w:color w:val="000000" w:themeColor="text1"/>
                <w:sz w:val="22"/>
                <w:szCs w:val="22"/>
                <w:lang w:eastAsia="en-GB"/>
              </w:rPr>
              <w:t xml:space="preserve">hange </w:t>
            </w:r>
            <w:r>
              <w:rPr>
                <w:rFonts w:ascii="Arial" w:eastAsia="Times New Roman" w:hAnsi="Arial" w:cs="Arial"/>
                <w:color w:val="000000" w:themeColor="text1"/>
                <w:sz w:val="22"/>
                <w:szCs w:val="22"/>
                <w:lang w:eastAsia="en-GB"/>
              </w:rPr>
              <w:t>T</w:t>
            </w:r>
            <w:r w:rsidRPr="57EA173B">
              <w:rPr>
                <w:rFonts w:ascii="Arial" w:eastAsia="Times New Roman" w:hAnsi="Arial" w:cs="Arial"/>
                <w:color w:val="000000" w:themeColor="text1"/>
                <w:sz w:val="22"/>
                <w:szCs w:val="22"/>
                <w:lang w:eastAsia="en-GB"/>
              </w:rPr>
              <w:t>eam</w:t>
            </w:r>
          </w:p>
          <w:p w14:paraId="5C7D569D" w14:textId="77777777" w:rsidR="00693D78" w:rsidRDefault="00693D78" w:rsidP="00420F6E">
            <w:pPr>
              <w:rPr>
                <w:rFonts w:ascii="Arial" w:eastAsia="Times New Roman" w:hAnsi="Arial" w:cs="Arial"/>
                <w:color w:val="000000" w:themeColor="text1"/>
                <w:sz w:val="22"/>
                <w:szCs w:val="22"/>
                <w:lang w:eastAsia="en-GB"/>
              </w:rPr>
            </w:pPr>
          </w:p>
          <w:p w14:paraId="4F709FEC" w14:textId="77777777" w:rsidR="00693D78" w:rsidRDefault="00693D78" w:rsidP="00420F6E">
            <w:pPr>
              <w:rPr>
                <w:rFonts w:ascii="Arial" w:hAnsi="Arial" w:cs="Arial"/>
                <w:sz w:val="22"/>
                <w:szCs w:val="22"/>
              </w:rPr>
            </w:pPr>
            <w:r>
              <w:rPr>
                <w:rFonts w:ascii="Arial" w:hAnsi="Arial" w:cs="Arial"/>
                <w:sz w:val="22"/>
                <w:szCs w:val="22"/>
              </w:rPr>
              <w:t xml:space="preserve">29.04.25 – Change Team review outcome has been agreed by Chief officers on </w:t>
            </w:r>
          </w:p>
          <w:p w14:paraId="2EB4073D" w14:textId="77777777" w:rsidR="00693D78" w:rsidRDefault="00693D78" w:rsidP="00420F6E">
            <w:pPr>
              <w:rPr>
                <w:rFonts w:ascii="Arial" w:hAnsi="Arial" w:cs="Arial"/>
                <w:sz w:val="22"/>
                <w:szCs w:val="22"/>
              </w:rPr>
            </w:pPr>
          </w:p>
          <w:p w14:paraId="4B867538" w14:textId="77777777" w:rsidR="00693D78" w:rsidRDefault="00693D78" w:rsidP="00420F6E">
            <w:pPr>
              <w:rPr>
                <w:rFonts w:ascii="Arial" w:hAnsi="Arial" w:cs="Arial"/>
                <w:sz w:val="22"/>
                <w:szCs w:val="22"/>
              </w:rPr>
            </w:pPr>
            <w:r>
              <w:rPr>
                <w:rFonts w:ascii="Arial" w:hAnsi="Arial" w:cs="Arial"/>
                <w:sz w:val="22"/>
                <w:szCs w:val="22"/>
              </w:rPr>
              <w:t>28.04.25. Due to time frames an update could not be provided to the CDSP, and a meeting to be arranged for the Force to brief CDSP chairs.</w:t>
            </w:r>
          </w:p>
          <w:p w14:paraId="004BB8D1" w14:textId="77777777" w:rsidR="00693D78" w:rsidRDefault="00693D78" w:rsidP="00420F6E">
            <w:pPr>
              <w:rPr>
                <w:rFonts w:ascii="Arial" w:hAnsi="Arial" w:cs="Arial"/>
                <w:color w:val="000000"/>
                <w:sz w:val="22"/>
                <w:szCs w:val="22"/>
              </w:rPr>
            </w:pPr>
          </w:p>
          <w:p w14:paraId="73FDEABC" w14:textId="77777777" w:rsidR="00693D78" w:rsidRDefault="00693D78" w:rsidP="00420F6E">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08.07.25 – New model will be introduced in October 2025 which will improve resilience to allow for Sgts to take breaks and have better resilience/support.  Officers and staff are encouraged to use welfare and support services if required.</w:t>
            </w:r>
          </w:p>
          <w:p w14:paraId="6F233312" w14:textId="77777777" w:rsidR="00693D78" w:rsidRDefault="00693D78" w:rsidP="00420F6E">
            <w:pPr>
              <w:rPr>
                <w:rFonts w:ascii="Arial" w:eastAsia="Times New Roman" w:hAnsi="Arial" w:cs="Arial"/>
                <w:color w:val="000000"/>
                <w:sz w:val="22"/>
                <w:szCs w:val="22"/>
                <w:lang w:eastAsia="en-GB"/>
              </w:rPr>
            </w:pPr>
          </w:p>
          <w:p w14:paraId="346B1CAC" w14:textId="77777777" w:rsidR="00693D78" w:rsidRPr="00947212" w:rsidRDefault="00693D78" w:rsidP="00420F6E">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14.10.25 - Closure of Maidstone custody and cu</w:t>
            </w:r>
            <w:r>
              <w:rPr>
                <w:rFonts w:ascii="Arial" w:eastAsia="Times New Roman" w:hAnsi="Arial" w:cs="Arial"/>
                <w:color w:val="000000"/>
                <w:lang w:eastAsia="en-GB"/>
              </w:rPr>
              <w:t>stody</w:t>
            </w:r>
            <w:r>
              <w:rPr>
                <w:rFonts w:ascii="Arial" w:eastAsia="Times New Roman" w:hAnsi="Arial" w:cs="Arial"/>
                <w:color w:val="000000"/>
                <w:sz w:val="22"/>
                <w:szCs w:val="22"/>
                <w:lang w:eastAsia="en-GB"/>
              </w:rPr>
              <w:t xml:space="preserve"> reorganization will be going live on 15</w:t>
            </w:r>
            <w:r w:rsidRPr="00113128">
              <w:rPr>
                <w:rFonts w:ascii="Arial" w:eastAsia="Times New Roman" w:hAnsi="Arial" w:cs="Arial"/>
                <w:color w:val="000000"/>
                <w:sz w:val="22"/>
                <w:szCs w:val="22"/>
                <w:vertAlign w:val="superscript"/>
                <w:lang w:eastAsia="en-GB"/>
              </w:rPr>
              <w:t>th</w:t>
            </w:r>
            <w:r>
              <w:rPr>
                <w:rFonts w:ascii="Arial" w:eastAsia="Times New Roman" w:hAnsi="Arial" w:cs="Arial"/>
                <w:color w:val="000000"/>
                <w:sz w:val="22"/>
                <w:szCs w:val="22"/>
                <w:lang w:eastAsia="en-GB"/>
              </w:rPr>
              <w:t xml:space="preserve"> October. It was agreed to bring a paper on the POST IMPLEMENTATION REVIEW to the April CDSP 2026.</w:t>
            </w:r>
          </w:p>
          <w:p w14:paraId="0C37B1F4" w14:textId="77777777" w:rsidR="00693D78" w:rsidRPr="00947212" w:rsidRDefault="00693D78" w:rsidP="00420F6E">
            <w:pPr>
              <w:rPr>
                <w:rFonts w:ascii="Arial" w:eastAsia="Times New Roman" w:hAnsi="Arial" w:cs="Arial"/>
                <w:color w:val="000000"/>
                <w:sz w:val="22"/>
                <w:szCs w:val="22"/>
                <w:lang w:eastAsia="en-GB"/>
              </w:rPr>
            </w:pPr>
          </w:p>
        </w:tc>
        <w:tc>
          <w:tcPr>
            <w:tcW w:w="3260" w:type="dxa"/>
          </w:tcPr>
          <w:p w14:paraId="4FB28B59" w14:textId="77777777" w:rsidR="00693D78" w:rsidRPr="00947212" w:rsidRDefault="00693D78" w:rsidP="00420F6E">
            <w:pPr>
              <w:rPr>
                <w:rFonts w:ascii="Arial" w:eastAsia="Times New Roman" w:hAnsi="Arial" w:cs="Arial"/>
                <w:color w:val="000000"/>
                <w:sz w:val="22"/>
                <w:szCs w:val="22"/>
                <w:lang w:eastAsia="en-GB"/>
              </w:rPr>
            </w:pPr>
            <w:r w:rsidRPr="00947212">
              <w:rPr>
                <w:rFonts w:ascii="Arial" w:eastAsia="Times New Roman" w:hAnsi="Arial" w:cs="Arial"/>
                <w:color w:val="000000"/>
                <w:sz w:val="22"/>
                <w:szCs w:val="22"/>
                <w:lang w:eastAsia="en-GB"/>
              </w:rPr>
              <w:t>Initially, update to be provided to CDSP on what staff welfare arrangements are in place following uplift.</w:t>
            </w:r>
          </w:p>
          <w:p w14:paraId="0F98A788" w14:textId="77777777" w:rsidR="00693D78" w:rsidRPr="00947212" w:rsidRDefault="00693D78" w:rsidP="00420F6E">
            <w:pPr>
              <w:rPr>
                <w:rFonts w:ascii="Arial" w:eastAsia="Times New Roman" w:hAnsi="Arial" w:cs="Arial"/>
                <w:color w:val="000000"/>
                <w:sz w:val="22"/>
                <w:szCs w:val="22"/>
                <w:lang w:eastAsia="en-GB"/>
              </w:rPr>
            </w:pPr>
          </w:p>
          <w:p w14:paraId="6E5FC9D8" w14:textId="77777777" w:rsidR="00693D78" w:rsidRPr="00947212" w:rsidRDefault="00693D78" w:rsidP="00420F6E">
            <w:pPr>
              <w:rPr>
                <w:rFonts w:ascii="Arial" w:eastAsia="Times New Roman" w:hAnsi="Arial" w:cs="Arial"/>
                <w:color w:val="000000"/>
                <w:sz w:val="22"/>
                <w:szCs w:val="22"/>
                <w:lang w:eastAsia="en-GB"/>
              </w:rPr>
            </w:pPr>
            <w:r w:rsidRPr="00947212">
              <w:rPr>
                <w:rFonts w:ascii="Arial" w:eastAsia="Times New Roman" w:hAnsi="Arial" w:cs="Arial"/>
                <w:color w:val="000000"/>
                <w:sz w:val="22"/>
                <w:szCs w:val="22"/>
                <w:lang w:eastAsia="en-GB"/>
              </w:rPr>
              <w:t>Further update on any issues captured within the Change Programme to be reported to CDSP in Spring ‘25</w:t>
            </w:r>
          </w:p>
          <w:p w14:paraId="6BCF6192" w14:textId="77777777" w:rsidR="00693D78" w:rsidRPr="00947212" w:rsidRDefault="00693D78" w:rsidP="00420F6E">
            <w:pPr>
              <w:rPr>
                <w:rFonts w:ascii="Arial" w:eastAsia="Times New Roman" w:hAnsi="Arial" w:cs="Arial"/>
                <w:color w:val="000000"/>
                <w:sz w:val="22"/>
                <w:szCs w:val="22"/>
                <w:lang w:eastAsia="en-GB"/>
              </w:rPr>
            </w:pPr>
          </w:p>
          <w:p w14:paraId="0DDF12DB" w14:textId="77777777" w:rsidR="00693D78" w:rsidRDefault="00693D78" w:rsidP="00420F6E">
            <w:pPr>
              <w:rPr>
                <w:rFonts w:ascii="Arial" w:eastAsia="Times New Roman" w:hAnsi="Arial" w:cs="Arial"/>
                <w:color w:val="000000"/>
                <w:sz w:val="22"/>
                <w:szCs w:val="22"/>
                <w:lang w:eastAsia="en-GB"/>
              </w:rPr>
            </w:pPr>
            <w:r w:rsidRPr="00947212">
              <w:rPr>
                <w:rFonts w:ascii="Arial" w:eastAsia="Times New Roman" w:hAnsi="Arial" w:cs="Arial"/>
                <w:color w:val="000000"/>
                <w:sz w:val="22"/>
                <w:szCs w:val="22"/>
                <w:lang w:eastAsia="en-GB"/>
              </w:rPr>
              <w:t>Custody Chief Inspector</w:t>
            </w:r>
          </w:p>
          <w:p w14:paraId="41E315EE" w14:textId="77777777" w:rsidR="00693D78" w:rsidRDefault="00693D78" w:rsidP="00420F6E">
            <w:pPr>
              <w:rPr>
                <w:rFonts w:ascii="Arial" w:eastAsia="Times New Roman" w:hAnsi="Arial" w:cs="Arial"/>
                <w:color w:val="000000"/>
                <w:sz w:val="22"/>
                <w:szCs w:val="22"/>
                <w:lang w:eastAsia="en-GB"/>
              </w:rPr>
            </w:pPr>
          </w:p>
          <w:p w14:paraId="3FCD120B" w14:textId="77777777" w:rsidR="00693D78" w:rsidRPr="00947212" w:rsidRDefault="00693D78" w:rsidP="00420F6E">
            <w:pPr>
              <w:rPr>
                <w:rFonts w:ascii="Arial" w:eastAsia="Times New Roman" w:hAnsi="Arial" w:cs="Arial"/>
                <w:color w:val="000000"/>
                <w:sz w:val="22"/>
                <w:szCs w:val="22"/>
                <w:lang w:eastAsia="en-GB"/>
              </w:rPr>
            </w:pPr>
          </w:p>
          <w:p w14:paraId="393A0DE2" w14:textId="77777777" w:rsidR="00693D78" w:rsidRPr="00947212" w:rsidRDefault="00693D78" w:rsidP="00420F6E">
            <w:pPr>
              <w:rPr>
                <w:rFonts w:ascii="Arial" w:eastAsia="Times New Roman" w:hAnsi="Arial" w:cs="Arial"/>
                <w:color w:val="000000"/>
                <w:sz w:val="22"/>
                <w:szCs w:val="22"/>
                <w:lang w:eastAsia="en-GB"/>
              </w:rPr>
            </w:pPr>
          </w:p>
          <w:p w14:paraId="0333616F" w14:textId="77777777" w:rsidR="00693D78" w:rsidRPr="00947212" w:rsidRDefault="00693D78" w:rsidP="00420F6E">
            <w:pPr>
              <w:rPr>
                <w:rFonts w:ascii="Arial" w:eastAsia="Times New Roman" w:hAnsi="Arial" w:cs="Arial"/>
                <w:color w:val="000000"/>
                <w:sz w:val="22"/>
                <w:szCs w:val="22"/>
                <w:lang w:eastAsia="en-GB"/>
              </w:rPr>
            </w:pPr>
          </w:p>
          <w:p w14:paraId="652D99FE" w14:textId="77777777" w:rsidR="00693D78" w:rsidRPr="00947212" w:rsidRDefault="00693D78" w:rsidP="00420F6E">
            <w:pPr>
              <w:rPr>
                <w:rFonts w:ascii="Arial" w:eastAsia="Times New Roman" w:hAnsi="Arial" w:cs="Arial"/>
                <w:color w:val="000000"/>
                <w:sz w:val="22"/>
                <w:szCs w:val="22"/>
                <w:lang w:eastAsia="en-GB"/>
              </w:rPr>
            </w:pPr>
          </w:p>
        </w:tc>
        <w:tc>
          <w:tcPr>
            <w:tcW w:w="2127" w:type="dxa"/>
          </w:tcPr>
          <w:p w14:paraId="217987BC" w14:textId="77777777" w:rsidR="00693D78" w:rsidRPr="00947212" w:rsidRDefault="00693D78" w:rsidP="00420F6E">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April ‘25 </w:t>
            </w:r>
            <w:r w:rsidRPr="00947212">
              <w:rPr>
                <w:rFonts w:ascii="Arial" w:eastAsia="Times New Roman" w:hAnsi="Arial" w:cs="Arial"/>
                <w:color w:val="000000"/>
                <w:sz w:val="22"/>
                <w:szCs w:val="22"/>
                <w:lang w:eastAsia="en-GB"/>
              </w:rPr>
              <w:t>CDSP</w:t>
            </w:r>
          </w:p>
          <w:p w14:paraId="4E58F556" w14:textId="77777777" w:rsidR="00693D78" w:rsidRPr="00947212" w:rsidRDefault="00693D78" w:rsidP="00420F6E">
            <w:pPr>
              <w:rPr>
                <w:rFonts w:ascii="Arial" w:eastAsia="Times New Roman" w:hAnsi="Arial" w:cs="Arial"/>
                <w:color w:val="000000"/>
                <w:sz w:val="22"/>
                <w:szCs w:val="22"/>
                <w:lang w:eastAsia="en-GB"/>
              </w:rPr>
            </w:pPr>
          </w:p>
          <w:p w14:paraId="45C8CD5E" w14:textId="77777777" w:rsidR="00693D78" w:rsidRPr="00947212" w:rsidRDefault="00693D78" w:rsidP="00420F6E">
            <w:pPr>
              <w:rPr>
                <w:rFonts w:ascii="Arial" w:eastAsia="Times New Roman" w:hAnsi="Arial" w:cs="Arial"/>
                <w:color w:val="000000"/>
                <w:sz w:val="22"/>
                <w:szCs w:val="22"/>
                <w:lang w:eastAsia="en-GB"/>
              </w:rPr>
            </w:pPr>
          </w:p>
          <w:p w14:paraId="437B62EB" w14:textId="77777777" w:rsidR="00693D78" w:rsidRPr="00947212" w:rsidRDefault="00693D78" w:rsidP="00420F6E">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April ‘26 </w:t>
            </w:r>
            <w:r w:rsidRPr="00947212">
              <w:rPr>
                <w:rFonts w:ascii="Arial" w:eastAsia="Times New Roman" w:hAnsi="Arial" w:cs="Arial"/>
                <w:color w:val="000000"/>
                <w:sz w:val="22"/>
                <w:szCs w:val="22"/>
                <w:lang w:eastAsia="en-GB"/>
              </w:rPr>
              <w:t>CDSP</w:t>
            </w:r>
            <w:r>
              <w:rPr>
                <w:rFonts w:ascii="Arial" w:eastAsia="Times New Roman" w:hAnsi="Arial" w:cs="Arial"/>
                <w:color w:val="000000"/>
                <w:sz w:val="22"/>
                <w:szCs w:val="22"/>
                <w:lang w:eastAsia="en-GB"/>
              </w:rPr>
              <w:t xml:space="preserve"> </w:t>
            </w:r>
          </w:p>
        </w:tc>
      </w:tr>
    </w:tbl>
    <w:p w14:paraId="4FB84360" w14:textId="77777777" w:rsidR="00693D78" w:rsidRPr="00947212" w:rsidRDefault="00693D78" w:rsidP="00693D78">
      <w:pPr>
        <w:spacing w:after="0" w:line="240" w:lineRule="auto"/>
        <w:rPr>
          <w:rFonts w:ascii="Arial" w:hAnsi="Arial" w:cs="Arial"/>
        </w:rPr>
      </w:pPr>
    </w:p>
    <w:p w14:paraId="6AFD901D" w14:textId="77777777" w:rsidR="00693D78" w:rsidRDefault="00693D78" w:rsidP="00693D78">
      <w:pPr>
        <w:spacing w:after="0" w:line="240" w:lineRule="auto"/>
        <w:rPr>
          <w:rFonts w:ascii="Arial" w:hAnsi="Arial" w:cs="Arial"/>
        </w:rPr>
      </w:pPr>
    </w:p>
    <w:p w14:paraId="1C8EAB5D" w14:textId="77777777" w:rsidR="00693D78" w:rsidRDefault="00693D78" w:rsidP="00693D78">
      <w:pPr>
        <w:spacing w:after="0" w:line="240" w:lineRule="auto"/>
        <w:rPr>
          <w:rFonts w:ascii="Arial" w:hAnsi="Arial" w:cs="Arial"/>
        </w:rPr>
      </w:pPr>
    </w:p>
    <w:p w14:paraId="2850C7F5" w14:textId="77777777" w:rsidR="00693D78" w:rsidRDefault="00693D78" w:rsidP="00693D78">
      <w:pPr>
        <w:spacing w:after="0" w:line="240" w:lineRule="auto"/>
        <w:rPr>
          <w:rFonts w:ascii="Arial" w:hAnsi="Arial" w:cs="Arial"/>
        </w:rPr>
      </w:pPr>
    </w:p>
    <w:p w14:paraId="3E13CC2F" w14:textId="77777777" w:rsidR="00693D78" w:rsidRPr="00947212" w:rsidRDefault="00693D78" w:rsidP="00693D78">
      <w:pPr>
        <w:spacing w:after="0" w:line="240" w:lineRule="auto"/>
        <w:rPr>
          <w:rFonts w:ascii="Arial" w:hAnsi="Arial" w:cs="Arial"/>
        </w:rPr>
      </w:pPr>
    </w:p>
    <w:p w14:paraId="188CFA2C" w14:textId="77777777" w:rsidR="00693D78" w:rsidRPr="00FB5EAA" w:rsidRDefault="00693D78" w:rsidP="00693D78">
      <w:pPr>
        <w:spacing w:after="0" w:line="240" w:lineRule="auto"/>
        <w:rPr>
          <w:rFonts w:ascii="Arial" w:hAnsi="Arial" w:cs="Arial"/>
          <w:b/>
          <w:bCs/>
          <w:u w:val="single"/>
        </w:rPr>
      </w:pPr>
      <w:r w:rsidRPr="00FB5EAA">
        <w:rPr>
          <w:rFonts w:ascii="Arial" w:hAnsi="Arial" w:cs="Arial"/>
          <w:b/>
          <w:bCs/>
          <w:u w:val="single"/>
        </w:rPr>
        <w:t>Legislation and guidelines</w:t>
      </w:r>
    </w:p>
    <w:p w14:paraId="73662E51" w14:textId="77777777" w:rsidR="00693D78" w:rsidRPr="00947212" w:rsidRDefault="00693D78" w:rsidP="00693D78">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352"/>
        <w:gridCol w:w="4038"/>
        <w:gridCol w:w="3118"/>
        <w:gridCol w:w="3260"/>
        <w:gridCol w:w="2127"/>
      </w:tblGrid>
      <w:tr w:rsidR="00693D78" w:rsidRPr="00947212" w14:paraId="6D695EA7" w14:textId="77777777" w:rsidTr="00420F6E">
        <w:tc>
          <w:tcPr>
            <w:tcW w:w="352" w:type="dxa"/>
          </w:tcPr>
          <w:p w14:paraId="320BCC71" w14:textId="77777777" w:rsidR="00693D78" w:rsidRPr="00947212" w:rsidRDefault="00693D78" w:rsidP="00420F6E">
            <w:pPr>
              <w:rPr>
                <w:rFonts w:ascii="Arial" w:hAnsi="Arial" w:cs="Arial"/>
                <w:sz w:val="22"/>
                <w:szCs w:val="22"/>
              </w:rPr>
            </w:pPr>
            <w:r w:rsidRPr="00947212">
              <w:rPr>
                <w:rFonts w:ascii="Arial" w:hAnsi="Arial" w:cs="Arial"/>
                <w:sz w:val="22"/>
                <w:szCs w:val="22"/>
              </w:rPr>
              <w:t>4</w:t>
            </w:r>
          </w:p>
        </w:tc>
        <w:tc>
          <w:tcPr>
            <w:tcW w:w="4038" w:type="dxa"/>
          </w:tcPr>
          <w:p w14:paraId="09AEDE00" w14:textId="77777777" w:rsidR="00693D78" w:rsidRPr="00947212" w:rsidRDefault="00693D78" w:rsidP="00420F6E">
            <w:pPr>
              <w:rPr>
                <w:rFonts w:ascii="Arial" w:eastAsia="Times New Roman" w:hAnsi="Arial" w:cs="Arial"/>
                <w:color w:val="000000"/>
                <w:sz w:val="22"/>
                <w:szCs w:val="22"/>
                <w:lang w:eastAsia="en-GB"/>
              </w:rPr>
            </w:pPr>
            <w:r w:rsidRPr="00947212">
              <w:rPr>
                <w:rFonts w:ascii="Arial" w:eastAsia="Times New Roman" w:hAnsi="Arial" w:cs="Arial"/>
                <w:color w:val="000000"/>
                <w:sz w:val="22"/>
                <w:szCs w:val="22"/>
                <w:lang w:eastAsia="en-GB"/>
              </w:rPr>
              <w:t>A review of existing training for custody staff, by internal stakeholders, around mental health to ensure training is fit for purpose and up to date for the current custody experience. Whilst it seems systems and processes are well known and understood, there may be an improvement with a focus on communications tools, speech, and language, but especially neurodiversity issues.</w:t>
            </w:r>
          </w:p>
          <w:p w14:paraId="14875C67" w14:textId="77777777" w:rsidR="00693D78" w:rsidRPr="00947212" w:rsidRDefault="00693D78" w:rsidP="00420F6E">
            <w:pPr>
              <w:rPr>
                <w:rFonts w:ascii="Arial" w:hAnsi="Arial" w:cs="Arial"/>
                <w:sz w:val="22"/>
                <w:szCs w:val="22"/>
              </w:rPr>
            </w:pPr>
          </w:p>
        </w:tc>
        <w:tc>
          <w:tcPr>
            <w:tcW w:w="3118" w:type="dxa"/>
          </w:tcPr>
          <w:p w14:paraId="27F089F3" w14:textId="77777777" w:rsidR="00693D78" w:rsidRPr="00CF10F9" w:rsidRDefault="00693D78" w:rsidP="00420F6E">
            <w:pPr>
              <w:rPr>
                <w:rFonts w:ascii="Arial" w:eastAsia="Times New Roman" w:hAnsi="Arial" w:cs="Arial"/>
                <w:b/>
                <w:bCs/>
                <w:color w:val="000000"/>
                <w:sz w:val="22"/>
                <w:szCs w:val="22"/>
                <w:lang w:eastAsia="en-GB"/>
              </w:rPr>
            </w:pPr>
            <w:r w:rsidRPr="00CF10F9">
              <w:rPr>
                <w:rFonts w:ascii="Arial" w:eastAsia="Times New Roman" w:hAnsi="Arial" w:cs="Arial"/>
                <w:color w:val="000000"/>
                <w:sz w:val="22"/>
                <w:szCs w:val="22"/>
                <w:lang w:eastAsia="en-GB"/>
              </w:rPr>
              <w:t>21/01/2025</w:t>
            </w:r>
            <w:r w:rsidRPr="00CF10F9">
              <w:rPr>
                <w:rFonts w:ascii="Arial" w:eastAsia="Times New Roman" w:hAnsi="Arial" w:cs="Arial"/>
                <w:b/>
                <w:bCs/>
                <w:color w:val="000000"/>
                <w:sz w:val="22"/>
                <w:szCs w:val="22"/>
                <w:lang w:eastAsia="en-GB"/>
              </w:rPr>
              <w:t xml:space="preserve"> </w:t>
            </w:r>
            <w:r w:rsidRPr="00CF10F9">
              <w:rPr>
                <w:rFonts w:ascii="Arial" w:eastAsia="Times New Roman" w:hAnsi="Arial" w:cs="Arial"/>
                <w:color w:val="000000"/>
                <w:sz w:val="22"/>
                <w:szCs w:val="22"/>
                <w:lang w:eastAsia="en-GB"/>
              </w:rPr>
              <w:t xml:space="preserve">CB - at the instruction of CI Fray has emailed Sarah Allen from the Mental Health Team and PS John Ansell from the D&amp;I Team requesting they link in with the Custody Trainers with a view to reviewing the current training and providing feedback should any changes need to be considered. </w:t>
            </w:r>
          </w:p>
          <w:p w14:paraId="51E90166" w14:textId="77777777" w:rsidR="00693D78" w:rsidRDefault="00693D78" w:rsidP="00420F6E">
            <w:pPr>
              <w:rPr>
                <w:rFonts w:ascii="Arial" w:eastAsia="Times New Roman" w:hAnsi="Arial" w:cs="Arial"/>
                <w:color w:val="000000"/>
                <w:sz w:val="22"/>
                <w:szCs w:val="22"/>
                <w:lang w:eastAsia="en-GB"/>
              </w:rPr>
            </w:pPr>
          </w:p>
          <w:p w14:paraId="72E782E3" w14:textId="77777777" w:rsidR="00693D78" w:rsidRDefault="00693D78" w:rsidP="00420F6E">
            <w:pPr>
              <w:rPr>
                <w:rFonts w:ascii="Arial" w:eastAsia="Times New Roman" w:hAnsi="Arial" w:cs="Arial"/>
                <w:color w:val="000000" w:themeColor="text1"/>
                <w:sz w:val="22"/>
                <w:szCs w:val="22"/>
                <w:lang w:eastAsia="en-GB"/>
              </w:rPr>
            </w:pPr>
            <w:r w:rsidRPr="54CD5100">
              <w:rPr>
                <w:rFonts w:ascii="Arial" w:eastAsia="Times New Roman" w:hAnsi="Arial" w:cs="Arial"/>
                <w:color w:val="000000" w:themeColor="text1"/>
                <w:sz w:val="22"/>
                <w:szCs w:val="22"/>
                <w:lang w:eastAsia="en-GB"/>
              </w:rPr>
              <w:t>29.04.25 – DI Allen held a meeting last week. Update to be provided.</w:t>
            </w:r>
          </w:p>
          <w:p w14:paraId="369540B1" w14:textId="77777777" w:rsidR="00693D78" w:rsidRDefault="00693D78" w:rsidP="00420F6E">
            <w:pPr>
              <w:rPr>
                <w:rFonts w:ascii="Arial" w:eastAsia="Times New Roman" w:hAnsi="Arial" w:cs="Arial"/>
                <w:color w:val="000000" w:themeColor="text1"/>
                <w:sz w:val="22"/>
                <w:szCs w:val="22"/>
                <w:lang w:eastAsia="en-GB"/>
              </w:rPr>
            </w:pPr>
          </w:p>
          <w:p w14:paraId="16DF9474" w14:textId="77777777" w:rsidR="00693D78" w:rsidRDefault="00693D78" w:rsidP="00420F6E">
            <w:pPr>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July 25: DI Allen has provided an update in the main actions; training has been updated.  Further update to be given at meeting.</w:t>
            </w:r>
          </w:p>
          <w:p w14:paraId="1A4EEAED" w14:textId="77777777" w:rsidR="00693D78" w:rsidRDefault="00693D78" w:rsidP="00420F6E">
            <w:pPr>
              <w:rPr>
                <w:rFonts w:ascii="Arial" w:eastAsia="Times New Roman" w:hAnsi="Arial" w:cs="Arial"/>
                <w:color w:val="000000" w:themeColor="text1"/>
                <w:sz w:val="22"/>
                <w:szCs w:val="22"/>
                <w:lang w:eastAsia="en-GB"/>
              </w:rPr>
            </w:pPr>
          </w:p>
          <w:p w14:paraId="60975632" w14:textId="77777777" w:rsidR="00693D78" w:rsidRDefault="00693D78" w:rsidP="00420F6E">
            <w:pPr>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15.07.25 – to be rolled forward to October</w:t>
            </w:r>
          </w:p>
          <w:p w14:paraId="28D29CAC" w14:textId="77777777" w:rsidR="00693D78" w:rsidRDefault="00693D78" w:rsidP="00420F6E">
            <w:pPr>
              <w:rPr>
                <w:rFonts w:ascii="Arial" w:eastAsia="Times New Roman" w:hAnsi="Arial" w:cs="Arial"/>
                <w:color w:val="000000" w:themeColor="text1"/>
                <w:sz w:val="22"/>
                <w:szCs w:val="22"/>
                <w:lang w:eastAsia="en-GB"/>
              </w:rPr>
            </w:pPr>
          </w:p>
          <w:p w14:paraId="32D14A87" w14:textId="77777777" w:rsidR="00693D78" w:rsidRDefault="00693D78" w:rsidP="00420F6E">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lastRenderedPageBreak/>
              <w:t>14.10.25 – Training has been provided and in place to Custody.</w:t>
            </w:r>
          </w:p>
          <w:p w14:paraId="2224E0EE" w14:textId="77777777" w:rsidR="00693D78" w:rsidRDefault="00693D78" w:rsidP="00420F6E">
            <w:pPr>
              <w:rPr>
                <w:rFonts w:ascii="Arial" w:eastAsia="Times New Roman" w:hAnsi="Arial" w:cs="Arial"/>
                <w:color w:val="000000"/>
                <w:sz w:val="22"/>
                <w:szCs w:val="22"/>
                <w:lang w:eastAsia="en-GB"/>
              </w:rPr>
            </w:pPr>
          </w:p>
          <w:p w14:paraId="7BD5D3AA" w14:textId="77777777" w:rsidR="00693D78" w:rsidRDefault="00693D78" w:rsidP="00420F6E">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14.10.25 – Significant update given by DI Allen at the October CDSP. A paper on the outcome of the new mental health training process to be presented at the April CDSP 2026.</w:t>
            </w:r>
          </w:p>
          <w:p w14:paraId="55260C5B" w14:textId="77777777" w:rsidR="00693D78" w:rsidRPr="00CF10F9" w:rsidRDefault="00693D78" w:rsidP="00420F6E">
            <w:pPr>
              <w:rPr>
                <w:rFonts w:ascii="Arial" w:eastAsia="Times New Roman" w:hAnsi="Arial" w:cs="Arial"/>
                <w:color w:val="000000"/>
                <w:sz w:val="22"/>
                <w:szCs w:val="22"/>
                <w:lang w:eastAsia="en-GB"/>
              </w:rPr>
            </w:pPr>
          </w:p>
        </w:tc>
        <w:tc>
          <w:tcPr>
            <w:tcW w:w="3260" w:type="dxa"/>
          </w:tcPr>
          <w:p w14:paraId="2FB4D29B" w14:textId="77777777" w:rsidR="00693D78" w:rsidRPr="00947212" w:rsidRDefault="00693D78" w:rsidP="00420F6E">
            <w:pPr>
              <w:rPr>
                <w:rFonts w:ascii="Arial" w:eastAsia="Times New Roman" w:hAnsi="Arial" w:cs="Arial"/>
                <w:color w:val="000000"/>
                <w:sz w:val="22"/>
                <w:szCs w:val="22"/>
                <w:lang w:eastAsia="en-GB"/>
              </w:rPr>
            </w:pPr>
            <w:r w:rsidRPr="00947212">
              <w:rPr>
                <w:rFonts w:ascii="Arial" w:eastAsia="Times New Roman" w:hAnsi="Arial" w:cs="Arial"/>
                <w:color w:val="000000"/>
                <w:sz w:val="22"/>
                <w:szCs w:val="22"/>
                <w:lang w:eastAsia="en-GB"/>
              </w:rPr>
              <w:lastRenderedPageBreak/>
              <w:t>Request D&amp;I team review custody training.</w:t>
            </w:r>
          </w:p>
          <w:p w14:paraId="47004C17" w14:textId="77777777" w:rsidR="00693D78" w:rsidRPr="00947212" w:rsidRDefault="00693D78" w:rsidP="00420F6E">
            <w:pPr>
              <w:rPr>
                <w:rFonts w:ascii="Arial" w:eastAsia="Times New Roman" w:hAnsi="Arial" w:cs="Arial"/>
                <w:color w:val="000000"/>
                <w:sz w:val="22"/>
                <w:szCs w:val="22"/>
                <w:lang w:eastAsia="en-GB"/>
              </w:rPr>
            </w:pPr>
          </w:p>
          <w:p w14:paraId="7173E8A4" w14:textId="77777777" w:rsidR="00693D78" w:rsidRPr="00947212" w:rsidRDefault="00693D78" w:rsidP="00420F6E">
            <w:pPr>
              <w:rPr>
                <w:rFonts w:ascii="Arial" w:eastAsia="Times New Roman" w:hAnsi="Arial" w:cs="Arial"/>
                <w:color w:val="000000"/>
                <w:sz w:val="22"/>
                <w:szCs w:val="22"/>
                <w:lang w:eastAsia="en-GB"/>
              </w:rPr>
            </w:pPr>
            <w:r w:rsidRPr="00947212">
              <w:rPr>
                <w:rFonts w:ascii="Arial" w:eastAsia="Times New Roman" w:hAnsi="Arial" w:cs="Arial"/>
                <w:color w:val="000000"/>
                <w:sz w:val="22"/>
                <w:szCs w:val="22"/>
                <w:lang w:eastAsia="en-GB"/>
              </w:rPr>
              <w:t>Any update to be provided to CDSP.</w:t>
            </w:r>
          </w:p>
          <w:p w14:paraId="06B0D710" w14:textId="77777777" w:rsidR="00693D78" w:rsidRPr="00947212" w:rsidRDefault="00693D78" w:rsidP="00420F6E">
            <w:pPr>
              <w:rPr>
                <w:rFonts w:ascii="Arial" w:eastAsia="Times New Roman" w:hAnsi="Arial" w:cs="Arial"/>
                <w:color w:val="000000"/>
                <w:sz w:val="22"/>
                <w:szCs w:val="22"/>
                <w:lang w:eastAsia="en-GB"/>
              </w:rPr>
            </w:pPr>
          </w:p>
          <w:p w14:paraId="4937417A" w14:textId="77777777" w:rsidR="00693D78" w:rsidRDefault="00693D78" w:rsidP="00420F6E">
            <w:pPr>
              <w:rPr>
                <w:rFonts w:ascii="Arial" w:eastAsia="Times New Roman" w:hAnsi="Arial" w:cs="Arial"/>
                <w:color w:val="000000"/>
                <w:sz w:val="22"/>
                <w:szCs w:val="22"/>
                <w:lang w:eastAsia="en-GB"/>
              </w:rPr>
            </w:pPr>
            <w:r w:rsidRPr="00947212">
              <w:rPr>
                <w:rFonts w:ascii="Arial" w:eastAsia="Times New Roman" w:hAnsi="Arial" w:cs="Arial"/>
                <w:color w:val="000000"/>
                <w:sz w:val="22"/>
                <w:szCs w:val="22"/>
                <w:lang w:eastAsia="en-GB"/>
              </w:rPr>
              <w:t>Custody Chief Inspector and Chairs of CDSP</w:t>
            </w:r>
          </w:p>
          <w:p w14:paraId="67D7B5CB" w14:textId="77777777" w:rsidR="00693D78" w:rsidRDefault="00693D78" w:rsidP="00420F6E">
            <w:pPr>
              <w:rPr>
                <w:rFonts w:ascii="Arial" w:eastAsia="Times New Roman" w:hAnsi="Arial" w:cs="Arial"/>
                <w:color w:val="000000"/>
                <w:sz w:val="22"/>
                <w:szCs w:val="22"/>
                <w:lang w:eastAsia="en-GB"/>
              </w:rPr>
            </w:pPr>
          </w:p>
          <w:p w14:paraId="596609BB" w14:textId="77777777" w:rsidR="00693D78" w:rsidRDefault="00693D78" w:rsidP="00420F6E">
            <w:pPr>
              <w:rPr>
                <w:rFonts w:ascii="Arial" w:eastAsia="Times New Roman" w:hAnsi="Arial" w:cs="Arial"/>
                <w:color w:val="000000"/>
                <w:sz w:val="22"/>
                <w:szCs w:val="22"/>
                <w:lang w:eastAsia="en-GB"/>
              </w:rPr>
            </w:pPr>
          </w:p>
          <w:p w14:paraId="3A9034BC" w14:textId="77777777" w:rsidR="00693D78" w:rsidRPr="00947212" w:rsidRDefault="00693D78" w:rsidP="00420F6E">
            <w:pPr>
              <w:rPr>
                <w:rFonts w:ascii="Arial" w:eastAsia="Times New Roman" w:hAnsi="Arial" w:cs="Arial"/>
                <w:color w:val="000000"/>
                <w:sz w:val="22"/>
                <w:szCs w:val="22"/>
                <w:lang w:eastAsia="en-GB"/>
              </w:rPr>
            </w:pPr>
          </w:p>
        </w:tc>
        <w:tc>
          <w:tcPr>
            <w:tcW w:w="2127" w:type="dxa"/>
          </w:tcPr>
          <w:p w14:paraId="4943D60E" w14:textId="77777777" w:rsidR="00693D78" w:rsidRPr="00947212" w:rsidRDefault="00693D78" w:rsidP="00420F6E">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April 2026</w:t>
            </w:r>
          </w:p>
          <w:p w14:paraId="4A77B50C" w14:textId="77777777" w:rsidR="00693D78" w:rsidRPr="00947212" w:rsidRDefault="00693D78" w:rsidP="00420F6E">
            <w:pPr>
              <w:rPr>
                <w:rFonts w:ascii="Arial" w:eastAsia="Times New Roman" w:hAnsi="Arial" w:cs="Arial"/>
                <w:color w:val="000000"/>
                <w:sz w:val="22"/>
                <w:szCs w:val="22"/>
                <w:lang w:eastAsia="en-GB"/>
              </w:rPr>
            </w:pPr>
          </w:p>
        </w:tc>
      </w:tr>
      <w:tr w:rsidR="00693D78" w:rsidRPr="00947212" w14:paraId="55E09080" w14:textId="77777777" w:rsidTr="00420F6E">
        <w:tc>
          <w:tcPr>
            <w:tcW w:w="352" w:type="dxa"/>
          </w:tcPr>
          <w:p w14:paraId="7E612FF0" w14:textId="77777777" w:rsidR="00693D78" w:rsidRPr="00947212" w:rsidRDefault="00693D78" w:rsidP="00420F6E">
            <w:pPr>
              <w:rPr>
                <w:rFonts w:ascii="Arial" w:hAnsi="Arial" w:cs="Arial"/>
                <w:sz w:val="22"/>
                <w:szCs w:val="22"/>
              </w:rPr>
            </w:pPr>
            <w:r w:rsidRPr="00947212">
              <w:rPr>
                <w:rFonts w:ascii="Arial" w:hAnsi="Arial" w:cs="Arial"/>
                <w:sz w:val="22"/>
                <w:szCs w:val="22"/>
              </w:rPr>
              <w:t>5</w:t>
            </w:r>
          </w:p>
        </w:tc>
        <w:tc>
          <w:tcPr>
            <w:tcW w:w="4038" w:type="dxa"/>
          </w:tcPr>
          <w:p w14:paraId="71791361" w14:textId="77777777" w:rsidR="00693D78" w:rsidRPr="00947212" w:rsidRDefault="00693D78" w:rsidP="00420F6E">
            <w:pPr>
              <w:rPr>
                <w:rFonts w:ascii="Arial" w:hAnsi="Arial" w:cs="Arial"/>
                <w:sz w:val="22"/>
                <w:szCs w:val="22"/>
              </w:rPr>
            </w:pPr>
            <w:r w:rsidRPr="00947212">
              <w:rPr>
                <w:rFonts w:ascii="Arial" w:hAnsi="Arial" w:cs="Arial"/>
                <w:sz w:val="22"/>
                <w:szCs w:val="22"/>
              </w:rPr>
              <w:t>Training to be delivered on the Mental Capacity Act, for both current staff and new custody officers. This should form a part of the above review.</w:t>
            </w:r>
          </w:p>
          <w:p w14:paraId="4CE9608E" w14:textId="77777777" w:rsidR="00693D78" w:rsidRPr="00947212" w:rsidRDefault="00693D78" w:rsidP="00420F6E">
            <w:pPr>
              <w:rPr>
                <w:rFonts w:ascii="Arial" w:eastAsia="Times New Roman" w:hAnsi="Arial" w:cs="Arial"/>
                <w:color w:val="000000"/>
                <w:sz w:val="22"/>
                <w:szCs w:val="22"/>
                <w:lang w:eastAsia="en-GB"/>
              </w:rPr>
            </w:pPr>
          </w:p>
        </w:tc>
        <w:tc>
          <w:tcPr>
            <w:tcW w:w="3118" w:type="dxa"/>
          </w:tcPr>
          <w:p w14:paraId="302A0C37" w14:textId="77777777" w:rsidR="00693D78" w:rsidRDefault="00693D78" w:rsidP="00420F6E">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08.07.25 – New training has been developed by M/H lead to be imbedded into initial training course for new custody staff.  Will explore how to deliver this into existing staff in their custody regular CPD.</w:t>
            </w:r>
          </w:p>
          <w:p w14:paraId="582371A5" w14:textId="77777777" w:rsidR="00693D78" w:rsidRDefault="00693D78" w:rsidP="00420F6E">
            <w:pPr>
              <w:rPr>
                <w:rFonts w:ascii="Arial" w:hAnsi="Arial" w:cs="Arial"/>
                <w:color w:val="000000"/>
                <w:sz w:val="22"/>
                <w:szCs w:val="22"/>
              </w:rPr>
            </w:pPr>
          </w:p>
          <w:p w14:paraId="62CBB4B6" w14:textId="77777777" w:rsidR="00693D78" w:rsidRDefault="00693D78" w:rsidP="00420F6E">
            <w:pPr>
              <w:rPr>
                <w:rFonts w:ascii="Arial" w:eastAsia="Times New Roman" w:hAnsi="Arial" w:cs="Arial"/>
                <w:color w:val="000000"/>
                <w:sz w:val="22"/>
                <w:szCs w:val="22"/>
                <w:lang w:eastAsia="en-GB"/>
              </w:rPr>
            </w:pPr>
            <w:r>
              <w:rPr>
                <w:rFonts w:ascii="Arial" w:eastAsia="Times New Roman" w:hAnsi="Arial" w:cs="Arial"/>
                <w:color w:val="000000" w:themeColor="text1"/>
                <w:sz w:val="22"/>
                <w:szCs w:val="22"/>
                <w:lang w:eastAsia="en-GB"/>
              </w:rPr>
              <w:t>15.07.25 – to be rolled forward to October</w:t>
            </w:r>
          </w:p>
          <w:p w14:paraId="3BE087EE" w14:textId="77777777" w:rsidR="00693D78" w:rsidRDefault="00693D78" w:rsidP="00420F6E">
            <w:pPr>
              <w:rPr>
                <w:rFonts w:ascii="Arial" w:hAnsi="Arial" w:cs="Arial"/>
                <w:sz w:val="22"/>
                <w:szCs w:val="22"/>
              </w:rPr>
            </w:pPr>
          </w:p>
          <w:p w14:paraId="2FCB78D3" w14:textId="77777777" w:rsidR="00693D78" w:rsidRDefault="00693D78" w:rsidP="00420F6E">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14.10.25 – Significant update given by DI Allen at the October CDSP. A paper on the outcome of the new mental health training process to be presented at the April CDSP 2026.</w:t>
            </w:r>
          </w:p>
          <w:p w14:paraId="2BE6F572" w14:textId="77777777" w:rsidR="00693D78" w:rsidRPr="00947212" w:rsidRDefault="00693D78" w:rsidP="00420F6E">
            <w:pPr>
              <w:rPr>
                <w:rFonts w:ascii="Arial" w:hAnsi="Arial" w:cs="Arial"/>
                <w:sz w:val="22"/>
                <w:szCs w:val="22"/>
              </w:rPr>
            </w:pPr>
          </w:p>
        </w:tc>
        <w:tc>
          <w:tcPr>
            <w:tcW w:w="3260" w:type="dxa"/>
          </w:tcPr>
          <w:p w14:paraId="5662D222" w14:textId="77777777" w:rsidR="00693D78" w:rsidRPr="00947212" w:rsidRDefault="00693D78" w:rsidP="00420F6E">
            <w:pPr>
              <w:rPr>
                <w:rFonts w:ascii="Arial" w:hAnsi="Arial" w:cs="Arial"/>
                <w:sz w:val="22"/>
                <w:szCs w:val="22"/>
              </w:rPr>
            </w:pPr>
            <w:r w:rsidRPr="00947212">
              <w:rPr>
                <w:rFonts w:ascii="Arial" w:hAnsi="Arial" w:cs="Arial"/>
                <w:sz w:val="22"/>
                <w:szCs w:val="22"/>
              </w:rPr>
              <w:t xml:space="preserve">Paper to CDSP on legality of use of MCA and s.136 in six months, setting out legal situation and how it will be applied in custody. </w:t>
            </w:r>
          </w:p>
          <w:p w14:paraId="28243347" w14:textId="77777777" w:rsidR="00693D78" w:rsidRPr="00947212" w:rsidRDefault="00693D78" w:rsidP="00420F6E">
            <w:pPr>
              <w:rPr>
                <w:rFonts w:ascii="Arial" w:hAnsi="Arial" w:cs="Arial"/>
                <w:sz w:val="22"/>
                <w:szCs w:val="22"/>
              </w:rPr>
            </w:pPr>
          </w:p>
          <w:p w14:paraId="0FCFE4DE" w14:textId="77777777" w:rsidR="00693D78" w:rsidRPr="00947212" w:rsidRDefault="00693D78" w:rsidP="00420F6E">
            <w:pPr>
              <w:rPr>
                <w:rFonts w:ascii="Arial" w:hAnsi="Arial" w:cs="Arial"/>
                <w:sz w:val="22"/>
                <w:szCs w:val="22"/>
              </w:rPr>
            </w:pPr>
            <w:r w:rsidRPr="00947212">
              <w:rPr>
                <w:rFonts w:ascii="Arial" w:hAnsi="Arial" w:cs="Arial"/>
                <w:sz w:val="22"/>
                <w:szCs w:val="22"/>
              </w:rPr>
              <w:t>Custody Chief Inspector</w:t>
            </w:r>
          </w:p>
          <w:p w14:paraId="358BC35C" w14:textId="77777777" w:rsidR="00693D78" w:rsidRPr="00947212" w:rsidRDefault="00693D78" w:rsidP="00420F6E">
            <w:pPr>
              <w:rPr>
                <w:rFonts w:ascii="Arial" w:hAnsi="Arial" w:cs="Arial"/>
                <w:sz w:val="22"/>
                <w:szCs w:val="22"/>
              </w:rPr>
            </w:pPr>
            <w:r w:rsidRPr="00947212">
              <w:rPr>
                <w:rFonts w:ascii="Arial" w:hAnsi="Arial" w:cs="Arial"/>
                <w:sz w:val="22"/>
                <w:szCs w:val="22"/>
              </w:rPr>
              <w:t>Head of Mental Health in Custody</w:t>
            </w:r>
          </w:p>
        </w:tc>
        <w:tc>
          <w:tcPr>
            <w:tcW w:w="2127" w:type="dxa"/>
          </w:tcPr>
          <w:p w14:paraId="4DD2686D" w14:textId="77777777" w:rsidR="00693D78" w:rsidRPr="00947212" w:rsidRDefault="00693D78" w:rsidP="00420F6E">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April 2026</w:t>
            </w:r>
          </w:p>
          <w:p w14:paraId="1BFD0CCB" w14:textId="77777777" w:rsidR="00693D78" w:rsidRPr="00947212" w:rsidRDefault="00693D78" w:rsidP="00420F6E">
            <w:pPr>
              <w:rPr>
                <w:rFonts w:ascii="Arial" w:hAnsi="Arial" w:cs="Arial"/>
                <w:sz w:val="22"/>
                <w:szCs w:val="22"/>
              </w:rPr>
            </w:pPr>
          </w:p>
        </w:tc>
      </w:tr>
    </w:tbl>
    <w:p w14:paraId="231466A7" w14:textId="77777777" w:rsidR="00693D78" w:rsidRPr="00947212" w:rsidRDefault="00693D78" w:rsidP="00693D78">
      <w:pPr>
        <w:spacing w:after="0" w:line="240" w:lineRule="auto"/>
        <w:rPr>
          <w:rFonts w:ascii="Arial" w:hAnsi="Arial" w:cs="Arial"/>
        </w:rPr>
      </w:pPr>
    </w:p>
    <w:p w14:paraId="60B2DA93" w14:textId="77777777" w:rsidR="00693D78" w:rsidRPr="00FB5EAA" w:rsidRDefault="00693D78" w:rsidP="00693D78">
      <w:pPr>
        <w:spacing w:after="0" w:line="240" w:lineRule="auto"/>
        <w:rPr>
          <w:rFonts w:ascii="Arial" w:hAnsi="Arial" w:cs="Arial"/>
          <w:b/>
          <w:bCs/>
          <w:u w:val="single"/>
        </w:rPr>
      </w:pPr>
      <w:r w:rsidRPr="00FB5EAA">
        <w:rPr>
          <w:rFonts w:ascii="Arial" w:hAnsi="Arial" w:cs="Arial"/>
          <w:b/>
          <w:bCs/>
          <w:u w:val="single"/>
        </w:rPr>
        <w:t>LDR/nurses</w:t>
      </w:r>
    </w:p>
    <w:p w14:paraId="4878254D" w14:textId="77777777" w:rsidR="00693D78" w:rsidRPr="00947212" w:rsidRDefault="00693D78" w:rsidP="00693D78">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461"/>
        <w:gridCol w:w="3929"/>
        <w:gridCol w:w="3118"/>
        <w:gridCol w:w="3260"/>
        <w:gridCol w:w="1843"/>
      </w:tblGrid>
      <w:tr w:rsidR="00693D78" w:rsidRPr="00947212" w14:paraId="28A72812" w14:textId="77777777" w:rsidTr="00420F6E">
        <w:tc>
          <w:tcPr>
            <w:tcW w:w="461" w:type="dxa"/>
          </w:tcPr>
          <w:p w14:paraId="443BC407" w14:textId="77777777" w:rsidR="00693D78" w:rsidRPr="00947212" w:rsidRDefault="00693D78" w:rsidP="00420F6E">
            <w:pPr>
              <w:rPr>
                <w:rFonts w:ascii="Arial" w:hAnsi="Arial" w:cs="Arial"/>
                <w:sz w:val="22"/>
                <w:szCs w:val="22"/>
              </w:rPr>
            </w:pPr>
            <w:r w:rsidRPr="00947212">
              <w:rPr>
                <w:rFonts w:ascii="Arial" w:hAnsi="Arial" w:cs="Arial"/>
                <w:sz w:val="22"/>
                <w:szCs w:val="22"/>
              </w:rPr>
              <w:lastRenderedPageBreak/>
              <w:t>6</w:t>
            </w:r>
          </w:p>
        </w:tc>
        <w:tc>
          <w:tcPr>
            <w:tcW w:w="3929" w:type="dxa"/>
          </w:tcPr>
          <w:p w14:paraId="43DC1E34" w14:textId="77777777" w:rsidR="00693D78" w:rsidRPr="00947212" w:rsidRDefault="00693D78" w:rsidP="00420F6E">
            <w:pPr>
              <w:rPr>
                <w:rFonts w:ascii="Arial" w:hAnsi="Arial" w:cs="Arial"/>
                <w:sz w:val="22"/>
                <w:szCs w:val="22"/>
              </w:rPr>
            </w:pPr>
            <w:r w:rsidRPr="00947212">
              <w:rPr>
                <w:rFonts w:ascii="Arial" w:hAnsi="Arial" w:cs="Arial"/>
                <w:sz w:val="22"/>
                <w:szCs w:val="22"/>
              </w:rPr>
              <w:t xml:space="preserve">Performance indicators should be set and be reported upon by LDR. This information should be provided to both the custody command, and to the CDSP. This will enable effective performance management and the identification of areas for improvement within custody, and reporting to the CDSP will provide external scrutiny. </w:t>
            </w:r>
          </w:p>
          <w:p w14:paraId="6E7F8CAD" w14:textId="77777777" w:rsidR="00693D78" w:rsidRPr="00947212" w:rsidRDefault="00693D78" w:rsidP="00420F6E">
            <w:pPr>
              <w:rPr>
                <w:rFonts w:ascii="Arial" w:hAnsi="Arial" w:cs="Arial"/>
                <w:sz w:val="22"/>
                <w:szCs w:val="22"/>
              </w:rPr>
            </w:pPr>
          </w:p>
        </w:tc>
        <w:tc>
          <w:tcPr>
            <w:tcW w:w="3118" w:type="dxa"/>
          </w:tcPr>
          <w:p w14:paraId="2E44B63F" w14:textId="77777777" w:rsidR="00693D78" w:rsidRPr="00947212" w:rsidRDefault="00693D78" w:rsidP="00420F6E">
            <w:pPr>
              <w:rPr>
                <w:rFonts w:ascii="Arial" w:hAnsi="Arial" w:cs="Arial"/>
                <w:sz w:val="22"/>
                <w:szCs w:val="22"/>
              </w:rPr>
            </w:pPr>
            <w:r w:rsidRPr="00947212">
              <w:rPr>
                <w:rFonts w:ascii="Arial" w:hAnsi="Arial" w:cs="Arial"/>
                <w:sz w:val="22"/>
                <w:szCs w:val="22"/>
              </w:rPr>
              <w:t>Quarterly meeting with LDR and CI Fray and Force nurses (Karen McMillan, FHP lead) been established.</w:t>
            </w:r>
          </w:p>
          <w:p w14:paraId="1D1049DC" w14:textId="77777777" w:rsidR="00693D78" w:rsidRPr="00947212" w:rsidRDefault="00693D78" w:rsidP="00420F6E">
            <w:pPr>
              <w:rPr>
                <w:rFonts w:ascii="Arial" w:hAnsi="Arial" w:cs="Arial"/>
                <w:sz w:val="22"/>
                <w:szCs w:val="22"/>
              </w:rPr>
            </w:pPr>
            <w:r w:rsidRPr="00947212">
              <w:rPr>
                <w:rFonts w:ascii="Arial" w:hAnsi="Arial" w:cs="Arial"/>
                <w:sz w:val="22"/>
                <w:szCs w:val="22"/>
              </w:rPr>
              <w:t xml:space="preserve">New SOP in place for performance, with escalation process. </w:t>
            </w:r>
          </w:p>
          <w:p w14:paraId="14EE2E87" w14:textId="77777777" w:rsidR="00693D78" w:rsidRPr="00947212" w:rsidRDefault="00693D78" w:rsidP="00420F6E">
            <w:pPr>
              <w:rPr>
                <w:rFonts w:ascii="Arial" w:hAnsi="Arial" w:cs="Arial"/>
                <w:sz w:val="22"/>
                <w:szCs w:val="22"/>
              </w:rPr>
            </w:pPr>
          </w:p>
          <w:p w14:paraId="107BADF7" w14:textId="77777777" w:rsidR="00693D78" w:rsidRDefault="00693D78" w:rsidP="00420F6E">
            <w:pPr>
              <w:rPr>
                <w:rFonts w:ascii="Arial" w:hAnsi="Arial" w:cs="Arial"/>
                <w:sz w:val="22"/>
                <w:szCs w:val="22"/>
              </w:rPr>
            </w:pPr>
            <w:r>
              <w:rPr>
                <w:rFonts w:ascii="Arial" w:hAnsi="Arial" w:cs="Arial"/>
                <w:sz w:val="22"/>
                <w:szCs w:val="22"/>
              </w:rPr>
              <w:t>29.04.25 – Peter Griffin now attending the CDSP meetings. Force and LDR meetings will be starting as of the 1</w:t>
            </w:r>
            <w:r w:rsidRPr="00BF51B3">
              <w:rPr>
                <w:rFonts w:ascii="Arial" w:hAnsi="Arial" w:cs="Arial"/>
                <w:sz w:val="22"/>
                <w:szCs w:val="22"/>
                <w:vertAlign w:val="superscript"/>
              </w:rPr>
              <w:t>st</w:t>
            </w:r>
            <w:r>
              <w:rPr>
                <w:rFonts w:ascii="Arial" w:hAnsi="Arial" w:cs="Arial"/>
                <w:sz w:val="22"/>
                <w:szCs w:val="22"/>
              </w:rPr>
              <w:t xml:space="preserve"> May. </w:t>
            </w:r>
          </w:p>
          <w:p w14:paraId="73CD83B1" w14:textId="77777777" w:rsidR="00693D78" w:rsidRDefault="00693D78" w:rsidP="00420F6E">
            <w:pPr>
              <w:rPr>
                <w:rFonts w:ascii="Arial" w:hAnsi="Arial" w:cs="Arial"/>
                <w:sz w:val="22"/>
                <w:szCs w:val="22"/>
              </w:rPr>
            </w:pPr>
            <w:r>
              <w:rPr>
                <w:rFonts w:ascii="Arial" w:hAnsi="Arial" w:cs="Arial"/>
                <w:sz w:val="22"/>
                <w:szCs w:val="22"/>
              </w:rPr>
              <w:t xml:space="preserve">Force have already met with service commissioners to understand service specification to enable performance framework to be drawn up. </w:t>
            </w:r>
          </w:p>
          <w:p w14:paraId="2E420886" w14:textId="77777777" w:rsidR="00693D78" w:rsidRDefault="00693D78" w:rsidP="00420F6E">
            <w:pPr>
              <w:rPr>
                <w:rFonts w:ascii="Arial" w:hAnsi="Arial" w:cs="Arial"/>
                <w:sz w:val="22"/>
                <w:szCs w:val="22"/>
              </w:rPr>
            </w:pPr>
            <w:r w:rsidRPr="54CD5100">
              <w:rPr>
                <w:rFonts w:ascii="Arial" w:hAnsi="Arial" w:cs="Arial"/>
                <w:sz w:val="22"/>
                <w:szCs w:val="22"/>
              </w:rPr>
              <w:t>Peter Griffi</w:t>
            </w:r>
            <w:r>
              <w:rPr>
                <w:rFonts w:ascii="Arial" w:hAnsi="Arial" w:cs="Arial"/>
                <w:sz w:val="22"/>
                <w:szCs w:val="22"/>
              </w:rPr>
              <w:t>n’s</w:t>
            </w:r>
            <w:r w:rsidRPr="54CD5100">
              <w:rPr>
                <w:rFonts w:ascii="Arial" w:hAnsi="Arial" w:cs="Arial"/>
                <w:sz w:val="22"/>
                <w:szCs w:val="22"/>
              </w:rPr>
              <w:t xml:space="preserve"> intentions ar</w:t>
            </w:r>
            <w:r w:rsidRPr="54CD5100">
              <w:rPr>
                <w:rFonts w:ascii="Arial" w:hAnsi="Arial" w:cs="Arial"/>
              </w:rPr>
              <w:t>e</w:t>
            </w:r>
            <w:r w:rsidRPr="54CD5100">
              <w:rPr>
                <w:rFonts w:ascii="Arial" w:hAnsi="Arial" w:cs="Arial"/>
                <w:sz w:val="22"/>
                <w:szCs w:val="22"/>
              </w:rPr>
              <w:t xml:space="preserve"> to produce an LDR data pack (</w:t>
            </w:r>
            <w:proofErr w:type="gramStart"/>
            <w:r w:rsidRPr="54CD5100">
              <w:rPr>
                <w:rFonts w:ascii="Arial" w:hAnsi="Arial" w:cs="Arial"/>
                <w:sz w:val="22"/>
                <w:szCs w:val="22"/>
              </w:rPr>
              <w:t>similar to</w:t>
            </w:r>
            <w:proofErr w:type="gramEnd"/>
            <w:r w:rsidRPr="54CD5100">
              <w:rPr>
                <w:rFonts w:ascii="Arial" w:hAnsi="Arial" w:cs="Arial"/>
                <w:sz w:val="22"/>
                <w:szCs w:val="22"/>
              </w:rPr>
              <w:t xml:space="preserve"> CDSP) to be consider at the CDSP. </w:t>
            </w:r>
          </w:p>
          <w:p w14:paraId="364DD3D2" w14:textId="77777777" w:rsidR="00693D78" w:rsidRDefault="00693D78" w:rsidP="00420F6E">
            <w:pPr>
              <w:rPr>
                <w:rFonts w:ascii="Arial" w:hAnsi="Arial" w:cs="Arial"/>
                <w:sz w:val="22"/>
                <w:szCs w:val="22"/>
              </w:rPr>
            </w:pPr>
            <w:r>
              <w:rPr>
                <w:rFonts w:ascii="Arial" w:hAnsi="Arial" w:cs="Arial"/>
                <w:sz w:val="22"/>
                <w:szCs w:val="22"/>
              </w:rPr>
              <w:t xml:space="preserve">Peter working to CI Carl Fray to facilitate a better communication between the organisations, a working progress to have a specific computer for LDR staff in custody. </w:t>
            </w:r>
          </w:p>
          <w:p w14:paraId="62C402A4" w14:textId="77777777" w:rsidR="00693D78" w:rsidRDefault="00693D78" w:rsidP="00420F6E">
            <w:pPr>
              <w:rPr>
                <w:rFonts w:ascii="Arial" w:hAnsi="Arial" w:cs="Arial"/>
                <w:sz w:val="22"/>
                <w:szCs w:val="22"/>
              </w:rPr>
            </w:pPr>
          </w:p>
          <w:p w14:paraId="14A6483D" w14:textId="77777777" w:rsidR="00693D78" w:rsidRDefault="00693D78" w:rsidP="00420F6E">
            <w:pPr>
              <w:rPr>
                <w:rFonts w:ascii="Arial" w:hAnsi="Arial" w:cs="Arial"/>
                <w:sz w:val="22"/>
                <w:szCs w:val="22"/>
              </w:rPr>
            </w:pPr>
            <w:r>
              <w:rPr>
                <w:rFonts w:ascii="Arial" w:hAnsi="Arial" w:cs="Arial"/>
                <w:sz w:val="22"/>
                <w:szCs w:val="22"/>
              </w:rPr>
              <w:t xml:space="preserve">June 25- OPCC liaised with PG to request data.  LDR currently working with Kent Police to provide </w:t>
            </w:r>
            <w:proofErr w:type="gramStart"/>
            <w:r>
              <w:rPr>
                <w:rFonts w:ascii="Arial" w:hAnsi="Arial" w:cs="Arial"/>
                <w:sz w:val="22"/>
                <w:szCs w:val="22"/>
              </w:rPr>
              <w:t>data, and</w:t>
            </w:r>
            <w:proofErr w:type="gramEnd"/>
            <w:r>
              <w:rPr>
                <w:rFonts w:ascii="Arial" w:hAnsi="Arial" w:cs="Arial"/>
                <w:sz w:val="22"/>
                <w:szCs w:val="22"/>
              </w:rPr>
              <w:t xml:space="preserve"> </w:t>
            </w:r>
            <w:r>
              <w:rPr>
                <w:rFonts w:ascii="Arial" w:hAnsi="Arial" w:cs="Arial"/>
                <w:sz w:val="22"/>
                <w:szCs w:val="22"/>
              </w:rPr>
              <w:lastRenderedPageBreak/>
              <w:t xml:space="preserve">have information governance considerations.  Once this is resolved, CDSP will be provided with data.  Interim data requested but not yet provided.  </w:t>
            </w:r>
          </w:p>
          <w:p w14:paraId="4A2E0CE6" w14:textId="77777777" w:rsidR="00693D78" w:rsidRDefault="00693D78" w:rsidP="00420F6E">
            <w:pPr>
              <w:rPr>
                <w:rFonts w:ascii="Arial" w:hAnsi="Arial" w:cs="Arial"/>
                <w:sz w:val="22"/>
                <w:szCs w:val="22"/>
              </w:rPr>
            </w:pPr>
          </w:p>
          <w:p w14:paraId="63B1AAFF" w14:textId="77777777" w:rsidR="00693D78" w:rsidRDefault="00693D78" w:rsidP="00420F6E">
            <w:pPr>
              <w:rPr>
                <w:rFonts w:ascii="Arial" w:hAnsi="Arial" w:cs="Arial"/>
                <w:sz w:val="22"/>
                <w:szCs w:val="22"/>
              </w:rPr>
            </w:pPr>
            <w:r>
              <w:rPr>
                <w:rFonts w:ascii="Arial" w:hAnsi="Arial" w:cs="Arial"/>
                <w:sz w:val="22"/>
                <w:szCs w:val="22"/>
              </w:rPr>
              <w:t>15.07.25 – PG updated the panel with verbal highlights. The panel asked for this data to be provided to NG to be incorporated within the data pack on an ongoing basis.</w:t>
            </w:r>
          </w:p>
          <w:p w14:paraId="31F9D181" w14:textId="77777777" w:rsidR="00693D78" w:rsidRDefault="00693D78" w:rsidP="00420F6E">
            <w:pPr>
              <w:rPr>
                <w:rFonts w:ascii="Arial" w:hAnsi="Arial" w:cs="Arial"/>
                <w:sz w:val="22"/>
                <w:szCs w:val="22"/>
              </w:rPr>
            </w:pPr>
          </w:p>
          <w:p w14:paraId="57E705AC" w14:textId="77777777" w:rsidR="00693D78" w:rsidRDefault="00693D78" w:rsidP="00420F6E">
            <w:pPr>
              <w:rPr>
                <w:rFonts w:ascii="Arial" w:hAnsi="Arial" w:cs="Arial"/>
                <w:sz w:val="22"/>
                <w:szCs w:val="22"/>
              </w:rPr>
            </w:pPr>
            <w:r>
              <w:rPr>
                <w:rFonts w:ascii="Arial" w:hAnsi="Arial" w:cs="Arial"/>
                <w:sz w:val="22"/>
                <w:szCs w:val="22"/>
              </w:rPr>
              <w:t>14.10.25 PG not in attendance. LS to discuss with DP.</w:t>
            </w:r>
          </w:p>
          <w:p w14:paraId="54D18015" w14:textId="77777777" w:rsidR="00693D78" w:rsidRDefault="00693D78" w:rsidP="00420F6E">
            <w:pPr>
              <w:rPr>
                <w:rFonts w:ascii="Arial" w:hAnsi="Arial" w:cs="Arial"/>
                <w:sz w:val="22"/>
                <w:szCs w:val="22"/>
              </w:rPr>
            </w:pPr>
          </w:p>
          <w:p w14:paraId="042B955A" w14:textId="77777777" w:rsidR="00693D78" w:rsidRPr="00947212" w:rsidRDefault="00693D78" w:rsidP="00420F6E">
            <w:pPr>
              <w:rPr>
                <w:rFonts w:ascii="Arial" w:hAnsi="Arial" w:cs="Arial"/>
                <w:sz w:val="22"/>
                <w:szCs w:val="22"/>
              </w:rPr>
            </w:pPr>
            <w:r>
              <w:rPr>
                <w:rFonts w:ascii="Arial" w:hAnsi="Arial" w:cs="Arial"/>
                <w:sz w:val="22"/>
                <w:szCs w:val="22"/>
              </w:rPr>
              <w:t>19.01.26 – update in actions</w:t>
            </w:r>
          </w:p>
        </w:tc>
        <w:tc>
          <w:tcPr>
            <w:tcW w:w="3260" w:type="dxa"/>
          </w:tcPr>
          <w:p w14:paraId="170D4A81" w14:textId="77777777" w:rsidR="00693D78" w:rsidRPr="00947212" w:rsidRDefault="00693D78" w:rsidP="00420F6E">
            <w:pPr>
              <w:rPr>
                <w:rFonts w:ascii="Arial" w:hAnsi="Arial" w:cs="Arial"/>
                <w:sz w:val="22"/>
                <w:szCs w:val="22"/>
              </w:rPr>
            </w:pPr>
            <w:r w:rsidRPr="00947212">
              <w:rPr>
                <w:rFonts w:ascii="Arial" w:hAnsi="Arial" w:cs="Arial"/>
                <w:sz w:val="22"/>
                <w:szCs w:val="22"/>
              </w:rPr>
              <w:lastRenderedPageBreak/>
              <w:t>Approach LDR to ask for data from the meeting and/or attendance.</w:t>
            </w:r>
          </w:p>
          <w:p w14:paraId="73F0022A" w14:textId="77777777" w:rsidR="00693D78" w:rsidRPr="00947212" w:rsidRDefault="00693D78" w:rsidP="00420F6E">
            <w:pPr>
              <w:rPr>
                <w:rFonts w:ascii="Arial" w:hAnsi="Arial" w:cs="Arial"/>
                <w:sz w:val="22"/>
                <w:szCs w:val="22"/>
              </w:rPr>
            </w:pPr>
          </w:p>
          <w:p w14:paraId="598FF427" w14:textId="77777777" w:rsidR="00693D78" w:rsidRDefault="00693D78" w:rsidP="00420F6E">
            <w:pPr>
              <w:rPr>
                <w:rFonts w:ascii="Arial" w:hAnsi="Arial" w:cs="Arial"/>
                <w:sz w:val="22"/>
                <w:szCs w:val="22"/>
              </w:rPr>
            </w:pPr>
            <w:r w:rsidRPr="00947212">
              <w:rPr>
                <w:rFonts w:ascii="Arial" w:hAnsi="Arial" w:cs="Arial"/>
                <w:sz w:val="22"/>
                <w:szCs w:val="22"/>
              </w:rPr>
              <w:t>Chairs of CDSP</w:t>
            </w:r>
          </w:p>
          <w:p w14:paraId="02964F6B" w14:textId="77777777" w:rsidR="00693D78" w:rsidRPr="00947212" w:rsidRDefault="00693D78" w:rsidP="00420F6E">
            <w:pPr>
              <w:rPr>
                <w:rFonts w:ascii="Arial" w:hAnsi="Arial" w:cs="Arial"/>
                <w:sz w:val="22"/>
                <w:szCs w:val="22"/>
              </w:rPr>
            </w:pPr>
          </w:p>
        </w:tc>
        <w:tc>
          <w:tcPr>
            <w:tcW w:w="1843" w:type="dxa"/>
          </w:tcPr>
          <w:p w14:paraId="5B7167C7" w14:textId="77777777" w:rsidR="00693D78" w:rsidRPr="00947212" w:rsidRDefault="00693D78" w:rsidP="00420F6E">
            <w:pPr>
              <w:rPr>
                <w:rFonts w:ascii="Arial" w:hAnsi="Arial" w:cs="Arial"/>
                <w:sz w:val="22"/>
                <w:szCs w:val="22"/>
              </w:rPr>
            </w:pPr>
            <w:r>
              <w:rPr>
                <w:rFonts w:ascii="Arial" w:hAnsi="Arial" w:cs="Arial"/>
                <w:sz w:val="22"/>
                <w:szCs w:val="22"/>
              </w:rPr>
              <w:t>April CDSP</w:t>
            </w:r>
          </w:p>
        </w:tc>
      </w:tr>
      <w:tr w:rsidR="00693D78" w:rsidRPr="00947212" w14:paraId="7D2F45AF" w14:textId="77777777" w:rsidTr="00420F6E">
        <w:tc>
          <w:tcPr>
            <w:tcW w:w="461" w:type="dxa"/>
          </w:tcPr>
          <w:p w14:paraId="2FB8FECD" w14:textId="77777777" w:rsidR="00693D78" w:rsidRPr="00947212" w:rsidRDefault="00693D78" w:rsidP="00420F6E">
            <w:pPr>
              <w:rPr>
                <w:rFonts w:ascii="Arial" w:hAnsi="Arial" w:cs="Arial"/>
                <w:sz w:val="22"/>
                <w:szCs w:val="22"/>
              </w:rPr>
            </w:pPr>
            <w:r w:rsidRPr="00947212">
              <w:rPr>
                <w:rFonts w:ascii="Arial" w:hAnsi="Arial" w:cs="Arial"/>
                <w:sz w:val="22"/>
                <w:szCs w:val="22"/>
              </w:rPr>
              <w:t>9</w:t>
            </w:r>
          </w:p>
        </w:tc>
        <w:tc>
          <w:tcPr>
            <w:tcW w:w="3929" w:type="dxa"/>
          </w:tcPr>
          <w:p w14:paraId="6713C427" w14:textId="77777777" w:rsidR="00693D78" w:rsidRPr="00947212" w:rsidRDefault="00693D78" w:rsidP="00420F6E">
            <w:pPr>
              <w:rPr>
                <w:rFonts w:ascii="Arial" w:hAnsi="Arial" w:cs="Arial"/>
                <w:sz w:val="22"/>
                <w:szCs w:val="22"/>
              </w:rPr>
            </w:pPr>
            <w:r w:rsidRPr="00947212">
              <w:rPr>
                <w:rFonts w:ascii="Arial" w:hAnsi="Arial" w:cs="Arial"/>
                <w:sz w:val="22"/>
                <w:szCs w:val="22"/>
              </w:rPr>
              <w:t xml:space="preserve">Consideration should be given to enhancing the hours of the nursing staff. As nurses are split between sites; do not have 24-hour coverage; and are called out to detainees in hospitals, there is very little resilience within the nursing team. </w:t>
            </w:r>
          </w:p>
          <w:p w14:paraId="7C590985" w14:textId="77777777" w:rsidR="00693D78" w:rsidRPr="00947212" w:rsidRDefault="00693D78" w:rsidP="00420F6E">
            <w:pPr>
              <w:rPr>
                <w:rFonts w:ascii="Arial" w:hAnsi="Arial" w:cs="Arial"/>
                <w:sz w:val="22"/>
                <w:szCs w:val="22"/>
              </w:rPr>
            </w:pPr>
            <w:r w:rsidRPr="00947212">
              <w:rPr>
                <w:rFonts w:ascii="Arial" w:hAnsi="Arial" w:cs="Arial"/>
                <w:sz w:val="22"/>
                <w:szCs w:val="22"/>
              </w:rPr>
              <w:t xml:space="preserve">One suggests that was made was an on-call member of staff, who could attend as and where there were gaps, giving a more responsive service. </w:t>
            </w:r>
          </w:p>
          <w:p w14:paraId="7ECF2F18" w14:textId="77777777" w:rsidR="00693D78" w:rsidRPr="00947212" w:rsidRDefault="00693D78" w:rsidP="00420F6E">
            <w:pPr>
              <w:rPr>
                <w:rFonts w:ascii="Arial" w:hAnsi="Arial" w:cs="Arial"/>
                <w:sz w:val="22"/>
                <w:szCs w:val="22"/>
              </w:rPr>
            </w:pPr>
          </w:p>
        </w:tc>
        <w:tc>
          <w:tcPr>
            <w:tcW w:w="3118" w:type="dxa"/>
          </w:tcPr>
          <w:p w14:paraId="6D4EAE9E" w14:textId="77777777" w:rsidR="00693D78" w:rsidRDefault="00693D78" w:rsidP="00420F6E">
            <w:pPr>
              <w:rPr>
                <w:rFonts w:ascii="Arial" w:hAnsi="Arial" w:cs="Arial"/>
                <w:sz w:val="22"/>
                <w:szCs w:val="22"/>
              </w:rPr>
            </w:pPr>
            <w:r w:rsidRPr="00947212">
              <w:rPr>
                <w:rFonts w:ascii="Arial" w:hAnsi="Arial" w:cs="Arial"/>
                <w:sz w:val="22"/>
                <w:szCs w:val="22"/>
              </w:rPr>
              <w:t>This is part of the Change Team review</w:t>
            </w:r>
            <w:r>
              <w:rPr>
                <w:rFonts w:ascii="Arial" w:hAnsi="Arial" w:cs="Arial"/>
                <w:sz w:val="22"/>
                <w:szCs w:val="22"/>
              </w:rPr>
              <w:t>.</w:t>
            </w:r>
          </w:p>
          <w:p w14:paraId="7E8DC9D2" w14:textId="77777777" w:rsidR="00693D78" w:rsidRDefault="00693D78" w:rsidP="00420F6E">
            <w:pPr>
              <w:rPr>
                <w:rFonts w:ascii="Arial" w:hAnsi="Arial" w:cs="Arial"/>
                <w:sz w:val="22"/>
                <w:szCs w:val="22"/>
              </w:rPr>
            </w:pPr>
          </w:p>
          <w:p w14:paraId="2084892F" w14:textId="77777777" w:rsidR="00693D78" w:rsidRDefault="00693D78" w:rsidP="00420F6E">
            <w:pPr>
              <w:rPr>
                <w:rFonts w:ascii="Arial" w:hAnsi="Arial" w:cs="Arial"/>
                <w:sz w:val="22"/>
                <w:szCs w:val="22"/>
              </w:rPr>
            </w:pPr>
            <w:r>
              <w:rPr>
                <w:rFonts w:ascii="Arial" w:hAnsi="Arial" w:cs="Arial"/>
                <w:sz w:val="22"/>
                <w:szCs w:val="22"/>
              </w:rPr>
              <w:t>29.04.25 – Change Team review outcome has been agreed by Chief officers on 28.04.25. Due to time frames an update could not be provided to the CDSP, and a meeting to be arranged for the Force to brief CDSP chairs.</w:t>
            </w:r>
          </w:p>
          <w:p w14:paraId="178F8859" w14:textId="77777777" w:rsidR="00693D78" w:rsidRDefault="00693D78" w:rsidP="00420F6E">
            <w:pPr>
              <w:rPr>
                <w:rFonts w:ascii="Arial" w:hAnsi="Arial" w:cs="Arial"/>
                <w:sz w:val="22"/>
                <w:szCs w:val="22"/>
              </w:rPr>
            </w:pPr>
          </w:p>
          <w:p w14:paraId="786E819D" w14:textId="77777777" w:rsidR="00693D78" w:rsidRDefault="00693D78" w:rsidP="00420F6E">
            <w:pPr>
              <w:rPr>
                <w:rFonts w:ascii="Arial" w:hAnsi="Arial" w:cs="Arial"/>
                <w:sz w:val="22"/>
                <w:szCs w:val="22"/>
              </w:rPr>
            </w:pPr>
            <w:r>
              <w:rPr>
                <w:rFonts w:ascii="Arial" w:hAnsi="Arial" w:cs="Arial"/>
                <w:sz w:val="22"/>
                <w:szCs w:val="22"/>
              </w:rPr>
              <w:t xml:space="preserve">June ’25- ICVs have raised concerns about healthcare provision and </w:t>
            </w:r>
            <w:proofErr w:type="gramStart"/>
            <w:r>
              <w:rPr>
                <w:rFonts w:ascii="Arial" w:hAnsi="Arial" w:cs="Arial"/>
                <w:sz w:val="22"/>
                <w:szCs w:val="22"/>
              </w:rPr>
              <w:t>staffing, and</w:t>
            </w:r>
            <w:proofErr w:type="gramEnd"/>
            <w:r>
              <w:rPr>
                <w:rFonts w:ascii="Arial" w:hAnsi="Arial" w:cs="Arial"/>
                <w:sz w:val="22"/>
                <w:szCs w:val="22"/>
              </w:rPr>
              <w:t xml:space="preserve"> </w:t>
            </w:r>
            <w:r>
              <w:rPr>
                <w:rFonts w:ascii="Arial" w:hAnsi="Arial" w:cs="Arial"/>
                <w:sz w:val="22"/>
                <w:szCs w:val="22"/>
              </w:rPr>
              <w:lastRenderedPageBreak/>
              <w:t>are now collecting data on FHP attendance in suites, to enable a report to be compiled.</w:t>
            </w:r>
          </w:p>
          <w:p w14:paraId="426F6895" w14:textId="77777777" w:rsidR="00693D78" w:rsidRDefault="00693D78" w:rsidP="00420F6E">
            <w:pPr>
              <w:rPr>
                <w:rFonts w:ascii="Arial" w:hAnsi="Arial" w:cs="Arial"/>
                <w:sz w:val="22"/>
                <w:szCs w:val="22"/>
              </w:rPr>
            </w:pPr>
          </w:p>
          <w:p w14:paraId="470C0268" w14:textId="77777777" w:rsidR="00693D78" w:rsidRDefault="00693D78" w:rsidP="00420F6E">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08.07.25 – Due to the upcoming closure of Maidstone Custody, a new model for the FHPs is being implemented for suite cover.  Although there is no current uplift, there is not a reduction in FHP numbers providing increased coverage with existing staff.</w:t>
            </w:r>
          </w:p>
          <w:p w14:paraId="32C5274C" w14:textId="77777777" w:rsidR="00693D78" w:rsidRDefault="00693D78" w:rsidP="00420F6E">
            <w:pPr>
              <w:rPr>
                <w:rFonts w:ascii="Arial" w:eastAsia="Times New Roman" w:hAnsi="Arial" w:cs="Arial"/>
                <w:color w:val="000000"/>
                <w:sz w:val="22"/>
                <w:szCs w:val="22"/>
                <w:lang w:eastAsia="en-GB"/>
              </w:rPr>
            </w:pPr>
          </w:p>
          <w:p w14:paraId="50816E71" w14:textId="77777777" w:rsidR="00693D78" w:rsidRPr="00947212" w:rsidRDefault="00693D78" w:rsidP="00420F6E">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14.10.25 - Closure of Maidstone custody and cu</w:t>
            </w:r>
            <w:r>
              <w:rPr>
                <w:rFonts w:ascii="Arial" w:eastAsia="Times New Roman" w:hAnsi="Arial" w:cs="Arial"/>
                <w:color w:val="000000"/>
                <w:lang w:eastAsia="en-GB"/>
              </w:rPr>
              <w:t>stody</w:t>
            </w:r>
            <w:r>
              <w:rPr>
                <w:rFonts w:ascii="Arial" w:eastAsia="Times New Roman" w:hAnsi="Arial" w:cs="Arial"/>
                <w:color w:val="000000"/>
                <w:sz w:val="22"/>
                <w:szCs w:val="22"/>
                <w:lang w:eastAsia="en-GB"/>
              </w:rPr>
              <w:t xml:space="preserve"> reorganization will be going live on 15</w:t>
            </w:r>
            <w:r w:rsidRPr="00113128">
              <w:rPr>
                <w:rFonts w:ascii="Arial" w:eastAsia="Times New Roman" w:hAnsi="Arial" w:cs="Arial"/>
                <w:color w:val="000000"/>
                <w:sz w:val="22"/>
                <w:szCs w:val="22"/>
                <w:vertAlign w:val="superscript"/>
                <w:lang w:eastAsia="en-GB"/>
              </w:rPr>
              <w:t>th</w:t>
            </w:r>
            <w:r>
              <w:rPr>
                <w:rFonts w:ascii="Arial" w:eastAsia="Times New Roman" w:hAnsi="Arial" w:cs="Arial"/>
                <w:color w:val="000000"/>
                <w:sz w:val="22"/>
                <w:szCs w:val="22"/>
                <w:lang w:eastAsia="en-GB"/>
              </w:rPr>
              <w:t xml:space="preserve"> October. It was agreed to bring a paper on the POST IMPLEMENTATION REVIEW to the April CDSP 2026.</w:t>
            </w:r>
          </w:p>
          <w:p w14:paraId="1076CB1B" w14:textId="77777777" w:rsidR="00693D78" w:rsidRDefault="00693D78" w:rsidP="00420F6E">
            <w:pPr>
              <w:rPr>
                <w:rFonts w:ascii="Arial" w:hAnsi="Arial" w:cs="Arial"/>
                <w:sz w:val="22"/>
                <w:szCs w:val="22"/>
              </w:rPr>
            </w:pPr>
          </w:p>
          <w:p w14:paraId="385A8D6C" w14:textId="77777777" w:rsidR="00693D78" w:rsidRPr="00947212" w:rsidRDefault="00693D78" w:rsidP="00420F6E">
            <w:pPr>
              <w:rPr>
                <w:rFonts w:ascii="Arial" w:hAnsi="Arial" w:cs="Arial"/>
                <w:sz w:val="22"/>
                <w:szCs w:val="22"/>
              </w:rPr>
            </w:pPr>
          </w:p>
        </w:tc>
        <w:tc>
          <w:tcPr>
            <w:tcW w:w="3260" w:type="dxa"/>
          </w:tcPr>
          <w:p w14:paraId="04F02E12" w14:textId="77777777" w:rsidR="00693D78" w:rsidRPr="00947212" w:rsidRDefault="00693D78" w:rsidP="00420F6E">
            <w:pPr>
              <w:rPr>
                <w:rFonts w:ascii="Arial" w:hAnsi="Arial" w:cs="Arial"/>
                <w:sz w:val="22"/>
                <w:szCs w:val="22"/>
              </w:rPr>
            </w:pPr>
            <w:r w:rsidRPr="00947212">
              <w:rPr>
                <w:rFonts w:ascii="Arial" w:hAnsi="Arial" w:cs="Arial"/>
                <w:sz w:val="22"/>
                <w:szCs w:val="22"/>
              </w:rPr>
              <w:lastRenderedPageBreak/>
              <w:t>Outcome of Change Team Review to come to CDSP</w:t>
            </w:r>
          </w:p>
          <w:p w14:paraId="0D24271C" w14:textId="77777777" w:rsidR="00693D78" w:rsidRPr="00947212" w:rsidRDefault="00693D78" w:rsidP="00420F6E">
            <w:pPr>
              <w:rPr>
                <w:rFonts w:ascii="Arial" w:hAnsi="Arial" w:cs="Arial"/>
                <w:sz w:val="22"/>
                <w:szCs w:val="22"/>
              </w:rPr>
            </w:pPr>
          </w:p>
          <w:p w14:paraId="3EFD03FC" w14:textId="77777777" w:rsidR="00693D78" w:rsidRPr="00947212" w:rsidRDefault="00693D78" w:rsidP="00420F6E">
            <w:pPr>
              <w:rPr>
                <w:rFonts w:ascii="Arial" w:hAnsi="Arial" w:cs="Arial"/>
                <w:sz w:val="22"/>
                <w:szCs w:val="22"/>
              </w:rPr>
            </w:pPr>
            <w:r w:rsidRPr="00947212">
              <w:rPr>
                <w:rFonts w:ascii="Arial" w:hAnsi="Arial" w:cs="Arial"/>
                <w:sz w:val="22"/>
                <w:szCs w:val="22"/>
              </w:rPr>
              <w:t>Custody Chief Inspector</w:t>
            </w:r>
          </w:p>
        </w:tc>
        <w:tc>
          <w:tcPr>
            <w:tcW w:w="1843" w:type="dxa"/>
          </w:tcPr>
          <w:p w14:paraId="0B8EB7D6" w14:textId="77777777" w:rsidR="00693D78" w:rsidRPr="00947212" w:rsidRDefault="00693D78" w:rsidP="00420F6E">
            <w:pPr>
              <w:rPr>
                <w:rFonts w:ascii="Arial" w:hAnsi="Arial" w:cs="Arial"/>
                <w:sz w:val="22"/>
                <w:szCs w:val="22"/>
              </w:rPr>
            </w:pPr>
            <w:r w:rsidRPr="00947212">
              <w:rPr>
                <w:rFonts w:ascii="Arial" w:hAnsi="Arial" w:cs="Arial"/>
                <w:sz w:val="22"/>
                <w:szCs w:val="22"/>
              </w:rPr>
              <w:t>Spring ’2</w:t>
            </w:r>
            <w:r>
              <w:rPr>
                <w:rFonts w:ascii="Arial" w:hAnsi="Arial" w:cs="Arial"/>
                <w:sz w:val="22"/>
                <w:szCs w:val="22"/>
              </w:rPr>
              <w:t>6</w:t>
            </w:r>
            <w:r w:rsidRPr="00947212">
              <w:rPr>
                <w:rFonts w:ascii="Arial" w:hAnsi="Arial" w:cs="Arial"/>
                <w:sz w:val="22"/>
                <w:szCs w:val="22"/>
              </w:rPr>
              <w:t xml:space="preserve"> C</w:t>
            </w:r>
            <w:r>
              <w:rPr>
                <w:rFonts w:ascii="Arial" w:hAnsi="Arial" w:cs="Arial"/>
                <w:sz w:val="22"/>
                <w:szCs w:val="22"/>
              </w:rPr>
              <w:t>DSP</w:t>
            </w:r>
          </w:p>
        </w:tc>
      </w:tr>
      <w:tr w:rsidR="00693D78" w:rsidRPr="00947212" w14:paraId="7E18ECC5" w14:textId="77777777" w:rsidTr="00420F6E">
        <w:tc>
          <w:tcPr>
            <w:tcW w:w="461" w:type="dxa"/>
          </w:tcPr>
          <w:p w14:paraId="19914C94" w14:textId="77777777" w:rsidR="00693D78" w:rsidRPr="00947212" w:rsidRDefault="00693D78" w:rsidP="00420F6E">
            <w:pPr>
              <w:rPr>
                <w:rFonts w:ascii="Arial" w:hAnsi="Arial" w:cs="Arial"/>
                <w:sz w:val="22"/>
                <w:szCs w:val="22"/>
              </w:rPr>
            </w:pPr>
            <w:r w:rsidRPr="00947212">
              <w:rPr>
                <w:rFonts w:ascii="Arial" w:hAnsi="Arial" w:cs="Arial"/>
                <w:sz w:val="22"/>
                <w:szCs w:val="22"/>
              </w:rPr>
              <w:t>10</w:t>
            </w:r>
          </w:p>
        </w:tc>
        <w:tc>
          <w:tcPr>
            <w:tcW w:w="3929" w:type="dxa"/>
          </w:tcPr>
          <w:p w14:paraId="763382EF" w14:textId="77777777" w:rsidR="00693D78" w:rsidRPr="00947212" w:rsidRDefault="00693D78" w:rsidP="00420F6E">
            <w:pPr>
              <w:rPr>
                <w:rFonts w:ascii="Arial" w:hAnsi="Arial" w:cs="Arial"/>
                <w:b/>
                <w:bCs/>
                <w:sz w:val="22"/>
                <w:szCs w:val="22"/>
              </w:rPr>
            </w:pPr>
            <w:r w:rsidRPr="00947212">
              <w:rPr>
                <w:rFonts w:ascii="Arial" w:hAnsi="Arial" w:cs="Arial"/>
                <w:b/>
                <w:bCs/>
                <w:sz w:val="22"/>
                <w:szCs w:val="22"/>
              </w:rPr>
              <w:t>Recently issued DHR</w:t>
            </w:r>
            <w:r w:rsidRPr="00947212">
              <w:rPr>
                <w:rFonts w:ascii="Arial" w:hAnsi="Arial" w:cs="Arial"/>
                <w:b/>
                <w:bCs/>
                <w:sz w:val="22"/>
                <w:szCs w:val="22"/>
              </w:rPr>
              <w:br/>
            </w:r>
            <w:r w:rsidRPr="00947212">
              <w:rPr>
                <w:rFonts w:ascii="Arial" w:hAnsi="Arial" w:cs="Arial"/>
                <w:i/>
                <w:iCs/>
                <w:sz w:val="22"/>
                <w:szCs w:val="22"/>
              </w:rPr>
              <w:t>A Domestic Homicide Review (no.35, released in June) had the following recommendation for LDR. Given the scope of this review, it seemed pertinent to include it.</w:t>
            </w:r>
            <w:r w:rsidRPr="00947212">
              <w:rPr>
                <w:rFonts w:ascii="Arial" w:hAnsi="Arial" w:cs="Arial"/>
                <w:b/>
                <w:bCs/>
                <w:sz w:val="22"/>
                <w:szCs w:val="22"/>
              </w:rPr>
              <w:br/>
            </w:r>
          </w:p>
          <w:p w14:paraId="3132FB5E" w14:textId="77777777" w:rsidR="00693D78" w:rsidRPr="006F6A72" w:rsidRDefault="00693D78" w:rsidP="00420F6E">
            <w:pPr>
              <w:rPr>
                <w:rFonts w:ascii="Arial" w:hAnsi="Arial" w:cs="Arial"/>
                <w:b/>
                <w:bCs/>
                <w:sz w:val="22"/>
                <w:szCs w:val="22"/>
              </w:rPr>
            </w:pPr>
            <w:r w:rsidRPr="00947212">
              <w:rPr>
                <w:rFonts w:ascii="Arial" w:hAnsi="Arial" w:cs="Arial"/>
                <w:sz w:val="22"/>
                <w:szCs w:val="22"/>
              </w:rPr>
              <w:t xml:space="preserve">A training needs analysis should be carried out to identify what training </w:t>
            </w:r>
            <w:r w:rsidRPr="00947212">
              <w:rPr>
                <w:rFonts w:ascii="Arial" w:hAnsi="Arial" w:cs="Arial"/>
                <w:sz w:val="22"/>
                <w:szCs w:val="22"/>
              </w:rPr>
              <w:lastRenderedPageBreak/>
              <w:t>should be provided to Liaison and Diversion Practitioners (not professionally qualified) deployed in custody suites. This should cover existing staff and new staff recruited to these roles as part of their induction training. Training should specifically cover what circumstances must be referred to a qualified mental health specialist. The role and function of CJLDS practitioners should be widely disseminated to other KMPT departments. Vulnerability assessments are not mental health assessments.</w:t>
            </w:r>
          </w:p>
        </w:tc>
        <w:tc>
          <w:tcPr>
            <w:tcW w:w="3118" w:type="dxa"/>
          </w:tcPr>
          <w:p w14:paraId="0BE21866" w14:textId="77777777" w:rsidR="00693D78" w:rsidRPr="00947212" w:rsidRDefault="00693D78" w:rsidP="00420F6E">
            <w:pPr>
              <w:rPr>
                <w:rFonts w:ascii="Arial" w:hAnsi="Arial" w:cs="Arial"/>
                <w:b/>
                <w:bCs/>
                <w:sz w:val="22"/>
                <w:szCs w:val="22"/>
              </w:rPr>
            </w:pPr>
            <w:r w:rsidRPr="00947212">
              <w:rPr>
                <w:rFonts w:ascii="Arial" w:hAnsi="Arial" w:cs="Arial"/>
                <w:b/>
                <w:bCs/>
                <w:sz w:val="22"/>
                <w:szCs w:val="22"/>
              </w:rPr>
              <w:lastRenderedPageBreak/>
              <w:t>N/A</w:t>
            </w:r>
          </w:p>
        </w:tc>
        <w:tc>
          <w:tcPr>
            <w:tcW w:w="3260" w:type="dxa"/>
          </w:tcPr>
          <w:p w14:paraId="7BCEACF6" w14:textId="77777777" w:rsidR="00693D78" w:rsidRPr="00947212" w:rsidRDefault="00693D78" w:rsidP="00420F6E">
            <w:pPr>
              <w:rPr>
                <w:rFonts w:ascii="Arial" w:hAnsi="Arial" w:cs="Arial"/>
                <w:b/>
                <w:bCs/>
                <w:sz w:val="22"/>
                <w:szCs w:val="22"/>
              </w:rPr>
            </w:pPr>
          </w:p>
        </w:tc>
        <w:tc>
          <w:tcPr>
            <w:tcW w:w="1843" w:type="dxa"/>
          </w:tcPr>
          <w:p w14:paraId="42CE4424" w14:textId="77777777" w:rsidR="00693D78" w:rsidRPr="00947212" w:rsidRDefault="00693D78" w:rsidP="00420F6E">
            <w:pPr>
              <w:rPr>
                <w:rFonts w:ascii="Arial" w:hAnsi="Arial" w:cs="Arial"/>
                <w:b/>
                <w:bCs/>
                <w:sz w:val="22"/>
                <w:szCs w:val="22"/>
              </w:rPr>
            </w:pPr>
          </w:p>
        </w:tc>
      </w:tr>
    </w:tbl>
    <w:p w14:paraId="1D403DA6" w14:textId="77777777" w:rsidR="00693D78" w:rsidRPr="00947212" w:rsidRDefault="00693D78" w:rsidP="00693D78">
      <w:pPr>
        <w:spacing w:after="0" w:line="240" w:lineRule="auto"/>
        <w:rPr>
          <w:rFonts w:ascii="Arial" w:hAnsi="Arial" w:cs="Arial"/>
          <w:b/>
          <w:bCs/>
        </w:rPr>
      </w:pPr>
    </w:p>
    <w:p w14:paraId="0349F405" w14:textId="77777777" w:rsidR="00F6173A" w:rsidRDefault="00F6173A"/>
    <w:sectPr w:rsidR="00F6173A" w:rsidSect="007608DF">
      <w:headerReference w:type="even" r:id="rId9"/>
      <w:headerReference w:type="default" r:id="rId10"/>
      <w:footerReference w:type="even" r:id="rId11"/>
      <w:footerReference w:type="default" r:id="rId12"/>
      <w:headerReference w:type="first" r:id="rId13"/>
      <w:footerReference w:type="first" r:id="rId14"/>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73855" w14:textId="77777777" w:rsidR="00FC767C" w:rsidRDefault="00FC767C" w:rsidP="007608DF">
      <w:pPr>
        <w:spacing w:after="0" w:line="240" w:lineRule="auto"/>
      </w:pPr>
      <w:r>
        <w:separator/>
      </w:r>
    </w:p>
  </w:endnote>
  <w:endnote w:type="continuationSeparator" w:id="0">
    <w:p w14:paraId="769D01F1" w14:textId="77777777" w:rsidR="00FC767C" w:rsidRDefault="00FC767C" w:rsidP="00760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4182" w14:textId="3AC7A4D3" w:rsidR="007608DF" w:rsidRDefault="007608DF">
    <w:pPr>
      <w:pStyle w:val="Footer"/>
    </w:pPr>
    <w:r>
      <w:rPr>
        <w:noProof/>
      </w:rPr>
      <mc:AlternateContent>
        <mc:Choice Requires="wps">
          <w:drawing>
            <wp:anchor distT="0" distB="0" distL="0" distR="0" simplePos="0" relativeHeight="251658244" behindDoc="0" locked="0" layoutInCell="1" allowOverlap="1" wp14:anchorId="180AF950" wp14:editId="4A8DAFDE">
              <wp:simplePos x="635" y="635"/>
              <wp:positionH relativeFrom="page">
                <wp:align>center</wp:align>
              </wp:positionH>
              <wp:positionV relativeFrom="page">
                <wp:align>bottom</wp:align>
              </wp:positionV>
              <wp:extent cx="518795" cy="370840"/>
              <wp:effectExtent l="0" t="0" r="14605" b="0"/>
              <wp:wrapNone/>
              <wp:docPr id="126616510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70840"/>
                      </a:xfrm>
                      <a:prstGeom prst="rect">
                        <a:avLst/>
                      </a:prstGeom>
                      <a:noFill/>
                      <a:ln>
                        <a:noFill/>
                      </a:ln>
                    </wps:spPr>
                    <wps:txbx>
                      <w:txbxContent>
                        <w:p w14:paraId="57B0B63A" w14:textId="314BB4F9" w:rsidR="007608DF" w:rsidRPr="007608DF" w:rsidRDefault="007608DF" w:rsidP="007608DF">
                          <w:pPr>
                            <w:spacing w:after="0"/>
                            <w:rPr>
                              <w:rFonts w:ascii="Aptos" w:eastAsia="Aptos" w:hAnsi="Aptos" w:cs="Aptos"/>
                              <w:noProof/>
                              <w:color w:val="0000FF"/>
                              <w:sz w:val="20"/>
                              <w:szCs w:val="20"/>
                            </w:rPr>
                          </w:pPr>
                          <w:r w:rsidRPr="007608DF">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180AF950" id="_x0000_t202" coordsize="21600,21600" o:spt="202" path="m,l,21600r21600,l21600,xe">
              <v:stroke joinstyle="miter"/>
              <v:path gradientshapeok="t" o:connecttype="rect"/>
            </v:shapetype>
            <v:shape id="Text Box 5" o:spid="_x0000_s1028" type="#_x0000_t202" alt="OFFICIAL" style="position:absolute;margin-left:0;margin-top:0;width:40.85pt;height:29.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" filled="f" stroked="f">
              <v:fill o:detectmouseclick="t"/>
              <v:textbox style="mso-fit-shape-to-text:t" inset="0,0,0,15pt">
                <w:txbxContent>
                  <w:p w14:paraId="57B0B63A" w14:textId="314BB4F9" w:rsidR="007608DF" w:rsidRPr="007608DF" w:rsidRDefault="007608DF" w:rsidP="007608DF">
                    <w:pPr>
                      <w:spacing w:after="0"/>
                      <w:rPr>
                        <w:rFonts w:ascii="Aptos" w:eastAsia="Aptos" w:hAnsi="Aptos" w:cs="Aptos"/>
                        <w:noProof/>
                        <w:color w:val="0000FF"/>
                        <w:sz w:val="20"/>
                        <w:szCs w:val="20"/>
                      </w:rPr>
                    </w:pPr>
                    <w:r w:rsidRPr="007608DF">
                      <w:rPr>
                        <w:rFonts w:ascii="Aptos" w:eastAsia="Aptos" w:hAnsi="Aptos" w:cs="Aptos"/>
                        <w:noProof/>
                        <w:color w:val="0000FF"/>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71F7F" w14:textId="07921C6A" w:rsidR="007608DF" w:rsidRDefault="007608DF">
    <w:pPr>
      <w:pStyle w:val="Footer"/>
    </w:pPr>
    <w:r>
      <w:rPr>
        <w:noProof/>
      </w:rPr>
      <mc:AlternateContent>
        <mc:Choice Requires="wps">
          <w:drawing>
            <wp:anchor distT="0" distB="0" distL="0" distR="0" simplePos="0" relativeHeight="251658245" behindDoc="0" locked="0" layoutInCell="1" allowOverlap="1" wp14:anchorId="0B58BEFD" wp14:editId="0308D5B1">
              <wp:simplePos x="635" y="635"/>
              <wp:positionH relativeFrom="page">
                <wp:align>center</wp:align>
              </wp:positionH>
              <wp:positionV relativeFrom="page">
                <wp:align>bottom</wp:align>
              </wp:positionV>
              <wp:extent cx="518795" cy="370840"/>
              <wp:effectExtent l="0" t="0" r="14605" b="0"/>
              <wp:wrapNone/>
              <wp:docPr id="101830643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70840"/>
                      </a:xfrm>
                      <a:prstGeom prst="rect">
                        <a:avLst/>
                      </a:prstGeom>
                      <a:noFill/>
                      <a:ln>
                        <a:noFill/>
                      </a:ln>
                    </wps:spPr>
                    <wps:txbx>
                      <w:txbxContent>
                        <w:p w14:paraId="153D5D6A" w14:textId="6E356AAB" w:rsidR="007608DF" w:rsidRPr="007608DF" w:rsidRDefault="007608DF" w:rsidP="007608DF">
                          <w:pPr>
                            <w:spacing w:after="0"/>
                            <w:rPr>
                              <w:rFonts w:ascii="Aptos" w:eastAsia="Aptos" w:hAnsi="Aptos" w:cs="Aptos"/>
                              <w:noProof/>
                              <w:color w:val="0000FF"/>
                              <w:sz w:val="20"/>
                              <w:szCs w:val="20"/>
                            </w:rPr>
                          </w:pPr>
                          <w:r w:rsidRPr="007608DF">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0B58BEFD" id="_x0000_t202" coordsize="21600,21600" o:spt="202" path="m,l,21600r21600,l21600,xe">
              <v:stroke joinstyle="miter"/>
              <v:path gradientshapeok="t" o:connecttype="rect"/>
            </v:shapetype>
            <v:shape id="Text Box 6" o:spid="_x0000_s1029" type="#_x0000_t202" alt="OFFICIAL" style="position:absolute;margin-left:0;margin-top:0;width:40.85pt;height:29.2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" filled="f" stroked="f">
              <v:fill o:detectmouseclick="t"/>
              <v:textbox style="mso-fit-shape-to-text:t" inset="0,0,0,15pt">
                <w:txbxContent>
                  <w:p w14:paraId="153D5D6A" w14:textId="6E356AAB" w:rsidR="007608DF" w:rsidRPr="007608DF" w:rsidRDefault="007608DF" w:rsidP="007608DF">
                    <w:pPr>
                      <w:spacing w:after="0"/>
                      <w:rPr>
                        <w:rFonts w:ascii="Aptos" w:eastAsia="Aptos" w:hAnsi="Aptos" w:cs="Aptos"/>
                        <w:noProof/>
                        <w:color w:val="0000FF"/>
                        <w:sz w:val="20"/>
                        <w:szCs w:val="20"/>
                      </w:rPr>
                    </w:pPr>
                    <w:r w:rsidRPr="007608DF">
                      <w:rPr>
                        <w:rFonts w:ascii="Aptos" w:eastAsia="Aptos" w:hAnsi="Aptos" w:cs="Aptos"/>
                        <w:noProof/>
                        <w:color w:val="0000FF"/>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948DC" w14:textId="7C14BD02" w:rsidR="007608DF" w:rsidRDefault="007608DF">
    <w:pPr>
      <w:pStyle w:val="Footer"/>
    </w:pPr>
    <w:r>
      <w:rPr>
        <w:noProof/>
      </w:rPr>
      <mc:AlternateContent>
        <mc:Choice Requires="wps">
          <w:drawing>
            <wp:anchor distT="0" distB="0" distL="0" distR="0" simplePos="0" relativeHeight="251658243" behindDoc="0" locked="0" layoutInCell="1" allowOverlap="1" wp14:anchorId="42A3F45B" wp14:editId="05618636">
              <wp:simplePos x="635" y="635"/>
              <wp:positionH relativeFrom="page">
                <wp:align>center</wp:align>
              </wp:positionH>
              <wp:positionV relativeFrom="page">
                <wp:align>bottom</wp:align>
              </wp:positionV>
              <wp:extent cx="518795" cy="370840"/>
              <wp:effectExtent l="0" t="0" r="14605" b="0"/>
              <wp:wrapNone/>
              <wp:docPr id="36241732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70840"/>
                      </a:xfrm>
                      <a:prstGeom prst="rect">
                        <a:avLst/>
                      </a:prstGeom>
                      <a:noFill/>
                      <a:ln>
                        <a:noFill/>
                      </a:ln>
                    </wps:spPr>
                    <wps:txbx>
                      <w:txbxContent>
                        <w:p w14:paraId="2DF738C6" w14:textId="0049CDAA" w:rsidR="007608DF" w:rsidRPr="007608DF" w:rsidRDefault="007608DF" w:rsidP="007608DF">
                          <w:pPr>
                            <w:spacing w:after="0"/>
                            <w:rPr>
                              <w:rFonts w:ascii="Aptos" w:eastAsia="Aptos" w:hAnsi="Aptos" w:cs="Aptos"/>
                              <w:noProof/>
                              <w:color w:val="0000FF"/>
                              <w:sz w:val="20"/>
                              <w:szCs w:val="20"/>
                            </w:rPr>
                          </w:pPr>
                          <w:r w:rsidRPr="007608DF">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42A3F45B" id="_x0000_t202" coordsize="21600,21600" o:spt="202" path="m,l,21600r21600,l21600,xe">
              <v:stroke joinstyle="miter"/>
              <v:path gradientshapeok="t" o:connecttype="rect"/>
            </v:shapetype>
            <v:shape id="Text Box 4" o:spid="_x0000_s1031" type="#_x0000_t202" alt="OFFICIAL" style="position:absolute;margin-left:0;margin-top:0;width:40.85pt;height:29.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" filled="f" stroked="f">
              <v:fill o:detectmouseclick="t"/>
              <v:textbox style="mso-fit-shape-to-text:t" inset="0,0,0,15pt">
                <w:txbxContent>
                  <w:p w14:paraId="2DF738C6" w14:textId="0049CDAA" w:rsidR="007608DF" w:rsidRPr="007608DF" w:rsidRDefault="007608DF" w:rsidP="007608DF">
                    <w:pPr>
                      <w:spacing w:after="0"/>
                      <w:rPr>
                        <w:rFonts w:ascii="Aptos" w:eastAsia="Aptos" w:hAnsi="Aptos" w:cs="Aptos"/>
                        <w:noProof/>
                        <w:color w:val="0000FF"/>
                        <w:sz w:val="20"/>
                        <w:szCs w:val="20"/>
                      </w:rPr>
                    </w:pPr>
                    <w:r w:rsidRPr="007608DF">
                      <w:rPr>
                        <w:rFonts w:ascii="Aptos" w:eastAsia="Aptos" w:hAnsi="Aptos" w:cs="Aptos"/>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EE7F9" w14:textId="77777777" w:rsidR="00FC767C" w:rsidRDefault="00FC767C" w:rsidP="007608DF">
      <w:pPr>
        <w:spacing w:after="0" w:line="240" w:lineRule="auto"/>
      </w:pPr>
      <w:r>
        <w:separator/>
      </w:r>
    </w:p>
  </w:footnote>
  <w:footnote w:type="continuationSeparator" w:id="0">
    <w:p w14:paraId="39CE8AA5" w14:textId="77777777" w:rsidR="00FC767C" w:rsidRDefault="00FC767C" w:rsidP="00760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39D03" w14:textId="342C0D9B" w:rsidR="007608DF" w:rsidRDefault="007608DF">
    <w:pPr>
      <w:pStyle w:val="Header"/>
    </w:pPr>
    <w:r>
      <w:rPr>
        <w:noProof/>
      </w:rPr>
      <mc:AlternateContent>
        <mc:Choice Requires="wps">
          <w:drawing>
            <wp:anchor distT="0" distB="0" distL="0" distR="0" simplePos="0" relativeHeight="251658241" behindDoc="0" locked="0" layoutInCell="1" allowOverlap="1" wp14:anchorId="1912BE17" wp14:editId="2F595EEE">
              <wp:simplePos x="635" y="635"/>
              <wp:positionH relativeFrom="page">
                <wp:align>center</wp:align>
              </wp:positionH>
              <wp:positionV relativeFrom="page">
                <wp:align>top</wp:align>
              </wp:positionV>
              <wp:extent cx="518795" cy="370840"/>
              <wp:effectExtent l="0" t="0" r="14605" b="10160"/>
              <wp:wrapNone/>
              <wp:docPr id="27824994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70840"/>
                      </a:xfrm>
                      <a:prstGeom prst="rect">
                        <a:avLst/>
                      </a:prstGeom>
                      <a:noFill/>
                      <a:ln>
                        <a:noFill/>
                      </a:ln>
                    </wps:spPr>
                    <wps:txbx>
                      <w:txbxContent>
                        <w:p w14:paraId="4B37F496" w14:textId="3CAEFB8E" w:rsidR="007608DF" w:rsidRPr="007608DF" w:rsidRDefault="007608DF" w:rsidP="007608DF">
                          <w:pPr>
                            <w:spacing w:after="0"/>
                            <w:rPr>
                              <w:rFonts w:ascii="Aptos" w:eastAsia="Aptos" w:hAnsi="Aptos" w:cs="Aptos"/>
                              <w:noProof/>
                              <w:color w:val="0000FF"/>
                              <w:sz w:val="20"/>
                              <w:szCs w:val="20"/>
                            </w:rPr>
                          </w:pPr>
                          <w:r w:rsidRPr="007608DF">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1912BE17" id="_x0000_t202" coordsize="21600,21600" o:spt="202" path="m,l,21600r21600,l21600,xe">
              <v:stroke joinstyle="miter"/>
              <v:path gradientshapeok="t" o:connecttype="rect"/>
            </v:shapetype>
            <v:shape id="Text Box 2" o:spid="_x0000_s1026" type="#_x0000_t202" alt="OFFICIAL" style="position:absolute;margin-left:0;margin-top:0;width:40.85pt;height:29.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" filled="f" stroked="f">
              <v:fill o:detectmouseclick="t"/>
              <v:textbox style="mso-fit-shape-to-text:t" inset="0,15pt,0,0">
                <w:txbxContent>
                  <w:p w14:paraId="4B37F496" w14:textId="3CAEFB8E" w:rsidR="007608DF" w:rsidRPr="007608DF" w:rsidRDefault="007608DF" w:rsidP="007608DF">
                    <w:pPr>
                      <w:spacing w:after="0"/>
                      <w:rPr>
                        <w:rFonts w:ascii="Aptos" w:eastAsia="Aptos" w:hAnsi="Aptos" w:cs="Aptos"/>
                        <w:noProof/>
                        <w:color w:val="0000FF"/>
                        <w:sz w:val="20"/>
                        <w:szCs w:val="20"/>
                      </w:rPr>
                    </w:pPr>
                    <w:r w:rsidRPr="007608DF">
                      <w:rPr>
                        <w:rFonts w:ascii="Aptos" w:eastAsia="Aptos" w:hAnsi="Aptos" w:cs="Aptos"/>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0DDA7" w14:textId="785CE397" w:rsidR="007608DF" w:rsidRDefault="007608DF">
    <w:pPr>
      <w:pStyle w:val="Header"/>
    </w:pPr>
    <w:r>
      <w:rPr>
        <w:noProof/>
      </w:rPr>
      <mc:AlternateContent>
        <mc:Choice Requires="wps">
          <w:drawing>
            <wp:anchor distT="0" distB="0" distL="0" distR="0" simplePos="0" relativeHeight="251658242" behindDoc="0" locked="0" layoutInCell="1" allowOverlap="1" wp14:anchorId="1E94155D" wp14:editId="23610E64">
              <wp:simplePos x="635" y="635"/>
              <wp:positionH relativeFrom="page">
                <wp:align>center</wp:align>
              </wp:positionH>
              <wp:positionV relativeFrom="page">
                <wp:align>top</wp:align>
              </wp:positionV>
              <wp:extent cx="518795" cy="370840"/>
              <wp:effectExtent l="0" t="0" r="14605" b="10160"/>
              <wp:wrapNone/>
              <wp:docPr id="145836199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70840"/>
                      </a:xfrm>
                      <a:prstGeom prst="rect">
                        <a:avLst/>
                      </a:prstGeom>
                      <a:noFill/>
                      <a:ln>
                        <a:noFill/>
                      </a:ln>
                    </wps:spPr>
                    <wps:txbx>
                      <w:txbxContent>
                        <w:p w14:paraId="21C58E7D" w14:textId="32F802DD" w:rsidR="007608DF" w:rsidRPr="007608DF" w:rsidRDefault="007608DF" w:rsidP="007608DF">
                          <w:pPr>
                            <w:spacing w:after="0"/>
                            <w:rPr>
                              <w:rFonts w:ascii="Aptos" w:eastAsia="Aptos" w:hAnsi="Aptos" w:cs="Aptos"/>
                              <w:noProof/>
                              <w:color w:val="0000FF"/>
                              <w:sz w:val="20"/>
                              <w:szCs w:val="20"/>
                            </w:rPr>
                          </w:pPr>
                          <w:r w:rsidRPr="007608DF">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1E94155D" id="_x0000_t202" coordsize="21600,21600" o:spt="202" path="m,l,21600r21600,l21600,xe">
              <v:stroke joinstyle="miter"/>
              <v:path gradientshapeok="t" o:connecttype="rect"/>
            </v:shapetype>
            <v:shape id="Text Box 3" o:spid="_x0000_s1027" type="#_x0000_t202" alt="OFFICIAL" style="position:absolute;margin-left:0;margin-top:0;width:40.85pt;height:29.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" filled="f" stroked="f">
              <v:fill o:detectmouseclick="t"/>
              <v:textbox style="mso-fit-shape-to-text:t" inset="0,15pt,0,0">
                <w:txbxContent>
                  <w:p w14:paraId="21C58E7D" w14:textId="32F802DD" w:rsidR="007608DF" w:rsidRPr="007608DF" w:rsidRDefault="007608DF" w:rsidP="007608DF">
                    <w:pPr>
                      <w:spacing w:after="0"/>
                      <w:rPr>
                        <w:rFonts w:ascii="Aptos" w:eastAsia="Aptos" w:hAnsi="Aptos" w:cs="Aptos"/>
                        <w:noProof/>
                        <w:color w:val="0000FF"/>
                        <w:sz w:val="20"/>
                        <w:szCs w:val="20"/>
                      </w:rPr>
                    </w:pPr>
                    <w:r w:rsidRPr="007608DF">
                      <w:rPr>
                        <w:rFonts w:ascii="Aptos" w:eastAsia="Aptos" w:hAnsi="Aptos" w:cs="Aptos"/>
                        <w:noProof/>
                        <w:color w:val="0000FF"/>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E3A5D" w14:textId="3611AE4F" w:rsidR="007608DF" w:rsidRDefault="007608DF">
    <w:pPr>
      <w:pStyle w:val="Header"/>
    </w:pPr>
    <w:r>
      <w:rPr>
        <w:noProof/>
      </w:rPr>
      <mc:AlternateContent>
        <mc:Choice Requires="wps">
          <w:drawing>
            <wp:anchor distT="0" distB="0" distL="0" distR="0" simplePos="0" relativeHeight="251658240" behindDoc="0" locked="0" layoutInCell="1" allowOverlap="1" wp14:anchorId="5F58DF1E" wp14:editId="5022D124">
              <wp:simplePos x="635" y="635"/>
              <wp:positionH relativeFrom="page">
                <wp:align>center</wp:align>
              </wp:positionH>
              <wp:positionV relativeFrom="page">
                <wp:align>top</wp:align>
              </wp:positionV>
              <wp:extent cx="518795" cy="370840"/>
              <wp:effectExtent l="0" t="0" r="14605" b="10160"/>
              <wp:wrapNone/>
              <wp:docPr id="69198848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70840"/>
                      </a:xfrm>
                      <a:prstGeom prst="rect">
                        <a:avLst/>
                      </a:prstGeom>
                      <a:noFill/>
                      <a:ln>
                        <a:noFill/>
                      </a:ln>
                    </wps:spPr>
                    <wps:txbx>
                      <w:txbxContent>
                        <w:p w14:paraId="5C40885F" w14:textId="32BC8193" w:rsidR="007608DF" w:rsidRPr="007608DF" w:rsidRDefault="007608DF" w:rsidP="007608DF">
                          <w:pPr>
                            <w:spacing w:after="0"/>
                            <w:rPr>
                              <w:rFonts w:ascii="Aptos" w:eastAsia="Aptos" w:hAnsi="Aptos" w:cs="Aptos"/>
                              <w:noProof/>
                              <w:color w:val="0000FF"/>
                              <w:sz w:val="20"/>
                              <w:szCs w:val="20"/>
                            </w:rPr>
                          </w:pPr>
                          <w:r w:rsidRPr="007608DF">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5F58DF1E" id="_x0000_t202" coordsize="21600,21600" o:spt="202" path="m,l,21600r21600,l21600,xe">
              <v:stroke joinstyle="miter"/>
              <v:path gradientshapeok="t" o:connecttype="rect"/>
            </v:shapetype>
            <v:shape id="Text Box 1" o:spid="_x0000_s1030" type="#_x0000_t202" alt="OFFICIAL" style="position:absolute;margin-left:0;margin-top:0;width:40.85pt;height:29.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" filled="f" stroked="f">
              <v:fill o:detectmouseclick="t"/>
              <v:textbox style="mso-fit-shape-to-text:t" inset="0,15pt,0,0">
                <w:txbxContent>
                  <w:p w14:paraId="5C40885F" w14:textId="32BC8193" w:rsidR="007608DF" w:rsidRPr="007608DF" w:rsidRDefault="007608DF" w:rsidP="007608DF">
                    <w:pPr>
                      <w:spacing w:after="0"/>
                      <w:rPr>
                        <w:rFonts w:ascii="Aptos" w:eastAsia="Aptos" w:hAnsi="Aptos" w:cs="Aptos"/>
                        <w:noProof/>
                        <w:color w:val="0000FF"/>
                        <w:sz w:val="20"/>
                        <w:szCs w:val="20"/>
                      </w:rPr>
                    </w:pPr>
                    <w:r w:rsidRPr="007608DF">
                      <w:rPr>
                        <w:rFonts w:ascii="Aptos" w:eastAsia="Aptos" w:hAnsi="Aptos" w:cs="Aptos"/>
                        <w:noProof/>
                        <w:color w:val="0000FF"/>
                        <w:sz w:val="20"/>
                        <w:szCs w:val="20"/>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8C7A3E"/>
    <w:rsid w:val="0007699F"/>
    <w:rsid w:val="000851C9"/>
    <w:rsid w:val="000A44C6"/>
    <w:rsid w:val="000D68AC"/>
    <w:rsid w:val="001847C8"/>
    <w:rsid w:val="00184CA2"/>
    <w:rsid w:val="002270A6"/>
    <w:rsid w:val="002F123A"/>
    <w:rsid w:val="003C3627"/>
    <w:rsid w:val="00446586"/>
    <w:rsid w:val="0051775E"/>
    <w:rsid w:val="00581450"/>
    <w:rsid w:val="005C26C7"/>
    <w:rsid w:val="006145E0"/>
    <w:rsid w:val="00634597"/>
    <w:rsid w:val="00647A8D"/>
    <w:rsid w:val="00653098"/>
    <w:rsid w:val="00693D78"/>
    <w:rsid w:val="006D2495"/>
    <w:rsid w:val="00743B75"/>
    <w:rsid w:val="007608DF"/>
    <w:rsid w:val="008942D2"/>
    <w:rsid w:val="008E13D9"/>
    <w:rsid w:val="00992355"/>
    <w:rsid w:val="00992B07"/>
    <w:rsid w:val="009E7279"/>
    <w:rsid w:val="00A3268F"/>
    <w:rsid w:val="00A44FD3"/>
    <w:rsid w:val="00A710A9"/>
    <w:rsid w:val="00D8299E"/>
    <w:rsid w:val="00E04FDB"/>
    <w:rsid w:val="00F16703"/>
    <w:rsid w:val="00F24B7F"/>
    <w:rsid w:val="00F51CD3"/>
    <w:rsid w:val="00F6173A"/>
    <w:rsid w:val="00FC5B16"/>
    <w:rsid w:val="00FC767C"/>
    <w:rsid w:val="1C8C7A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F5AEE"/>
  <w15:chartTrackingRefBased/>
  <w15:docId w15:val="{DEFFC877-8BCC-4A5E-A61A-35A01BA31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08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08DF"/>
  </w:style>
  <w:style w:type="paragraph" w:styleId="Footer">
    <w:name w:val="footer"/>
    <w:basedOn w:val="Normal"/>
    <w:link w:val="FooterChar"/>
    <w:uiPriority w:val="99"/>
    <w:unhideWhenUsed/>
    <w:rsid w:val="007608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08DF"/>
  </w:style>
  <w:style w:type="table" w:styleId="TableGrid">
    <w:name w:val="Table Grid"/>
    <w:basedOn w:val="TableNormal"/>
    <w:uiPriority w:val="39"/>
    <w:rsid w:val="00E04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04FDB"/>
  </w:style>
  <w:style w:type="character" w:customStyle="1" w:styleId="eop">
    <w:name w:val="eop"/>
    <w:basedOn w:val="DefaultParagraphFont"/>
    <w:rsid w:val="00E04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BD18C2CDB33D469BF3422450248DD0" ma:contentTypeVersion="32" ma:contentTypeDescription="Create a new document." ma:contentTypeScope="" ma:versionID="980068b4d01fee19dd97d3c513366efc">
  <xsd:schema xmlns:xsd="http://www.w3.org/2001/XMLSchema" xmlns:xs="http://www.w3.org/2001/XMLSchema" xmlns:p="http://schemas.microsoft.com/office/2006/metadata/properties" xmlns:ns2="12027084-fd86-4dce-99a2-a4f647ec8a2b" xmlns:ns3="7a5b49a6-b746-41bd-866f-d8359e45cde9" targetNamespace="http://schemas.microsoft.com/office/2006/metadata/properties" ma:root="true" ma:fieldsID="2ee32ba1e2b07256d10017ef0aeac5d9" ns2:_="" ns3:_="">
    <xsd:import namespace="12027084-fd86-4dce-99a2-a4f647ec8a2b"/>
    <xsd:import namespace="7a5b49a6-b746-41bd-866f-d8359e45cde9"/>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ReviewDate" minOccurs="0"/>
                <xsd:element ref="ns2:PersonalData"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PaperNo_x002e_" minOccurs="0"/>
                <xsd:element ref="ns2:Contactstrategy"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27084-fd86-4dce-99a2-a4f647ec8a2b"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ReviewDate" ma:index="21" nillable="true" ma:displayName="Review Date" ma:format="DateOnly" ma:internalName="ReviewDate">
      <xsd:simpleType>
        <xsd:restriction base="dms:DateTime"/>
      </xsd:simpleType>
    </xsd:element>
    <xsd:element name="PersonalData" ma:index="22" nillable="true" ma:displayName="Personal Data" ma:format="Dropdown" ma:internalName="PersonalData">
      <xsd:simpleType>
        <xsd:restriction base="dms:Choice">
          <xsd:enumeration value="Yes"/>
          <xsd:enumeration value="No"/>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599ab7-55e5-40db-9431-276631c6cdc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descrip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PaperNo_x002e_" ma:index="30" nillable="true" ma:displayName="Paper No." ma:format="Dropdown" ma:internalName="PaperNo_x002e_" ma:percentage="FALSE">
      <xsd:simpleType>
        <xsd:restriction base="dms:Number"/>
      </xsd:simpleType>
    </xsd:element>
    <xsd:element name="Contactstrategy" ma:index="31" nillable="true" ma:displayName="Notes" ma:format="Dropdown" ma:internalName="Contactstrategy">
      <xsd:simpleType>
        <xsd:restriction base="dms:Note">
          <xsd:maxLength value="255"/>
        </xsd:restriction>
      </xsd:simpleType>
    </xsd:element>
    <xsd:element name="_ApprovalAssignedTo" ma:index="32"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33"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4"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5"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b49a6-b746-41bd-866f-d8359e45cde9"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e00bc360-1c6a-4189-a60a-d7bb50c7f90d}" ma:internalName="TaxCatchAll" ma:showField="CatchAllData" ma:web="7a5b49a6-b746-41bd-866f-d8359e45c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027084-fd86-4dce-99a2-a4f647ec8a2b">
      <Terms xmlns="http://schemas.microsoft.com/office/infopath/2007/PartnerControls"/>
    </lcf76f155ced4ddcb4097134ff3c332f>
    <TaxCatchAll xmlns="7a5b49a6-b746-41bd-866f-d8359e45cde9" xsi:nil="true"/>
    <PaperNo_x002e_ xmlns="12027084-fd86-4dce-99a2-a4f647ec8a2b" xsi:nil="true"/>
    <Contactstrategy xmlns="12027084-fd86-4dce-99a2-a4f647ec8a2b" xsi:nil="true"/>
    <_Flow_SignoffStatus xmlns="12027084-fd86-4dce-99a2-a4f647ec8a2b" xsi:nil="true"/>
    <PersonalData xmlns="12027084-fd86-4dce-99a2-a4f647ec8a2b" xsi:nil="true"/>
    <ReviewDate xmlns="12027084-fd86-4dce-99a2-a4f647ec8a2b" xsi:nil="true"/>
  </documentManagement>
</p:properties>
</file>

<file path=customXml/itemProps1.xml><?xml version="1.0" encoding="utf-8"?>
<ds:datastoreItem xmlns:ds="http://schemas.openxmlformats.org/officeDocument/2006/customXml" ds:itemID="{FC973D1D-48A7-4107-9924-6BE2281C080D}"/>
</file>

<file path=customXml/itemProps2.xml><?xml version="1.0" encoding="utf-8"?>
<ds:datastoreItem xmlns:ds="http://schemas.openxmlformats.org/officeDocument/2006/customXml" ds:itemID="{5D8CC233-43B1-4D41-A93F-DB26E303AB26}">
  <ds:schemaRefs>
    <ds:schemaRef ds:uri="http://schemas.microsoft.com/sharepoint/v3/contenttype/forms"/>
  </ds:schemaRefs>
</ds:datastoreItem>
</file>

<file path=customXml/itemProps3.xml><?xml version="1.0" encoding="utf-8"?>
<ds:datastoreItem xmlns:ds="http://schemas.openxmlformats.org/officeDocument/2006/customXml" ds:itemID="{484A56AB-F72F-4F6E-9712-F8523869769B}">
  <ds:schemaRefs>
    <ds:schemaRef ds:uri="http://purl.org/dc/terms/"/>
    <ds:schemaRef ds:uri="12027084-fd86-4dce-99a2-a4f647ec8a2b"/>
    <ds:schemaRef ds:uri="http://schemas.microsoft.com/office/infopath/2007/PartnerControls"/>
    <ds:schemaRef ds:uri="http://schemas.microsoft.com/office/2006/metadata/properties"/>
    <ds:schemaRef ds:uri="http://schemas.openxmlformats.org/package/2006/metadata/core-properties"/>
    <ds:schemaRef ds:uri="http://purl.org/dc/dcmitype/"/>
    <ds:schemaRef ds:uri="http://schemas.microsoft.com/office/2006/documentManagement/types"/>
    <ds:schemaRef ds:uri="7a5b49a6-b746-41bd-866f-d8359e45cde9"/>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1311</Words>
  <Characters>6694</Characters>
  <Application>Microsoft Office Word</Application>
  <DocSecurity>0</DocSecurity>
  <Lines>386</Lines>
  <Paragraphs>80</Paragraphs>
  <ScaleCrop>false</ScaleCrop>
  <Company/>
  <LinksUpToDate>false</LinksUpToDate>
  <CharactersWithSpaces>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Steward 46058010</dc:creator>
  <cp:keywords/>
  <dc:description/>
  <cp:lastModifiedBy>Laura Steward 46058010</cp:lastModifiedBy>
  <cp:revision>23</cp:revision>
  <dcterms:created xsi:type="dcterms:W3CDTF">2026-03-31T17:37:00Z</dcterms:created>
  <dcterms:modified xsi:type="dcterms:W3CDTF">2026-05-22T16:26:00Z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0x01010079BD18C2CDB33D469BF3422450248DD0</vt:lpwstr>
  </property>
  <property fmtid="{D5CDD505-2E9C-101B-9397-08002B2CF9AE}" pid="3" name="ClassificationContentMarkingHeaderShapeIds">
    <vt:lpwstr>293ee807,1095c1db,56ecd68e</vt:lpwstr>
  </property>
  <property fmtid="{D5CDD505-2E9C-101B-9397-08002B2CF9AE}" pid="4" name="ClassificationContentMarkingHeaderFontProps">
    <vt:lpwstr>#0000ff,10,Aptos</vt:lpwstr>
  </property>
  <property fmtid="{D5CDD505-2E9C-101B-9397-08002B2CF9AE}" pid="5" name="ClassificationContentMarkingHeaderText">
    <vt:lpwstr>OFFICIAL</vt:lpwstr>
  </property>
  <property fmtid="{D5CDD505-2E9C-101B-9397-08002B2CF9AE}" pid="6" name="ClassificationContentMarkingFooterShapeIds">
    <vt:lpwstr>159a0cad,4b78256d,3cb21f81</vt:lpwstr>
  </property>
  <property fmtid="{D5CDD505-2E9C-101B-9397-08002B2CF9AE}" pid="7" name="ClassificationContentMarkingFooterFontProps">
    <vt:lpwstr>#0000ff,10,Aptos</vt:lpwstr>
  </property>
  <property fmtid="{D5CDD505-2E9C-101B-9397-08002B2CF9AE}" pid="8" name="ClassificationContentMarkingFooterText">
    <vt:lpwstr>OFFICIAL</vt:lpwstr>
  </property>
  <property fmtid="{D5CDD505-2E9C-101B-9397-08002B2CF9AE}" pid="9" name="MSIP_Label_808211a5-c67d-49c3-bdbf-013061a651a1_Enabled">
    <vt:lpwstr>true</vt:lpwstr>
  </property>
  <property fmtid="{D5CDD505-2E9C-101B-9397-08002B2CF9AE}" pid="10" name="MSIP_Label_808211a5-c67d-49c3-bdbf-013061a651a1_SetDate">
    <vt:lpwstr>2026-03-31T09:41:05Z</vt:lpwstr>
  </property>
  <property fmtid="{D5CDD505-2E9C-101B-9397-08002B2CF9AE}" pid="11" name="MSIP_Label_808211a5-c67d-49c3-bdbf-013061a651a1_Method">
    <vt:lpwstr>Standard</vt:lpwstr>
  </property>
  <property fmtid="{D5CDD505-2E9C-101B-9397-08002B2CF9AE}" pid="12" name="MSIP_Label_808211a5-c67d-49c3-bdbf-013061a651a1_Name">
    <vt:lpwstr>OFFICIAL-(marked)</vt:lpwstr>
  </property>
  <property fmtid="{D5CDD505-2E9C-101B-9397-08002B2CF9AE}" pid="13" name="MSIP_Label_808211a5-c67d-49c3-bdbf-013061a651a1_SiteId">
    <vt:lpwstr>f31b07f0-9cf9-40db-964d-6ff986a97e3d</vt:lpwstr>
  </property>
  <property fmtid="{D5CDD505-2E9C-101B-9397-08002B2CF9AE}" pid="14" name="MSIP_Label_808211a5-c67d-49c3-bdbf-013061a651a1_ActionId">
    <vt:lpwstr>40c5ec86-b8f0-45a8-b83b-0277bf55108e</vt:lpwstr>
  </property>
  <property fmtid="{D5CDD505-2E9C-101B-9397-08002B2CF9AE}" pid="15" name="MSIP_Label_808211a5-c67d-49c3-bdbf-013061a651a1_ContentBits">
    <vt:lpwstr>3</vt:lpwstr>
  </property>
  <property fmtid="{D5CDD505-2E9C-101B-9397-08002B2CF9AE}" pid="16" name="MSIP_Label_808211a5-c67d-49c3-bdbf-013061a651a1_Tag">
    <vt:lpwstr>10, 3, 0, 1</vt:lpwstr>
  </property>
  <property fmtid="{D5CDD505-2E9C-101B-9397-08002B2CF9AE}" pid="17" name="MediaServiceImageTags">
    <vt:lpwstr/>
  </property>
</Properties>
</file>